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Prática 1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Instruções:</w:t>
            </w:r>
          </w:p>
          <w:p w:rsidR="00000000" w:rsidDel="00000000" w:rsidP="00000000" w:rsidRDefault="00000000" w:rsidRPr="00000000" w14:paraId="00000003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Os exercícios práticos devem ser realizados individualmente e enviados por e-mail com o assunto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[IF686EC] AP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para monitoria-if686-ec-l@cin.ufpe.br até as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23:59 de sexta-feira (15.03.2019)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4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As resoluções dos exercícios devem estar em arquivos diferentes, um arquivo por exercício com os nomes no formato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Q[número da questão].hs. Nesse caso: Q1.hs, Q2.hs e BONUS.hs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O arquivo com a resposta de cada questão deve conter a função solicitada no formato dado em negrito no enunciado da questão. Os tipos de entrada e saída explicitados, assim como o nome da função, devem ser respeitados.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Data;Tipo;Compra;Valor;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 JAN;Amazon;40.32;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JAN;Uber;14.84;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 JAN;Uber;34.24;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FEV;Spotify;8.50;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 FEV;Uber;6.94;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 MAR;Burger;29.90;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MAR;Burger;24.99;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MAR;UCI;19.00;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 ABR;Itunes;3.50;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 ABR;Picpay;20.00;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a fatura anual de cartão acima, sendo representada pela String: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logCartao = "14 JAN;Amazon;40.32;15 JAN;Uber;14.84;25 JAN;Uber;34.24;02 FEV;Spotify;8.50;06 FEV;Uber;6.94;05 MAR;Burger;29.90;10 MAR;Burger;24.99;15 MAR;UCI;19.00;08 ABR;Itunes;3.50;13 ABR;Picpay;20.00;"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[Q1]</w:t>
      </w:r>
      <w:r w:rsidDel="00000000" w:rsidR="00000000" w:rsidRPr="00000000">
        <w:rPr>
          <w:sz w:val="24"/>
          <w:szCs w:val="24"/>
          <w:rtl w:val="0"/>
        </w:rPr>
        <w:t xml:space="preserve"> Escreva uma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logMes :: String -&gt; String -&gt; Double</w:t>
      </w:r>
      <w:r w:rsidDel="00000000" w:rsidR="00000000" w:rsidRPr="00000000">
        <w:rPr>
          <w:sz w:val="24"/>
          <w:szCs w:val="24"/>
          <w:rtl w:val="0"/>
        </w:rPr>
        <w:t xml:space="preserve"> que recebe uma String (JAN, FEV, MAR ou ABR), uma String referente a fatura anual e retorna o total gasto no mês em questão.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B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Main&gt; logMes "JAN" logCartao</w:t>
      </w:r>
    </w:p>
    <w:p w:rsidR="00000000" w:rsidDel="00000000" w:rsidP="00000000" w:rsidRDefault="00000000" w:rsidRPr="00000000" w14:paraId="0000001C">
      <w:pPr>
        <w:ind w:left="0" w:firstLine="0"/>
        <w:rPr>
          <w:rFonts w:ascii="Consolas" w:cs="Consolas" w:eastAsia="Consolas" w:hAnsi="Consolas"/>
          <w:color w:val="2fff12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89.4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[Q2]</w:t>
      </w:r>
      <w:r w:rsidDel="00000000" w:rsidR="00000000" w:rsidRPr="00000000">
        <w:rPr>
          <w:sz w:val="24"/>
          <w:szCs w:val="24"/>
          <w:rtl w:val="0"/>
        </w:rPr>
        <w:t xml:space="preserve"> Escreva uma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minMaxCartao :: String -&gt; (Double, Double)</w:t>
      </w:r>
      <w:r w:rsidDel="00000000" w:rsidR="00000000" w:rsidRPr="00000000">
        <w:rPr>
          <w:sz w:val="24"/>
          <w:szCs w:val="24"/>
          <w:rtl w:val="0"/>
        </w:rPr>
        <w:t xml:space="preserve"> que recebe uma String referente a fatura anual e retorna uma tupla com o menor e o maior dos valores gastos.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22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Main&gt; minMaxCartao logCartao</w:t>
      </w:r>
    </w:p>
    <w:p w:rsidR="00000000" w:rsidDel="00000000" w:rsidP="00000000" w:rsidRDefault="00000000" w:rsidRPr="00000000" w14:paraId="00000023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(3.5, 40.32)</w:t>
      </w:r>
    </w:p>
    <w:p w:rsidR="00000000" w:rsidDel="00000000" w:rsidP="00000000" w:rsidRDefault="00000000" w:rsidRPr="00000000" w14:paraId="00000024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[BONUS] </w:t>
      </w:r>
      <w:r w:rsidDel="00000000" w:rsidR="00000000" w:rsidRPr="00000000">
        <w:rPr>
          <w:sz w:val="24"/>
          <w:szCs w:val="24"/>
          <w:rtl w:val="0"/>
        </w:rPr>
        <w:t xml:space="preserve">Escreva uma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processBankOperations :: [Double] -&gt; [(Int, Int, Int, Double)] -&gt; [Double] </w:t>
      </w:r>
      <w:r w:rsidDel="00000000" w:rsidR="00000000" w:rsidRPr="00000000">
        <w:rPr>
          <w:sz w:val="24"/>
          <w:szCs w:val="24"/>
          <w:rtl w:val="0"/>
        </w:rPr>
        <w:t xml:space="preserve">que recebe uma lista com os saldos iniciais de contas bancárias e uma lista de operações bancárias e retorna uma lista com os saldos atualizados das contas bancárias após as operações.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operações são fornecidas como uma tupla no seguinte formato:</w:t>
      </w:r>
    </w:p>
    <w:p w:rsidR="00000000" w:rsidDel="00000000" w:rsidP="00000000" w:rsidRDefault="00000000" w:rsidRPr="00000000" w14:paraId="0000002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OpCode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ContaOrigem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ContaDestino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OpCode pode ser:</w:t>
      </w:r>
    </w:p>
    <w:p w:rsidR="00000000" w:rsidDel="00000000" w:rsidP="00000000" w:rsidRDefault="00000000" w:rsidRPr="00000000" w14:paraId="0000002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0: Crédito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 </w:t>
      </w: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ContaOrigem</w:t>
      </w:r>
    </w:p>
    <w:p w:rsidR="00000000" w:rsidDel="00000000" w:rsidP="00000000" w:rsidRDefault="00000000" w:rsidRPr="00000000" w14:paraId="0000002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Débito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sz w:val="24"/>
          <w:szCs w:val="24"/>
          <w:rtl w:val="0"/>
        </w:rPr>
        <w:t xml:space="preserve">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ContaOrigem</w:t>
      </w:r>
    </w:p>
    <w:p w:rsidR="00000000" w:rsidDel="00000000" w:rsidP="00000000" w:rsidRDefault="00000000" w:rsidRPr="00000000" w14:paraId="0000002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Transferência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</w:t>
      </w:r>
      <w:r w:rsidDel="00000000" w:rsidR="00000000" w:rsidRPr="00000000">
        <w:rPr>
          <w:sz w:val="24"/>
          <w:szCs w:val="24"/>
          <w:rtl w:val="0"/>
        </w:rPr>
        <w:t xml:space="preserve">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ContaOrigem</w:t>
      </w:r>
      <w:r w:rsidDel="00000000" w:rsidR="00000000" w:rsidRPr="00000000">
        <w:rPr>
          <w:sz w:val="24"/>
          <w:szCs w:val="24"/>
          <w:rtl w:val="0"/>
        </w:rPr>
        <w:t xml:space="preserve">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ContaDestino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ContaOrigem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ContaDestino </w:t>
      </w:r>
      <w:r w:rsidDel="00000000" w:rsidR="00000000" w:rsidRPr="00000000">
        <w:rPr>
          <w:sz w:val="24"/>
          <w:szCs w:val="24"/>
          <w:rtl w:val="0"/>
        </w:rPr>
        <w:t xml:space="preserve">se referem ao índice da conta bancária na lista fornecida.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ContaOrigem </w:t>
      </w:r>
      <w:r w:rsidDel="00000000" w:rsidR="00000000" w:rsidRPr="00000000">
        <w:rPr>
          <w:sz w:val="24"/>
          <w:szCs w:val="24"/>
          <w:rtl w:val="0"/>
        </w:rPr>
        <w:t xml:space="preserve">não tenha saldo para realizar uma operação, esta deverá ser ignorada.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31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Main&gt; processBankOperations [150.0, 50.0] [(1, 1, 0, 100.0), (2, 0, 1, 50.0), (0, 1, 0, 25.0)]</w:t>
      </w:r>
    </w:p>
    <w:p w:rsidR="00000000" w:rsidDel="00000000" w:rsidP="00000000" w:rsidRDefault="00000000" w:rsidRPr="00000000" w14:paraId="00000032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[100.0, 125.0]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