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B9D6" w14:textId="196E03DD" w:rsidR="00D259F8" w:rsidRPr="00D259F8" w:rsidRDefault="008F5313" w:rsidP="00D259F8">
      <w:pPr>
        <w:pStyle w:val="Default"/>
        <w:rPr>
          <w:sz w:val="36"/>
          <w:szCs w:val="36"/>
        </w:rPr>
      </w:pPr>
      <w:r w:rsidRPr="008F5313">
        <w:rPr>
          <w:b/>
          <w:bCs/>
          <w:sz w:val="36"/>
          <w:szCs w:val="36"/>
        </w:rPr>
        <w:t>I</w:t>
      </w:r>
      <w:r w:rsidR="00D259F8" w:rsidRPr="00D259F8">
        <w:rPr>
          <w:b/>
          <w:bCs/>
          <w:sz w:val="36"/>
          <w:szCs w:val="36"/>
        </w:rPr>
        <w:t>D 033518 Lógica y Matemáticas Discretas</w:t>
      </w:r>
    </w:p>
    <w:p w14:paraId="74A002E8" w14:textId="77777777" w:rsidR="00D259F8" w:rsidRPr="00800CCB" w:rsidRDefault="00D259F8" w:rsidP="00D259F8">
      <w:pPr>
        <w:pStyle w:val="Default"/>
      </w:pPr>
      <w:r w:rsidRPr="00800CCB">
        <w:t xml:space="preserve">Créditos: 3. </w:t>
      </w:r>
    </w:p>
    <w:p w14:paraId="399C7904" w14:textId="77777777" w:rsidR="00D259F8" w:rsidRPr="00800CCB" w:rsidRDefault="00D259F8" w:rsidP="00D259F8">
      <w:pPr>
        <w:pStyle w:val="Default"/>
      </w:pPr>
      <w:r w:rsidRPr="00800CCB">
        <w:t xml:space="preserve">Pre-requisitos: Ninguno. </w:t>
      </w:r>
    </w:p>
    <w:p w14:paraId="42DB564F" w14:textId="77777777" w:rsidR="00D259F8" w:rsidRPr="00800CCB" w:rsidRDefault="00D259F8" w:rsidP="00D259F8">
      <w:pPr>
        <w:pStyle w:val="Default"/>
      </w:pPr>
      <w:r w:rsidRPr="00800CCB">
        <w:t xml:space="preserve">Periodicidad: Semestral. </w:t>
      </w:r>
    </w:p>
    <w:p w14:paraId="738AF5F4" w14:textId="77777777" w:rsidR="00D259F8" w:rsidRPr="00800CCB" w:rsidRDefault="00D259F8" w:rsidP="00D259F8">
      <w:pPr>
        <w:pStyle w:val="Default"/>
      </w:pPr>
      <w:r w:rsidRPr="00800CCB">
        <w:t xml:space="preserve">Componente: Teórico. </w:t>
      </w:r>
    </w:p>
    <w:p w14:paraId="6AC86620" w14:textId="350A8901" w:rsidR="00D259F8" w:rsidRPr="001D6B52" w:rsidRDefault="00D259F8" w:rsidP="00D259F8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800CCB">
        <w:t>Modalidad: Presencial, 4 horas semanales.</w:t>
      </w:r>
    </w:p>
    <w:p w14:paraId="46A68237" w14:textId="77777777" w:rsidR="00011727" w:rsidRPr="001D6B52" w:rsidRDefault="00011727" w:rsidP="00011727">
      <w:pPr>
        <w:jc w:val="both"/>
        <w:rPr>
          <w:rFonts w:asciiTheme="minorHAnsi" w:hAnsiTheme="minorHAnsi" w:cstheme="minorHAnsi"/>
          <w:b w:val="0"/>
          <w:sz w:val="24"/>
          <w:szCs w:val="24"/>
          <w:lang w:val="es-CO"/>
        </w:rPr>
      </w:pPr>
    </w:p>
    <w:p w14:paraId="7CDE4933" w14:textId="77777777" w:rsidR="00011727" w:rsidRPr="001D6B52" w:rsidRDefault="00011727" w:rsidP="00804489">
      <w:pPr>
        <w:jc w:val="both"/>
        <w:rPr>
          <w:rFonts w:asciiTheme="minorHAnsi" w:hAnsiTheme="minorHAnsi" w:cstheme="minorHAnsi"/>
          <w:b w:val="0"/>
          <w:sz w:val="24"/>
          <w:szCs w:val="24"/>
          <w:lang w:val="es-CO"/>
        </w:rPr>
      </w:pPr>
    </w:p>
    <w:p w14:paraId="76AB25D5" w14:textId="77777777" w:rsidR="00011727" w:rsidRPr="00962340" w:rsidRDefault="00011727" w:rsidP="00804489">
      <w:pPr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</w:pPr>
      <w:r w:rsidRPr="00962340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Descripción de la asignatura</w:t>
      </w:r>
    </w:p>
    <w:p w14:paraId="1ED74368" w14:textId="77777777" w:rsidR="00C62EA3" w:rsidRDefault="00C62EA3" w:rsidP="00C62EA3">
      <w:pPr>
        <w:tabs>
          <w:tab w:val="left" w:pos="-720"/>
        </w:tabs>
        <w:autoSpaceDE w:val="0"/>
        <w:autoSpaceDN w:val="0"/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</w:p>
    <w:p w14:paraId="37C8F499" w14:textId="2219C3A9" w:rsidR="00D259F8" w:rsidRPr="00D259F8" w:rsidRDefault="00D259F8" w:rsidP="00D259F8">
      <w:pPr>
        <w:pStyle w:val="Default"/>
        <w:jc w:val="both"/>
      </w:pPr>
      <w:r w:rsidRPr="00D259F8">
        <w:t xml:space="preserve">El curso de Matemáticas discretas introduce la rama de las matemáticas que ayuda a modelar y a entender los procesos discretos, como, por ejemplo, los procesos finitos o procesos enumerables. </w:t>
      </w:r>
      <w:r>
        <w:t xml:space="preserve"> </w:t>
      </w:r>
      <w:r w:rsidRPr="00D259F8">
        <w:t>Existen en matemáticas varias herramientas para describir los objetos discretos como son los números naturales, los conjuntos y las sucesiones, las matrices entre otros. Actualmente hay varias aplicaciones de la matemática discreta en ciencias de la computación, ingeniería y ciencias sociales. Estas aplicaciones van desde el almacenamiento de información, manejo de la información, análisis de algoritmos, seguridad informática hasta problemas de control de tráfico y transporte o modelamiento de redes sociales. Este curso busca resolver la pregunta: ¿Cómo entender, caracterizar y resolver procesos discretos?</w:t>
      </w:r>
    </w:p>
    <w:p w14:paraId="4C092378" w14:textId="77777777" w:rsidR="00B33343" w:rsidRDefault="00B33343" w:rsidP="00804489">
      <w:pPr>
        <w:pStyle w:val="Prrafodelista"/>
        <w:tabs>
          <w:tab w:val="left" w:pos="-720"/>
        </w:tabs>
        <w:autoSpaceDE w:val="0"/>
        <w:autoSpaceDN w:val="0"/>
        <w:ind w:left="0"/>
        <w:jc w:val="both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14:paraId="15A29846" w14:textId="77777777" w:rsidR="00C62EA3" w:rsidRPr="00804489" w:rsidRDefault="00C62EA3" w:rsidP="00804489">
      <w:pPr>
        <w:pStyle w:val="Prrafodelista"/>
        <w:tabs>
          <w:tab w:val="left" w:pos="-720"/>
        </w:tabs>
        <w:autoSpaceDE w:val="0"/>
        <w:autoSpaceDN w:val="0"/>
        <w:ind w:left="0"/>
        <w:jc w:val="both"/>
        <w:rPr>
          <w:rFonts w:asciiTheme="minorHAnsi" w:hAnsiTheme="minorHAnsi" w:cstheme="minorHAnsi"/>
          <w:color w:val="000000"/>
          <w:sz w:val="24"/>
          <w:szCs w:val="24"/>
          <w:lang w:val="es-CO"/>
        </w:rPr>
      </w:pPr>
    </w:p>
    <w:p w14:paraId="19B87B91" w14:textId="77777777" w:rsidR="00011727" w:rsidRPr="00804489" w:rsidRDefault="00011727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62340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Objetivo de formación de la asignatura</w:t>
      </w:r>
    </w:p>
    <w:p w14:paraId="55691DC0" w14:textId="5173DEB2" w:rsidR="00011727" w:rsidRDefault="00011727" w:rsidP="00804489">
      <w:pPr>
        <w:jc w:val="both"/>
        <w:rPr>
          <w:rFonts w:asciiTheme="minorHAnsi" w:hAnsiTheme="minorHAnsi" w:cstheme="minorHAnsi"/>
          <w:b w:val="0"/>
          <w:sz w:val="24"/>
          <w:szCs w:val="24"/>
          <w:lang w:val="es-CO"/>
        </w:rPr>
      </w:pPr>
    </w:p>
    <w:p w14:paraId="21432CD1" w14:textId="77777777" w:rsidR="00D259F8" w:rsidRPr="00800CCB" w:rsidRDefault="00D259F8" w:rsidP="00D259F8">
      <w:pPr>
        <w:pStyle w:val="Default"/>
        <w:rPr>
          <w:b/>
          <w:bCs/>
        </w:rPr>
      </w:pPr>
      <w:r w:rsidRPr="00800CCB">
        <w:rPr>
          <w:b/>
          <w:bCs/>
        </w:rPr>
        <w:t>Presentar los conceptos fundamentales y la terminología de la lógica matemática.</w:t>
      </w:r>
    </w:p>
    <w:p w14:paraId="291B1EB3" w14:textId="77777777" w:rsidR="00D259F8" w:rsidRPr="00800CCB" w:rsidRDefault="00D259F8" w:rsidP="00D259F8">
      <w:pPr>
        <w:pStyle w:val="Default"/>
      </w:pPr>
      <w:r w:rsidRPr="00800CCB">
        <w:rPr>
          <w:b/>
          <w:bCs/>
        </w:rPr>
        <w:t>Abrir un panorama sobre el estudio de las matemáticas discretas y sus aplicaciones.</w:t>
      </w:r>
    </w:p>
    <w:p w14:paraId="10758B87" w14:textId="77777777" w:rsidR="00D259F8" w:rsidRPr="00800CCB" w:rsidRDefault="00D259F8" w:rsidP="00D259F8">
      <w:pPr>
        <w:pStyle w:val="Default"/>
      </w:pPr>
      <w:r w:rsidRPr="00800CCB">
        <w:t>Brindar herramientas teóricas para el desarrollo de demostraciones matemáticas.</w:t>
      </w:r>
    </w:p>
    <w:p w14:paraId="08766CFF" w14:textId="77777777" w:rsidR="00D259F8" w:rsidRPr="00800CCB" w:rsidRDefault="00D259F8" w:rsidP="00D259F8">
      <w:pPr>
        <w:pStyle w:val="Default"/>
      </w:pPr>
      <w:r w:rsidRPr="00800CCB">
        <w:t>Ilustrar la utilidad de las matemáticas discretas en varios contextos de aplicación en ingeniería y ciencia de datos.</w:t>
      </w:r>
    </w:p>
    <w:p w14:paraId="752E8A9E" w14:textId="77777777" w:rsidR="00B33343" w:rsidRDefault="00B33343" w:rsidP="00C62EA3">
      <w:pPr>
        <w:jc w:val="both"/>
        <w:rPr>
          <w:rFonts w:asciiTheme="minorHAnsi" w:hAnsiTheme="minorHAnsi" w:cstheme="minorHAnsi"/>
          <w:b w:val="0"/>
          <w:sz w:val="24"/>
          <w:szCs w:val="24"/>
          <w:lang w:val="es-CO"/>
        </w:rPr>
      </w:pPr>
    </w:p>
    <w:p w14:paraId="1588C6FD" w14:textId="77777777" w:rsidR="00564FF7" w:rsidRPr="00804489" w:rsidRDefault="00564FF7" w:rsidP="00804489">
      <w:pPr>
        <w:jc w:val="both"/>
        <w:rPr>
          <w:rFonts w:asciiTheme="minorHAnsi" w:hAnsiTheme="minorHAnsi" w:cstheme="minorHAnsi"/>
          <w:b w:val="0"/>
          <w:sz w:val="24"/>
          <w:szCs w:val="24"/>
          <w:lang w:val="es-CO"/>
        </w:rPr>
      </w:pPr>
    </w:p>
    <w:p w14:paraId="3B46877E" w14:textId="77777777" w:rsidR="00011727" w:rsidRPr="00804489" w:rsidRDefault="00011727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62340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Resultados de aprendizaje esperado (RAE)</w:t>
      </w:r>
    </w:p>
    <w:p w14:paraId="1BC8AD5D" w14:textId="77777777" w:rsidR="00011727" w:rsidRDefault="00011727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1D8558BF" w14:textId="77777777" w:rsidR="00D259F8" w:rsidRPr="00D259F8" w:rsidRDefault="00D259F8" w:rsidP="00D259F8">
      <w:pPr>
        <w:pStyle w:val="Default"/>
      </w:pPr>
      <w:r w:rsidRPr="00D259F8">
        <w:rPr>
          <w:b/>
          <w:bCs/>
        </w:rPr>
        <w:t>Analizar las diferentes alternativas para la demostración de un enunciado matemático usando las reglas de la lógica proposicional.</w:t>
      </w:r>
    </w:p>
    <w:p w14:paraId="1FAA61CB" w14:textId="77777777" w:rsidR="00D259F8" w:rsidRPr="00D259F8" w:rsidRDefault="00D259F8" w:rsidP="00D259F8">
      <w:pPr>
        <w:pStyle w:val="Default"/>
      </w:pPr>
      <w:r w:rsidRPr="00D259F8">
        <w:t>Resolver problemas en el campo de la computación usando herramientas de las matemáticas discretas.</w:t>
      </w:r>
    </w:p>
    <w:p w14:paraId="66766A62" w14:textId="77777777" w:rsidR="00D259F8" w:rsidRPr="00D259F8" w:rsidRDefault="00D259F8" w:rsidP="00D259F8">
      <w:pPr>
        <w:pStyle w:val="Default"/>
      </w:pPr>
      <w:r w:rsidRPr="00D259F8">
        <w:t>Analizar las diferentes alternativas para la demostración de un enunciado matemático usando las reglas de la lógica proposicional.</w:t>
      </w:r>
    </w:p>
    <w:p w14:paraId="67DC0FEF" w14:textId="77777777" w:rsidR="00D259F8" w:rsidRPr="00D259F8" w:rsidRDefault="00D259F8" w:rsidP="00D259F8">
      <w:pPr>
        <w:rPr>
          <w:sz w:val="24"/>
          <w:szCs w:val="24"/>
        </w:rPr>
      </w:pPr>
      <w:r w:rsidRPr="00D259F8">
        <w:rPr>
          <w:sz w:val="24"/>
          <w:szCs w:val="24"/>
        </w:rPr>
        <w:lastRenderedPageBreak/>
        <w:t>Resolver problemas en el campo de la computación usando herramientas de las matemáticas discretas.</w:t>
      </w:r>
    </w:p>
    <w:p w14:paraId="005C37F8" w14:textId="77777777" w:rsidR="00D259F8" w:rsidRPr="00D259F8" w:rsidRDefault="00D259F8" w:rsidP="00D259F8">
      <w:pPr>
        <w:rPr>
          <w:sz w:val="24"/>
          <w:szCs w:val="24"/>
        </w:rPr>
      </w:pPr>
      <w:r w:rsidRPr="00D259F8">
        <w:rPr>
          <w:sz w:val="24"/>
          <w:szCs w:val="24"/>
        </w:rPr>
        <w:t>Usar las técnicas de conteo como permutaciones, combinaciones y el principio de las casillas para resolver problemas de enumeración.</w:t>
      </w:r>
    </w:p>
    <w:p w14:paraId="51E3717B" w14:textId="14DB34FF" w:rsidR="00D259F8" w:rsidRDefault="00D259F8" w:rsidP="00D259F8">
      <w:pPr>
        <w:jc w:val="both"/>
      </w:pPr>
      <w:r w:rsidRPr="00D259F8">
        <w:rPr>
          <w:sz w:val="24"/>
          <w:szCs w:val="24"/>
        </w:rPr>
        <w:t>Modelar problemas usando estructuras discretas</w:t>
      </w:r>
      <w:r w:rsidR="00943666">
        <w:rPr>
          <w:sz w:val="24"/>
          <w:szCs w:val="24"/>
        </w:rPr>
        <w:t>.</w:t>
      </w:r>
    </w:p>
    <w:p w14:paraId="2C23024B" w14:textId="1B17745B" w:rsidR="00C62EA3" w:rsidRDefault="00C62EA3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ab/>
      </w:r>
    </w:p>
    <w:p w14:paraId="6DD7865F" w14:textId="77777777" w:rsidR="001F2469" w:rsidRPr="00804489" w:rsidRDefault="001F2469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61BCADD" w14:textId="77777777" w:rsidR="00011727" w:rsidRPr="00962340" w:rsidRDefault="00011727" w:rsidP="00804489">
      <w:pPr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</w:pPr>
      <w:r w:rsidRPr="00962340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Contenidos temáticos</w:t>
      </w:r>
    </w:p>
    <w:p w14:paraId="03427567" w14:textId="77777777" w:rsidR="00804489" w:rsidRPr="00804489" w:rsidRDefault="00804489" w:rsidP="00804489">
      <w:pPr>
        <w:tabs>
          <w:tab w:val="left" w:pos="-720"/>
        </w:tabs>
        <w:autoSpaceDE w:val="0"/>
        <w:autoSpaceDN w:val="0"/>
        <w:jc w:val="both"/>
        <w:rPr>
          <w:rFonts w:asciiTheme="minorHAnsi" w:eastAsia="Calibri" w:hAnsiTheme="minorHAnsi" w:cstheme="minorHAnsi"/>
          <w:sz w:val="24"/>
          <w:szCs w:val="24"/>
          <w:lang w:val="es-CO" w:eastAsia="es-CO"/>
        </w:rPr>
      </w:pPr>
    </w:p>
    <w:p w14:paraId="279EA039" w14:textId="52A2BD8C" w:rsidR="00B33343" w:rsidRPr="00B33343" w:rsidRDefault="00D259F8" w:rsidP="00B33343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Cálculo de proposiciones</w:t>
      </w:r>
    </w:p>
    <w:p w14:paraId="0B758035" w14:textId="3395D5E4" w:rsidR="00B33343" w:rsidRPr="00B33343" w:rsidRDefault="00D259F8" w:rsidP="00B33343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Cálculo de predicados</w:t>
      </w:r>
    </w:p>
    <w:p w14:paraId="35C41F09" w14:textId="67244E91" w:rsidR="00B33343" w:rsidRPr="00B33343" w:rsidRDefault="00D259F8" w:rsidP="00B33343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Conjuntos</w:t>
      </w:r>
    </w:p>
    <w:p w14:paraId="0E55EFEB" w14:textId="338D9000" w:rsidR="00136352" w:rsidRPr="00C62EA3" w:rsidRDefault="00D259F8" w:rsidP="0013635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Enteros y divisibilidad</w:t>
      </w:r>
    </w:p>
    <w:p w14:paraId="1FDA95DD" w14:textId="47969E93" w:rsidR="00136352" w:rsidRDefault="00D259F8" w:rsidP="0013635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Inducción y recursión</w:t>
      </w:r>
    </w:p>
    <w:p w14:paraId="784E516E" w14:textId="54C9476C" w:rsidR="00AA6FE4" w:rsidRDefault="00AA6FE4" w:rsidP="00136352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Técnicas de conteo</w:t>
      </w:r>
    </w:p>
    <w:p w14:paraId="5227422A" w14:textId="027AF1FE" w:rsidR="001F2469" w:rsidRPr="00943666" w:rsidRDefault="00D259F8" w:rsidP="00804489">
      <w:pPr>
        <w:pStyle w:val="Prrafodelista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</w:pPr>
      <w:r>
        <w:rPr>
          <w:rFonts w:asciiTheme="minorHAnsi" w:hAnsiTheme="minorHAnsi" w:cstheme="minorHAnsi"/>
          <w:b w:val="0"/>
          <w:color w:val="000000"/>
          <w:sz w:val="24"/>
          <w:szCs w:val="24"/>
          <w:lang w:val="es-CO"/>
        </w:rPr>
        <w:t>Grafos y árboles</w:t>
      </w:r>
    </w:p>
    <w:p w14:paraId="72F14B3C" w14:textId="77777777" w:rsidR="001F2469" w:rsidRDefault="001F2469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2EA372D2" w14:textId="77777777" w:rsidR="000A71EE" w:rsidRDefault="000A71EE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542"/>
      </w:tblGrid>
      <w:tr w:rsidR="00190F49" w:rsidRPr="00F12E98" w14:paraId="67DF88CD" w14:textId="77777777" w:rsidTr="00F64AA6">
        <w:tc>
          <w:tcPr>
            <w:tcW w:w="1134" w:type="dxa"/>
            <w:shd w:val="clear" w:color="auto" w:fill="auto"/>
            <w:vAlign w:val="center"/>
          </w:tcPr>
          <w:p w14:paraId="7165B73E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Semana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633AF78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Temas</w:t>
            </w:r>
          </w:p>
        </w:tc>
      </w:tr>
      <w:tr w:rsidR="00190F49" w:rsidRPr="00F12E98" w14:paraId="3F65555D" w14:textId="77777777" w:rsidTr="00F64AA6">
        <w:tc>
          <w:tcPr>
            <w:tcW w:w="1134" w:type="dxa"/>
            <w:shd w:val="clear" w:color="auto" w:fill="auto"/>
            <w:vAlign w:val="center"/>
          </w:tcPr>
          <w:p w14:paraId="05900422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1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5DF32A35" w14:textId="21B601C2" w:rsidR="008E54D1" w:rsidRDefault="00D259F8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</w:t>
            </w:r>
            <w:r w:rsidR="00C27D68">
              <w:rPr>
                <w:rFonts w:cs="Arial"/>
                <w:b w:val="0"/>
                <w:sz w:val="23"/>
                <w:szCs w:val="23"/>
              </w:rPr>
              <w:t>ÁLCULO DE PROPOSICIONES</w:t>
            </w:r>
          </w:p>
          <w:p w14:paraId="232D4D12" w14:textId="4B4AFD79" w:rsidR="00190F49" w:rsidRDefault="00D259F8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Introducción a la lógica.  Proposiciones</w:t>
            </w:r>
          </w:p>
          <w:p w14:paraId="79947670" w14:textId="322B4A8C" w:rsidR="00A929ED" w:rsidRDefault="00A67CBD" w:rsidP="00A929ED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Oraciones y frases.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Sinónimos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</w:p>
          <w:p w14:paraId="00FB2FCC" w14:textId="7BC1062D" w:rsidR="00A67CBD" w:rsidRPr="00F12E98" w:rsidRDefault="00A67CBD" w:rsidP="00A929ED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Sección: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</w:t>
            </w: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.1.</w:t>
            </w:r>
          </w:p>
        </w:tc>
      </w:tr>
      <w:tr w:rsidR="00190F49" w:rsidRPr="00F12E98" w14:paraId="3FE57A06" w14:textId="77777777" w:rsidTr="00F64AA6">
        <w:tc>
          <w:tcPr>
            <w:tcW w:w="1134" w:type="dxa"/>
            <w:shd w:val="clear" w:color="auto" w:fill="auto"/>
            <w:vAlign w:val="center"/>
          </w:tcPr>
          <w:p w14:paraId="2D88A9BA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2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7FAD89A" w14:textId="7C55ED50" w:rsidR="00190F49" w:rsidRDefault="00D259F8" w:rsidP="00F64AA6">
            <w:pPr>
              <w:jc w:val="both"/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Formulas bien formadas. Equivalencias lógicas.</w:t>
            </w:r>
          </w:p>
          <w:p w14:paraId="7E927466" w14:textId="4C187BDC" w:rsidR="00A67CBD" w:rsidRPr="00A67CBD" w:rsidRDefault="00A67CBD" w:rsidP="00A67CBD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Lenguaje natural. Proposiciones.</w:t>
            </w:r>
            <w:r w:rsidR="00597F08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Tablas de verdad.</w:t>
            </w:r>
          </w:p>
          <w:p w14:paraId="6EE41ACF" w14:textId="2A5EE323" w:rsidR="00A67CBD" w:rsidRPr="00F12E98" w:rsidRDefault="00A67CBD" w:rsidP="00A67CBD">
            <w:pPr>
              <w:jc w:val="both"/>
              <w:rPr>
                <w:rFonts w:cs="Arial"/>
                <w:b w:val="0"/>
                <w:bCs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Sección: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1.2.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</w:p>
        </w:tc>
      </w:tr>
      <w:tr w:rsidR="00190F49" w:rsidRPr="00F12E98" w14:paraId="68D1D37D" w14:textId="77777777" w:rsidTr="00F64AA6">
        <w:tc>
          <w:tcPr>
            <w:tcW w:w="1134" w:type="dxa"/>
            <w:shd w:val="clear" w:color="auto" w:fill="auto"/>
            <w:vAlign w:val="center"/>
          </w:tcPr>
          <w:p w14:paraId="618717B6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3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22050DE3" w14:textId="761E6596" w:rsidR="00052720" w:rsidRDefault="00190F49" w:rsidP="00F64AA6">
            <w:pPr>
              <w:rPr>
                <w:rFonts w:cs="Arial"/>
                <w:b w:val="0"/>
                <w:sz w:val="23"/>
                <w:szCs w:val="23"/>
              </w:rPr>
            </w:pPr>
            <w:r w:rsidRPr="00F12E98">
              <w:rPr>
                <w:rFonts w:cs="Arial"/>
                <w:b w:val="0"/>
                <w:sz w:val="23"/>
                <w:szCs w:val="23"/>
              </w:rPr>
              <w:t>Regla</w:t>
            </w:r>
            <w:r w:rsidR="00D259F8">
              <w:rPr>
                <w:rFonts w:cs="Arial"/>
                <w:b w:val="0"/>
                <w:sz w:val="23"/>
                <w:szCs w:val="23"/>
              </w:rPr>
              <w:t>s</w:t>
            </w:r>
            <w:r w:rsidRPr="00F12E98">
              <w:rPr>
                <w:rFonts w:cs="Arial"/>
                <w:b w:val="0"/>
                <w:sz w:val="23"/>
                <w:szCs w:val="23"/>
              </w:rPr>
              <w:t xml:space="preserve"> de </w:t>
            </w:r>
            <w:r w:rsidR="00D259F8">
              <w:rPr>
                <w:rFonts w:cs="Arial"/>
                <w:b w:val="0"/>
                <w:sz w:val="23"/>
                <w:szCs w:val="23"/>
              </w:rPr>
              <w:t>inferencia</w:t>
            </w:r>
            <w:r w:rsidRPr="00F12E98">
              <w:rPr>
                <w:rFonts w:cs="Arial"/>
                <w:b w:val="0"/>
                <w:sz w:val="23"/>
                <w:szCs w:val="23"/>
              </w:rPr>
              <w:t>.</w:t>
            </w:r>
          </w:p>
          <w:p w14:paraId="4D801E07" w14:textId="77777777" w:rsidR="00052720" w:rsidRDefault="00052720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CALCULO DE PREDICADOS</w:t>
            </w:r>
          </w:p>
          <w:p w14:paraId="7DAA10AC" w14:textId="2E2D1496" w:rsidR="00190F49" w:rsidRPr="00D259F8" w:rsidRDefault="00052720" w:rsidP="00F64AA6">
            <w:pPr>
              <w:rPr>
                <w:rFonts w:cs="Arial"/>
                <w:b w:val="0"/>
                <w:bCs/>
                <w:caps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Introducción. Predicados</w:t>
            </w:r>
            <w:r w:rsidR="00190F49" w:rsidRPr="00F12E98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  <w:p w14:paraId="46B4C3CB" w14:textId="678CC9E3" w:rsidR="00597F08" w:rsidRPr="00A67CBD" w:rsidRDefault="00597F08" w:rsidP="00597F08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Equivalencias lógicas.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05272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Proposición. Lenguaje natural</w:t>
            </w:r>
          </w:p>
          <w:p w14:paraId="16A591AA" w14:textId="6810071C" w:rsidR="00597F08" w:rsidRPr="00F12E98" w:rsidRDefault="00597F08" w:rsidP="00597F08">
            <w:pPr>
              <w:rPr>
                <w:rFonts w:cs="Arial"/>
                <w:b w:val="0"/>
                <w:bCs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Sección: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1.5.</w:t>
            </w:r>
            <w:r w:rsidR="0005272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1.3</w:t>
            </w:r>
          </w:p>
        </w:tc>
      </w:tr>
      <w:tr w:rsidR="00190F49" w:rsidRPr="00F12E98" w14:paraId="5B652C86" w14:textId="77777777" w:rsidTr="00F64AA6">
        <w:tc>
          <w:tcPr>
            <w:tcW w:w="1134" w:type="dxa"/>
            <w:shd w:val="clear" w:color="auto" w:fill="auto"/>
            <w:vAlign w:val="center"/>
          </w:tcPr>
          <w:p w14:paraId="54AB4D1B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  <w:t>4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166A4522" w14:textId="77777777" w:rsidR="00052720" w:rsidRDefault="00052720" w:rsidP="00052720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Cuantificadores. Derivaciones.</w:t>
            </w:r>
          </w:p>
          <w:p w14:paraId="05EAEEE4" w14:textId="77777777" w:rsidR="00052720" w:rsidRPr="00A67CBD" w:rsidRDefault="00052720" w:rsidP="00052720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Predicados. Variables.</w:t>
            </w:r>
          </w:p>
          <w:p w14:paraId="4AB9F7D3" w14:textId="20DB4386" w:rsidR="00597F08" w:rsidRPr="00F12E98" w:rsidRDefault="00052720" w:rsidP="00052720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Sección: 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1.3. 1.4.</w:t>
            </w:r>
          </w:p>
        </w:tc>
      </w:tr>
      <w:tr w:rsidR="00190F49" w:rsidRPr="00F12E98" w14:paraId="55828A34" w14:textId="77777777" w:rsidTr="00F64AA6">
        <w:trPr>
          <w:trHeight w:val="362"/>
        </w:trPr>
        <w:tc>
          <w:tcPr>
            <w:tcW w:w="1134" w:type="dxa"/>
            <w:shd w:val="clear" w:color="auto" w:fill="auto"/>
            <w:vAlign w:val="center"/>
          </w:tcPr>
          <w:p w14:paraId="5369E679" w14:textId="77777777" w:rsidR="00190F49" w:rsidRPr="00F12E98" w:rsidRDefault="00190F49" w:rsidP="00F64AA6">
            <w:pPr>
              <w:jc w:val="both"/>
              <w:rPr>
                <w:rFonts w:cs="Arial"/>
                <w:b w:val="0"/>
                <w:color w:val="000000" w:themeColor="text1"/>
                <w:sz w:val="23"/>
                <w:szCs w:val="23"/>
                <w:lang w:val="es-CO"/>
              </w:rPr>
            </w:pPr>
            <w:r w:rsidRPr="00052720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5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20BB88F9" w14:textId="665311B8" w:rsidR="00190F49" w:rsidRPr="00F13CA8" w:rsidRDefault="00052720" w:rsidP="00F64AA6">
            <w:pPr>
              <w:rPr>
                <w:rFonts w:cs="Arial"/>
                <w:b w:val="0"/>
                <w:sz w:val="23"/>
                <w:szCs w:val="23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Proyectos 1 y Primer parcial</w:t>
            </w:r>
          </w:p>
        </w:tc>
      </w:tr>
      <w:tr w:rsidR="00190F49" w:rsidRPr="00F12E98" w14:paraId="412C00FC" w14:textId="77777777" w:rsidTr="00F64AA6">
        <w:tc>
          <w:tcPr>
            <w:tcW w:w="1134" w:type="dxa"/>
            <w:shd w:val="clear" w:color="auto" w:fill="auto"/>
            <w:vAlign w:val="center"/>
          </w:tcPr>
          <w:p w14:paraId="3C6F76E5" w14:textId="581B8143" w:rsidR="00190F49" w:rsidRPr="00F12E98" w:rsidRDefault="00052720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t>6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7815BE91" w14:textId="4D8DEC2A" w:rsidR="008E54D1" w:rsidRDefault="0054231F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</w:t>
            </w:r>
            <w:r w:rsidR="00C27D68">
              <w:rPr>
                <w:rFonts w:cs="Arial"/>
                <w:b w:val="0"/>
                <w:sz w:val="23"/>
                <w:szCs w:val="23"/>
              </w:rPr>
              <w:t>ONJUNTOS</w:t>
            </w:r>
          </w:p>
          <w:p w14:paraId="564C25BD" w14:textId="1AAA77F5" w:rsidR="00190F49" w:rsidRDefault="0054231F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Introducción. Relaciones y operaciones</w:t>
            </w:r>
          </w:p>
          <w:p w14:paraId="17D514A5" w14:textId="5814795C" w:rsidR="00162533" w:rsidRDefault="008E54D1" w:rsidP="008E54D1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Conjunto. Elemento. </w:t>
            </w:r>
          </w:p>
          <w:p w14:paraId="1B30FB79" w14:textId="720027B1" w:rsidR="008E54D1" w:rsidRPr="00F12E98" w:rsidRDefault="008E54D1" w:rsidP="008E54D1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 w:rsidR="00162533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</w:t>
            </w:r>
            <w:r w:rsidR="00162533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6</w:t>
            </w:r>
            <w:r w:rsidR="00162533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1.7.</w:t>
            </w:r>
          </w:p>
        </w:tc>
      </w:tr>
      <w:tr w:rsidR="00190F49" w:rsidRPr="00F12E98" w14:paraId="4346A071" w14:textId="77777777" w:rsidTr="00F64AA6">
        <w:tc>
          <w:tcPr>
            <w:tcW w:w="1134" w:type="dxa"/>
            <w:shd w:val="clear" w:color="auto" w:fill="auto"/>
            <w:vAlign w:val="center"/>
          </w:tcPr>
          <w:p w14:paraId="502EADF2" w14:textId="4E485833" w:rsidR="00190F49" w:rsidRPr="00F12E98" w:rsidRDefault="00052720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t>7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2FAEA50" w14:textId="33A347F7" w:rsidR="00190F49" w:rsidRDefault="0054231F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Colecciones. Producto cartesiano y relaciones.</w:t>
            </w:r>
          </w:p>
          <w:p w14:paraId="5ED9D747" w14:textId="77777777" w:rsidR="00A929ED" w:rsidRDefault="00162533" w:rsidP="0016253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Operaciones entre conjuntos. </w:t>
            </w:r>
          </w:p>
          <w:p w14:paraId="29D3F40F" w14:textId="552C725C" w:rsidR="00162533" w:rsidRDefault="00162533" w:rsidP="00162533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lastRenderedPageBreak/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1.7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7.1. 7.5.</w:t>
            </w:r>
          </w:p>
        </w:tc>
      </w:tr>
      <w:tr w:rsidR="00190F49" w:rsidRPr="00F12E98" w14:paraId="70AA1FFA" w14:textId="77777777" w:rsidTr="00F64AA6">
        <w:tc>
          <w:tcPr>
            <w:tcW w:w="1134" w:type="dxa"/>
            <w:shd w:val="clear" w:color="auto" w:fill="auto"/>
            <w:vAlign w:val="center"/>
          </w:tcPr>
          <w:p w14:paraId="0785E359" w14:textId="07869D79" w:rsidR="00190F49" w:rsidRPr="00F12E98" w:rsidRDefault="00052720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lastRenderedPageBreak/>
              <w:t>8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4355076A" w14:textId="2063185C" w:rsidR="00190F49" w:rsidRDefault="0054231F" w:rsidP="00F64AA6">
            <w:pPr>
              <w:rPr>
                <w:rFonts w:cs="Arial"/>
                <w:b w:val="0"/>
                <w:bCs/>
                <w:sz w:val="23"/>
                <w:szCs w:val="23"/>
              </w:rPr>
            </w:pPr>
            <w:r>
              <w:rPr>
                <w:rFonts w:cs="Arial"/>
                <w:b w:val="0"/>
                <w:bCs/>
                <w:caps/>
                <w:sz w:val="23"/>
                <w:szCs w:val="23"/>
              </w:rPr>
              <w:t>E</w:t>
            </w:r>
            <w:r w:rsidR="00C27D68">
              <w:rPr>
                <w:rFonts w:cs="Arial"/>
                <w:b w:val="0"/>
                <w:bCs/>
                <w:sz w:val="23"/>
                <w:szCs w:val="23"/>
              </w:rPr>
              <w:t>NTEROS</w:t>
            </w:r>
          </w:p>
          <w:p w14:paraId="3C7E4151" w14:textId="1724889E" w:rsidR="0054231F" w:rsidRDefault="0054231F" w:rsidP="00F64AA6">
            <w:pPr>
              <w:rPr>
                <w:rFonts w:cs="Arial"/>
                <w:b w:val="0"/>
                <w:bCs/>
                <w:sz w:val="23"/>
                <w:szCs w:val="23"/>
              </w:rPr>
            </w:pPr>
            <w:r>
              <w:rPr>
                <w:rFonts w:cs="Arial"/>
                <w:b w:val="0"/>
                <w:bCs/>
                <w:sz w:val="23"/>
                <w:szCs w:val="23"/>
              </w:rPr>
              <w:t>Introducción. Divisibilidad.</w:t>
            </w:r>
          </w:p>
          <w:p w14:paraId="0B4AD0CC" w14:textId="436F21B8" w:rsidR="00A929ED" w:rsidRDefault="00162533" w:rsidP="00A929ED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Primos. Modulo. MCD y mcm.</w:t>
            </w:r>
          </w:p>
          <w:p w14:paraId="366F8E12" w14:textId="23ABBA31" w:rsidR="00162533" w:rsidRPr="00F12E98" w:rsidRDefault="00162533" w:rsidP="00A929ED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2.4. 2.5.</w:t>
            </w:r>
          </w:p>
        </w:tc>
      </w:tr>
      <w:tr w:rsidR="00052720" w:rsidRPr="00F12E98" w14:paraId="46BA077D" w14:textId="77777777" w:rsidTr="00F64AA6">
        <w:tc>
          <w:tcPr>
            <w:tcW w:w="1134" w:type="dxa"/>
            <w:shd w:val="clear" w:color="auto" w:fill="auto"/>
            <w:vAlign w:val="center"/>
          </w:tcPr>
          <w:p w14:paraId="43473E91" w14:textId="77777777" w:rsidR="00052720" w:rsidRPr="00F12E98" w:rsidRDefault="00052720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</w:p>
        </w:tc>
        <w:tc>
          <w:tcPr>
            <w:tcW w:w="7542" w:type="dxa"/>
            <w:shd w:val="clear" w:color="auto" w:fill="auto"/>
            <w:vAlign w:val="center"/>
          </w:tcPr>
          <w:p w14:paraId="1F381CEA" w14:textId="7667FC45" w:rsidR="00052720" w:rsidRDefault="00052720" w:rsidP="00F64AA6">
            <w:pPr>
              <w:rPr>
                <w:rFonts w:cs="Arial"/>
                <w:b w:val="0"/>
                <w:sz w:val="23"/>
                <w:szCs w:val="23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  <w:t>SEMANA DE REFLEXION PUJ</w:t>
            </w:r>
          </w:p>
        </w:tc>
      </w:tr>
      <w:tr w:rsidR="00190F49" w:rsidRPr="00F12E98" w14:paraId="6CCA68BF" w14:textId="77777777" w:rsidTr="00F64AA6">
        <w:tc>
          <w:tcPr>
            <w:tcW w:w="1134" w:type="dxa"/>
            <w:shd w:val="clear" w:color="auto" w:fill="auto"/>
            <w:vAlign w:val="center"/>
          </w:tcPr>
          <w:p w14:paraId="4999B90C" w14:textId="01B47385" w:rsidR="00190F49" w:rsidRPr="00F12E98" w:rsidRDefault="00052720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t>9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29E264FA" w14:textId="77777777" w:rsidR="00190F49" w:rsidRDefault="008E54D1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A</w:t>
            </w:r>
            <w:r w:rsidR="0054231F">
              <w:rPr>
                <w:rFonts w:cs="Arial"/>
                <w:b w:val="0"/>
                <w:sz w:val="23"/>
                <w:szCs w:val="23"/>
              </w:rPr>
              <w:t>ritmética modular. Congruencias lineales.</w:t>
            </w:r>
          </w:p>
          <w:p w14:paraId="6D489E37" w14:textId="196D5980" w:rsidR="00AA6FE4" w:rsidRDefault="00AA6FE4" w:rsidP="00AA6FE4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A929E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Modulo. </w:t>
            </w:r>
          </w:p>
          <w:p w14:paraId="295CEBAF" w14:textId="560A639A" w:rsidR="00AA6FE4" w:rsidRPr="00F12E98" w:rsidRDefault="00AA6FE4" w:rsidP="00AA6FE4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2.4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2.6.</w:t>
            </w:r>
          </w:p>
        </w:tc>
      </w:tr>
      <w:tr w:rsidR="00190F49" w:rsidRPr="00F12E98" w14:paraId="3B70BD63" w14:textId="77777777" w:rsidTr="00F64AA6">
        <w:tc>
          <w:tcPr>
            <w:tcW w:w="1134" w:type="dxa"/>
            <w:shd w:val="clear" w:color="auto" w:fill="auto"/>
            <w:vAlign w:val="center"/>
          </w:tcPr>
          <w:p w14:paraId="2C214EDD" w14:textId="28FFD6C0" w:rsidR="00190F49" w:rsidRPr="008F5313" w:rsidRDefault="00190F49" w:rsidP="00F64AA6">
            <w:pPr>
              <w:jc w:val="both"/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0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14DB4848" w14:textId="40C1F5E6" w:rsidR="00162533" w:rsidRPr="008F5313" w:rsidRDefault="0054231F" w:rsidP="0054231F">
            <w:pPr>
              <w:jc w:val="both"/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  <w:t>Proyectos 2 y Segundo Parcial</w:t>
            </w:r>
          </w:p>
        </w:tc>
      </w:tr>
      <w:tr w:rsidR="00190F49" w:rsidRPr="00F12E98" w14:paraId="32CC5831" w14:textId="77777777" w:rsidTr="00F64AA6">
        <w:tc>
          <w:tcPr>
            <w:tcW w:w="1134" w:type="dxa"/>
            <w:shd w:val="clear" w:color="auto" w:fill="auto"/>
            <w:vAlign w:val="center"/>
          </w:tcPr>
          <w:p w14:paraId="6F1E4086" w14:textId="629F2EAF" w:rsidR="00190F49" w:rsidRPr="00F12E98" w:rsidRDefault="00190F49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440D40B4" w14:textId="77777777" w:rsidR="00190F49" w:rsidRDefault="00C27D68" w:rsidP="00F64AA6">
            <w:pPr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t>INDUCCION Y RECURSION</w:t>
            </w:r>
          </w:p>
          <w:p w14:paraId="40E48977" w14:textId="77777777" w:rsidR="00C27D68" w:rsidRDefault="00C27D68" w:rsidP="00F64AA6">
            <w:pPr>
              <w:rPr>
                <w:rFonts w:cs="Arial"/>
                <w:b w:val="0"/>
                <w:sz w:val="23"/>
                <w:szCs w:val="23"/>
                <w:lang w:val="es-CO"/>
              </w:rPr>
            </w:pPr>
            <w:r>
              <w:rPr>
                <w:rFonts w:cs="Arial"/>
                <w:b w:val="0"/>
                <w:sz w:val="23"/>
                <w:szCs w:val="23"/>
                <w:lang w:val="es-CO"/>
              </w:rPr>
              <w:t>Introducción. Inducción matemática.</w:t>
            </w:r>
          </w:p>
          <w:p w14:paraId="1A7A61F1" w14:textId="37E9BD78" w:rsidR="00AA6FE4" w:rsidRDefault="00AA6FE4" w:rsidP="00AA6FE4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Predicado. </w:t>
            </w:r>
            <w:r w:rsidR="007A6FF0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Sumatoria. Divisibilidad.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Conjuntos.</w:t>
            </w:r>
          </w:p>
          <w:p w14:paraId="769E5268" w14:textId="740A4C69" w:rsidR="00AA6FE4" w:rsidRPr="00F12E98" w:rsidRDefault="00AA6FE4" w:rsidP="00AA6FE4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3.3. </w:t>
            </w:r>
          </w:p>
        </w:tc>
      </w:tr>
      <w:tr w:rsidR="00190F49" w:rsidRPr="00F12E98" w14:paraId="0321D054" w14:textId="77777777" w:rsidTr="00F64AA6">
        <w:tc>
          <w:tcPr>
            <w:tcW w:w="1134" w:type="dxa"/>
            <w:shd w:val="clear" w:color="auto" w:fill="auto"/>
            <w:vAlign w:val="center"/>
          </w:tcPr>
          <w:p w14:paraId="646025BE" w14:textId="0D8A1CBB" w:rsidR="00190F49" w:rsidRPr="00F12E98" w:rsidRDefault="00190F49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sz w:val="23"/>
                <w:szCs w:val="23"/>
                <w:lang w:val="es-CO"/>
              </w:rPr>
              <w:t>2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2701280F" w14:textId="76DF43A6" w:rsidR="00190F49" w:rsidRDefault="00C27D68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Relaciones de recurrencia. Resolución de relaciones de recurrencia.</w:t>
            </w:r>
          </w:p>
          <w:p w14:paraId="6BBC024E" w14:textId="7F770050" w:rsidR="00162533" w:rsidRDefault="00162533" w:rsidP="0016253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Inducción. Recursión.</w:t>
            </w:r>
          </w:p>
          <w:p w14:paraId="5794D0F9" w14:textId="7C3779C0" w:rsidR="00162533" w:rsidRPr="00F12E98" w:rsidRDefault="00162533" w:rsidP="00162533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3.4.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6.1. 6.2.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</w:p>
        </w:tc>
      </w:tr>
      <w:tr w:rsidR="00190F49" w:rsidRPr="00F12E98" w14:paraId="25A971B4" w14:textId="77777777" w:rsidTr="00F64AA6">
        <w:tc>
          <w:tcPr>
            <w:tcW w:w="1134" w:type="dxa"/>
            <w:shd w:val="clear" w:color="auto" w:fill="auto"/>
            <w:vAlign w:val="center"/>
          </w:tcPr>
          <w:p w14:paraId="4341E142" w14:textId="0284E748" w:rsidR="00190F49" w:rsidRPr="00F12E98" w:rsidRDefault="00190F49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sz w:val="23"/>
                <w:szCs w:val="23"/>
                <w:lang w:val="es-CO"/>
              </w:rPr>
              <w:t>3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5B3BE1E3" w14:textId="42E6D611" w:rsidR="008E54D1" w:rsidRDefault="00C27D68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TECNICAS DE CONTEO</w:t>
            </w:r>
          </w:p>
          <w:p w14:paraId="352C8BC0" w14:textId="44D566DF" w:rsidR="00190F49" w:rsidRDefault="00C27D68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Introducción. Permutaciones y combinaciones. Coeficientes binomiales.</w:t>
            </w:r>
          </w:p>
          <w:p w14:paraId="4FFD014B" w14:textId="40FCD7E2" w:rsidR="0092605D" w:rsidRDefault="00162533" w:rsidP="0016253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Factorial. Triangulo de Pascal.</w:t>
            </w:r>
          </w:p>
          <w:p w14:paraId="516B8A67" w14:textId="50102295" w:rsidR="00162533" w:rsidRPr="0092605D" w:rsidRDefault="00162533" w:rsidP="0016253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4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1 4.3. 4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</w:t>
            </w:r>
            <w:r w:rsidR="0092605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4.</w:t>
            </w:r>
          </w:p>
        </w:tc>
      </w:tr>
      <w:tr w:rsidR="00190F49" w:rsidRPr="00F12E98" w14:paraId="0950D568" w14:textId="77777777" w:rsidTr="00F64AA6">
        <w:trPr>
          <w:trHeight w:val="388"/>
        </w:trPr>
        <w:tc>
          <w:tcPr>
            <w:tcW w:w="1134" w:type="dxa"/>
            <w:shd w:val="clear" w:color="auto" w:fill="auto"/>
            <w:vAlign w:val="center"/>
          </w:tcPr>
          <w:p w14:paraId="707BC986" w14:textId="63A3C38E" w:rsidR="00190F49" w:rsidRPr="00F12E98" w:rsidRDefault="00190F49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sz w:val="23"/>
                <w:szCs w:val="23"/>
                <w:lang w:val="es-CO"/>
              </w:rPr>
              <w:t>4</w:t>
            </w:r>
          </w:p>
        </w:tc>
        <w:tc>
          <w:tcPr>
            <w:tcW w:w="7542" w:type="dxa"/>
            <w:shd w:val="clear" w:color="auto" w:fill="auto"/>
          </w:tcPr>
          <w:p w14:paraId="0843AEA7" w14:textId="77777777" w:rsidR="008F5313" w:rsidRDefault="008F5313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GRAFOS Y ARBOLES</w:t>
            </w:r>
          </w:p>
          <w:p w14:paraId="1F480218" w14:textId="0A7927DE" w:rsidR="00190F49" w:rsidRDefault="008F5313" w:rsidP="00F64AA6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Introducción. Terminología de grafos. Representación. </w:t>
            </w:r>
          </w:p>
          <w:p w14:paraId="28851EFF" w14:textId="279D3C19" w:rsidR="00162533" w:rsidRPr="00A67CBD" w:rsidRDefault="00162533" w:rsidP="0016253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Nodos. Aristas. Matriz.</w:t>
            </w:r>
          </w:p>
          <w:p w14:paraId="57EF104A" w14:textId="5A32F334" w:rsidR="00162533" w:rsidRPr="00F12E98" w:rsidRDefault="00162533" w:rsidP="00162533">
            <w:pPr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8.1. 8.2. 8.3. </w:t>
            </w:r>
          </w:p>
        </w:tc>
      </w:tr>
      <w:tr w:rsidR="00190F49" w:rsidRPr="00F12E98" w14:paraId="2E12FF41" w14:textId="77777777" w:rsidTr="00F64AA6">
        <w:trPr>
          <w:trHeight w:val="388"/>
        </w:trPr>
        <w:tc>
          <w:tcPr>
            <w:tcW w:w="1134" w:type="dxa"/>
            <w:shd w:val="clear" w:color="auto" w:fill="auto"/>
            <w:vAlign w:val="center"/>
          </w:tcPr>
          <w:p w14:paraId="7D17A72E" w14:textId="29F97C7C" w:rsidR="00190F49" w:rsidRPr="00F12E98" w:rsidRDefault="00190F49" w:rsidP="00F64AA6">
            <w:pPr>
              <w:jc w:val="both"/>
              <w:rPr>
                <w:rFonts w:cs="Arial"/>
                <w:b w:val="0"/>
                <w:sz w:val="23"/>
                <w:szCs w:val="23"/>
                <w:lang w:val="es-CO"/>
              </w:rPr>
            </w:pPr>
            <w:r w:rsidRPr="00F12E98">
              <w:rPr>
                <w:rFonts w:cs="Arial"/>
                <w:b w:val="0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sz w:val="23"/>
                <w:szCs w:val="23"/>
                <w:lang w:val="es-CO"/>
              </w:rPr>
              <w:t>5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59D50F87" w14:textId="77777777" w:rsidR="00190F49" w:rsidRDefault="008F5313" w:rsidP="00F64AA6">
            <w:pPr>
              <w:spacing w:line="256" w:lineRule="auto"/>
              <w:jc w:val="both"/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>Conexión. Arboles.</w:t>
            </w:r>
          </w:p>
          <w:p w14:paraId="5DC1990A" w14:textId="2F3118EF" w:rsidR="008F5313" w:rsidRPr="00A67CBD" w:rsidRDefault="008F5313" w:rsidP="008F5313">
            <w:pP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Requisitos: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Grafos. Caminos.</w:t>
            </w:r>
          </w:p>
          <w:p w14:paraId="0F759CF4" w14:textId="5C2A282B" w:rsidR="008F5313" w:rsidRPr="00F12E98" w:rsidRDefault="008F5313" w:rsidP="008F5313">
            <w:pPr>
              <w:spacing w:line="256" w:lineRule="auto"/>
              <w:jc w:val="both"/>
              <w:rPr>
                <w:rFonts w:cs="Arial"/>
                <w:b w:val="0"/>
                <w:sz w:val="23"/>
                <w:szCs w:val="23"/>
              </w:rPr>
            </w:pPr>
            <w:r w:rsidRPr="00A67CBD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Sección: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8</w:t>
            </w:r>
            <w:r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>.4.</w:t>
            </w:r>
            <w:r w:rsidR="00DF4E82">
              <w:rPr>
                <w:rFonts w:cs="Arial"/>
                <w:b w:val="0"/>
                <w:color w:val="538135" w:themeColor="accent6" w:themeShade="BF"/>
                <w:sz w:val="23"/>
                <w:szCs w:val="23"/>
              </w:rPr>
              <w:t xml:space="preserve"> 9.1. </w:t>
            </w:r>
          </w:p>
        </w:tc>
      </w:tr>
      <w:tr w:rsidR="00190F49" w:rsidRPr="00F12E98" w14:paraId="7314A524" w14:textId="77777777" w:rsidTr="00F64AA6">
        <w:trPr>
          <w:trHeight w:val="388"/>
        </w:trPr>
        <w:tc>
          <w:tcPr>
            <w:tcW w:w="1134" w:type="dxa"/>
            <w:shd w:val="clear" w:color="auto" w:fill="auto"/>
            <w:vAlign w:val="center"/>
          </w:tcPr>
          <w:p w14:paraId="29D72673" w14:textId="44238446" w:rsidR="00190F49" w:rsidRPr="008F5313" w:rsidRDefault="00190F49" w:rsidP="00F64AA6">
            <w:pPr>
              <w:jc w:val="both"/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1</w:t>
            </w:r>
            <w:r w:rsidR="00052720">
              <w:rPr>
                <w:rFonts w:cs="Arial"/>
                <w:b w:val="0"/>
                <w:color w:val="2E74B5" w:themeColor="accent1" w:themeShade="BF"/>
                <w:sz w:val="23"/>
                <w:szCs w:val="23"/>
                <w:lang w:val="es-CO"/>
              </w:rPr>
              <w:t>6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3DEAC858" w14:textId="584B2839" w:rsidR="00190F49" w:rsidRPr="008F5313" w:rsidRDefault="008F5313" w:rsidP="00F64AA6">
            <w:pPr>
              <w:spacing w:line="256" w:lineRule="auto"/>
              <w:jc w:val="both"/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</w:pPr>
            <w:r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  <w:t>Proyectos 3 y Tercer P</w:t>
            </w:r>
            <w:r w:rsidR="00190F49" w:rsidRPr="008F5313">
              <w:rPr>
                <w:rFonts w:cs="Arial"/>
                <w:b w:val="0"/>
                <w:color w:val="2E74B5" w:themeColor="accent1" w:themeShade="BF"/>
                <w:sz w:val="23"/>
                <w:szCs w:val="23"/>
              </w:rPr>
              <w:t>arcial</w:t>
            </w:r>
          </w:p>
        </w:tc>
      </w:tr>
    </w:tbl>
    <w:p w14:paraId="7A385308" w14:textId="5DD6626D" w:rsidR="001F2469" w:rsidRDefault="001F2469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0017CC4" w14:textId="77777777" w:rsidR="001F2469" w:rsidRPr="00804489" w:rsidRDefault="001F2469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23B4F55" w14:textId="77777777" w:rsidR="00011727" w:rsidRPr="00B46DEE" w:rsidRDefault="00011727" w:rsidP="00804489">
      <w:pPr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</w:pPr>
      <w:r w:rsidRPr="00B46DEE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Estrategias Pedagógicas</w:t>
      </w:r>
    </w:p>
    <w:p w14:paraId="485F412D" w14:textId="5652F683" w:rsidR="00011727" w:rsidRDefault="00011727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72B126EE" w14:textId="322C06B9" w:rsidR="008F5313" w:rsidRPr="008F5313" w:rsidRDefault="008F5313" w:rsidP="008F5313">
      <w:pPr>
        <w:pStyle w:val="Default"/>
      </w:pPr>
      <w:r w:rsidRPr="008F5313">
        <w:t xml:space="preserve">Clase magistral a cargo del profesor. </w:t>
      </w:r>
    </w:p>
    <w:p w14:paraId="112F651C" w14:textId="77777777" w:rsidR="008F5313" w:rsidRPr="008F5313" w:rsidRDefault="008F5313" w:rsidP="008F5313">
      <w:pPr>
        <w:pStyle w:val="Default"/>
      </w:pPr>
      <w:r w:rsidRPr="008F5313">
        <w:t xml:space="preserve">Evaluación periódica </w:t>
      </w:r>
    </w:p>
    <w:p w14:paraId="6246A555" w14:textId="77777777" w:rsidR="008F5313" w:rsidRPr="008F5313" w:rsidRDefault="008F5313" w:rsidP="008F5313">
      <w:pPr>
        <w:pStyle w:val="Default"/>
      </w:pPr>
      <w:r w:rsidRPr="008F5313">
        <w:t xml:space="preserve">El aprendizaje basado en problemas. </w:t>
      </w:r>
    </w:p>
    <w:p w14:paraId="4B4196A1" w14:textId="77777777" w:rsidR="008F5313" w:rsidRPr="008F5313" w:rsidRDefault="008F5313" w:rsidP="008F5313">
      <w:pPr>
        <w:pStyle w:val="Default"/>
      </w:pPr>
      <w:r w:rsidRPr="008F5313">
        <w:t xml:space="preserve">El aprendizaje por proyectos. </w:t>
      </w:r>
    </w:p>
    <w:p w14:paraId="1966C1A1" w14:textId="77777777" w:rsidR="001F2469" w:rsidRDefault="008F5313" w:rsidP="00AA6FE4">
      <w:pPr>
        <w:rPr>
          <w:sz w:val="24"/>
          <w:szCs w:val="24"/>
        </w:rPr>
      </w:pPr>
      <w:r w:rsidRPr="008F5313">
        <w:rPr>
          <w:sz w:val="24"/>
          <w:szCs w:val="24"/>
        </w:rPr>
        <w:t>Sesiones de trabajo colaborativo</w:t>
      </w:r>
    </w:p>
    <w:p w14:paraId="0E8E1AF4" w14:textId="219648F3" w:rsidR="001F2469" w:rsidRDefault="001F2469" w:rsidP="001F2469">
      <w:pPr>
        <w:rPr>
          <w:rFonts w:asciiTheme="minorHAnsi" w:hAnsiTheme="minorHAnsi" w:cstheme="minorHAnsi"/>
          <w:sz w:val="24"/>
          <w:szCs w:val="24"/>
        </w:rPr>
      </w:pPr>
    </w:p>
    <w:p w14:paraId="1D794BC0" w14:textId="072C2DCC" w:rsidR="00052720" w:rsidRDefault="00052720" w:rsidP="001F2469">
      <w:pPr>
        <w:rPr>
          <w:rFonts w:asciiTheme="minorHAnsi" w:hAnsiTheme="minorHAnsi" w:cstheme="minorHAnsi"/>
          <w:sz w:val="24"/>
          <w:szCs w:val="24"/>
        </w:rPr>
      </w:pPr>
    </w:p>
    <w:p w14:paraId="44E599CA" w14:textId="77777777" w:rsidR="001F6F66" w:rsidRDefault="001F6F66" w:rsidP="001F2469">
      <w:pPr>
        <w:rPr>
          <w:rFonts w:asciiTheme="minorHAnsi" w:hAnsiTheme="minorHAnsi" w:cstheme="minorHAnsi"/>
          <w:sz w:val="24"/>
          <w:szCs w:val="24"/>
        </w:rPr>
      </w:pPr>
    </w:p>
    <w:p w14:paraId="1F24607D" w14:textId="1ACDBB77" w:rsidR="00011727" w:rsidRPr="001F2469" w:rsidRDefault="00011727" w:rsidP="001F2469">
      <w:pPr>
        <w:rPr>
          <w:sz w:val="24"/>
          <w:szCs w:val="24"/>
        </w:rPr>
      </w:pPr>
      <w:r w:rsidRPr="00B46DEE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lastRenderedPageBreak/>
        <w:t>Evaluación</w:t>
      </w:r>
    </w:p>
    <w:p w14:paraId="11C14762" w14:textId="77777777" w:rsidR="002C23EC" w:rsidRPr="00804489" w:rsidRDefault="002C23EC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1F52F5B" w14:textId="524F1B0A" w:rsidR="002C23EC" w:rsidRPr="00450096" w:rsidRDefault="002C23EC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Parcial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1: 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2</w:t>
      </w:r>
      <w:r w:rsidR="00CA3125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5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% </w:t>
      </w:r>
      <w:r w:rsidR="00F23FED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Agosto 21 - 25</w:t>
      </w:r>
    </w:p>
    <w:p w14:paraId="26267E5E" w14:textId="30CD814E" w:rsidR="002C23EC" w:rsidRPr="00450096" w:rsidRDefault="002C23EC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Parcial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2: 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2</w:t>
      </w:r>
      <w:r w:rsidR="00CA3125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5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% </w:t>
      </w:r>
      <w:r w:rsidR="00F23FED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Octubre 2 - 6</w:t>
      </w:r>
    </w:p>
    <w:p w14:paraId="2DCA9A7D" w14:textId="0D2E8B81" w:rsidR="002C23EC" w:rsidRPr="00450096" w:rsidRDefault="002C23EC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Parcial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3: 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2</w:t>
      </w:r>
      <w:r w:rsidR="00CA3125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5</w:t>
      </w:r>
      <w:r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% </w:t>
      </w:r>
      <w:r w:rsidR="00F23FED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Noviembre 14 - 17</w:t>
      </w:r>
    </w:p>
    <w:p w14:paraId="0F3A292B" w14:textId="77777777" w:rsidR="001F6F66" w:rsidRDefault="001F6F66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Nota de clase 25%</w:t>
      </w:r>
    </w:p>
    <w:p w14:paraId="50958C0B" w14:textId="2100779F" w:rsidR="002C23EC" w:rsidRPr="00450096" w:rsidRDefault="00F23FED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  <w:proofErr w:type="spellStart"/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Quices</w:t>
      </w:r>
      <w:proofErr w:type="spellEnd"/>
      <w:r w:rsidR="00F53E49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</w:t>
      </w:r>
      <w:r w:rsidR="00493300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(</w:t>
      </w:r>
      <w:r w:rsidR="001F6F6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1</w:t>
      </w:r>
      <w:r w:rsidR="00493300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0%)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, </w:t>
      </w:r>
      <w:r w:rsidR="002C23EC" w:rsidRPr="00450096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T</w:t>
      </w:r>
      <w:r w:rsidR="00AC2579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alleres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</w:t>
      </w:r>
      <w:r w:rsidR="00493300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(10%) </w:t>
      </w:r>
      <w:r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>y Proyecto</w:t>
      </w:r>
      <w:r w:rsidR="00493300"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  <w:t xml:space="preserve"> (5)</w:t>
      </w:r>
    </w:p>
    <w:p w14:paraId="142A6BA6" w14:textId="77777777" w:rsidR="002C23EC" w:rsidRPr="00450096" w:rsidRDefault="002C23EC" w:rsidP="002C23EC">
      <w:pPr>
        <w:jc w:val="both"/>
        <w:rPr>
          <w:rFonts w:asciiTheme="minorHAnsi" w:eastAsia="Calibri" w:hAnsiTheme="minorHAnsi" w:cstheme="minorHAnsi"/>
          <w:b w:val="0"/>
          <w:color w:val="000000"/>
          <w:sz w:val="24"/>
          <w:szCs w:val="24"/>
          <w:lang w:val="es-CO" w:eastAsia="es-CO"/>
        </w:rPr>
      </w:pPr>
    </w:p>
    <w:p w14:paraId="3F6BE81C" w14:textId="77777777" w:rsidR="00465FA4" w:rsidRPr="00F23FED" w:rsidRDefault="00465FA4" w:rsidP="00804489">
      <w:pPr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29B43EBC" w14:textId="77777777" w:rsidR="00011727" w:rsidRPr="00F23FED" w:rsidRDefault="00011727" w:rsidP="00804489">
      <w:pPr>
        <w:jc w:val="both"/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</w:pPr>
      <w:r w:rsidRPr="00F23FED">
        <w:rPr>
          <w:rFonts w:asciiTheme="minorHAnsi" w:hAnsiTheme="minorHAnsi" w:cstheme="minorHAnsi"/>
          <w:color w:val="2E74B5" w:themeColor="accent1" w:themeShade="BF"/>
          <w:sz w:val="24"/>
          <w:szCs w:val="24"/>
          <w:lang w:val="es-CO"/>
        </w:rPr>
        <w:t>Recursos bibliográficos</w:t>
      </w:r>
    </w:p>
    <w:p w14:paraId="36002924" w14:textId="77777777" w:rsidR="008F5313" w:rsidRPr="00804489" w:rsidRDefault="008F5313" w:rsidP="00804489">
      <w:pPr>
        <w:jc w:val="both"/>
        <w:rPr>
          <w:sz w:val="24"/>
          <w:szCs w:val="24"/>
        </w:rPr>
      </w:pPr>
    </w:p>
    <w:p w14:paraId="2925FFC4" w14:textId="77777777" w:rsidR="008F5313" w:rsidRPr="008F5313" w:rsidRDefault="008F5313" w:rsidP="008F5313">
      <w:pPr>
        <w:pStyle w:val="Default"/>
        <w:numPr>
          <w:ilvl w:val="0"/>
          <w:numId w:val="12"/>
        </w:numPr>
        <w:rPr>
          <w:lang w:val="en-US"/>
        </w:rPr>
      </w:pPr>
      <w:r w:rsidRPr="008F5313">
        <w:rPr>
          <w:lang w:val="en-US"/>
        </w:rPr>
        <w:t xml:space="preserve">K. H. Rosen, Discrete Mathematics and its Applications, 8th Edition, McGraw-Hill. 2019. </w:t>
      </w:r>
    </w:p>
    <w:p w14:paraId="31D1C3C4" w14:textId="77777777" w:rsidR="008F5313" w:rsidRPr="008F5313" w:rsidRDefault="008F5313" w:rsidP="008F5313">
      <w:pPr>
        <w:pStyle w:val="Default"/>
        <w:numPr>
          <w:ilvl w:val="0"/>
          <w:numId w:val="12"/>
        </w:numPr>
        <w:rPr>
          <w:lang w:val="en-US"/>
        </w:rPr>
      </w:pPr>
      <w:r w:rsidRPr="008F5313">
        <w:rPr>
          <w:lang w:val="en-US"/>
        </w:rPr>
        <w:t>Johnsonbaugh Richard. Discrete Mathematics, 8</w:t>
      </w:r>
      <w:r w:rsidRPr="008F5313">
        <w:rPr>
          <w:vertAlign w:val="superscript"/>
          <w:lang w:val="en-US"/>
        </w:rPr>
        <w:t>th</w:t>
      </w:r>
      <w:r w:rsidRPr="008F5313">
        <w:rPr>
          <w:lang w:val="en-US"/>
        </w:rPr>
        <w:t xml:space="preserve"> Edition. Pearson, 2018.</w:t>
      </w:r>
    </w:p>
    <w:p w14:paraId="57500D92" w14:textId="77777777" w:rsidR="008F5313" w:rsidRPr="008F5313" w:rsidRDefault="008F5313" w:rsidP="008F5313">
      <w:pPr>
        <w:pStyle w:val="Default"/>
        <w:numPr>
          <w:ilvl w:val="0"/>
          <w:numId w:val="12"/>
        </w:numPr>
        <w:rPr>
          <w:lang w:val="en-US"/>
        </w:rPr>
      </w:pPr>
      <w:r w:rsidRPr="008F5313">
        <w:rPr>
          <w:lang w:val="en-US"/>
        </w:rPr>
        <w:t>Gerald O’Regan. Guide to Discrete Mathematics, 2th Edition. Springer, 2021.</w:t>
      </w:r>
    </w:p>
    <w:p w14:paraId="35256BF0" w14:textId="77777777" w:rsidR="008F5313" w:rsidRPr="008F5313" w:rsidRDefault="008F5313" w:rsidP="008F5313">
      <w:pPr>
        <w:pStyle w:val="Default"/>
        <w:numPr>
          <w:ilvl w:val="0"/>
          <w:numId w:val="12"/>
        </w:numPr>
        <w:rPr>
          <w:lang w:val="en-US"/>
        </w:rPr>
      </w:pPr>
      <w:r w:rsidRPr="008F5313">
        <w:rPr>
          <w:lang w:val="en-US"/>
        </w:rPr>
        <w:t>Ali Grami. Discrete Mathematics. Essentials and Applications. Academic Press, 2023.</w:t>
      </w:r>
    </w:p>
    <w:p w14:paraId="06CA99FD" w14:textId="77777777" w:rsidR="00C11E55" w:rsidRDefault="00C11E55" w:rsidP="001F2469">
      <w:pPr>
        <w:jc w:val="both"/>
        <w:rPr>
          <w:b w:val="0"/>
          <w:sz w:val="24"/>
          <w:szCs w:val="24"/>
        </w:rPr>
      </w:pPr>
    </w:p>
    <w:p w14:paraId="77D3B477" w14:textId="6875B5C1" w:rsidR="00FD382F" w:rsidRPr="001F2469" w:rsidRDefault="00FD382F" w:rsidP="001F2469">
      <w:pPr>
        <w:jc w:val="both"/>
        <w:rPr>
          <w:b w:val="0"/>
          <w:sz w:val="24"/>
          <w:szCs w:val="24"/>
        </w:rPr>
      </w:pPr>
      <w:r w:rsidRPr="001F2469">
        <w:rPr>
          <w:b w:val="0"/>
          <w:sz w:val="24"/>
          <w:szCs w:val="24"/>
        </w:rPr>
        <w:t xml:space="preserve"> </w:t>
      </w:r>
    </w:p>
    <w:sectPr w:rsidR="00FD382F" w:rsidRPr="001F24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94BF8" w14:textId="77777777" w:rsidR="000C070F" w:rsidRDefault="000C070F" w:rsidP="001323DC">
      <w:r>
        <w:separator/>
      </w:r>
    </w:p>
  </w:endnote>
  <w:endnote w:type="continuationSeparator" w:id="0">
    <w:p w14:paraId="68753BFE" w14:textId="77777777" w:rsidR="000C070F" w:rsidRDefault="000C070F" w:rsidP="0013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7785" w14:textId="77777777" w:rsidR="001323DC" w:rsidRDefault="001323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82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2"/>
      <w:gridCol w:w="3270"/>
      <w:gridCol w:w="3479"/>
    </w:tblGrid>
    <w:tr w:rsidR="001323DC" w:rsidRPr="002A3BF3" w14:paraId="6AD32AE2" w14:textId="77777777" w:rsidTr="00D5440C">
      <w:trPr>
        <w:trHeight w:val="845"/>
      </w:trPr>
      <w:tc>
        <w:tcPr>
          <w:tcW w:w="2943" w:type="dxa"/>
        </w:tcPr>
        <w:p w14:paraId="2F9B17F2" w14:textId="77777777" w:rsidR="001323DC" w:rsidRPr="00BC0B42" w:rsidRDefault="001323DC" w:rsidP="001323DC">
          <w:pPr>
            <w:pStyle w:val="Piedepgina"/>
            <w:rPr>
              <w:i/>
              <w:color w:val="0000FF"/>
              <w:sz w:val="12"/>
              <w:szCs w:val="12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2831699" wp14:editId="2A06CF9D">
                <wp:extent cx="1813560" cy="845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7488" cy="8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7" w:type="dxa"/>
        </w:tcPr>
        <w:p w14:paraId="6BF25E60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2"/>
              <w:szCs w:val="12"/>
            </w:rPr>
          </w:pPr>
        </w:p>
        <w:p w14:paraId="4C1B834F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2"/>
              <w:szCs w:val="12"/>
            </w:rPr>
          </w:pPr>
        </w:p>
        <w:p w14:paraId="5689400B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>Departamento de Matemáticas</w:t>
          </w:r>
        </w:p>
        <w:p w14:paraId="6A6AD7BC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>Facultad de Ciencias</w:t>
          </w:r>
        </w:p>
        <w:p w14:paraId="1FE33D29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2"/>
              <w:szCs w:val="12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>Pontificia Universidad Javeriana</w:t>
          </w:r>
        </w:p>
      </w:tc>
      <w:tc>
        <w:tcPr>
          <w:tcW w:w="3551" w:type="dxa"/>
        </w:tcPr>
        <w:p w14:paraId="6BAE1D04" w14:textId="77777777" w:rsidR="001323DC" w:rsidRPr="00BA52ED" w:rsidRDefault="001323DC" w:rsidP="001323DC">
          <w:pPr>
            <w:pStyle w:val="Piedepgina"/>
            <w:jc w:val="right"/>
            <w:rPr>
              <w:b w:val="0"/>
              <w:i/>
              <w:color w:val="2E74B5" w:themeColor="accent1" w:themeShade="BF"/>
              <w:sz w:val="12"/>
              <w:szCs w:val="12"/>
            </w:rPr>
          </w:pPr>
        </w:p>
        <w:p w14:paraId="119C1B77" w14:textId="77777777" w:rsidR="001323DC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</w:p>
        <w:p w14:paraId="2CD66532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>Secretaría de Facultad</w:t>
          </w:r>
        </w:p>
        <w:p w14:paraId="37F4F526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 xml:space="preserve">Edificio Carlos Ortiz (52) </w:t>
          </w:r>
        </w:p>
        <w:p w14:paraId="4B6D7F4E" w14:textId="77777777" w:rsidR="001323DC" w:rsidRPr="00BA52ED" w:rsidRDefault="001323DC" w:rsidP="001323DC">
          <w:pPr>
            <w:pStyle w:val="Piedepgina"/>
            <w:jc w:val="right"/>
            <w:rPr>
              <w:i/>
              <w:color w:val="2E74B5" w:themeColor="accent1" w:themeShade="BF"/>
              <w:sz w:val="16"/>
              <w:szCs w:val="16"/>
            </w:rPr>
          </w:pPr>
          <w:r>
            <w:rPr>
              <w:i/>
              <w:color w:val="2E74B5" w:themeColor="accent1" w:themeShade="BF"/>
              <w:sz w:val="16"/>
              <w:szCs w:val="16"/>
            </w:rPr>
            <w:t>Carrera 7 # 43-82 piso 5</w:t>
          </w:r>
          <w:r w:rsidRPr="00BA52ED">
            <w:rPr>
              <w:i/>
              <w:color w:val="2E74B5" w:themeColor="accent1" w:themeShade="BF"/>
              <w:sz w:val="16"/>
              <w:szCs w:val="16"/>
            </w:rPr>
            <w:t>.</w:t>
          </w:r>
        </w:p>
        <w:p w14:paraId="42B9BEA2" w14:textId="77777777" w:rsidR="001323DC" w:rsidRPr="00BA52ED" w:rsidRDefault="001323DC" w:rsidP="001323DC">
          <w:pPr>
            <w:pStyle w:val="Piedepgina"/>
            <w:jc w:val="right"/>
            <w:rPr>
              <w:b w:val="0"/>
              <w:i/>
              <w:color w:val="2E74B5" w:themeColor="accent1" w:themeShade="BF"/>
              <w:sz w:val="12"/>
              <w:szCs w:val="12"/>
            </w:rPr>
          </w:pPr>
          <w:r w:rsidRPr="00BA52ED">
            <w:rPr>
              <w:i/>
              <w:color w:val="2E74B5" w:themeColor="accent1" w:themeShade="BF"/>
              <w:sz w:val="16"/>
              <w:szCs w:val="16"/>
            </w:rPr>
            <w:t>Teléfono 320 8320 ext</w:t>
          </w:r>
          <w:r>
            <w:rPr>
              <w:i/>
              <w:color w:val="2E74B5" w:themeColor="accent1" w:themeShade="BF"/>
              <w:sz w:val="16"/>
              <w:szCs w:val="16"/>
            </w:rPr>
            <w:t>.</w:t>
          </w:r>
          <w:r w:rsidRPr="00BA52ED">
            <w:rPr>
              <w:i/>
              <w:color w:val="2E74B5" w:themeColor="accent1" w:themeShade="BF"/>
              <w:sz w:val="16"/>
              <w:szCs w:val="16"/>
            </w:rPr>
            <w:t xml:space="preserve"> 4041</w:t>
          </w:r>
        </w:p>
      </w:tc>
    </w:tr>
  </w:tbl>
  <w:p w14:paraId="42211EBB" w14:textId="77777777" w:rsidR="001323DC" w:rsidRDefault="001323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0608" w14:textId="77777777" w:rsidR="001323DC" w:rsidRDefault="00132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71D0" w14:textId="77777777" w:rsidR="000C070F" w:rsidRDefault="000C070F" w:rsidP="001323DC">
      <w:r>
        <w:separator/>
      </w:r>
    </w:p>
  </w:footnote>
  <w:footnote w:type="continuationSeparator" w:id="0">
    <w:p w14:paraId="255EC729" w14:textId="77777777" w:rsidR="000C070F" w:rsidRDefault="000C070F" w:rsidP="00132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9DD2" w14:textId="77777777" w:rsidR="001323DC" w:rsidRDefault="001323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1DF14" w14:textId="77777777" w:rsidR="001323DC" w:rsidRDefault="001323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9027" w14:textId="77777777" w:rsidR="001323DC" w:rsidRDefault="001323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918"/>
    <w:multiLevelType w:val="hybridMultilevel"/>
    <w:tmpl w:val="B78AA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92C"/>
    <w:multiLevelType w:val="hybridMultilevel"/>
    <w:tmpl w:val="D390D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90ADF"/>
    <w:multiLevelType w:val="hybridMultilevel"/>
    <w:tmpl w:val="839ED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A6E24"/>
    <w:multiLevelType w:val="hybridMultilevel"/>
    <w:tmpl w:val="3B382B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5E40"/>
    <w:multiLevelType w:val="hybridMultilevel"/>
    <w:tmpl w:val="10EEF5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D76DF"/>
    <w:multiLevelType w:val="hybridMultilevel"/>
    <w:tmpl w:val="3B5A4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63E53"/>
    <w:multiLevelType w:val="hybridMultilevel"/>
    <w:tmpl w:val="89C23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643C3"/>
    <w:multiLevelType w:val="hybridMultilevel"/>
    <w:tmpl w:val="869CA7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A2BFC"/>
    <w:multiLevelType w:val="hybridMultilevel"/>
    <w:tmpl w:val="3536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01F57"/>
    <w:multiLevelType w:val="hybridMultilevel"/>
    <w:tmpl w:val="16A282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B71840"/>
    <w:multiLevelType w:val="hybridMultilevel"/>
    <w:tmpl w:val="105A90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B2369"/>
    <w:multiLevelType w:val="hybridMultilevel"/>
    <w:tmpl w:val="31B8E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5041">
    <w:abstractNumId w:val="0"/>
  </w:num>
  <w:num w:numId="2" w16cid:durableId="1682392177">
    <w:abstractNumId w:val="7"/>
  </w:num>
  <w:num w:numId="3" w16cid:durableId="1475638402">
    <w:abstractNumId w:val="1"/>
  </w:num>
  <w:num w:numId="4" w16cid:durableId="842168267">
    <w:abstractNumId w:val="10"/>
  </w:num>
  <w:num w:numId="5" w16cid:durableId="1083456911">
    <w:abstractNumId w:val="2"/>
  </w:num>
  <w:num w:numId="6" w16cid:durableId="478882894">
    <w:abstractNumId w:val="6"/>
  </w:num>
  <w:num w:numId="7" w16cid:durableId="931812934">
    <w:abstractNumId w:val="4"/>
  </w:num>
  <w:num w:numId="8" w16cid:durableId="1793747959">
    <w:abstractNumId w:val="11"/>
  </w:num>
  <w:num w:numId="9" w16cid:durableId="758060547">
    <w:abstractNumId w:val="8"/>
  </w:num>
  <w:num w:numId="10" w16cid:durableId="1418018551">
    <w:abstractNumId w:val="5"/>
  </w:num>
  <w:num w:numId="11" w16cid:durableId="179440396">
    <w:abstractNumId w:val="9"/>
  </w:num>
  <w:num w:numId="12" w16cid:durableId="1658143626">
    <w:abstractNumId w:val="4"/>
  </w:num>
  <w:num w:numId="13" w16cid:durableId="1102720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3DC"/>
    <w:rsid w:val="00011727"/>
    <w:rsid w:val="00020640"/>
    <w:rsid w:val="00034C2B"/>
    <w:rsid w:val="00052720"/>
    <w:rsid w:val="000A71EE"/>
    <w:rsid w:val="000C070F"/>
    <w:rsid w:val="001323DC"/>
    <w:rsid w:val="00136352"/>
    <w:rsid w:val="00162533"/>
    <w:rsid w:val="001855D2"/>
    <w:rsid w:val="00190F49"/>
    <w:rsid w:val="001964B3"/>
    <w:rsid w:val="001E54AA"/>
    <w:rsid w:val="001F2469"/>
    <w:rsid w:val="001F6F66"/>
    <w:rsid w:val="0020493C"/>
    <w:rsid w:val="002311F0"/>
    <w:rsid w:val="002C23EC"/>
    <w:rsid w:val="00311F3A"/>
    <w:rsid w:val="00341181"/>
    <w:rsid w:val="003678F0"/>
    <w:rsid w:val="003847D9"/>
    <w:rsid w:val="003D33D9"/>
    <w:rsid w:val="00412D5C"/>
    <w:rsid w:val="00465FA4"/>
    <w:rsid w:val="004715BC"/>
    <w:rsid w:val="00493300"/>
    <w:rsid w:val="004B2E47"/>
    <w:rsid w:val="00540FB4"/>
    <w:rsid w:val="0054231F"/>
    <w:rsid w:val="005624A9"/>
    <w:rsid w:val="00564FF7"/>
    <w:rsid w:val="00597F08"/>
    <w:rsid w:val="005D3000"/>
    <w:rsid w:val="00607011"/>
    <w:rsid w:val="00642CED"/>
    <w:rsid w:val="007A443F"/>
    <w:rsid w:val="007A6FF0"/>
    <w:rsid w:val="007E2ECB"/>
    <w:rsid w:val="00804489"/>
    <w:rsid w:val="008655A0"/>
    <w:rsid w:val="00867D75"/>
    <w:rsid w:val="008712F9"/>
    <w:rsid w:val="008E54D1"/>
    <w:rsid w:val="008F5313"/>
    <w:rsid w:val="00901101"/>
    <w:rsid w:val="0092042E"/>
    <w:rsid w:val="00924970"/>
    <w:rsid w:val="0092605D"/>
    <w:rsid w:val="00943666"/>
    <w:rsid w:val="009504D1"/>
    <w:rsid w:val="00962340"/>
    <w:rsid w:val="00966797"/>
    <w:rsid w:val="00A017E3"/>
    <w:rsid w:val="00A166F7"/>
    <w:rsid w:val="00A67CBD"/>
    <w:rsid w:val="00A929ED"/>
    <w:rsid w:val="00AA6FE4"/>
    <w:rsid w:val="00AB1BDA"/>
    <w:rsid w:val="00AC2579"/>
    <w:rsid w:val="00AC5D8C"/>
    <w:rsid w:val="00AD59A8"/>
    <w:rsid w:val="00B33343"/>
    <w:rsid w:val="00B46DEE"/>
    <w:rsid w:val="00B563D1"/>
    <w:rsid w:val="00BE16C1"/>
    <w:rsid w:val="00C11E55"/>
    <w:rsid w:val="00C27D68"/>
    <w:rsid w:val="00C50EEC"/>
    <w:rsid w:val="00C62EA3"/>
    <w:rsid w:val="00CA3125"/>
    <w:rsid w:val="00CE4FB3"/>
    <w:rsid w:val="00CF05AE"/>
    <w:rsid w:val="00CF4FC3"/>
    <w:rsid w:val="00D259F8"/>
    <w:rsid w:val="00D37119"/>
    <w:rsid w:val="00D53411"/>
    <w:rsid w:val="00D80A82"/>
    <w:rsid w:val="00DC4632"/>
    <w:rsid w:val="00DF4E82"/>
    <w:rsid w:val="00E80D87"/>
    <w:rsid w:val="00EA5AA5"/>
    <w:rsid w:val="00F13CA8"/>
    <w:rsid w:val="00F23FED"/>
    <w:rsid w:val="00F53E49"/>
    <w:rsid w:val="00F65FB9"/>
    <w:rsid w:val="00FB63FC"/>
    <w:rsid w:val="00F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6BAC"/>
  <w15:chartTrackingRefBased/>
  <w15:docId w15:val="{2E438B56-7347-490E-9419-FFAABB7C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727"/>
    <w:pPr>
      <w:spacing w:after="0" w:line="240" w:lineRule="auto"/>
    </w:pPr>
    <w:rPr>
      <w:rFonts w:ascii="Calibri" w:eastAsia="Times New Roman" w:hAnsi="Calibri" w:cs="Times New Roman"/>
      <w:b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3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3DC"/>
  </w:style>
  <w:style w:type="paragraph" w:styleId="Piedepgina">
    <w:name w:val="footer"/>
    <w:basedOn w:val="Normal"/>
    <w:link w:val="PiedepginaCar"/>
    <w:uiPriority w:val="99"/>
    <w:unhideWhenUsed/>
    <w:rsid w:val="001323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3DC"/>
  </w:style>
  <w:style w:type="table" w:styleId="Tablaconcuadrcula">
    <w:name w:val="Table Grid"/>
    <w:basedOn w:val="Tablanormal"/>
    <w:rsid w:val="001323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011727"/>
    <w:pPr>
      <w:ind w:left="720"/>
      <w:contextualSpacing/>
    </w:pPr>
  </w:style>
  <w:style w:type="character" w:styleId="nfasis">
    <w:name w:val="Emphasis"/>
    <w:uiPriority w:val="20"/>
    <w:qFormat/>
    <w:rsid w:val="00011727"/>
    <w:rPr>
      <w:i/>
      <w:iCs/>
    </w:rPr>
  </w:style>
  <w:style w:type="paragraph" w:customStyle="1" w:styleId="Default">
    <w:name w:val="Default"/>
    <w:rsid w:val="0001172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69E517-4ED5-4BF4-937D-F5CEB6B0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Camila Chaparro Moreno</dc:creator>
  <cp:keywords/>
  <dc:description/>
  <cp:lastModifiedBy>Eduardo Estrada Kassir</cp:lastModifiedBy>
  <cp:revision>12</cp:revision>
  <dcterms:created xsi:type="dcterms:W3CDTF">2023-07-14T21:09:00Z</dcterms:created>
  <dcterms:modified xsi:type="dcterms:W3CDTF">2023-07-19T00:30:00Z</dcterms:modified>
</cp:coreProperties>
</file>