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D7" w:rsidRDefault="00E428D7" w:rsidP="00E428D7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PROJURIS/Faculdades Integradas </w:t>
      </w:r>
      <w:bookmarkStart w:id="0" w:name="_GoBack"/>
      <w:bookmarkEnd w:id="0"/>
      <w:r>
        <w:rPr>
          <w:rFonts w:ascii="Comic Sans MS" w:hAnsi="Comic Sans MS"/>
          <w:b/>
          <w:sz w:val="28"/>
          <w:szCs w:val="28"/>
        </w:rPr>
        <w:t>de Ourinhos – FIO</w:t>
      </w:r>
    </w:p>
    <w:p w:rsidR="00E428D7" w:rsidRDefault="00E428D7" w:rsidP="00E428D7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PÓS-GRADUAÇÃO </w:t>
      </w:r>
      <w:smartTag w:uri="urn:schemas-microsoft-com:office:smarttags" w:element="PersonName">
        <w:smartTagPr>
          <w:attr w:name="ProductID" w:val="EM DIREITO DO ESTADO"/>
        </w:smartTagPr>
        <w:smartTag w:uri="urn:schemas-microsoft-com:office:smarttags" w:element="PersonName">
          <w:smartTagPr>
            <w:attr w:name="ProductID" w:val="EM DIREITO DO"/>
          </w:smartTagPr>
          <w:r>
            <w:rPr>
              <w:rFonts w:ascii="Comic Sans MS" w:hAnsi="Comic Sans MS"/>
              <w:b/>
              <w:sz w:val="28"/>
              <w:szCs w:val="28"/>
            </w:rPr>
            <w:t>EM DIREITO DO</w:t>
          </w:r>
        </w:smartTag>
        <w:r>
          <w:rPr>
            <w:rFonts w:ascii="Comic Sans MS" w:hAnsi="Comic Sans MS"/>
            <w:b/>
            <w:sz w:val="28"/>
            <w:szCs w:val="28"/>
          </w:rPr>
          <w:t xml:space="preserve"> ESTADO</w:t>
        </w:r>
      </w:smartTag>
    </w:p>
    <w:p w:rsidR="00E428D7" w:rsidRDefault="00E428D7" w:rsidP="00E428D7">
      <w:pPr>
        <w:jc w:val="center"/>
        <w:rPr>
          <w:rFonts w:ascii="Comic Sans MS" w:hAnsi="Comic Sans MS"/>
          <w:b/>
          <w:i/>
          <w:sz w:val="28"/>
          <w:szCs w:val="28"/>
        </w:rPr>
      </w:pPr>
      <w:r>
        <w:rPr>
          <w:rFonts w:ascii="Comic Sans MS" w:hAnsi="Comic Sans MS"/>
          <w:b/>
          <w:i/>
          <w:sz w:val="28"/>
          <w:szCs w:val="28"/>
        </w:rPr>
        <w:t>Módulo de Direito Tributário</w:t>
      </w:r>
    </w:p>
    <w:p w:rsidR="00E428D7" w:rsidRDefault="00E428D7" w:rsidP="00E428D7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E428D7" w:rsidRDefault="00E428D7" w:rsidP="00E428D7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E428D7" w:rsidRDefault="00E428D7" w:rsidP="00E428D7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E428D7" w:rsidRDefault="00E428D7" w:rsidP="00E428D7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E428D7" w:rsidRDefault="00E428D7" w:rsidP="00E428D7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E428D7" w:rsidRDefault="00E428D7" w:rsidP="00E428D7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E428D7" w:rsidRDefault="00E428D7" w:rsidP="00E428D7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E428D7" w:rsidRDefault="00E428D7" w:rsidP="00E428D7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E428D7" w:rsidRDefault="00E428D7" w:rsidP="00E428D7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E428D7" w:rsidRDefault="00E428D7" w:rsidP="00E428D7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E428D7" w:rsidRDefault="00E428D7" w:rsidP="00E428D7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E428D7" w:rsidRDefault="00E428D7" w:rsidP="00E428D7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E428D7" w:rsidRPr="00381467" w:rsidRDefault="00E428D7" w:rsidP="00E428D7">
      <w:pPr>
        <w:jc w:val="center"/>
        <w:rPr>
          <w:rFonts w:ascii="Comic Sans MS" w:hAnsi="Comic Sans MS"/>
          <w:b/>
          <w:sz w:val="40"/>
          <w:szCs w:val="40"/>
          <w:u w:val="single"/>
        </w:rPr>
      </w:pPr>
      <w:r>
        <w:rPr>
          <w:rFonts w:ascii="Comic Sans MS" w:hAnsi="Comic Sans MS"/>
          <w:b/>
          <w:sz w:val="40"/>
          <w:szCs w:val="40"/>
          <w:u w:val="single"/>
        </w:rPr>
        <w:t xml:space="preserve">P R O G R A M A </w:t>
      </w:r>
      <w:r w:rsidRPr="00381467">
        <w:rPr>
          <w:rFonts w:ascii="Comic Sans MS" w:hAnsi="Comic Sans MS"/>
          <w:b/>
          <w:sz w:val="40"/>
          <w:szCs w:val="40"/>
          <w:u w:val="single"/>
        </w:rPr>
        <w:t xml:space="preserve">  D E </w:t>
      </w:r>
      <w:r>
        <w:rPr>
          <w:rFonts w:ascii="Comic Sans MS" w:hAnsi="Comic Sans MS"/>
          <w:b/>
          <w:sz w:val="40"/>
          <w:szCs w:val="40"/>
          <w:u w:val="single"/>
        </w:rPr>
        <w:t xml:space="preserve"> </w:t>
      </w:r>
      <w:r w:rsidRPr="00381467">
        <w:rPr>
          <w:rFonts w:ascii="Comic Sans MS" w:hAnsi="Comic Sans MS"/>
          <w:b/>
          <w:sz w:val="40"/>
          <w:szCs w:val="40"/>
          <w:u w:val="single"/>
        </w:rPr>
        <w:t xml:space="preserve"> A U L A</w:t>
      </w:r>
    </w:p>
    <w:p w:rsidR="00E428D7" w:rsidRDefault="00E428D7" w:rsidP="00E428D7">
      <w:pPr>
        <w:jc w:val="center"/>
        <w:rPr>
          <w:rFonts w:ascii="Comic Sans MS" w:hAnsi="Comic Sans MS"/>
          <w:b/>
          <w:sz w:val="40"/>
          <w:szCs w:val="40"/>
        </w:rPr>
      </w:pPr>
    </w:p>
    <w:p w:rsidR="00E428D7" w:rsidRDefault="00E428D7" w:rsidP="00E428D7">
      <w:pPr>
        <w:jc w:val="center"/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t>Tema: Crédito Tributário e Lançamento</w:t>
      </w:r>
    </w:p>
    <w:p w:rsidR="00E428D7" w:rsidRDefault="00E428D7" w:rsidP="00E428D7">
      <w:pPr>
        <w:jc w:val="both"/>
        <w:rPr>
          <w:rFonts w:ascii="Comic Sans MS" w:hAnsi="Comic Sans MS"/>
          <w:sz w:val="40"/>
          <w:szCs w:val="40"/>
        </w:rPr>
      </w:pPr>
    </w:p>
    <w:p w:rsidR="00E428D7" w:rsidRDefault="00E428D7" w:rsidP="00E428D7">
      <w:pPr>
        <w:jc w:val="both"/>
        <w:rPr>
          <w:rFonts w:ascii="Comic Sans MS" w:hAnsi="Comic Sans MS"/>
          <w:sz w:val="40"/>
          <w:szCs w:val="40"/>
        </w:rPr>
      </w:pPr>
    </w:p>
    <w:p w:rsidR="00E428D7" w:rsidRDefault="00E428D7" w:rsidP="00E428D7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sz w:val="40"/>
          <w:szCs w:val="40"/>
        </w:rPr>
        <w:tab/>
      </w:r>
      <w:r>
        <w:rPr>
          <w:rFonts w:ascii="Comic Sans MS" w:hAnsi="Comic Sans MS"/>
          <w:sz w:val="40"/>
          <w:szCs w:val="40"/>
        </w:rPr>
        <w:tab/>
      </w:r>
      <w:r>
        <w:rPr>
          <w:rFonts w:ascii="Comic Sans MS" w:hAnsi="Comic Sans MS"/>
          <w:sz w:val="40"/>
          <w:szCs w:val="40"/>
        </w:rPr>
        <w:tab/>
      </w:r>
      <w:r>
        <w:rPr>
          <w:rFonts w:ascii="Comic Sans MS" w:hAnsi="Comic Sans MS"/>
          <w:sz w:val="40"/>
          <w:szCs w:val="40"/>
        </w:rPr>
        <w:tab/>
      </w:r>
      <w:r>
        <w:rPr>
          <w:rFonts w:ascii="Comic Sans MS" w:hAnsi="Comic Sans MS"/>
          <w:sz w:val="40"/>
          <w:szCs w:val="40"/>
        </w:rPr>
        <w:tab/>
      </w:r>
      <w:r>
        <w:rPr>
          <w:rFonts w:ascii="Comic Sans MS" w:hAnsi="Comic Sans MS"/>
          <w:sz w:val="40"/>
          <w:szCs w:val="40"/>
        </w:rPr>
        <w:tab/>
      </w:r>
      <w:r>
        <w:rPr>
          <w:rFonts w:ascii="Comic Sans MS" w:hAnsi="Comic Sans MS"/>
          <w:sz w:val="40"/>
          <w:szCs w:val="40"/>
        </w:rPr>
        <w:tab/>
      </w:r>
      <w:r w:rsidRPr="00381467">
        <w:rPr>
          <w:rFonts w:ascii="Comic Sans MS" w:hAnsi="Comic Sans MS"/>
          <w:b/>
        </w:rPr>
        <w:t>Prof.ª</w:t>
      </w:r>
      <w:r>
        <w:rPr>
          <w:rFonts w:ascii="Comic Sans MS" w:hAnsi="Comic Sans MS"/>
          <w:b/>
        </w:rPr>
        <w:t xml:space="preserve"> </w:t>
      </w:r>
      <w:r w:rsidRPr="00381467">
        <w:rPr>
          <w:rFonts w:ascii="Comic Sans MS" w:hAnsi="Comic Sans MS"/>
          <w:b/>
        </w:rPr>
        <w:t>Vanessa Padilha Catossi</w:t>
      </w:r>
    </w:p>
    <w:p w:rsidR="00E428D7" w:rsidRDefault="00E428D7" w:rsidP="00E428D7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 xml:space="preserve">Data: </w:t>
      </w:r>
      <w:r w:rsidR="00CD239A">
        <w:rPr>
          <w:rFonts w:ascii="Comic Sans MS" w:hAnsi="Comic Sans MS"/>
          <w:b/>
        </w:rPr>
        <w:t>16</w:t>
      </w:r>
      <w:r>
        <w:rPr>
          <w:rFonts w:ascii="Comic Sans MS" w:hAnsi="Comic Sans MS"/>
          <w:b/>
        </w:rPr>
        <w:t xml:space="preserve"> de </w:t>
      </w:r>
      <w:r w:rsidR="00CD239A">
        <w:rPr>
          <w:rFonts w:ascii="Comic Sans MS" w:hAnsi="Comic Sans MS"/>
          <w:b/>
        </w:rPr>
        <w:t>setembro de 2017</w:t>
      </w:r>
    </w:p>
    <w:p w:rsidR="00E428D7" w:rsidRDefault="00E428D7" w:rsidP="00E428D7">
      <w:pPr>
        <w:jc w:val="both"/>
        <w:rPr>
          <w:rFonts w:ascii="Comic Sans MS" w:hAnsi="Comic Sans MS"/>
          <w:b/>
        </w:rPr>
      </w:pPr>
    </w:p>
    <w:p w:rsidR="00E428D7" w:rsidRDefault="00E428D7" w:rsidP="00E428D7">
      <w:pPr>
        <w:jc w:val="both"/>
        <w:rPr>
          <w:rFonts w:ascii="Comic Sans MS" w:hAnsi="Comic Sans MS"/>
          <w:b/>
        </w:rPr>
      </w:pPr>
    </w:p>
    <w:p w:rsidR="00E428D7" w:rsidRDefault="00E428D7" w:rsidP="00E428D7">
      <w:pPr>
        <w:jc w:val="both"/>
        <w:rPr>
          <w:rFonts w:ascii="Comic Sans MS" w:hAnsi="Comic Sans MS"/>
          <w:b/>
        </w:rPr>
      </w:pPr>
    </w:p>
    <w:p w:rsidR="00E428D7" w:rsidRDefault="00E428D7" w:rsidP="00E428D7">
      <w:pPr>
        <w:jc w:val="both"/>
        <w:rPr>
          <w:rFonts w:ascii="Comic Sans MS" w:hAnsi="Comic Sans MS"/>
          <w:b/>
        </w:rPr>
      </w:pPr>
    </w:p>
    <w:p w:rsidR="00E428D7" w:rsidRDefault="00E428D7" w:rsidP="00E428D7">
      <w:pPr>
        <w:jc w:val="both"/>
        <w:rPr>
          <w:rFonts w:ascii="Comic Sans MS" w:hAnsi="Comic Sans MS"/>
          <w:b/>
        </w:rPr>
      </w:pPr>
    </w:p>
    <w:p w:rsidR="00E428D7" w:rsidRDefault="00E428D7" w:rsidP="00E428D7">
      <w:pPr>
        <w:jc w:val="both"/>
        <w:rPr>
          <w:rFonts w:ascii="Comic Sans MS" w:hAnsi="Comic Sans MS"/>
          <w:b/>
        </w:rPr>
      </w:pPr>
    </w:p>
    <w:p w:rsidR="00E428D7" w:rsidRDefault="00E428D7" w:rsidP="00E428D7">
      <w:pPr>
        <w:jc w:val="both"/>
        <w:rPr>
          <w:rFonts w:ascii="Comic Sans MS" w:hAnsi="Comic Sans MS"/>
          <w:b/>
        </w:rPr>
      </w:pPr>
    </w:p>
    <w:p w:rsidR="00E428D7" w:rsidRDefault="00E428D7" w:rsidP="00E428D7">
      <w:pPr>
        <w:jc w:val="both"/>
        <w:rPr>
          <w:rFonts w:ascii="Comic Sans MS" w:hAnsi="Comic Sans MS"/>
          <w:b/>
        </w:rPr>
      </w:pPr>
    </w:p>
    <w:p w:rsidR="00E428D7" w:rsidRDefault="00E428D7" w:rsidP="00E428D7">
      <w:pPr>
        <w:jc w:val="both"/>
        <w:rPr>
          <w:rFonts w:ascii="Comic Sans MS" w:hAnsi="Comic Sans MS"/>
          <w:b/>
        </w:rPr>
      </w:pPr>
    </w:p>
    <w:p w:rsidR="00E428D7" w:rsidRDefault="00E428D7" w:rsidP="00E428D7">
      <w:pPr>
        <w:jc w:val="both"/>
        <w:rPr>
          <w:rFonts w:ascii="Comic Sans MS" w:hAnsi="Comic Sans MS"/>
          <w:b/>
        </w:rPr>
      </w:pPr>
    </w:p>
    <w:p w:rsidR="00E428D7" w:rsidRDefault="00E428D7" w:rsidP="00E428D7">
      <w:pPr>
        <w:jc w:val="both"/>
        <w:rPr>
          <w:rFonts w:ascii="Comic Sans MS" w:hAnsi="Comic Sans MS"/>
          <w:b/>
        </w:rPr>
      </w:pPr>
    </w:p>
    <w:p w:rsidR="00E428D7" w:rsidRDefault="00E428D7" w:rsidP="00E428D7">
      <w:pPr>
        <w:jc w:val="both"/>
        <w:rPr>
          <w:rFonts w:ascii="Comic Sans MS" w:hAnsi="Comic Sans MS"/>
          <w:b/>
        </w:rPr>
      </w:pPr>
    </w:p>
    <w:p w:rsidR="00E428D7" w:rsidRDefault="00E428D7" w:rsidP="00E428D7">
      <w:pPr>
        <w:jc w:val="both"/>
        <w:rPr>
          <w:rFonts w:ascii="Comic Sans MS" w:hAnsi="Comic Sans MS"/>
          <w:b/>
        </w:rPr>
      </w:pPr>
    </w:p>
    <w:p w:rsidR="00E428D7" w:rsidRDefault="00E428D7" w:rsidP="00E428D7">
      <w:pPr>
        <w:jc w:val="both"/>
        <w:rPr>
          <w:rFonts w:ascii="Comic Sans MS" w:hAnsi="Comic Sans MS"/>
          <w:sz w:val="40"/>
          <w:szCs w:val="40"/>
        </w:rPr>
      </w:pPr>
    </w:p>
    <w:p w:rsidR="00E428D7" w:rsidRDefault="00E428D7" w:rsidP="00E428D7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Ourinhos – SP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>1. Considerações introdutórias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smartTag w:uri="urn:schemas-microsoft-com:office:smarttags" w:element="metricconverter">
        <w:smartTagPr>
          <w:attr w:name="ProductID" w:val="1.1 A"/>
        </w:smartTagPr>
        <w:r>
          <w:rPr>
            <w:rFonts w:ascii="Comic Sans MS" w:hAnsi="Comic Sans MS"/>
            <w:sz w:val="28"/>
            <w:szCs w:val="28"/>
          </w:rPr>
          <w:t>1.1 A</w:t>
        </w:r>
      </w:smartTag>
      <w:r>
        <w:rPr>
          <w:rFonts w:ascii="Comic Sans MS" w:hAnsi="Comic Sans MS"/>
          <w:sz w:val="28"/>
          <w:szCs w:val="28"/>
        </w:rPr>
        <w:t xml:space="preserve"> dinâmica da relação jurídico-tributária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1.2 Aspectos gerais do crédito tributário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1.2.1 Noção conceitual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1.2.2 Independência entre crédito tributário e obrigação tributária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1.2.3 O princípio da legalidade e o crédito tributário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</w:p>
    <w:p w:rsidR="00E428D7" w:rsidRPr="00F5639E" w:rsidRDefault="00E428D7" w:rsidP="00E428D7">
      <w:pPr>
        <w:spacing w:line="360" w:lineRule="auto"/>
        <w:jc w:val="both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2. Aspectos gerais das formas de constituição do crédito tributário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2.1 Lançamento administrativo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2.1.1 Definição e natureza jurídica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2.1.2 Legislação aplicável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2.1.3 Fases do lançamento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2.1.4 Alteração ou revisão do lançamento</w:t>
      </w:r>
    </w:p>
    <w:p w:rsidR="00E428D7" w:rsidRPr="0038146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2.2 Constituição pelo contribuinte</w:t>
      </w:r>
    </w:p>
    <w:p w:rsidR="00E428D7" w:rsidRPr="00EF26E0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3</w:t>
      </w:r>
      <w:r w:rsidRPr="00EF26E0">
        <w:rPr>
          <w:rFonts w:ascii="Comic Sans MS" w:hAnsi="Comic Sans MS"/>
          <w:sz w:val="28"/>
          <w:szCs w:val="28"/>
        </w:rPr>
        <w:t xml:space="preserve">. </w:t>
      </w:r>
      <w:r>
        <w:rPr>
          <w:rFonts w:ascii="Comic Sans MS" w:hAnsi="Comic Sans MS"/>
          <w:b/>
          <w:sz w:val="28"/>
          <w:szCs w:val="28"/>
        </w:rPr>
        <w:t>Lançamento de ofício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3.1 Previsão legal e nomenclatura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3.2 Mecanismo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3.3 Caráter supletivo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4. Lançamento por declaração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4.1 Previsão legal e nomenclatura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4.2 Mecanismo</w:t>
      </w:r>
    </w:p>
    <w:p w:rsidR="00E428D7" w:rsidRPr="004D5BDC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4.3 Retificação</w:t>
      </w:r>
    </w:p>
    <w:p w:rsidR="000A2FE4" w:rsidRDefault="000A2FE4" w:rsidP="00E428D7">
      <w:pPr>
        <w:spacing w:line="360" w:lineRule="auto"/>
        <w:jc w:val="both"/>
        <w:rPr>
          <w:rFonts w:ascii="Comic Sans MS" w:hAnsi="Comic Sans MS"/>
          <w:b/>
          <w:sz w:val="28"/>
          <w:szCs w:val="28"/>
        </w:rPr>
      </w:pP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>5. Lançamento por homologação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5.1 Previsão legal e nomenclatura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5.2 Mecanismo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5.2.1 Objeto da homologação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5.2.2 Posturas da Administração Tributária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5.2.3 Homologação tácita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5.3 O pagamento antecipado e a condição resolutiva da extinção do crédito tributário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5.4 Denúncia espontânea no lançamento por homologação</w:t>
      </w: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6. Análise de jurisprudência</w:t>
      </w:r>
    </w:p>
    <w:p w:rsidR="000A2FE4" w:rsidRDefault="000A2FE4" w:rsidP="00E428D7">
      <w:pPr>
        <w:pStyle w:val="Pr-formataoHTML"/>
        <w:jc w:val="both"/>
        <w:rPr>
          <w:rFonts w:ascii="Comic Sans MS" w:hAnsi="Comic Sans MS"/>
          <w:sz w:val="28"/>
          <w:szCs w:val="28"/>
        </w:rPr>
      </w:pPr>
    </w:p>
    <w:p w:rsidR="000A2FE4" w:rsidRDefault="000A2FE4" w:rsidP="00E428D7">
      <w:pPr>
        <w:pStyle w:val="Pr-formataoHTML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Arquivos com a denominação “Caso ‘x’ – </w:t>
      </w:r>
      <w:r w:rsidR="002C2CCC">
        <w:rPr>
          <w:rFonts w:ascii="Comic Sans MS" w:hAnsi="Comic Sans MS"/>
          <w:sz w:val="28"/>
          <w:szCs w:val="28"/>
        </w:rPr>
        <w:t xml:space="preserve">aula </w:t>
      </w:r>
      <w:r>
        <w:rPr>
          <w:rFonts w:ascii="Comic Sans MS" w:hAnsi="Comic Sans MS"/>
          <w:sz w:val="28"/>
          <w:szCs w:val="28"/>
        </w:rPr>
        <w:t>CT e lançamento”</w:t>
      </w:r>
    </w:p>
    <w:p w:rsidR="000A2FE4" w:rsidRDefault="000A2FE4" w:rsidP="00E428D7">
      <w:pPr>
        <w:pStyle w:val="Pr-formataoHTML"/>
        <w:jc w:val="both"/>
        <w:rPr>
          <w:rFonts w:ascii="Comic Sans MS" w:hAnsi="Comic Sans MS"/>
          <w:sz w:val="28"/>
          <w:szCs w:val="28"/>
        </w:rPr>
      </w:pPr>
    </w:p>
    <w:p w:rsidR="00E428D7" w:rsidRDefault="00E428D7" w:rsidP="00E428D7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7. Bibliografia</w:t>
      </w:r>
    </w:p>
    <w:p w:rsidR="00E428D7" w:rsidRDefault="00E428D7" w:rsidP="00E428D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AMARO, Luciano. </w:t>
      </w:r>
      <w:r>
        <w:rPr>
          <w:rFonts w:ascii="Comic Sans MS" w:hAnsi="Comic Sans MS"/>
          <w:i/>
          <w:sz w:val="28"/>
          <w:szCs w:val="28"/>
        </w:rPr>
        <w:t>Direito tributário brasileiro</w:t>
      </w:r>
      <w:r>
        <w:rPr>
          <w:rFonts w:ascii="Comic Sans MS" w:hAnsi="Comic Sans MS"/>
          <w:sz w:val="28"/>
          <w:szCs w:val="28"/>
        </w:rPr>
        <w:t>. 16. ed. São Paulo: Saraiva: 2010</w:t>
      </w:r>
    </w:p>
    <w:p w:rsidR="00E428D7" w:rsidRDefault="00E428D7" w:rsidP="00E428D7">
      <w:pPr>
        <w:jc w:val="both"/>
        <w:rPr>
          <w:rFonts w:ascii="Comic Sans MS" w:hAnsi="Comic Sans MS"/>
          <w:sz w:val="28"/>
          <w:szCs w:val="28"/>
        </w:rPr>
      </w:pPr>
    </w:p>
    <w:p w:rsidR="00E428D7" w:rsidRPr="00AF1422" w:rsidRDefault="00E428D7" w:rsidP="00E428D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BECHO, Renato Lopes. </w:t>
      </w:r>
      <w:r>
        <w:rPr>
          <w:rFonts w:ascii="Comic Sans MS" w:hAnsi="Comic Sans MS"/>
          <w:i/>
          <w:sz w:val="28"/>
          <w:szCs w:val="28"/>
        </w:rPr>
        <w:t>Lições de direito tributário</w:t>
      </w:r>
      <w:r>
        <w:rPr>
          <w:rFonts w:ascii="Comic Sans MS" w:hAnsi="Comic Sans MS"/>
          <w:sz w:val="28"/>
          <w:szCs w:val="28"/>
        </w:rPr>
        <w:t>: teoria geral e constitucional. São Paulo: Saraiva, 2011</w:t>
      </w:r>
    </w:p>
    <w:p w:rsidR="00E428D7" w:rsidRDefault="00E428D7" w:rsidP="00E428D7">
      <w:pPr>
        <w:jc w:val="both"/>
        <w:rPr>
          <w:rFonts w:ascii="Comic Sans MS" w:hAnsi="Comic Sans MS"/>
          <w:sz w:val="28"/>
          <w:szCs w:val="28"/>
        </w:rPr>
      </w:pPr>
    </w:p>
    <w:p w:rsidR="00E428D7" w:rsidRDefault="00E428D7" w:rsidP="00E428D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CARRAZZA, Roque </w:t>
      </w:r>
      <w:proofErr w:type="spellStart"/>
      <w:r>
        <w:rPr>
          <w:rFonts w:ascii="Comic Sans MS" w:hAnsi="Comic Sans MS"/>
          <w:sz w:val="28"/>
          <w:szCs w:val="28"/>
        </w:rPr>
        <w:t>Antonio</w:t>
      </w:r>
      <w:proofErr w:type="spellEnd"/>
      <w:r>
        <w:rPr>
          <w:rFonts w:ascii="Comic Sans MS" w:hAnsi="Comic Sans MS"/>
          <w:sz w:val="28"/>
          <w:szCs w:val="28"/>
        </w:rPr>
        <w:t xml:space="preserve">. </w:t>
      </w:r>
      <w:r>
        <w:rPr>
          <w:rFonts w:ascii="Comic Sans MS" w:hAnsi="Comic Sans MS"/>
          <w:i/>
          <w:sz w:val="28"/>
          <w:szCs w:val="28"/>
        </w:rPr>
        <w:t>Curso de direito constitucional tributário</w:t>
      </w:r>
      <w:r>
        <w:rPr>
          <w:rFonts w:ascii="Comic Sans MS" w:hAnsi="Comic Sans MS"/>
          <w:sz w:val="28"/>
          <w:szCs w:val="28"/>
        </w:rPr>
        <w:t xml:space="preserve">. 27. ed. São Paulo: Malheiros, 2011 </w:t>
      </w:r>
    </w:p>
    <w:p w:rsidR="00E428D7" w:rsidRDefault="00E428D7" w:rsidP="00E428D7">
      <w:pPr>
        <w:jc w:val="both"/>
        <w:rPr>
          <w:rFonts w:ascii="Comic Sans MS" w:hAnsi="Comic Sans MS"/>
          <w:sz w:val="28"/>
          <w:szCs w:val="28"/>
        </w:rPr>
      </w:pPr>
    </w:p>
    <w:p w:rsidR="00E428D7" w:rsidRPr="001245E7" w:rsidRDefault="00E428D7" w:rsidP="00E428D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CASSONE, Vittorio. </w:t>
      </w:r>
      <w:r>
        <w:rPr>
          <w:rFonts w:ascii="Comic Sans MS" w:hAnsi="Comic Sans MS"/>
          <w:i/>
          <w:sz w:val="28"/>
          <w:szCs w:val="28"/>
        </w:rPr>
        <w:t>Direito tributário</w:t>
      </w:r>
      <w:r>
        <w:rPr>
          <w:rFonts w:ascii="Comic Sans MS" w:hAnsi="Comic Sans MS"/>
          <w:sz w:val="28"/>
          <w:szCs w:val="28"/>
        </w:rPr>
        <w:t>. 23. ed. São Paulo: Atlas, 2012</w:t>
      </w:r>
    </w:p>
    <w:p w:rsidR="00E428D7" w:rsidRDefault="00E428D7" w:rsidP="00E428D7">
      <w:pPr>
        <w:jc w:val="both"/>
        <w:rPr>
          <w:rFonts w:ascii="Comic Sans MS" w:hAnsi="Comic Sans MS"/>
          <w:sz w:val="28"/>
          <w:szCs w:val="28"/>
        </w:rPr>
      </w:pPr>
    </w:p>
    <w:p w:rsidR="00E428D7" w:rsidRDefault="00E428D7" w:rsidP="00E428D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COSTA, Regina Helena. </w:t>
      </w:r>
      <w:r>
        <w:rPr>
          <w:rFonts w:ascii="Comic Sans MS" w:hAnsi="Comic Sans MS"/>
          <w:i/>
          <w:sz w:val="28"/>
          <w:szCs w:val="28"/>
        </w:rPr>
        <w:t>Curso de direito tributário</w:t>
      </w:r>
      <w:r>
        <w:rPr>
          <w:rFonts w:ascii="Comic Sans MS" w:hAnsi="Comic Sans MS"/>
          <w:sz w:val="28"/>
          <w:szCs w:val="28"/>
        </w:rPr>
        <w:t>. São Paulo: Saraiva, 2009</w:t>
      </w:r>
    </w:p>
    <w:p w:rsidR="00E428D7" w:rsidRPr="00367E77" w:rsidRDefault="00E428D7" w:rsidP="00E428D7">
      <w:pPr>
        <w:jc w:val="both"/>
        <w:rPr>
          <w:rFonts w:ascii="Comic Sans MS" w:hAnsi="Comic Sans MS"/>
          <w:sz w:val="28"/>
          <w:szCs w:val="28"/>
        </w:rPr>
      </w:pPr>
    </w:p>
    <w:p w:rsidR="00E428D7" w:rsidRPr="00367E77" w:rsidRDefault="00E428D7" w:rsidP="00E428D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DIFFINI, Luiz Felipe Silveira. </w:t>
      </w:r>
      <w:r>
        <w:rPr>
          <w:rFonts w:ascii="Comic Sans MS" w:hAnsi="Comic Sans MS"/>
          <w:i/>
          <w:sz w:val="28"/>
          <w:szCs w:val="28"/>
        </w:rPr>
        <w:t>Manual de direito tributário</w:t>
      </w:r>
      <w:r>
        <w:rPr>
          <w:rFonts w:ascii="Comic Sans MS" w:hAnsi="Comic Sans MS"/>
          <w:sz w:val="28"/>
          <w:szCs w:val="28"/>
        </w:rPr>
        <w:t>. 4. ed. São Paulo: Saraiva, 2008</w:t>
      </w:r>
    </w:p>
    <w:p w:rsidR="00E428D7" w:rsidRPr="00C53A08" w:rsidRDefault="00E428D7" w:rsidP="00E428D7">
      <w:pPr>
        <w:jc w:val="both"/>
        <w:rPr>
          <w:rFonts w:ascii="Comic Sans MS" w:hAnsi="Comic Sans MS"/>
          <w:sz w:val="28"/>
          <w:szCs w:val="28"/>
        </w:rPr>
      </w:pPr>
    </w:p>
    <w:p w:rsidR="00E428D7" w:rsidRDefault="00E428D7" w:rsidP="00E428D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HARADA, </w:t>
      </w:r>
      <w:proofErr w:type="spellStart"/>
      <w:r>
        <w:rPr>
          <w:rFonts w:ascii="Comic Sans MS" w:hAnsi="Comic Sans MS"/>
          <w:sz w:val="28"/>
          <w:szCs w:val="28"/>
        </w:rPr>
        <w:t>Kiyoshi</w:t>
      </w:r>
      <w:proofErr w:type="spellEnd"/>
      <w:r>
        <w:rPr>
          <w:rFonts w:ascii="Comic Sans MS" w:hAnsi="Comic Sans MS"/>
          <w:sz w:val="28"/>
          <w:szCs w:val="28"/>
        </w:rPr>
        <w:t xml:space="preserve">. </w:t>
      </w:r>
      <w:r>
        <w:rPr>
          <w:rFonts w:ascii="Comic Sans MS" w:hAnsi="Comic Sans MS"/>
          <w:i/>
          <w:sz w:val="28"/>
          <w:szCs w:val="28"/>
        </w:rPr>
        <w:t>Direito financeiro e tributário</w:t>
      </w:r>
      <w:r>
        <w:rPr>
          <w:rFonts w:ascii="Comic Sans MS" w:hAnsi="Comic Sans MS"/>
          <w:sz w:val="28"/>
          <w:szCs w:val="28"/>
        </w:rPr>
        <w:t>. 20. ed. São Paulo, Atlas, 2011</w:t>
      </w:r>
    </w:p>
    <w:p w:rsidR="00E428D7" w:rsidRDefault="00E428D7" w:rsidP="00E428D7">
      <w:pPr>
        <w:jc w:val="both"/>
        <w:rPr>
          <w:rFonts w:ascii="Comic Sans MS" w:hAnsi="Comic Sans MS"/>
          <w:sz w:val="28"/>
          <w:szCs w:val="28"/>
        </w:rPr>
      </w:pPr>
    </w:p>
    <w:p w:rsidR="00E428D7" w:rsidRPr="00367E77" w:rsidRDefault="00E428D7" w:rsidP="00E428D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KFOURI JÚNIOR, Anis.</w:t>
      </w:r>
      <w:r w:rsidRPr="00367E77">
        <w:rPr>
          <w:rFonts w:ascii="Comic Sans MS" w:hAnsi="Comic Sans MS"/>
          <w:i/>
          <w:sz w:val="28"/>
          <w:szCs w:val="28"/>
        </w:rPr>
        <w:t xml:space="preserve"> </w:t>
      </w:r>
      <w:r>
        <w:rPr>
          <w:rFonts w:ascii="Comic Sans MS" w:hAnsi="Comic Sans MS"/>
          <w:i/>
          <w:sz w:val="28"/>
          <w:szCs w:val="28"/>
        </w:rPr>
        <w:t>Curso de direito tributário</w:t>
      </w:r>
      <w:r>
        <w:rPr>
          <w:rFonts w:ascii="Comic Sans MS" w:hAnsi="Comic Sans MS"/>
          <w:sz w:val="28"/>
          <w:szCs w:val="28"/>
        </w:rPr>
        <w:t>. São Paulo: Saraiva, 2012</w:t>
      </w:r>
    </w:p>
    <w:p w:rsidR="00E428D7" w:rsidRDefault="00E428D7" w:rsidP="00E428D7">
      <w:pPr>
        <w:jc w:val="both"/>
        <w:rPr>
          <w:rFonts w:ascii="Comic Sans MS" w:hAnsi="Comic Sans MS"/>
          <w:sz w:val="28"/>
          <w:szCs w:val="28"/>
        </w:rPr>
      </w:pPr>
    </w:p>
    <w:p w:rsidR="00E428D7" w:rsidRDefault="00E428D7" w:rsidP="00E428D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MACHADO, Hugo de Brito. </w:t>
      </w:r>
      <w:r>
        <w:rPr>
          <w:rFonts w:ascii="Comic Sans MS" w:hAnsi="Comic Sans MS"/>
          <w:i/>
          <w:sz w:val="28"/>
          <w:szCs w:val="28"/>
        </w:rPr>
        <w:t xml:space="preserve">Curso de direito tributário. </w:t>
      </w:r>
      <w:r>
        <w:rPr>
          <w:rFonts w:ascii="Comic Sans MS" w:hAnsi="Comic Sans MS"/>
          <w:sz w:val="28"/>
          <w:szCs w:val="28"/>
        </w:rPr>
        <w:t>32.</w:t>
      </w:r>
      <w:r>
        <w:rPr>
          <w:rFonts w:ascii="Comic Sans MS" w:hAnsi="Comic Sans MS"/>
          <w:i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ed. São Paulo: Malheiros, 2011 </w:t>
      </w:r>
    </w:p>
    <w:p w:rsidR="00E428D7" w:rsidRDefault="00E428D7" w:rsidP="00E428D7">
      <w:pPr>
        <w:jc w:val="both"/>
        <w:rPr>
          <w:rFonts w:ascii="Comic Sans MS" w:hAnsi="Comic Sans MS"/>
          <w:sz w:val="28"/>
          <w:szCs w:val="28"/>
        </w:rPr>
      </w:pPr>
    </w:p>
    <w:p w:rsidR="00E428D7" w:rsidRPr="00AF1422" w:rsidRDefault="00E428D7" w:rsidP="00E428D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______. Aspectos do lançamento tributário. </w:t>
      </w:r>
      <w:r>
        <w:rPr>
          <w:rFonts w:ascii="Comic Sans MS" w:hAnsi="Comic Sans MS"/>
          <w:i/>
          <w:sz w:val="28"/>
          <w:szCs w:val="28"/>
        </w:rPr>
        <w:t xml:space="preserve">In: </w:t>
      </w:r>
      <w:r>
        <w:rPr>
          <w:rFonts w:ascii="Comic Sans MS" w:hAnsi="Comic Sans MS"/>
          <w:sz w:val="28"/>
          <w:szCs w:val="28"/>
        </w:rPr>
        <w:t xml:space="preserve">DE SANTI, Eurico Marcos Diniz. </w:t>
      </w:r>
      <w:r>
        <w:rPr>
          <w:rFonts w:ascii="Comic Sans MS" w:hAnsi="Comic Sans MS"/>
          <w:i/>
          <w:sz w:val="28"/>
          <w:szCs w:val="28"/>
        </w:rPr>
        <w:t>Curso de direito tributário e finanças públicas</w:t>
      </w:r>
      <w:r>
        <w:rPr>
          <w:rFonts w:ascii="Comic Sans MS" w:hAnsi="Comic Sans MS"/>
          <w:sz w:val="28"/>
          <w:szCs w:val="28"/>
        </w:rPr>
        <w:t>: do fato à norma, da realidade ao conceito jurídico. São Paulo: Saraiva, 2009, p. 830-848</w:t>
      </w:r>
    </w:p>
    <w:p w:rsidR="00E428D7" w:rsidRDefault="00E428D7" w:rsidP="00E428D7">
      <w:pPr>
        <w:jc w:val="both"/>
        <w:rPr>
          <w:rFonts w:ascii="Comic Sans MS" w:hAnsi="Comic Sans MS"/>
          <w:sz w:val="28"/>
          <w:szCs w:val="28"/>
        </w:rPr>
      </w:pPr>
    </w:p>
    <w:p w:rsidR="00E428D7" w:rsidRDefault="00E428D7" w:rsidP="00E428D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SABBAG, Eduardo. </w:t>
      </w:r>
      <w:r>
        <w:rPr>
          <w:rFonts w:ascii="Comic Sans MS" w:hAnsi="Comic Sans MS"/>
          <w:i/>
          <w:sz w:val="28"/>
          <w:szCs w:val="28"/>
        </w:rPr>
        <w:t>Manual de direito tributário</w:t>
      </w:r>
      <w:r>
        <w:rPr>
          <w:rFonts w:ascii="Comic Sans MS" w:hAnsi="Comic Sans MS"/>
          <w:sz w:val="28"/>
          <w:szCs w:val="28"/>
        </w:rPr>
        <w:t>. 4. ed. São Paulo: Saraiva, 2012</w:t>
      </w:r>
    </w:p>
    <w:p w:rsidR="00E428D7" w:rsidRDefault="00E428D7" w:rsidP="00E428D7">
      <w:pPr>
        <w:jc w:val="both"/>
        <w:rPr>
          <w:rFonts w:ascii="Comic Sans MS" w:hAnsi="Comic Sans MS"/>
          <w:sz w:val="28"/>
          <w:szCs w:val="28"/>
        </w:rPr>
      </w:pPr>
    </w:p>
    <w:p w:rsidR="00E428D7" w:rsidRPr="006930D2" w:rsidRDefault="00E428D7" w:rsidP="00E428D7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TORRES, Ricardo Lobo. Limitações ao poder impositivo e segurança jurídica. </w:t>
      </w:r>
      <w:r>
        <w:rPr>
          <w:rFonts w:ascii="Comic Sans MS" w:hAnsi="Comic Sans MS"/>
          <w:i/>
          <w:sz w:val="28"/>
          <w:szCs w:val="28"/>
        </w:rPr>
        <w:t>In:</w:t>
      </w:r>
      <w:r>
        <w:rPr>
          <w:rFonts w:ascii="Comic Sans MS" w:hAnsi="Comic Sans MS"/>
          <w:sz w:val="28"/>
          <w:szCs w:val="28"/>
        </w:rPr>
        <w:t xml:space="preserve"> MARTINS, Ivens Gandra da Silva. </w:t>
      </w:r>
      <w:r>
        <w:rPr>
          <w:rFonts w:ascii="Comic Sans MS" w:hAnsi="Comic Sans MS"/>
          <w:i/>
          <w:sz w:val="28"/>
          <w:szCs w:val="28"/>
        </w:rPr>
        <w:t xml:space="preserve">Pesquisas tributárias: </w:t>
      </w:r>
      <w:r w:rsidRPr="006930D2">
        <w:rPr>
          <w:rFonts w:ascii="Comic Sans MS" w:hAnsi="Comic Sans MS"/>
          <w:sz w:val="28"/>
          <w:szCs w:val="28"/>
        </w:rPr>
        <w:t>Limitações ao poder impositivo e segurança jurídica.</w:t>
      </w:r>
      <w:r>
        <w:rPr>
          <w:rFonts w:ascii="Comic Sans MS" w:hAnsi="Comic Sans MS"/>
          <w:sz w:val="28"/>
          <w:szCs w:val="28"/>
        </w:rPr>
        <w:t xml:space="preserve"> São Paulo: RT, 2005, vol. 11, p. 62-77</w:t>
      </w:r>
    </w:p>
    <w:p w:rsidR="00E428D7" w:rsidRDefault="00E428D7" w:rsidP="00E428D7"/>
    <w:p w:rsidR="00E428D7" w:rsidRDefault="00E428D7" w:rsidP="00E428D7"/>
    <w:p w:rsidR="00055BD6" w:rsidRDefault="00055BD6"/>
    <w:sectPr w:rsidR="00055BD6" w:rsidSect="00092B44">
      <w:pgSz w:w="11906" w:h="16838" w:code="9"/>
      <w:pgMar w:top="1134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D7"/>
    <w:rsid w:val="00055BD6"/>
    <w:rsid w:val="000A2FE4"/>
    <w:rsid w:val="002C2CCC"/>
    <w:rsid w:val="00313C68"/>
    <w:rsid w:val="00CD239A"/>
    <w:rsid w:val="00E4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E0800-A6DA-4D5B-9D0F-026928E1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8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rsid w:val="00E4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E428D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430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4</cp:revision>
  <dcterms:created xsi:type="dcterms:W3CDTF">2017-09-13T13:47:00Z</dcterms:created>
  <dcterms:modified xsi:type="dcterms:W3CDTF">2017-09-13T18:35:00Z</dcterms:modified>
</cp:coreProperties>
</file>