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7A" w:rsidRPr="006D6743" w:rsidRDefault="006D6743" w:rsidP="006D67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6743">
        <w:rPr>
          <w:rFonts w:ascii="Times New Roman" w:hAnsi="Times New Roman" w:cs="Times New Roman"/>
          <w:b/>
          <w:sz w:val="28"/>
          <w:szCs w:val="28"/>
          <w:u w:val="single"/>
        </w:rPr>
        <w:t>DECADÊNCIA E PRESCRIÇÃO NO DIREITO DO TRABALHO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Default="006D6743" w:rsidP="006D6743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6D6743">
        <w:rPr>
          <w:rFonts w:ascii="Times New Roman" w:hAnsi="Times New Roman" w:cs="Times New Roman"/>
          <w:i/>
          <w:sz w:val="28"/>
          <w:szCs w:val="28"/>
        </w:rPr>
        <w:t xml:space="preserve">Prof. Me. Gustavo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6D6743">
        <w:rPr>
          <w:rFonts w:ascii="Times New Roman" w:hAnsi="Times New Roman" w:cs="Times New Roman"/>
          <w:i/>
          <w:sz w:val="28"/>
          <w:szCs w:val="28"/>
        </w:rPr>
        <w:t xml:space="preserve">enrique 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 w:rsidRPr="006D6743">
        <w:rPr>
          <w:rFonts w:ascii="Times New Roman" w:hAnsi="Times New Roman" w:cs="Times New Roman"/>
          <w:i/>
          <w:sz w:val="28"/>
          <w:szCs w:val="28"/>
        </w:rPr>
        <w:t>aschoal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Default="006D6743" w:rsidP="006D67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6743" w:rsidRPr="006D6743" w:rsidRDefault="006D6743" w:rsidP="006D67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6743">
        <w:rPr>
          <w:rFonts w:ascii="Times New Roman" w:hAnsi="Times New Roman" w:cs="Times New Roman"/>
          <w:b/>
          <w:sz w:val="28"/>
          <w:szCs w:val="28"/>
          <w:u w:val="single"/>
        </w:rPr>
        <w:t>PLANO DE AULA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743">
        <w:rPr>
          <w:rFonts w:ascii="Times New Roman" w:hAnsi="Times New Roman" w:cs="Times New Roman"/>
          <w:b/>
          <w:sz w:val="28"/>
          <w:szCs w:val="28"/>
        </w:rPr>
        <w:t>1. DECADÊNCIA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1.1. Conceito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1.2. Características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1.3. Aplicação no Direito do Trabalho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743">
        <w:rPr>
          <w:rFonts w:ascii="Times New Roman" w:hAnsi="Times New Roman" w:cs="Times New Roman"/>
          <w:b/>
          <w:sz w:val="28"/>
          <w:szCs w:val="28"/>
        </w:rPr>
        <w:t>2. PRESCRIÇÃO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2.1. Conceito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2.2. Características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2.3. Causas impeditivas e suspensivas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2.4. Causas interruptivas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2.5. Prescrição das pretensões trabalhistas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2.6. Imprescritibilidade</w:t>
      </w: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lastRenderedPageBreak/>
        <w:t>2.7. Prazos especiais de prescrição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2.8. Contagem dos prazos prescricionais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2.9. Prescrição de ofício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>2.10. Prescrição intercorrente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743">
        <w:rPr>
          <w:rFonts w:ascii="Times New Roman" w:hAnsi="Times New Roman" w:cs="Times New Roman"/>
          <w:b/>
          <w:sz w:val="28"/>
          <w:szCs w:val="28"/>
        </w:rPr>
        <w:t>3. REFERÊNCIAS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CARRION, Valentim. </w:t>
      </w:r>
      <w:r w:rsidRPr="006D6743">
        <w:rPr>
          <w:rFonts w:ascii="Times New Roman" w:hAnsi="Times New Roman" w:cs="Times New Roman"/>
          <w:b/>
          <w:sz w:val="28"/>
          <w:szCs w:val="28"/>
        </w:rPr>
        <w:t>Comentários à Consolidação das Leis do Trabalho</w:t>
      </w:r>
      <w:r w:rsidRPr="006D6743">
        <w:rPr>
          <w:rFonts w:ascii="Times New Roman" w:hAnsi="Times New Roman" w:cs="Times New Roman"/>
          <w:sz w:val="28"/>
          <w:szCs w:val="28"/>
        </w:rPr>
        <w:t>, 38ª edição, São Paulo: 2013.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DELGADO, Mauricio Godinho. </w:t>
      </w:r>
      <w:r w:rsidRPr="006D6743">
        <w:rPr>
          <w:rFonts w:ascii="Times New Roman" w:hAnsi="Times New Roman" w:cs="Times New Roman"/>
          <w:b/>
          <w:sz w:val="28"/>
          <w:szCs w:val="28"/>
        </w:rPr>
        <w:t>Curso de Direito do Trabalho</w:t>
      </w:r>
      <w:r w:rsidRPr="006D6743">
        <w:rPr>
          <w:rFonts w:ascii="Times New Roman" w:hAnsi="Times New Roman" w:cs="Times New Roman"/>
          <w:sz w:val="28"/>
          <w:szCs w:val="28"/>
        </w:rPr>
        <w:t>, 6ª edição, São Paulo: LTr, 2007.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GAGLIANO, Pablo </w:t>
      </w:r>
      <w:proofErr w:type="spellStart"/>
      <w:r w:rsidRPr="006D6743">
        <w:rPr>
          <w:rFonts w:ascii="Times New Roman" w:hAnsi="Times New Roman" w:cs="Times New Roman"/>
          <w:sz w:val="28"/>
          <w:szCs w:val="28"/>
        </w:rPr>
        <w:t>Stolze</w:t>
      </w:r>
      <w:proofErr w:type="spellEnd"/>
      <w:r w:rsidRPr="006D6743">
        <w:rPr>
          <w:rFonts w:ascii="Times New Roman" w:hAnsi="Times New Roman" w:cs="Times New Roman"/>
          <w:sz w:val="28"/>
          <w:szCs w:val="28"/>
        </w:rPr>
        <w:t xml:space="preserve">; PAMPLONA FILHO, Rodolfo. </w:t>
      </w:r>
      <w:r w:rsidRPr="006D6743">
        <w:rPr>
          <w:rFonts w:ascii="Times New Roman" w:hAnsi="Times New Roman" w:cs="Times New Roman"/>
          <w:b/>
          <w:sz w:val="28"/>
          <w:szCs w:val="28"/>
        </w:rPr>
        <w:t>Novo Curso de Direito Civil</w:t>
      </w:r>
      <w:r w:rsidRPr="006D6743">
        <w:rPr>
          <w:rFonts w:ascii="Times New Roman" w:hAnsi="Times New Roman" w:cs="Times New Roman"/>
          <w:sz w:val="28"/>
          <w:szCs w:val="28"/>
        </w:rPr>
        <w:t>, vol. 1 – parte geral, 14ª edição, São Paulo: Saraiva, 2012.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GARCIA, Gustavo Felipe Barbosa. </w:t>
      </w:r>
      <w:r w:rsidRPr="006D6743">
        <w:rPr>
          <w:rFonts w:ascii="Times New Roman" w:hAnsi="Times New Roman" w:cs="Times New Roman"/>
          <w:b/>
          <w:sz w:val="28"/>
          <w:szCs w:val="28"/>
        </w:rPr>
        <w:t>Curso de Direito do Trabalho</w:t>
      </w:r>
      <w:r w:rsidRPr="006D6743">
        <w:rPr>
          <w:rFonts w:ascii="Times New Roman" w:hAnsi="Times New Roman" w:cs="Times New Roman"/>
          <w:sz w:val="28"/>
          <w:szCs w:val="28"/>
        </w:rPr>
        <w:t xml:space="preserve">, 7ª edição, Rio de Janeiro: Forense, 2013. 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GONÇALVES, Carlos Roberto. </w:t>
      </w:r>
      <w:r w:rsidRPr="006D6743">
        <w:rPr>
          <w:rFonts w:ascii="Times New Roman" w:hAnsi="Times New Roman" w:cs="Times New Roman"/>
          <w:b/>
          <w:sz w:val="28"/>
          <w:szCs w:val="28"/>
        </w:rPr>
        <w:t>Direito Civil Esquematizado</w:t>
      </w:r>
      <w:r w:rsidRPr="006D6743">
        <w:rPr>
          <w:rFonts w:ascii="Times New Roman" w:hAnsi="Times New Roman" w:cs="Times New Roman"/>
          <w:sz w:val="28"/>
          <w:szCs w:val="28"/>
        </w:rPr>
        <w:t>, vol. 1, 2ª edição, São Paulo, Saraiva, 2012.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JORGE NETO, Francisco Ferreira; CAVALCANTI, </w:t>
      </w:r>
      <w:proofErr w:type="spellStart"/>
      <w:r w:rsidRPr="006D6743">
        <w:rPr>
          <w:rFonts w:ascii="Times New Roman" w:hAnsi="Times New Roman" w:cs="Times New Roman"/>
          <w:sz w:val="28"/>
          <w:szCs w:val="28"/>
        </w:rPr>
        <w:t>Jouberto</w:t>
      </w:r>
      <w:proofErr w:type="spellEnd"/>
      <w:r w:rsidRPr="006D6743">
        <w:rPr>
          <w:rFonts w:ascii="Times New Roman" w:hAnsi="Times New Roman" w:cs="Times New Roman"/>
          <w:sz w:val="28"/>
          <w:szCs w:val="28"/>
        </w:rPr>
        <w:t xml:space="preserve"> de Quadros Pessoa. </w:t>
      </w:r>
      <w:r w:rsidRPr="006D6743">
        <w:rPr>
          <w:rFonts w:ascii="Times New Roman" w:hAnsi="Times New Roman" w:cs="Times New Roman"/>
          <w:b/>
          <w:sz w:val="28"/>
          <w:szCs w:val="28"/>
        </w:rPr>
        <w:t>Direito do Trabalho</w:t>
      </w:r>
      <w:r w:rsidRPr="006D6743">
        <w:rPr>
          <w:rFonts w:ascii="Times New Roman" w:hAnsi="Times New Roman" w:cs="Times New Roman"/>
          <w:sz w:val="28"/>
          <w:szCs w:val="28"/>
        </w:rPr>
        <w:t>, 7ª edição, São Paulo: Atlas, 2013.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lastRenderedPageBreak/>
        <w:t xml:space="preserve">NASCIMENTO, Amauri Mascaro. </w:t>
      </w:r>
      <w:r w:rsidRPr="006D6743">
        <w:rPr>
          <w:rFonts w:ascii="Times New Roman" w:hAnsi="Times New Roman" w:cs="Times New Roman"/>
          <w:b/>
          <w:sz w:val="28"/>
          <w:szCs w:val="28"/>
        </w:rPr>
        <w:t>Curso de Direito do Trabalho</w:t>
      </w:r>
      <w:r w:rsidRPr="006D6743">
        <w:rPr>
          <w:rFonts w:ascii="Times New Roman" w:hAnsi="Times New Roman" w:cs="Times New Roman"/>
          <w:sz w:val="28"/>
          <w:szCs w:val="28"/>
        </w:rPr>
        <w:t>, 22ª edição, São Paulo: Saraiva, 2007.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RESENDE, Ricardo. </w:t>
      </w:r>
      <w:r w:rsidRPr="006D6743">
        <w:rPr>
          <w:rFonts w:ascii="Times New Roman" w:hAnsi="Times New Roman" w:cs="Times New Roman"/>
          <w:b/>
          <w:sz w:val="28"/>
          <w:szCs w:val="28"/>
        </w:rPr>
        <w:t>Direito do Trabalho Esquematizado</w:t>
      </w:r>
      <w:r w:rsidRPr="006D6743">
        <w:rPr>
          <w:rFonts w:ascii="Times New Roman" w:hAnsi="Times New Roman" w:cs="Times New Roman"/>
          <w:sz w:val="28"/>
          <w:szCs w:val="28"/>
        </w:rPr>
        <w:t>, São Paulo: Método, 2011.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ROMAR, Carla Teresa Martins. </w:t>
      </w:r>
      <w:r w:rsidRPr="006D6743">
        <w:rPr>
          <w:rFonts w:ascii="Times New Roman" w:hAnsi="Times New Roman" w:cs="Times New Roman"/>
          <w:b/>
          <w:sz w:val="28"/>
          <w:szCs w:val="28"/>
        </w:rPr>
        <w:t>Direito do Trabalho Esquematizado</w:t>
      </w:r>
      <w:r w:rsidRPr="006D6743">
        <w:rPr>
          <w:rFonts w:ascii="Times New Roman" w:hAnsi="Times New Roman" w:cs="Times New Roman"/>
          <w:sz w:val="28"/>
          <w:szCs w:val="28"/>
        </w:rPr>
        <w:t xml:space="preserve">, São Paulo: Saraiva, 2013. </w:t>
      </w:r>
    </w:p>
    <w:p w:rsid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743" w:rsidRPr="006D6743" w:rsidRDefault="006D6743" w:rsidP="006D6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743">
        <w:rPr>
          <w:rFonts w:ascii="Times New Roman" w:hAnsi="Times New Roman" w:cs="Times New Roman"/>
          <w:sz w:val="28"/>
          <w:szCs w:val="28"/>
        </w:rPr>
        <w:t xml:space="preserve">SÜSSEKIND, Arnaldo; MARANHÃO, </w:t>
      </w:r>
      <w:proofErr w:type="spellStart"/>
      <w:r w:rsidRPr="006D6743">
        <w:rPr>
          <w:rFonts w:ascii="Times New Roman" w:hAnsi="Times New Roman" w:cs="Times New Roman"/>
          <w:sz w:val="28"/>
          <w:szCs w:val="28"/>
        </w:rPr>
        <w:t>Délio</w:t>
      </w:r>
      <w:proofErr w:type="spellEnd"/>
      <w:r w:rsidRPr="006D6743">
        <w:rPr>
          <w:rFonts w:ascii="Times New Roman" w:hAnsi="Times New Roman" w:cs="Times New Roman"/>
          <w:sz w:val="28"/>
          <w:szCs w:val="28"/>
        </w:rPr>
        <w:t xml:space="preserve">; VIANNA, José de Segadas; TEIXEIRA FILHO, João de Lima. </w:t>
      </w:r>
      <w:r w:rsidRPr="006D6743">
        <w:rPr>
          <w:rFonts w:ascii="Times New Roman" w:hAnsi="Times New Roman" w:cs="Times New Roman"/>
          <w:b/>
          <w:sz w:val="28"/>
          <w:szCs w:val="28"/>
        </w:rPr>
        <w:t>Instituições de Direito do Trabalho</w:t>
      </w:r>
      <w:r w:rsidRPr="006D6743">
        <w:rPr>
          <w:rFonts w:ascii="Times New Roman" w:hAnsi="Times New Roman" w:cs="Times New Roman"/>
          <w:sz w:val="28"/>
          <w:szCs w:val="28"/>
        </w:rPr>
        <w:t>, 21ª edição, São Paulo: LTr, 2003.</w:t>
      </w:r>
    </w:p>
    <w:sectPr w:rsidR="006D6743" w:rsidRPr="006D6743" w:rsidSect="006D674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3"/>
    <w:rsid w:val="002C1E86"/>
    <w:rsid w:val="003F1390"/>
    <w:rsid w:val="005F29A0"/>
    <w:rsid w:val="006B7FC7"/>
    <w:rsid w:val="006D6743"/>
    <w:rsid w:val="007C207A"/>
    <w:rsid w:val="008B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C69EB-BBFA-4220-B77B-F52C4539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Renato Bernardi</cp:lastModifiedBy>
  <cp:revision>2</cp:revision>
  <dcterms:created xsi:type="dcterms:W3CDTF">2015-02-06T03:48:00Z</dcterms:created>
  <dcterms:modified xsi:type="dcterms:W3CDTF">2015-02-06T03:48:00Z</dcterms:modified>
</cp:coreProperties>
</file>