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504"/>
      </w:tblGrid>
      <w:tr w:rsidR="009627B2" w:rsidRPr="00EE66BF" w:rsidTr="00840AAB">
        <w:trPr>
          <w:tblCellSpacing w:w="0" w:type="dxa"/>
        </w:trPr>
        <w:tc>
          <w:tcPr>
            <w:tcW w:w="0" w:type="auto"/>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504"/>
            </w:tblGrid>
            <w:tr w:rsidR="009627B2" w:rsidRPr="00EE66BF" w:rsidTr="00840AAB">
              <w:trPr>
                <w:tblCellSpacing w:w="0" w:type="dxa"/>
              </w:trPr>
              <w:tc>
                <w:tcPr>
                  <w:tcW w:w="4950" w:type="pct"/>
                  <w:vAlign w:val="bottom"/>
                  <w:hideMark/>
                </w:tcPr>
                <w:p w:rsidR="009627B2" w:rsidRPr="00EE66BF" w:rsidRDefault="009627B2" w:rsidP="00840AAB">
                  <w:pPr>
                    <w:spacing w:after="0" w:line="240" w:lineRule="auto"/>
                    <w:rPr>
                      <w:rFonts w:ascii="Times New Roman" w:eastAsia="Times New Roman" w:hAnsi="Times New Roman" w:cs="Times New Roman"/>
                      <w:sz w:val="24"/>
                      <w:szCs w:val="24"/>
                      <w:lang w:eastAsia="pt-BR"/>
                    </w:rPr>
                  </w:pPr>
                  <w:bookmarkStart w:id="0" w:name="_GoBack"/>
                  <w:proofErr w:type="spellStart"/>
                  <w:r w:rsidRPr="00EE66BF">
                    <w:rPr>
                      <w:rFonts w:ascii="Tahoma" w:eastAsia="Times New Roman" w:hAnsi="Tahoma" w:cs="Tahoma"/>
                      <w:b/>
                      <w:bCs/>
                      <w:sz w:val="24"/>
                      <w:szCs w:val="24"/>
                      <w:lang w:eastAsia="pt-BR"/>
                    </w:rPr>
                    <w:t>Lenio</w:t>
                  </w:r>
                  <w:proofErr w:type="spellEnd"/>
                  <w:r w:rsidRPr="00EE66BF">
                    <w:rPr>
                      <w:rFonts w:ascii="Tahoma" w:eastAsia="Times New Roman" w:hAnsi="Tahoma" w:cs="Tahoma"/>
                      <w:b/>
                      <w:bCs/>
                      <w:sz w:val="24"/>
                      <w:szCs w:val="24"/>
                      <w:lang w:eastAsia="pt-BR"/>
                    </w:rPr>
                    <w:t xml:space="preserve"> Luiz </w:t>
                  </w:r>
                  <w:proofErr w:type="spellStart"/>
                  <w:r w:rsidRPr="00EE66BF">
                    <w:rPr>
                      <w:rFonts w:ascii="Tahoma" w:eastAsia="Times New Roman" w:hAnsi="Tahoma" w:cs="Tahoma"/>
                      <w:b/>
                      <w:bCs/>
                      <w:sz w:val="24"/>
                      <w:szCs w:val="24"/>
                      <w:lang w:eastAsia="pt-BR"/>
                    </w:rPr>
                    <w:t>Streck</w:t>
                  </w:r>
                  <w:proofErr w:type="spellEnd"/>
                  <w:r w:rsidRPr="00EE66BF">
                    <w:rPr>
                      <w:rFonts w:ascii="Tahoma" w:eastAsia="Times New Roman" w:hAnsi="Tahoma" w:cs="Tahoma"/>
                      <w:sz w:val="24"/>
                      <w:szCs w:val="24"/>
                      <w:lang w:eastAsia="pt-BR"/>
                    </w:rPr>
                    <w:br/>
                  </w:r>
                  <w:bookmarkEnd w:id="0"/>
                  <w:r w:rsidRPr="00EE66BF">
                    <w:rPr>
                      <w:rFonts w:ascii="Tahoma" w:eastAsia="Times New Roman" w:hAnsi="Tahoma" w:cs="Tahoma"/>
                      <w:sz w:val="20"/>
                      <w:szCs w:val="20"/>
                      <w:lang w:eastAsia="pt-BR"/>
                    </w:rPr>
                    <w:t xml:space="preserve">Procurador de Justiça do Estado do Rio Grande do Sul. Doutor em Direito. Doutor em Direito pela UFSC. Pós-Doutor em Direito Constitucional pela Universidade de Lisboa. Professor da </w:t>
                  </w:r>
                  <w:proofErr w:type="spellStart"/>
                  <w:r w:rsidRPr="00EE66BF">
                    <w:rPr>
                      <w:rFonts w:ascii="Tahoma" w:eastAsia="Times New Roman" w:hAnsi="Tahoma" w:cs="Tahoma"/>
                      <w:sz w:val="20"/>
                      <w:szCs w:val="20"/>
                      <w:lang w:eastAsia="pt-BR"/>
                    </w:rPr>
                    <w:t>Unisinos</w:t>
                  </w:r>
                  <w:proofErr w:type="spellEnd"/>
                  <w:r w:rsidRPr="00EE66BF">
                    <w:rPr>
                      <w:rFonts w:ascii="Tahoma" w:eastAsia="Times New Roman" w:hAnsi="Tahoma" w:cs="Tahoma"/>
                      <w:sz w:val="20"/>
                      <w:szCs w:val="20"/>
                      <w:lang w:eastAsia="pt-BR"/>
                    </w:rPr>
                    <w:t>. Professor da Universidade de Coimbra (Portugal). Autor de 20 livros e de 85 artigos. Conferencista nacional e internacional.</w:t>
                  </w:r>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sz w:val="24"/>
                      <w:szCs w:val="24"/>
                      <w:lang w:eastAsia="pt-BR"/>
                    </w:rPr>
                    <w:br/>
                  </w:r>
                  <w:r w:rsidRPr="00EE66BF">
                    <w:rPr>
                      <w:rFonts w:ascii="Tahoma" w:eastAsia="Times New Roman" w:hAnsi="Tahoma" w:cs="Tahoma"/>
                      <w:b/>
                      <w:bCs/>
                      <w:sz w:val="24"/>
                      <w:szCs w:val="24"/>
                      <w:lang w:eastAsia="pt-BR"/>
                    </w:rPr>
                    <w:t xml:space="preserve">Marcelo Andrade </w:t>
                  </w:r>
                  <w:proofErr w:type="spellStart"/>
                  <w:r w:rsidRPr="00EE66BF">
                    <w:rPr>
                      <w:rFonts w:ascii="Tahoma" w:eastAsia="Times New Roman" w:hAnsi="Tahoma" w:cs="Tahoma"/>
                      <w:b/>
                      <w:bCs/>
                      <w:sz w:val="24"/>
                      <w:szCs w:val="24"/>
                      <w:lang w:eastAsia="pt-BR"/>
                    </w:rPr>
                    <w:t>Cattoni</w:t>
                  </w:r>
                  <w:proofErr w:type="spellEnd"/>
                  <w:r w:rsidRPr="00EE66BF">
                    <w:rPr>
                      <w:rFonts w:ascii="Tahoma" w:eastAsia="Times New Roman" w:hAnsi="Tahoma" w:cs="Tahoma"/>
                      <w:b/>
                      <w:bCs/>
                      <w:sz w:val="24"/>
                      <w:szCs w:val="24"/>
                      <w:lang w:eastAsia="pt-BR"/>
                    </w:rPr>
                    <w:t xml:space="preserve"> de Oliveira</w:t>
                  </w:r>
                  <w:r w:rsidRPr="00EE66BF">
                    <w:rPr>
                      <w:rFonts w:ascii="Tahoma" w:eastAsia="Times New Roman" w:hAnsi="Tahoma" w:cs="Tahoma"/>
                      <w:sz w:val="24"/>
                      <w:szCs w:val="24"/>
                      <w:lang w:eastAsia="pt-BR"/>
                    </w:rPr>
                    <w:br/>
                  </w:r>
                  <w:r w:rsidRPr="00EE66BF">
                    <w:rPr>
                      <w:rFonts w:ascii="Tahoma" w:eastAsia="Times New Roman" w:hAnsi="Tahoma" w:cs="Tahoma"/>
                      <w:sz w:val="20"/>
                      <w:szCs w:val="20"/>
                      <w:lang w:eastAsia="pt-BR"/>
                    </w:rPr>
                    <w:t>professor adjunto da UFMG e da PUC/MG, doutor e mestre em Direito</w:t>
                  </w:r>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sz w:val="24"/>
                      <w:szCs w:val="24"/>
                      <w:lang w:eastAsia="pt-BR"/>
                    </w:rPr>
                    <w:br/>
                  </w:r>
                  <w:proofErr w:type="spellStart"/>
                  <w:r w:rsidRPr="00EE66BF">
                    <w:rPr>
                      <w:rFonts w:ascii="Tahoma" w:eastAsia="Times New Roman" w:hAnsi="Tahoma" w:cs="Tahoma"/>
                      <w:b/>
                      <w:bCs/>
                      <w:sz w:val="24"/>
                      <w:szCs w:val="24"/>
                      <w:lang w:eastAsia="pt-BR"/>
                    </w:rPr>
                    <w:t>Martonio</w:t>
                  </w:r>
                  <w:proofErr w:type="spellEnd"/>
                  <w:r w:rsidRPr="00EE66BF">
                    <w:rPr>
                      <w:rFonts w:ascii="Tahoma" w:eastAsia="Times New Roman" w:hAnsi="Tahoma" w:cs="Tahoma"/>
                      <w:b/>
                      <w:bCs/>
                      <w:sz w:val="24"/>
                      <w:szCs w:val="24"/>
                      <w:lang w:eastAsia="pt-BR"/>
                    </w:rPr>
                    <w:t xml:space="preserve"> </w:t>
                  </w:r>
                  <w:proofErr w:type="spellStart"/>
                  <w:proofErr w:type="gramStart"/>
                  <w:r w:rsidRPr="00EE66BF">
                    <w:rPr>
                      <w:rFonts w:ascii="Tahoma" w:eastAsia="Times New Roman" w:hAnsi="Tahoma" w:cs="Tahoma"/>
                      <w:b/>
                      <w:bCs/>
                      <w:sz w:val="24"/>
                      <w:szCs w:val="24"/>
                      <w:lang w:eastAsia="pt-BR"/>
                    </w:rPr>
                    <w:t>Mont’Alverne</w:t>
                  </w:r>
                  <w:proofErr w:type="spellEnd"/>
                  <w:proofErr w:type="gramEnd"/>
                  <w:r w:rsidRPr="00EE66BF">
                    <w:rPr>
                      <w:rFonts w:ascii="Tahoma" w:eastAsia="Times New Roman" w:hAnsi="Tahoma" w:cs="Tahoma"/>
                      <w:b/>
                      <w:bCs/>
                      <w:sz w:val="24"/>
                      <w:szCs w:val="24"/>
                      <w:lang w:eastAsia="pt-BR"/>
                    </w:rPr>
                    <w:t xml:space="preserve"> Barreto Lima</w:t>
                  </w:r>
                  <w:r w:rsidRPr="00EE66BF">
                    <w:rPr>
                      <w:rFonts w:ascii="Tahoma" w:eastAsia="Times New Roman" w:hAnsi="Tahoma" w:cs="Tahoma"/>
                      <w:sz w:val="24"/>
                      <w:szCs w:val="24"/>
                      <w:lang w:eastAsia="pt-BR"/>
                    </w:rPr>
                    <w:br/>
                  </w:r>
                  <w:r w:rsidRPr="00EE66BF">
                    <w:rPr>
                      <w:rFonts w:ascii="Tahoma" w:eastAsia="Times New Roman" w:hAnsi="Tahoma" w:cs="Tahoma"/>
                      <w:sz w:val="20"/>
                      <w:szCs w:val="20"/>
                      <w:lang w:eastAsia="pt-BR"/>
                    </w:rPr>
                    <w:t>procurador do Município de Fortaleza, doutor em Direito pela Universidade de Frankfurt</w:t>
                  </w:r>
                  <w:r w:rsidRPr="00EE66BF">
                    <w:rPr>
                      <w:rFonts w:ascii="Times New Roman" w:eastAsia="Times New Roman" w:hAnsi="Times New Roman" w:cs="Times New Roman"/>
                      <w:sz w:val="24"/>
                      <w:szCs w:val="24"/>
                      <w:lang w:eastAsia="pt-BR"/>
                    </w:rPr>
                    <w:t xml:space="preserve"> </w:t>
                  </w:r>
                </w:p>
              </w:tc>
            </w:tr>
          </w:tbl>
          <w:p w:rsidR="009627B2" w:rsidRPr="00EE66BF" w:rsidRDefault="009627B2" w:rsidP="00840AAB">
            <w:pPr>
              <w:spacing w:after="0" w:line="240" w:lineRule="auto"/>
              <w:rPr>
                <w:rFonts w:ascii="Times New Roman" w:eastAsia="Times New Roman" w:hAnsi="Times New Roman" w:cs="Times New Roman"/>
                <w:sz w:val="24"/>
                <w:szCs w:val="24"/>
                <w:lang w:eastAsia="pt-BR"/>
              </w:rPr>
            </w:pPr>
          </w:p>
        </w:tc>
      </w:tr>
      <w:tr w:rsidR="009627B2" w:rsidRPr="00EE66BF" w:rsidTr="00840AAB">
        <w:trPr>
          <w:tblCellSpacing w:w="0" w:type="dxa"/>
        </w:trPr>
        <w:tc>
          <w:tcPr>
            <w:tcW w:w="0" w:type="auto"/>
            <w:vAlign w:val="center"/>
            <w:hideMark/>
          </w:tcPr>
          <w:p w:rsidR="009627B2" w:rsidRPr="00EE66BF" w:rsidRDefault="009627B2" w:rsidP="00840AA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425.2pt;height:.75pt" o:hralign="center" o:hrstd="t" o:hr="t" fillcolor="#a0a0a0" stroked="f"/>
              </w:pict>
            </w:r>
          </w:p>
        </w:tc>
      </w:tr>
      <w:tr w:rsidR="009627B2" w:rsidRPr="00EE66BF" w:rsidTr="00840AAB">
        <w:trPr>
          <w:tblCellSpacing w:w="0" w:type="dxa"/>
        </w:trPr>
        <w:tc>
          <w:tcPr>
            <w:tcW w:w="0" w:type="auto"/>
            <w:vAlign w:val="center"/>
            <w:hideMark/>
          </w:tcPr>
          <w:p w:rsidR="009627B2" w:rsidRPr="00EE66BF" w:rsidRDefault="009627B2" w:rsidP="00840AAB">
            <w:pPr>
              <w:spacing w:after="0" w:line="240" w:lineRule="auto"/>
              <w:rPr>
                <w:rFonts w:ascii="Times New Roman" w:eastAsia="Times New Roman" w:hAnsi="Times New Roman" w:cs="Times New Roman"/>
                <w:b/>
                <w:bCs/>
                <w:sz w:val="24"/>
                <w:szCs w:val="24"/>
                <w:lang w:eastAsia="pt-BR"/>
              </w:rPr>
            </w:pPr>
          </w:p>
          <w:p w:rsidR="009627B2" w:rsidRPr="00EE66BF" w:rsidRDefault="009627B2" w:rsidP="00840AAB">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EE66BF">
              <w:rPr>
                <w:rFonts w:ascii="Times New Roman" w:eastAsia="Times New Roman" w:hAnsi="Times New Roman" w:cs="Times New Roman"/>
                <w:b/>
                <w:bCs/>
                <w:sz w:val="24"/>
                <w:szCs w:val="24"/>
                <w:lang w:eastAsia="pt-BR"/>
              </w:rPr>
              <w:t>1. Considerações preliminares: a mutação como caminho (ou condição) para a decisão</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A recente polêmica que vem sendo </w:t>
            </w:r>
            <w:proofErr w:type="gramStart"/>
            <w:r w:rsidRPr="00EE66BF">
              <w:rPr>
                <w:rFonts w:ascii="Times New Roman" w:eastAsia="Times New Roman" w:hAnsi="Times New Roman" w:cs="Times New Roman"/>
                <w:sz w:val="24"/>
                <w:szCs w:val="24"/>
                <w:lang w:eastAsia="pt-BR"/>
              </w:rPr>
              <w:t>travada no Supremo Tribunal Federal a partir da Reclamação 4335-5/AC, cujo relator é</w:t>
            </w:r>
            <w:proofErr w:type="gramEnd"/>
            <w:r w:rsidRPr="00EE66BF">
              <w:rPr>
                <w:rFonts w:ascii="Times New Roman" w:eastAsia="Times New Roman" w:hAnsi="Times New Roman" w:cs="Times New Roman"/>
                <w:sz w:val="24"/>
                <w:szCs w:val="24"/>
                <w:lang w:eastAsia="pt-BR"/>
              </w:rPr>
              <w:t xml:space="preserve"> o Ministro Gilmar Mendes, não fará da decisão que vier a ser tomada, com certeza, apenas mais um importante julgado.</w:t>
            </w:r>
            <w:r w:rsidRPr="00EE66BF">
              <w:rPr>
                <w:rFonts w:ascii="Times New Roman" w:eastAsia="Times New Roman" w:hAnsi="Times New Roman" w:cs="Times New Roman"/>
                <w:sz w:val="24"/>
                <w:szCs w:val="24"/>
                <w:vertAlign w:val="superscript"/>
                <w:lang w:eastAsia="pt-BR"/>
              </w:rPr>
              <w:t xml:space="preserve"> [01]</w:t>
            </w:r>
            <w:r w:rsidRPr="00EE66BF">
              <w:rPr>
                <w:rFonts w:ascii="Times New Roman" w:eastAsia="Times New Roman" w:hAnsi="Times New Roman" w:cs="Times New Roman"/>
                <w:sz w:val="24"/>
                <w:szCs w:val="24"/>
                <w:lang w:eastAsia="pt-BR"/>
              </w:rPr>
              <w:t xml:space="preserve"> Mais que isso: ao final dos debates entre os Ministros daquela Corte, poder-se-á chegar, de acordo com o rumo que a votação tem prometido até o momento, a uma nova concepção, não somente do controle da constitucionalidade no Brasil, mas também de poder constituinte, de equilíbrio entre os Poderes da República e de sistema federativo. Isto porque a questão está ancorada em dois pontos: </w:t>
            </w:r>
            <w:proofErr w:type="gramStart"/>
            <w:r w:rsidRPr="00EE66BF">
              <w:rPr>
                <w:rFonts w:ascii="Times New Roman" w:eastAsia="Times New Roman" w:hAnsi="Times New Roman" w:cs="Times New Roman"/>
                <w:sz w:val="24"/>
                <w:szCs w:val="24"/>
                <w:lang w:eastAsia="pt-BR"/>
              </w:rPr>
              <w:t xml:space="preserve">primeiro, o caminho para a decisão que equipara os efeitos do controle difuso aos do controle concentrado, que só pode ser feito a partir do que – </w:t>
            </w:r>
            <w:r w:rsidRPr="00EE66BF">
              <w:rPr>
                <w:rFonts w:ascii="Times New Roman" w:eastAsia="Times New Roman" w:hAnsi="Times New Roman" w:cs="Times New Roman"/>
                <w:i/>
                <w:iCs/>
                <w:sz w:val="24"/>
                <w:szCs w:val="24"/>
                <w:lang w:eastAsia="pt-BR"/>
              </w:rPr>
              <w:t>nos votos</w:t>
            </w:r>
            <w:r w:rsidRPr="00EE66BF">
              <w:rPr>
                <w:rFonts w:ascii="Times New Roman" w:eastAsia="Times New Roman" w:hAnsi="Times New Roman" w:cs="Times New Roman"/>
                <w:sz w:val="24"/>
                <w:szCs w:val="24"/>
                <w:lang w:eastAsia="pt-BR"/>
              </w:rPr>
              <w:t xml:space="preserve"> – foi denominado de "mutação constitucional", que consistiu, na verdade, não a atribuição de uma (nova) norma a um texto (</w:t>
            </w:r>
            <w:proofErr w:type="spellStart"/>
            <w:r w:rsidRPr="00EE66BF">
              <w:rPr>
                <w:rFonts w:ascii="Times New Roman" w:eastAsia="Times New Roman" w:hAnsi="Times New Roman" w:cs="Times New Roman"/>
                <w:i/>
                <w:iCs/>
                <w:sz w:val="24"/>
                <w:szCs w:val="24"/>
                <w:lang w:eastAsia="pt-BR"/>
              </w:rPr>
              <w:t>Sinngebung</w:t>
            </w:r>
            <w:proofErr w:type="spellEnd"/>
            <w:r w:rsidRPr="00EE66BF">
              <w:rPr>
                <w:rFonts w:ascii="Times New Roman" w:eastAsia="Times New Roman" w:hAnsi="Times New Roman" w:cs="Times New Roman"/>
                <w:sz w:val="24"/>
                <w:szCs w:val="24"/>
                <w:lang w:eastAsia="pt-BR"/>
              </w:rPr>
              <w:t>), mas, sim a substituição de um texto por outro texto (construído pelo Supremo Tribunal Federal);</w:t>
            </w:r>
            <w:proofErr w:type="gramEnd"/>
            <w:r w:rsidRPr="00EE66BF">
              <w:rPr>
                <w:rFonts w:ascii="Times New Roman" w:eastAsia="Times New Roman" w:hAnsi="Times New Roman" w:cs="Times New Roman"/>
                <w:sz w:val="24"/>
                <w:szCs w:val="24"/>
                <w:lang w:eastAsia="pt-BR"/>
              </w:rPr>
              <w:t xml:space="preserve"> o segundo ponto é saber se é possível atribuir efeito </w:t>
            </w:r>
            <w:r w:rsidRPr="00EE66BF">
              <w:rPr>
                <w:rFonts w:ascii="Times New Roman" w:eastAsia="Times New Roman" w:hAnsi="Times New Roman" w:cs="Times New Roman"/>
                <w:i/>
                <w:iCs/>
                <w:sz w:val="24"/>
                <w:szCs w:val="24"/>
                <w:lang w:eastAsia="pt-BR"/>
              </w:rPr>
              <w:t>erga omnes</w:t>
            </w:r>
            <w:r w:rsidRPr="00EE66BF">
              <w:rPr>
                <w:rFonts w:ascii="Times New Roman" w:eastAsia="Times New Roman" w:hAnsi="Times New Roman" w:cs="Times New Roman"/>
                <w:sz w:val="24"/>
                <w:szCs w:val="24"/>
                <w:lang w:eastAsia="pt-BR"/>
              </w:rPr>
              <w:t xml:space="preserve"> e vinculante às decisões emanadas do controle difuso, dispensando-se a participação do Senado Federal ou transformando-o em uma espécie de diário oficial do Supremo Tribunal Federal em tais questões.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É, pois, sobre estes aspectos cruciais que, motivados pela fertilidade do tema e pela responsabilidade como juristas comprometidos com o Estado Democrático de Direito, decidimos propor algumas reflexões sobre a matéria, na intenção de provocar discussões durante o processo decisório no Supremo Tribunal Federal. E a discussão que propomos inicia a partir dos bem fundamentados votos proferidos pelos Ministros Gilmar Ferreira Mendes e Eros Roberto Grau, que, acaso majoritários, estabelecerão uma ruptura paradigmática no plano da jurisdição constitucional no Brasil. Ao não concordarmos com os referidos votos, </w:t>
            </w:r>
            <w:proofErr w:type="gramStart"/>
            <w:r w:rsidRPr="00EE66BF">
              <w:rPr>
                <w:rFonts w:ascii="Times New Roman" w:eastAsia="Times New Roman" w:hAnsi="Times New Roman" w:cs="Times New Roman"/>
                <w:sz w:val="24"/>
                <w:szCs w:val="24"/>
                <w:lang w:eastAsia="pt-BR"/>
              </w:rPr>
              <w:t>buscamos</w:t>
            </w:r>
            <w:proofErr w:type="gramEnd"/>
            <w:r w:rsidRPr="00EE66BF">
              <w:rPr>
                <w:rFonts w:ascii="Times New Roman" w:eastAsia="Times New Roman" w:hAnsi="Times New Roman" w:cs="Times New Roman"/>
                <w:sz w:val="24"/>
                <w:szCs w:val="24"/>
                <w:lang w:eastAsia="pt-BR"/>
              </w:rPr>
              <w:t xml:space="preserve"> trazer alternativas teóricas que possam ser aptas a contribuir com o debate.</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Afinal, numa sociedade que se quer democrática, é papel dos juristas comprometidos com essa sociedade contribuir não apenas para a formação de opinião pública especializada, mas também para a cidadania em geral, aprofundando a discussão sobre questões centrais para a realização permanente do Estado Democrático de Direito. Dialogar com as instituições, especialmente com o Supremo Tribunal Federal, e com uma esfera pública ampliada é a razão central que justifica escrever a presente contribuição.</w:t>
            </w:r>
          </w:p>
          <w:p w:rsidR="009627B2" w:rsidRPr="00EE66BF" w:rsidRDefault="009627B2" w:rsidP="00840AA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6" style="width:0;height:1.5pt" o:hralign="center" o:hrstd="t" o:hr="t" fillcolor="#a0a0a0" stroked="f"/>
              </w:pict>
            </w:r>
          </w:p>
          <w:p w:rsidR="009627B2" w:rsidRPr="00EE66BF" w:rsidRDefault="009627B2" w:rsidP="00840AAB">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EE66BF">
              <w:rPr>
                <w:rFonts w:ascii="Times New Roman" w:eastAsia="Times New Roman" w:hAnsi="Times New Roman" w:cs="Times New Roman"/>
                <w:b/>
                <w:bCs/>
                <w:sz w:val="24"/>
                <w:szCs w:val="24"/>
                <w:lang w:eastAsia="pt-BR"/>
              </w:rPr>
              <w:lastRenderedPageBreak/>
              <w:t xml:space="preserve">II. A Reclamação 4335-5, o controle difuso e a as </w:t>
            </w:r>
            <w:proofErr w:type="spellStart"/>
            <w:r w:rsidRPr="00EE66BF">
              <w:rPr>
                <w:rFonts w:ascii="Times New Roman" w:eastAsia="Times New Roman" w:hAnsi="Times New Roman" w:cs="Times New Roman"/>
                <w:b/>
                <w:bCs/>
                <w:sz w:val="24"/>
                <w:szCs w:val="24"/>
                <w:lang w:eastAsia="pt-BR"/>
              </w:rPr>
              <w:t>conseqüências</w:t>
            </w:r>
            <w:proofErr w:type="spellEnd"/>
            <w:r w:rsidRPr="00EE66BF">
              <w:rPr>
                <w:rFonts w:ascii="Times New Roman" w:eastAsia="Times New Roman" w:hAnsi="Times New Roman" w:cs="Times New Roman"/>
                <w:b/>
                <w:bCs/>
                <w:sz w:val="24"/>
                <w:szCs w:val="24"/>
                <w:lang w:eastAsia="pt-BR"/>
              </w:rPr>
              <w:t xml:space="preserve"> da nova posição do Supremo Tribunal </w:t>
            </w:r>
            <w:proofErr w:type="gramStart"/>
            <w:r w:rsidRPr="00EE66BF">
              <w:rPr>
                <w:rFonts w:ascii="Times New Roman" w:eastAsia="Times New Roman" w:hAnsi="Times New Roman" w:cs="Times New Roman"/>
                <w:b/>
                <w:bCs/>
                <w:sz w:val="24"/>
                <w:szCs w:val="24"/>
                <w:lang w:eastAsia="pt-BR"/>
              </w:rPr>
              <w:t>Federal</w:t>
            </w:r>
            <w:proofErr w:type="gramEnd"/>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Fundamenta o entendimento do Min. Relator Gilmar Mendes o fato de que, de acordo com a jurisprudência do Supremo Tribunal Federal (</w:t>
            </w:r>
            <w:proofErr w:type="spellStart"/>
            <w:r w:rsidRPr="00EE66BF">
              <w:rPr>
                <w:rFonts w:ascii="Times New Roman" w:eastAsia="Times New Roman" w:hAnsi="Times New Roman" w:cs="Times New Roman"/>
                <w:sz w:val="24"/>
                <w:szCs w:val="24"/>
                <w:lang w:eastAsia="pt-BR"/>
              </w:rPr>
              <w:t>Rcl</w:t>
            </w:r>
            <w:proofErr w:type="spellEnd"/>
            <w:r w:rsidRPr="00EE66BF">
              <w:rPr>
                <w:rFonts w:ascii="Times New Roman" w:eastAsia="Times New Roman" w:hAnsi="Times New Roman" w:cs="Times New Roman"/>
                <w:sz w:val="24"/>
                <w:szCs w:val="24"/>
                <w:lang w:eastAsia="pt-BR"/>
              </w:rPr>
              <w:t xml:space="preserve">. nº 1880, 23.05.2002), o Tribunal reconhece o cabimento de reclamações que comprovem "prejuízo resultante de </w:t>
            </w:r>
            <w:r w:rsidRPr="00EE66BF">
              <w:rPr>
                <w:rFonts w:ascii="Times New Roman" w:eastAsia="Times New Roman" w:hAnsi="Times New Roman" w:cs="Times New Roman"/>
                <w:b/>
                <w:bCs/>
                <w:sz w:val="24"/>
                <w:szCs w:val="24"/>
                <w:lang w:eastAsia="pt-BR"/>
              </w:rPr>
              <w:t>decisões contrárias às teses do Supremo Tribunal Federal</w:t>
            </w:r>
            <w:r w:rsidRPr="00EE66BF">
              <w:rPr>
                <w:rFonts w:ascii="Times New Roman" w:eastAsia="Times New Roman" w:hAnsi="Times New Roman" w:cs="Times New Roman"/>
                <w:sz w:val="24"/>
                <w:szCs w:val="24"/>
                <w:lang w:eastAsia="pt-BR"/>
              </w:rPr>
              <w:t xml:space="preserve">, em reconhecimento à eficácia vinculante </w:t>
            </w:r>
            <w:r w:rsidRPr="00EE66BF">
              <w:rPr>
                <w:rFonts w:ascii="Times New Roman" w:eastAsia="Times New Roman" w:hAnsi="Times New Roman" w:cs="Times New Roman"/>
                <w:i/>
                <w:iCs/>
                <w:sz w:val="24"/>
                <w:szCs w:val="24"/>
                <w:lang w:eastAsia="pt-BR"/>
              </w:rPr>
              <w:t>erga omnes</w:t>
            </w:r>
            <w:r w:rsidRPr="00EE66BF">
              <w:rPr>
                <w:rFonts w:ascii="Times New Roman" w:eastAsia="Times New Roman" w:hAnsi="Times New Roman" w:cs="Times New Roman"/>
                <w:sz w:val="24"/>
                <w:szCs w:val="24"/>
                <w:lang w:eastAsia="pt-BR"/>
              </w:rPr>
              <w:t xml:space="preserve"> das decisões de mérito proferidas em sede de controle concentrado" (grifamos).</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A questão envolve aspectos sobre a natureza do poder constituinte – e do poder constituinte brasileiro –, num primeiro momento, e, ainda, elementos acerca do caráter sofisticado do controle da constitucionalidade no Brasil, isto é, caracterizado pela </w:t>
            </w:r>
            <w:proofErr w:type="spellStart"/>
            <w:proofErr w:type="gramStart"/>
            <w:r w:rsidRPr="00EE66BF">
              <w:rPr>
                <w:rFonts w:ascii="Times New Roman" w:eastAsia="Times New Roman" w:hAnsi="Times New Roman" w:cs="Times New Roman"/>
                <w:sz w:val="24"/>
                <w:szCs w:val="24"/>
                <w:lang w:eastAsia="pt-BR"/>
              </w:rPr>
              <w:t>co-existência</w:t>
            </w:r>
            <w:proofErr w:type="spellEnd"/>
            <w:proofErr w:type="gramEnd"/>
            <w:r w:rsidRPr="00EE66BF">
              <w:rPr>
                <w:rFonts w:ascii="Times New Roman" w:eastAsia="Times New Roman" w:hAnsi="Times New Roman" w:cs="Times New Roman"/>
                <w:sz w:val="24"/>
                <w:szCs w:val="24"/>
                <w:lang w:eastAsia="pt-BR"/>
              </w:rPr>
              <w:t xml:space="preserve"> dos modelos de controles concentrado e difuso.</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Sendo mais </w:t>
            </w:r>
            <w:proofErr w:type="spellStart"/>
            <w:r w:rsidRPr="00EE66BF">
              <w:rPr>
                <w:rFonts w:ascii="Times New Roman" w:eastAsia="Times New Roman" w:hAnsi="Times New Roman" w:cs="Times New Roman"/>
                <w:sz w:val="24"/>
                <w:szCs w:val="24"/>
                <w:lang w:eastAsia="pt-BR"/>
              </w:rPr>
              <w:t>expecíficos</w:t>
            </w:r>
            <w:proofErr w:type="spellEnd"/>
            <w:r w:rsidRPr="00EE66BF">
              <w:rPr>
                <w:rFonts w:ascii="Times New Roman" w:eastAsia="Times New Roman" w:hAnsi="Times New Roman" w:cs="Times New Roman"/>
                <w:sz w:val="24"/>
                <w:szCs w:val="24"/>
                <w:lang w:eastAsia="pt-BR"/>
              </w:rPr>
              <w:t xml:space="preserve"> e utilizando parte do voto do Min. Eros Grau (concorde com o Relator), na verdade houve a alteração do próprio texto constitucional. Assim, como admite o Min. Eros Grau: </w:t>
            </w:r>
          </w:p>
          <w:p w:rsidR="009627B2" w:rsidRPr="00EE66BF" w:rsidRDefault="009627B2" w:rsidP="00840AAB">
            <w:pPr>
              <w:spacing w:before="100" w:beforeAutospacing="1" w:after="100" w:afterAutospacing="1" w:line="240" w:lineRule="auto"/>
              <w:ind w:left="2160"/>
              <w:rPr>
                <w:rFonts w:ascii="Times New Roman" w:eastAsia="Times New Roman" w:hAnsi="Times New Roman" w:cs="Times New Roman"/>
                <w:b/>
                <w:bCs/>
                <w:sz w:val="24"/>
                <w:szCs w:val="24"/>
                <w:lang w:eastAsia="pt-BR"/>
              </w:rPr>
            </w:pPr>
            <w:r w:rsidRPr="00EE66BF">
              <w:rPr>
                <w:rFonts w:ascii="Times New Roman" w:eastAsia="Times New Roman" w:hAnsi="Times New Roman" w:cs="Times New Roman"/>
                <w:sz w:val="24"/>
                <w:szCs w:val="24"/>
                <w:lang w:eastAsia="pt-BR"/>
              </w:rPr>
              <w:t>            </w:t>
            </w:r>
            <w:proofErr w:type="gramStart"/>
            <w:r w:rsidRPr="00EE66BF">
              <w:rPr>
                <w:rFonts w:ascii="Times New Roman" w:eastAsia="Times New Roman" w:hAnsi="Times New Roman" w:cs="Times New Roman"/>
                <w:sz w:val="24"/>
                <w:szCs w:val="24"/>
                <w:lang w:eastAsia="pt-BR"/>
              </w:rPr>
              <w:t>"</w:t>
            </w:r>
            <w:r w:rsidRPr="00EE66BF">
              <w:rPr>
                <w:rFonts w:ascii="Times New Roman" w:eastAsia="Times New Roman" w:hAnsi="Times New Roman" w:cs="Times New Roman"/>
                <w:b/>
                <w:bCs/>
                <w:sz w:val="24"/>
                <w:szCs w:val="24"/>
                <w:lang w:eastAsia="pt-BR"/>
              </w:rPr>
              <w:t>passamos em verdade de um</w:t>
            </w:r>
            <w:proofErr w:type="gramEnd"/>
            <w:r w:rsidRPr="00EE66BF">
              <w:rPr>
                <w:rFonts w:ascii="Times New Roman" w:eastAsia="Times New Roman" w:hAnsi="Times New Roman" w:cs="Times New Roman"/>
                <w:b/>
                <w:bCs/>
                <w:sz w:val="24"/>
                <w:szCs w:val="24"/>
                <w:lang w:eastAsia="pt-BR"/>
              </w:rPr>
              <w:t xml:space="preserve"> texto [pelo qual] </w:t>
            </w:r>
            <w:r w:rsidRPr="00EE66BF">
              <w:rPr>
                <w:rFonts w:ascii="Times New Roman" w:eastAsia="Times New Roman" w:hAnsi="Times New Roman" w:cs="Times New Roman"/>
                <w:i/>
                <w:iCs/>
                <w:sz w:val="24"/>
                <w:szCs w:val="24"/>
                <w:lang w:eastAsia="pt-BR"/>
              </w:rPr>
              <w:t xml:space="preserve">compete privativamente ao Senado Federal </w:t>
            </w:r>
            <w:r w:rsidRPr="00EE66BF">
              <w:rPr>
                <w:rFonts w:ascii="Times New Roman" w:eastAsia="Times New Roman" w:hAnsi="Times New Roman" w:cs="Times New Roman"/>
                <w:i/>
                <w:iCs/>
                <w:sz w:val="24"/>
                <w:szCs w:val="24"/>
                <w:u w:val="single"/>
                <w:lang w:eastAsia="pt-BR"/>
              </w:rPr>
              <w:t xml:space="preserve">suspender a execução, no todo ou em parte, de lei </w:t>
            </w:r>
            <w:r w:rsidRPr="00EE66BF">
              <w:rPr>
                <w:rFonts w:ascii="Times New Roman" w:eastAsia="Times New Roman" w:hAnsi="Times New Roman" w:cs="Times New Roman"/>
                <w:i/>
                <w:iCs/>
                <w:sz w:val="24"/>
                <w:szCs w:val="24"/>
                <w:lang w:eastAsia="pt-BR"/>
              </w:rPr>
              <w:t>declarada inconstitucional por decisão definitiva do Supremo Tribunal Federal</w:t>
            </w:r>
            <w:r w:rsidRPr="00EE66BF">
              <w:rPr>
                <w:rFonts w:ascii="Times New Roman" w:eastAsia="Times New Roman" w:hAnsi="Times New Roman" w:cs="Times New Roman"/>
                <w:b/>
                <w:bCs/>
                <w:sz w:val="24"/>
                <w:szCs w:val="24"/>
                <w:lang w:eastAsia="pt-BR"/>
              </w:rPr>
              <w:t xml:space="preserve">, a outro texto: "compete privativamente ao Senado Federal dar publicidade à suspensão da execução, operada pelo Supremo Tribunal Federal, de </w:t>
            </w:r>
            <w:r w:rsidRPr="00EE66BF">
              <w:rPr>
                <w:rFonts w:ascii="Times New Roman" w:eastAsia="Times New Roman" w:hAnsi="Times New Roman" w:cs="Times New Roman"/>
                <w:b/>
                <w:bCs/>
                <w:sz w:val="24"/>
                <w:szCs w:val="24"/>
                <w:u w:val="single"/>
                <w:lang w:eastAsia="pt-BR"/>
              </w:rPr>
              <w:t>lei declarada inconstitucional, no todo ou em parte</w:t>
            </w:r>
            <w:r w:rsidRPr="00EE66BF">
              <w:rPr>
                <w:rFonts w:ascii="Times New Roman" w:eastAsia="Times New Roman" w:hAnsi="Times New Roman" w:cs="Times New Roman"/>
                <w:b/>
                <w:bCs/>
                <w:sz w:val="24"/>
                <w:szCs w:val="24"/>
                <w:lang w:eastAsia="pt-BR"/>
              </w:rPr>
              <w:t>, por decisão definitiva do Supremo".</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Pacífico é o entendimento do papel das cortes constitucionais e de sua vinculação à Constituição a que devem guardar, nas distintas formas de controle da constitucionalidade. Esta vinculação, longe de decorrer de uma simples retórica da dogmática, resulta da finalidade essencial do constitucionalismo e da natureza concreta dos fatos que se descrevem perante a corte controladora da constitucionalidade. Mesmo nos casos do chamado controle concentrado, qualquer tribunal constitucional somente agirá quando se comprove que a eventual violação da constituição é atual e efetiva, e não uma simples projeção intelectiva.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Nesse sentido, o Supremo Tribunal Federal em sede de Recurso Extraordinário (art. 103, III, a, b, c, d, da Constituição da República) julga "as causas decididas em única ou última instância", ou seja, julga a aplicação dada à Constituição em situações jurídicas concretas, e não meras teses sobre a constitucionalidade ou inconstitucionalidade de leis e de atos normativos. </w:t>
            </w:r>
            <w:proofErr w:type="gramStart"/>
            <w:r w:rsidRPr="00EE66BF">
              <w:rPr>
                <w:rFonts w:ascii="Times New Roman" w:eastAsia="Times New Roman" w:hAnsi="Times New Roman" w:cs="Times New Roman"/>
                <w:sz w:val="24"/>
                <w:szCs w:val="24"/>
                <w:lang w:eastAsia="pt-BR"/>
              </w:rPr>
              <w:t xml:space="preserve">O Supremo Tribunal, aqui, não funciona nem mesmo como mera corte de cassação, mas como corte de apelação, cabendo-lhe julgar tanto o </w:t>
            </w:r>
            <w:proofErr w:type="spellStart"/>
            <w:r w:rsidRPr="00EE66BF">
              <w:rPr>
                <w:rFonts w:ascii="Times New Roman" w:eastAsia="Times New Roman" w:hAnsi="Times New Roman" w:cs="Times New Roman"/>
                <w:i/>
                <w:iCs/>
                <w:sz w:val="24"/>
                <w:szCs w:val="24"/>
                <w:lang w:eastAsia="pt-BR"/>
              </w:rPr>
              <w:t>error</w:t>
            </w:r>
            <w:proofErr w:type="spellEnd"/>
            <w:r w:rsidRPr="00EE66BF">
              <w:rPr>
                <w:rFonts w:ascii="Times New Roman" w:eastAsia="Times New Roman" w:hAnsi="Times New Roman" w:cs="Times New Roman"/>
                <w:i/>
                <w:iCs/>
                <w:sz w:val="24"/>
                <w:szCs w:val="24"/>
                <w:lang w:eastAsia="pt-BR"/>
              </w:rPr>
              <w:t xml:space="preserve"> in procedendo</w:t>
            </w:r>
            <w:r w:rsidRPr="00EE66BF">
              <w:rPr>
                <w:rFonts w:ascii="Times New Roman" w:eastAsia="Times New Roman" w:hAnsi="Times New Roman" w:cs="Times New Roman"/>
                <w:sz w:val="24"/>
                <w:szCs w:val="24"/>
                <w:lang w:eastAsia="pt-BR"/>
              </w:rPr>
              <w:t xml:space="preserve"> quanto o </w:t>
            </w:r>
            <w:proofErr w:type="spellStart"/>
            <w:r w:rsidRPr="00EE66BF">
              <w:rPr>
                <w:rFonts w:ascii="Times New Roman" w:eastAsia="Times New Roman" w:hAnsi="Times New Roman" w:cs="Times New Roman"/>
                <w:i/>
                <w:iCs/>
                <w:sz w:val="24"/>
                <w:szCs w:val="24"/>
                <w:lang w:eastAsia="pt-BR"/>
              </w:rPr>
              <w:t>error</w:t>
            </w:r>
            <w:proofErr w:type="spellEnd"/>
            <w:r w:rsidRPr="00EE66BF">
              <w:rPr>
                <w:rFonts w:ascii="Times New Roman" w:eastAsia="Times New Roman" w:hAnsi="Times New Roman" w:cs="Times New Roman"/>
                <w:i/>
                <w:iCs/>
                <w:sz w:val="24"/>
                <w:szCs w:val="24"/>
                <w:lang w:eastAsia="pt-BR"/>
              </w:rPr>
              <w:t xml:space="preserve"> in </w:t>
            </w:r>
            <w:proofErr w:type="spellStart"/>
            <w:r w:rsidRPr="00EE66BF">
              <w:rPr>
                <w:rFonts w:ascii="Times New Roman" w:eastAsia="Times New Roman" w:hAnsi="Times New Roman" w:cs="Times New Roman"/>
                <w:i/>
                <w:iCs/>
                <w:sz w:val="24"/>
                <w:szCs w:val="24"/>
                <w:lang w:eastAsia="pt-BR"/>
              </w:rPr>
              <w:t>iudicando</w:t>
            </w:r>
            <w:proofErr w:type="spellEnd"/>
            <w:r w:rsidRPr="00EE66BF">
              <w:rPr>
                <w:rFonts w:ascii="Times New Roman" w:eastAsia="Times New Roman" w:hAnsi="Times New Roman" w:cs="Times New Roman"/>
                <w:sz w:val="24"/>
                <w:szCs w:val="24"/>
                <w:lang w:eastAsia="pt-BR"/>
              </w:rPr>
              <w:t xml:space="preserve"> Assim, o resultado da atuação do Supremo Tribunal Federal no controle difuso de constitucionalidade </w:t>
            </w:r>
            <w:r w:rsidRPr="00EE66BF">
              <w:rPr>
                <w:rFonts w:ascii="Times New Roman" w:eastAsia="Times New Roman" w:hAnsi="Times New Roman" w:cs="Times New Roman"/>
                <w:i/>
                <w:iCs/>
                <w:sz w:val="24"/>
                <w:szCs w:val="24"/>
                <w:lang w:eastAsia="pt-BR"/>
              </w:rPr>
              <w:t>nunca é o julgamento de uma tese, e dessa atuação não resulta uma teoria, mas uma decisão;</w:t>
            </w:r>
            <w:proofErr w:type="gramEnd"/>
            <w:r w:rsidRPr="00EE66BF">
              <w:rPr>
                <w:rFonts w:ascii="Times New Roman" w:eastAsia="Times New Roman" w:hAnsi="Times New Roman" w:cs="Times New Roman"/>
                <w:sz w:val="24"/>
                <w:szCs w:val="24"/>
                <w:lang w:eastAsia="pt-BR"/>
              </w:rPr>
              <w:t xml:space="preserve"> e essa decisão trata da inconstitucionalidade como preliminar de mérito para tratar do caso concreto, </w:t>
            </w:r>
            <w:r w:rsidRPr="00EE66BF">
              <w:rPr>
                <w:rFonts w:ascii="Times New Roman" w:eastAsia="Times New Roman" w:hAnsi="Times New Roman" w:cs="Times New Roman"/>
                <w:i/>
                <w:iCs/>
                <w:sz w:val="24"/>
                <w:szCs w:val="24"/>
                <w:lang w:eastAsia="pt-BR"/>
              </w:rPr>
              <w:t>devolvido</w:t>
            </w:r>
            <w:r w:rsidRPr="00EE66BF">
              <w:rPr>
                <w:rFonts w:ascii="Times New Roman" w:eastAsia="Times New Roman" w:hAnsi="Times New Roman" w:cs="Times New Roman"/>
                <w:sz w:val="24"/>
                <w:szCs w:val="24"/>
                <w:lang w:eastAsia="pt-BR"/>
              </w:rPr>
              <w:t xml:space="preserve"> a ele por meio de recurso, sob pena de </w:t>
            </w:r>
            <w:r w:rsidRPr="00EE66BF">
              <w:rPr>
                <w:rFonts w:ascii="Times New Roman" w:eastAsia="Times New Roman" w:hAnsi="Times New Roman" w:cs="Times New Roman"/>
                <w:sz w:val="24"/>
                <w:szCs w:val="24"/>
                <w:lang w:eastAsia="pt-BR"/>
              </w:rPr>
              <w:lastRenderedPageBreak/>
              <w:t>se estar negando jurisdição (art. 5.º, XXXV e LV, da Constituição da República).</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Esta exigência aplica-se com maior rigor quando se tem diante dos olhos casos que envolvam as chamadas cláusulas pétreas. Não foi outro o entendimento do Tribunal Federal Constitucional alemão quando, em 17 de agosto de 1956, proibiu a existência do Partido Comunista da Alemanha (</w:t>
            </w:r>
            <w:r w:rsidRPr="00EE66BF">
              <w:rPr>
                <w:rFonts w:ascii="Times New Roman" w:eastAsia="Times New Roman" w:hAnsi="Times New Roman" w:cs="Times New Roman"/>
                <w:i/>
                <w:iCs/>
                <w:sz w:val="24"/>
                <w:szCs w:val="24"/>
                <w:lang w:eastAsia="pt-BR"/>
              </w:rPr>
              <w:t>KPD</w:t>
            </w:r>
            <w:r w:rsidRPr="00EE66BF">
              <w:rPr>
                <w:rFonts w:ascii="Times New Roman" w:eastAsia="Times New Roman" w:hAnsi="Times New Roman" w:cs="Times New Roman"/>
                <w:sz w:val="24"/>
                <w:szCs w:val="24"/>
                <w:lang w:eastAsia="pt-BR"/>
              </w:rPr>
              <w:t>). Os termos do acórdão nº 14 daquele ano não deixam dúvidas: "Um partido não é inconstitucional quando ele apenas não reconhece os mais elevados princípios de uma livre e democrática ordem constitucional; deve se constatar uma postura mais ativa, agressiva e de luta contra esta ordem existente"</w:t>
            </w:r>
            <w:r w:rsidRPr="00EE66BF">
              <w:rPr>
                <w:rFonts w:ascii="Times New Roman" w:eastAsia="Times New Roman" w:hAnsi="Times New Roman" w:cs="Times New Roman"/>
                <w:sz w:val="24"/>
                <w:szCs w:val="24"/>
                <w:vertAlign w:val="superscript"/>
                <w:lang w:eastAsia="pt-BR"/>
              </w:rPr>
              <w:t xml:space="preserve"> [02]</w:t>
            </w:r>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Desta forma, a alegação de que é cabível reclamação contra as "teses" - e não contra os julgados –</w:t>
            </w:r>
            <w:r w:rsidRPr="00EE66BF">
              <w:rPr>
                <w:rFonts w:ascii="Times New Roman" w:eastAsia="Times New Roman" w:hAnsi="Times New Roman" w:cs="Times New Roman"/>
                <w:sz w:val="24"/>
                <w:szCs w:val="24"/>
                <w:vertAlign w:val="superscript"/>
                <w:lang w:eastAsia="pt-BR"/>
              </w:rPr>
              <w:t xml:space="preserve"> [03]</w:t>
            </w:r>
            <w:r w:rsidRPr="00EE66BF">
              <w:rPr>
                <w:rFonts w:ascii="Times New Roman" w:eastAsia="Times New Roman" w:hAnsi="Times New Roman" w:cs="Times New Roman"/>
                <w:sz w:val="24"/>
                <w:szCs w:val="24"/>
                <w:lang w:eastAsia="pt-BR"/>
              </w:rPr>
              <w:t xml:space="preserve"> do Supremo Tribunal Federal incorre na imprecisão inerente ao papel das cortes controladoras da constitucionalidade que é o de agirem somente diante de uma </w:t>
            </w:r>
            <w:r w:rsidRPr="00EE66BF">
              <w:rPr>
                <w:rFonts w:ascii="Times New Roman" w:eastAsia="Times New Roman" w:hAnsi="Times New Roman" w:cs="Times New Roman"/>
                <w:b/>
                <w:bCs/>
                <w:sz w:val="24"/>
                <w:szCs w:val="24"/>
                <w:lang w:eastAsia="pt-BR"/>
              </w:rPr>
              <w:t>situação contextualizada</w:t>
            </w:r>
            <w:r w:rsidRPr="00EE66BF">
              <w:rPr>
                <w:rFonts w:ascii="Times New Roman" w:eastAsia="Times New Roman" w:hAnsi="Times New Roman" w:cs="Times New Roman"/>
                <w:b/>
                <w:bCs/>
                <w:sz w:val="24"/>
                <w:szCs w:val="24"/>
                <w:vertAlign w:val="superscript"/>
                <w:lang w:eastAsia="pt-BR"/>
              </w:rPr>
              <w:t xml:space="preserve"> [04</w:t>
            </w:r>
            <w:proofErr w:type="gramStart"/>
            <w:r w:rsidRPr="00EE66BF">
              <w:rPr>
                <w:rFonts w:ascii="Times New Roman" w:eastAsia="Times New Roman" w:hAnsi="Times New Roman" w:cs="Times New Roman"/>
                <w:b/>
                <w:bCs/>
                <w:sz w:val="24"/>
                <w:szCs w:val="24"/>
                <w:vertAlign w:val="superscript"/>
                <w:lang w:eastAsia="pt-BR"/>
              </w:rPr>
              <w:t>]</w:t>
            </w:r>
            <w:proofErr w:type="gramEnd"/>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Agir no limite de um contexto significa obedecer aos ditames do poder constituído, condição existencial do Supremo Tribunal Federal como poder jurisdicional vinculado à Constituição. Esta compreensão, claro, origina-se do simples fato de que os poderes de um Estado estão submetidos a uma mesma vontade política, objetivamente identificada num determinado percurso histórico das sociedades, ou seja, o instante constituinte. E a importância disso é incontestável, bastando, para tanto, examinar o papel das constituições para a consolidação das democracias no século XX.</w:t>
            </w:r>
          </w:p>
          <w:p w:rsidR="009627B2" w:rsidRPr="00EE66BF" w:rsidRDefault="009627B2" w:rsidP="00840AA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7" style="width:0;height:1.5pt" o:hralign="center" o:hrstd="t" o:hr="t" fillcolor="#a0a0a0" stroked="f"/>
              </w:pict>
            </w:r>
          </w:p>
          <w:p w:rsidR="009627B2" w:rsidRPr="00EE66BF" w:rsidRDefault="009627B2" w:rsidP="00840AAB">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EE66BF">
              <w:rPr>
                <w:rFonts w:ascii="Times New Roman" w:eastAsia="Times New Roman" w:hAnsi="Times New Roman" w:cs="Times New Roman"/>
                <w:b/>
                <w:bCs/>
                <w:sz w:val="24"/>
                <w:szCs w:val="24"/>
                <w:lang w:eastAsia="pt-BR"/>
              </w:rPr>
              <w:t>III. O sistema atual de controle de constitucionalidade sobre o pano de fundo da tradição do controle difuso: o papel do Senado Federal</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A tradição brasileira de controle da constitucionalidade é a de controle difuso. Desde a Constituição de 1891 até a de 1988, o controle difuso foi incorporado ao rol de competências do Poder Judiciário, tendo o Supremo Tribunal Federal como a última instância neste e em todas as outras questões. A partir da Constituição de 1934 até os dias atuais, permanece a competência do Senado Federal de, por meio de resolução, suspender a execução de lei declarada inconstitucional por decisão definitiva do Supremo Tribunal Federal. Aqui também uma tradição já consolidada no constitucionalismo brasileiro, na medida em que são </w:t>
            </w:r>
            <w:proofErr w:type="gramStart"/>
            <w:r w:rsidRPr="00EE66BF">
              <w:rPr>
                <w:rFonts w:ascii="Times New Roman" w:eastAsia="Times New Roman" w:hAnsi="Times New Roman" w:cs="Times New Roman"/>
                <w:sz w:val="24"/>
                <w:szCs w:val="24"/>
                <w:lang w:eastAsia="pt-BR"/>
              </w:rPr>
              <w:t>corridos mais de setenta anos da mencionada realidade institucional</w:t>
            </w:r>
            <w:proofErr w:type="gramEnd"/>
            <w:r w:rsidRPr="00EE66BF">
              <w:rPr>
                <w:rFonts w:ascii="Times New Roman" w:eastAsia="Times New Roman" w:hAnsi="Times New Roman" w:cs="Times New Roman"/>
                <w:sz w:val="24"/>
                <w:szCs w:val="24"/>
                <w:lang w:eastAsia="pt-BR"/>
              </w:rPr>
              <w:t>. O controle concentrado de constitucionalidade somente apareceu quando da Emenda Constitucional nº 16, de 26 de novembro de 1965, então oferecendo nova redação ao art. 101 da Constituição de 1946, não se confundindo, todavia, com a chamada ação interventiva introduzida em 1934.</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Esta realidade permaneceu quase inalterada até, praticamente, 1988. Aqui a redação original da vigente Constituição da República incorporou à ação direta de inconstitucionalidade – ADI - a ação direta de inconstitucionalidade por omissão – ADI por omissão e a ADPF – arguição de descumprimento de preceito fundamental. Somente em 17 de março de 1993, com a Emenda Constitucional nº 3, é que foi introduzida no sistema de controle concentrado da constitucionalidade a ação declaratória de constitucionalidade, diga-se, de passagem, de duvidosa constitucionalidade, dentre outras razões por não possuir similar em qualquer sistema </w:t>
            </w:r>
            <w:r w:rsidRPr="00EE66BF">
              <w:rPr>
                <w:rFonts w:ascii="Times New Roman" w:eastAsia="Times New Roman" w:hAnsi="Times New Roman" w:cs="Times New Roman"/>
                <w:sz w:val="24"/>
                <w:szCs w:val="24"/>
                <w:lang w:eastAsia="pt-BR"/>
              </w:rPr>
              <w:lastRenderedPageBreak/>
              <w:t xml:space="preserve">constitucional contemporâneo.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Ainda assim, esses processos de controle concentrado da constitucionalidade aguardaram até o final de 1999 para receberem tratamento legislativo mais específico, o que se deu com as Leis nº 9.868 e nº 9.882 ainda pendentes em parte, todavia, de decisão definitiva por parte do Supremo Tribunal quanto à sua constitucionalidade.</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A ADI foi </w:t>
            </w:r>
            <w:proofErr w:type="gramStart"/>
            <w:r w:rsidRPr="00EE66BF">
              <w:rPr>
                <w:rFonts w:ascii="Times New Roman" w:eastAsia="Times New Roman" w:hAnsi="Times New Roman" w:cs="Times New Roman"/>
                <w:sz w:val="24"/>
                <w:szCs w:val="24"/>
                <w:lang w:eastAsia="pt-BR"/>
              </w:rPr>
              <w:t>a</w:t>
            </w:r>
            <w:proofErr w:type="gramEnd"/>
            <w:r w:rsidRPr="00EE66BF">
              <w:rPr>
                <w:rFonts w:ascii="Times New Roman" w:eastAsia="Times New Roman" w:hAnsi="Times New Roman" w:cs="Times New Roman"/>
                <w:sz w:val="24"/>
                <w:szCs w:val="24"/>
                <w:lang w:eastAsia="pt-BR"/>
              </w:rPr>
              <w:t xml:space="preserve"> forma que o constituinte originário encontrou de também envolver a sociedade civil organizada na guarda da Constituição. A objetividade desta observação comprova-se a partir da leitura do rol dos ativamente legitimados para a propositura de ADI: encontram-se no art. 103 da Constituição da República tanto representantes do Estado, como da sociedade. Neste sentido, a tônica democrático-participativa da Constituição se evidencia, já que a própria Constituição não compreende a sociedade sem seus nexos com o Estado e vice-versa (veja-se, já aqui, a importância do alargamento da legitimidade, questão que assumirá relevância no exame da Reclamação sob comento, que "equipara" coisas absolutamente diferentes: uma – a ADI -, ao também atribuir legitimidade processual autônoma a entes da sociedade civil; a outra – o controle difuso -, feita por </w:t>
            </w:r>
            <w:proofErr w:type="gramStart"/>
            <w:r w:rsidRPr="00EE66BF">
              <w:rPr>
                <w:rFonts w:ascii="Times New Roman" w:eastAsia="Times New Roman" w:hAnsi="Times New Roman" w:cs="Times New Roman"/>
                <w:sz w:val="24"/>
                <w:szCs w:val="24"/>
                <w:lang w:eastAsia="pt-BR"/>
              </w:rPr>
              <w:t>todos</w:t>
            </w:r>
            <w:proofErr w:type="gramEnd"/>
            <w:r w:rsidRPr="00EE66BF">
              <w:rPr>
                <w:rFonts w:ascii="Times New Roman" w:eastAsia="Times New Roman" w:hAnsi="Times New Roman" w:cs="Times New Roman"/>
                <w:sz w:val="24"/>
                <w:szCs w:val="24"/>
                <w:lang w:eastAsia="pt-BR"/>
              </w:rPr>
              <w:t xml:space="preserve"> juízes e tribunais, por iniciativa das partes ou de ofício, de modo incidental a processos em que atuem).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Assim, se para alguns, num primeiro momento, teria sido possível afirmar que a ADC seria um "instrumento da governabilidade" – e não da democracia – tal não é mais: após a Emenda Constitucional nº 45/2004, a unificação do rol de ativamente legitimados, em favor de representantes da sociedade civil e de órgãos do Estado para ADI, ADC e ADPF, mostra com clareza que a tarefa do controle concentrado da constitucionalidade é uma missão para todos, e não somente para órgãos estatais.</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Esta diferenciação possui outros desdobramentos possíveis no quadro do sistema constitucional. Se o controle concentrado é exercido pelo Supremo Tribunal, por outro lado poderá existir, neste controle, a participação da sociedade civil. A decisão do Supremo Tribunal estará, então, legitimada não somente porque emanou da corte que possui em última instância a complexa responsabilidade da guarda da Constituição. Principalmente, a decisão estatal estará legitimada por ser o resultado de um processo jurisdicional em que a sociedade poderá vir a ter participação.</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Mas o modelo de participação democrática no controle difuso também se dá, de forma indireta, </w:t>
            </w:r>
            <w:r w:rsidRPr="00EE66BF">
              <w:rPr>
                <w:rFonts w:ascii="Times New Roman" w:eastAsia="Times New Roman" w:hAnsi="Times New Roman" w:cs="Times New Roman"/>
                <w:i/>
                <w:iCs/>
                <w:sz w:val="24"/>
                <w:szCs w:val="24"/>
                <w:lang w:eastAsia="pt-BR"/>
              </w:rPr>
              <w:t>pela atribuição constitucional deixada ao Senado Federal.</w:t>
            </w:r>
            <w:r w:rsidRPr="00EE66BF">
              <w:rPr>
                <w:rFonts w:ascii="Times New Roman" w:eastAsia="Times New Roman" w:hAnsi="Times New Roman" w:cs="Times New Roman"/>
                <w:sz w:val="24"/>
                <w:szCs w:val="24"/>
                <w:lang w:eastAsia="pt-BR"/>
              </w:rPr>
              <w:t xml:space="preserve"> Excluir a competência do Senado Federal – ou conferir-lhe apenas um caráter de tornar público o entendimento do Supremo Tribunal Federal – significa reduzir as atribuições do Senado Federal à de uma secretaria de divulgação </w:t>
            </w:r>
            <w:proofErr w:type="spellStart"/>
            <w:r w:rsidRPr="00EE66BF">
              <w:rPr>
                <w:rFonts w:ascii="Times New Roman" w:eastAsia="Times New Roman" w:hAnsi="Times New Roman" w:cs="Times New Roman"/>
                <w:sz w:val="24"/>
                <w:szCs w:val="24"/>
                <w:lang w:eastAsia="pt-BR"/>
              </w:rPr>
              <w:t>intra-legistativa</w:t>
            </w:r>
            <w:proofErr w:type="spellEnd"/>
            <w:r w:rsidRPr="00EE66BF">
              <w:rPr>
                <w:rFonts w:ascii="Times New Roman" w:eastAsia="Times New Roman" w:hAnsi="Times New Roman" w:cs="Times New Roman"/>
                <w:sz w:val="24"/>
                <w:szCs w:val="24"/>
                <w:lang w:eastAsia="pt-BR"/>
              </w:rPr>
              <w:t xml:space="preserve"> das decisões do Supremo Tribunal Federal; </w:t>
            </w:r>
            <w:r w:rsidRPr="00EE66BF">
              <w:rPr>
                <w:rFonts w:ascii="Times New Roman" w:eastAsia="Times New Roman" w:hAnsi="Times New Roman" w:cs="Times New Roman"/>
                <w:i/>
                <w:iCs/>
                <w:sz w:val="24"/>
                <w:szCs w:val="24"/>
                <w:lang w:eastAsia="pt-BR"/>
              </w:rPr>
              <w:t>significa, por fim, retirar do processo de controle difuso qualquer possibilidade de chancela dos representantes do povo deste referido processo,</w:t>
            </w:r>
            <w:r w:rsidRPr="00EE66BF">
              <w:rPr>
                <w:rFonts w:ascii="Times New Roman" w:eastAsia="Times New Roman" w:hAnsi="Times New Roman" w:cs="Times New Roman"/>
                <w:sz w:val="24"/>
                <w:szCs w:val="24"/>
                <w:lang w:eastAsia="pt-BR"/>
              </w:rPr>
              <w:t xml:space="preserve"> o que não parece ser sequer sugerido pela Constituição da República de 1988.</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Como se não bastasse reduzir a competência do Senado Federal à de um órgão de imprensa, há também uma </w:t>
            </w:r>
            <w:proofErr w:type="spellStart"/>
            <w:r w:rsidRPr="00EE66BF">
              <w:rPr>
                <w:rFonts w:ascii="Times New Roman" w:eastAsia="Times New Roman" w:hAnsi="Times New Roman" w:cs="Times New Roman"/>
                <w:sz w:val="24"/>
                <w:szCs w:val="24"/>
                <w:lang w:eastAsia="pt-BR"/>
              </w:rPr>
              <w:t>conseqüência</w:t>
            </w:r>
            <w:proofErr w:type="spellEnd"/>
            <w:r w:rsidRPr="00EE66BF">
              <w:rPr>
                <w:rFonts w:ascii="Times New Roman" w:eastAsia="Times New Roman" w:hAnsi="Times New Roman" w:cs="Times New Roman"/>
                <w:sz w:val="24"/>
                <w:szCs w:val="24"/>
                <w:lang w:eastAsia="pt-BR"/>
              </w:rPr>
              <w:t xml:space="preserve"> grave para o sistema de direitos e de garantias fundamentais. </w:t>
            </w:r>
            <w:proofErr w:type="gramStart"/>
            <w:r w:rsidRPr="00EE66BF">
              <w:rPr>
                <w:rFonts w:ascii="Times New Roman" w:eastAsia="Times New Roman" w:hAnsi="Times New Roman" w:cs="Times New Roman"/>
                <w:sz w:val="24"/>
                <w:szCs w:val="24"/>
                <w:lang w:eastAsia="pt-BR"/>
              </w:rPr>
              <w:t xml:space="preserve">Dito de outro modo, atribuir eficácia </w:t>
            </w:r>
            <w:r w:rsidRPr="00EE66BF">
              <w:rPr>
                <w:rFonts w:ascii="Times New Roman" w:eastAsia="Times New Roman" w:hAnsi="Times New Roman" w:cs="Times New Roman"/>
                <w:i/>
                <w:iCs/>
                <w:sz w:val="24"/>
                <w:szCs w:val="24"/>
                <w:lang w:eastAsia="pt-BR"/>
              </w:rPr>
              <w:t xml:space="preserve">erga </w:t>
            </w:r>
            <w:proofErr w:type="spellStart"/>
            <w:r w:rsidRPr="00EE66BF">
              <w:rPr>
                <w:rFonts w:ascii="Times New Roman" w:eastAsia="Times New Roman" w:hAnsi="Times New Roman" w:cs="Times New Roman"/>
                <w:i/>
                <w:iCs/>
                <w:sz w:val="24"/>
                <w:szCs w:val="24"/>
                <w:lang w:eastAsia="pt-BR"/>
              </w:rPr>
              <w:t>onmes</w:t>
            </w:r>
            <w:proofErr w:type="spellEnd"/>
            <w:r w:rsidRPr="00EE66BF">
              <w:rPr>
                <w:rFonts w:ascii="Times New Roman" w:eastAsia="Times New Roman" w:hAnsi="Times New Roman" w:cs="Times New Roman"/>
                <w:sz w:val="24"/>
                <w:szCs w:val="24"/>
                <w:lang w:eastAsia="pt-BR"/>
              </w:rPr>
              <w:t xml:space="preserve"> e efeito vinculante às decisões do STF em sede de controle difuso de constitucionalidade </w:t>
            </w:r>
            <w:r w:rsidRPr="00EE66BF">
              <w:rPr>
                <w:rFonts w:ascii="Times New Roman" w:eastAsia="Times New Roman" w:hAnsi="Times New Roman" w:cs="Times New Roman"/>
                <w:i/>
                <w:iCs/>
                <w:sz w:val="24"/>
                <w:szCs w:val="24"/>
                <w:lang w:eastAsia="pt-BR"/>
              </w:rPr>
              <w:t>é ferir os princípios constitucionais do devido processo legal, da ampla defesa e do contraditório</w:t>
            </w:r>
            <w:r w:rsidRPr="00EE66BF">
              <w:rPr>
                <w:rFonts w:ascii="Times New Roman" w:eastAsia="Times New Roman" w:hAnsi="Times New Roman" w:cs="Times New Roman"/>
                <w:sz w:val="24"/>
                <w:szCs w:val="24"/>
                <w:lang w:eastAsia="pt-BR"/>
              </w:rPr>
              <w:t xml:space="preserve"> (art. 5.º, LIV e LV, da Constituição da República), pois assim se pretende </w:t>
            </w:r>
            <w:r w:rsidRPr="00EE66BF">
              <w:rPr>
                <w:rFonts w:ascii="Times New Roman" w:eastAsia="Times New Roman" w:hAnsi="Times New Roman" w:cs="Times New Roman"/>
                <w:sz w:val="24"/>
                <w:szCs w:val="24"/>
                <w:lang w:eastAsia="pt-BR"/>
              </w:rPr>
              <w:lastRenderedPageBreak/>
              <w:t>atingir aqueles que não tiveram garantido o seu direito constitucional de participação nos processos de tomada da decisão que os afetará.</w:t>
            </w:r>
            <w:proofErr w:type="gramEnd"/>
            <w:r w:rsidRPr="00EE66BF">
              <w:rPr>
                <w:rFonts w:ascii="Times New Roman" w:eastAsia="Times New Roman" w:hAnsi="Times New Roman" w:cs="Times New Roman"/>
                <w:sz w:val="24"/>
                <w:szCs w:val="24"/>
                <w:lang w:eastAsia="pt-BR"/>
              </w:rPr>
              <w:t xml:space="preserve"> Não estamos em sede de controle concentrado! Tal decisão aqui terá, na verdade, efeitos avocatórios. Afinal, não é à toa que se construiu ao longo do século que os efeitos da retirada pelo Senado Federal do quadro das leis aquela definitivamente declarada inconstitucional pelo Supremo Tribunal Federal são efeitos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nunc </w:t>
            </w:r>
            <w:r w:rsidRPr="00EE66BF">
              <w:rPr>
                <w:rFonts w:ascii="Times New Roman" w:eastAsia="Times New Roman" w:hAnsi="Times New Roman" w:cs="Times New Roman"/>
                <w:sz w:val="24"/>
                <w:szCs w:val="24"/>
                <w:lang w:eastAsia="pt-BR"/>
              </w:rPr>
              <w:t xml:space="preserve">e não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tunc</w:t>
            </w:r>
            <w:proofErr w:type="spellEnd"/>
            <w:r w:rsidRPr="00EE66BF">
              <w:rPr>
                <w:rFonts w:ascii="Times New Roman" w:eastAsia="Times New Roman" w:hAnsi="Times New Roman" w:cs="Times New Roman"/>
                <w:i/>
                <w:iCs/>
                <w:sz w:val="24"/>
                <w:szCs w:val="24"/>
                <w:lang w:eastAsia="pt-BR"/>
              </w:rPr>
              <w:t xml:space="preserve">. </w:t>
            </w:r>
            <w:r w:rsidRPr="00EE66BF">
              <w:rPr>
                <w:rFonts w:ascii="Times New Roman" w:eastAsia="Times New Roman" w:hAnsi="Times New Roman" w:cs="Times New Roman"/>
                <w:b/>
                <w:bCs/>
                <w:sz w:val="24"/>
                <w:szCs w:val="24"/>
                <w:lang w:eastAsia="pt-BR"/>
              </w:rPr>
              <w:t>Eis, portanto, um problema central: a lesão a direitos fundamentais</w:t>
            </w:r>
            <w:r w:rsidRPr="00EE66BF">
              <w:rPr>
                <w:rFonts w:ascii="Times New Roman" w:eastAsia="Times New Roman" w:hAnsi="Times New Roman" w:cs="Times New Roman"/>
                <w:sz w:val="24"/>
                <w:szCs w:val="24"/>
                <w:lang w:eastAsia="pt-BR"/>
              </w:rPr>
              <w:t>.</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Se a Constituição – seja na sua versão original, seja naquela que decorreu das reformas realizadas pelo poder constituinte derivado – elabora tão preciosa diferenciação entre controle concentrado e controle difuso, não há como se imaginar que os efeitos do controle concentrado sejam extensivos ao controle difuso, de forma automática.</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É preciso entender que a questão do papel do Senado no controle difuso de constitucionalidade diz respeito aos efeitos da decisão. Isso parece claro. O texto do art. 52, X, da Constituição do Brasil, somente tem sentido se analisado – </w:t>
            </w:r>
            <w:r w:rsidRPr="00EE66BF">
              <w:rPr>
                <w:rFonts w:ascii="Times New Roman" w:eastAsia="Times New Roman" w:hAnsi="Times New Roman" w:cs="Times New Roman"/>
                <w:i/>
                <w:iCs/>
                <w:sz w:val="24"/>
                <w:szCs w:val="24"/>
                <w:lang w:eastAsia="pt-BR"/>
              </w:rPr>
              <w:t>portanto, a norma que dele se extrai</w:t>
            </w:r>
            <w:r w:rsidRPr="00EE66BF">
              <w:rPr>
                <w:rFonts w:ascii="Times New Roman" w:eastAsia="Times New Roman" w:hAnsi="Times New Roman" w:cs="Times New Roman"/>
                <w:sz w:val="24"/>
                <w:szCs w:val="24"/>
                <w:lang w:eastAsia="pt-BR"/>
              </w:rPr>
              <w:t xml:space="preserve"> - a partir de uma análise do sistema constitucional brasileiro. O sistema é misto.</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Portanto, parece óbvio que, </w:t>
            </w:r>
            <w:r w:rsidRPr="00EE66BF">
              <w:rPr>
                <w:rFonts w:ascii="Times New Roman" w:eastAsia="Times New Roman" w:hAnsi="Times New Roman" w:cs="Times New Roman"/>
                <w:b/>
                <w:bCs/>
                <w:sz w:val="24"/>
                <w:szCs w:val="24"/>
                <w:lang w:eastAsia="pt-BR"/>
              </w:rPr>
              <w:t>se se entendesse que uma decisão em sede de controle difuso tem a mesma eficácia que uma proferida em controle concentrado, cairia por terra a própria diferença</w:t>
            </w:r>
            <w:r w:rsidRPr="00EE66BF">
              <w:rPr>
                <w:rFonts w:ascii="Times New Roman" w:eastAsia="Times New Roman" w:hAnsi="Times New Roman" w:cs="Times New Roman"/>
                <w:sz w:val="24"/>
                <w:szCs w:val="24"/>
                <w:lang w:eastAsia="pt-BR"/>
              </w:rPr>
              <w:t xml:space="preserve">. É regra que o controle concentrado tenha efeitos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tunc</w:t>
            </w:r>
            <w:proofErr w:type="spellEnd"/>
            <w:r w:rsidRPr="00EE66BF">
              <w:rPr>
                <w:rFonts w:ascii="Times New Roman" w:eastAsia="Times New Roman" w:hAnsi="Times New Roman" w:cs="Times New Roman"/>
                <w:sz w:val="24"/>
                <w:szCs w:val="24"/>
                <w:lang w:eastAsia="pt-BR"/>
              </w:rPr>
              <w:t xml:space="preserve"> (a exceção está prevista na Lei nº 9.868/99). O controle difuso tem na sua </w:t>
            </w:r>
            <w:proofErr w:type="spellStart"/>
            <w:r w:rsidRPr="00EE66BF">
              <w:rPr>
                <w:rFonts w:ascii="Times New Roman" w:eastAsia="Times New Roman" w:hAnsi="Times New Roman" w:cs="Times New Roman"/>
                <w:i/>
                <w:iCs/>
                <w:sz w:val="24"/>
                <w:szCs w:val="24"/>
                <w:lang w:eastAsia="pt-BR"/>
              </w:rPr>
              <w:t>ratio</w:t>
            </w:r>
            <w:proofErr w:type="spellEnd"/>
            <w:r w:rsidRPr="00EE66BF">
              <w:rPr>
                <w:rFonts w:ascii="Times New Roman" w:eastAsia="Times New Roman" w:hAnsi="Times New Roman" w:cs="Times New Roman"/>
                <w:sz w:val="24"/>
                <w:szCs w:val="24"/>
                <w:lang w:eastAsia="pt-BR"/>
              </w:rPr>
              <w:t xml:space="preserve"> o efeito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tunc</w:t>
            </w:r>
            <w:proofErr w:type="spellEnd"/>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b/>
                <w:bCs/>
                <w:sz w:val="24"/>
                <w:szCs w:val="24"/>
                <w:lang w:eastAsia="pt-BR"/>
              </w:rPr>
              <w:t>entre as partes.</w:t>
            </w:r>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Então, qual é a função do Senado (art.</w:t>
            </w:r>
            <w:proofErr w:type="gramStart"/>
            <w:r w:rsidRPr="00EE66BF">
              <w:rPr>
                <w:rFonts w:ascii="Times New Roman" w:eastAsia="Times New Roman" w:hAnsi="Times New Roman" w:cs="Times New Roman"/>
                <w:sz w:val="24"/>
                <w:szCs w:val="24"/>
                <w:lang w:eastAsia="pt-BR"/>
              </w:rPr>
              <w:t>52,</w:t>
            </w:r>
            <w:proofErr w:type="gramEnd"/>
            <w:r w:rsidRPr="00EE66BF">
              <w:rPr>
                <w:rFonts w:ascii="Times New Roman" w:eastAsia="Times New Roman" w:hAnsi="Times New Roman" w:cs="Times New Roman"/>
                <w:sz w:val="24"/>
                <w:szCs w:val="24"/>
                <w:lang w:eastAsia="pt-BR"/>
              </w:rPr>
              <w:t xml:space="preserve">X)? Parece evidente que esse dispositivo constitucional não pode ser inútil. Veja-se: em sede de recurso extraordinário, o efeito da decisão é </w:t>
            </w:r>
            <w:proofErr w:type="spellStart"/>
            <w:proofErr w:type="gramStart"/>
            <w:r w:rsidRPr="00EE66BF">
              <w:rPr>
                <w:rFonts w:ascii="Times New Roman" w:eastAsia="Times New Roman" w:hAnsi="Times New Roman" w:cs="Times New Roman"/>
                <w:i/>
                <w:iCs/>
                <w:sz w:val="24"/>
                <w:szCs w:val="24"/>
                <w:lang w:eastAsia="pt-BR"/>
              </w:rPr>
              <w:t>inter</w:t>
            </w:r>
            <w:proofErr w:type="spellEnd"/>
            <w:r w:rsidRPr="00EE66BF">
              <w:rPr>
                <w:rFonts w:ascii="Times New Roman" w:eastAsia="Times New Roman" w:hAnsi="Times New Roman" w:cs="Times New Roman"/>
                <w:i/>
                <w:iCs/>
                <w:sz w:val="24"/>
                <w:szCs w:val="24"/>
                <w:lang w:eastAsia="pt-BR"/>
              </w:rPr>
              <w:t xml:space="preserve"> partes</w:t>
            </w:r>
            <w:proofErr w:type="gramEnd"/>
            <w:r w:rsidRPr="00EE66BF">
              <w:rPr>
                <w:rFonts w:ascii="Times New Roman" w:eastAsia="Times New Roman" w:hAnsi="Times New Roman" w:cs="Times New Roman"/>
                <w:sz w:val="24"/>
                <w:szCs w:val="24"/>
                <w:lang w:eastAsia="pt-BR"/>
              </w:rPr>
              <w:t xml:space="preserve"> e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tunc</w:t>
            </w:r>
            <w:proofErr w:type="spellEnd"/>
            <w:r w:rsidRPr="00EE66BF">
              <w:rPr>
                <w:rFonts w:ascii="Times New Roman" w:eastAsia="Times New Roman" w:hAnsi="Times New Roman" w:cs="Times New Roman"/>
                <w:sz w:val="24"/>
                <w:szCs w:val="24"/>
                <w:lang w:eastAsia="pt-BR"/>
              </w:rPr>
              <w:t xml:space="preserve">. Assim, na hipótese de o Supremo Tribunal declarar a inconstitucionalidade da lei ou do ato normativo em sede de recurso extraordinário, </w:t>
            </w:r>
            <w:r w:rsidRPr="00EE66BF">
              <w:rPr>
                <w:rFonts w:ascii="Times New Roman" w:eastAsia="Times New Roman" w:hAnsi="Times New Roman" w:cs="Times New Roman"/>
                <w:i/>
                <w:iCs/>
                <w:sz w:val="24"/>
                <w:szCs w:val="24"/>
                <w:lang w:eastAsia="pt-BR"/>
              </w:rPr>
              <w:t xml:space="preserve">remeterá a matéria ao Senado da República, para que este suspenda a execução da referida lei (art. 52, X, da CF). </w:t>
            </w:r>
            <w:r w:rsidRPr="00EE66BF">
              <w:rPr>
                <w:rFonts w:ascii="Times New Roman" w:eastAsia="Times New Roman" w:hAnsi="Times New Roman" w:cs="Times New Roman"/>
                <w:sz w:val="24"/>
                <w:szCs w:val="24"/>
                <w:lang w:eastAsia="pt-BR"/>
              </w:rPr>
              <w:t xml:space="preserve">Caso o Senado da República efetive a suspensão da execução da lei ou do ato normativo declarado inconstitucional pelo Supremo Tribunal Federal, agregará aos efeitos anteriores a eficácia </w:t>
            </w:r>
            <w:r w:rsidRPr="00EE66BF">
              <w:rPr>
                <w:rFonts w:ascii="Times New Roman" w:eastAsia="Times New Roman" w:hAnsi="Times New Roman" w:cs="Times New Roman"/>
                <w:i/>
                <w:iCs/>
                <w:sz w:val="24"/>
                <w:szCs w:val="24"/>
                <w:lang w:eastAsia="pt-BR"/>
              </w:rPr>
              <w:t>erga omnes</w:t>
            </w:r>
            <w:r w:rsidRPr="00EE66BF">
              <w:rPr>
                <w:rFonts w:ascii="Times New Roman" w:eastAsia="Times New Roman" w:hAnsi="Times New Roman" w:cs="Times New Roman"/>
                <w:sz w:val="24"/>
                <w:szCs w:val="24"/>
                <w:lang w:eastAsia="pt-BR"/>
              </w:rPr>
              <w:t xml:space="preserve"> e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nunc</w:t>
            </w:r>
            <w:r w:rsidRPr="00EE66BF">
              <w:rPr>
                <w:rFonts w:ascii="Times New Roman" w:eastAsia="Times New Roman" w:hAnsi="Times New Roman" w:cs="Times New Roman"/>
                <w:sz w:val="24"/>
                <w:szCs w:val="24"/>
                <w:lang w:eastAsia="pt-BR"/>
              </w:rPr>
              <w:t xml:space="preserve">. Nesse sentido, "(...) há que se fazer uma diferença entre o que seja retirada da eficácia da lei, em sede de controle concentrado, e o que significa a suspensão que o Senado faz de uma lei declarada inconstitucional em sede de controle difuso. </w:t>
            </w:r>
            <w:r w:rsidRPr="00EE66BF">
              <w:rPr>
                <w:rFonts w:ascii="Times New Roman" w:eastAsia="Times New Roman" w:hAnsi="Times New Roman" w:cs="Times New Roman"/>
                <w:i/>
                <w:iCs/>
                <w:sz w:val="24"/>
                <w:szCs w:val="24"/>
                <w:lang w:eastAsia="pt-BR"/>
              </w:rPr>
              <w:t>Suspender a execução da lei não pode significar retirar a eficácia da lei</w:t>
            </w:r>
            <w:r w:rsidRPr="00EE66BF">
              <w:rPr>
                <w:rFonts w:ascii="Times New Roman" w:eastAsia="Times New Roman" w:hAnsi="Times New Roman" w:cs="Times New Roman"/>
                <w:sz w:val="24"/>
                <w:szCs w:val="24"/>
                <w:lang w:eastAsia="pt-BR"/>
              </w:rPr>
              <w:t xml:space="preserve">. Caso contrário, não haveria diferença, em nosso sistema, entre o controle concentrado e o controle difuso. Suspender a vigência ou a execução da lei é como revogar a lei. Pode-se agregar ainda outro argumento: a suspensão da lei somente pode gerar efeitos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nunc</w:t>
            </w:r>
            <w:r w:rsidRPr="00EE66BF">
              <w:rPr>
                <w:rFonts w:ascii="Times New Roman" w:eastAsia="Times New Roman" w:hAnsi="Times New Roman" w:cs="Times New Roman"/>
                <w:sz w:val="24"/>
                <w:szCs w:val="24"/>
                <w:lang w:eastAsia="pt-BR"/>
              </w:rPr>
              <w:t xml:space="preserve">, pela simples razão de que a lei está suspensa (revogada), à espera da retirada de sua eficácia. Daí a diferença entre suspensão/revogação e retirada da eficácia. Sem eficácia, a lei fica nula; sendo nula a lei, é como se nunca estivesse existido. Não se olvide a diferença nos efeitos das decisões do Tribunal Constitucional da Áustria (agora adotada no Brasil), de onde deflui a diferença entre os efeitos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tunc</w:t>
            </w:r>
            <w:proofErr w:type="spellEnd"/>
            <w:r w:rsidRPr="00EE66BF">
              <w:rPr>
                <w:rFonts w:ascii="Times New Roman" w:eastAsia="Times New Roman" w:hAnsi="Times New Roman" w:cs="Times New Roman"/>
                <w:sz w:val="24"/>
                <w:szCs w:val="24"/>
                <w:lang w:eastAsia="pt-BR"/>
              </w:rPr>
              <w:t xml:space="preserve"> (nulidade) e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nunc</w:t>
            </w:r>
            <w:r w:rsidRPr="00EE66BF">
              <w:rPr>
                <w:rFonts w:ascii="Times New Roman" w:eastAsia="Times New Roman" w:hAnsi="Times New Roman" w:cs="Times New Roman"/>
                <w:sz w:val="24"/>
                <w:szCs w:val="24"/>
                <w:lang w:eastAsia="pt-BR"/>
              </w:rPr>
              <w:t xml:space="preserve"> (revogação). Dito de outro modo, </w:t>
            </w:r>
            <w:r w:rsidRPr="00EE66BF">
              <w:rPr>
                <w:rFonts w:ascii="Times New Roman" w:eastAsia="Times New Roman" w:hAnsi="Times New Roman" w:cs="Times New Roman"/>
                <w:i/>
                <w:iCs/>
                <w:sz w:val="24"/>
                <w:szCs w:val="24"/>
                <w:lang w:eastAsia="pt-BR"/>
              </w:rPr>
              <w:t>quando se revoga uma lei, seus efeitos permanecem; quando se a nulifica, é esta írrita, nenhuma</w:t>
            </w:r>
            <w:r w:rsidRPr="00EE66BF">
              <w:rPr>
                <w:rFonts w:ascii="Times New Roman" w:eastAsia="Times New Roman" w:hAnsi="Times New Roman" w:cs="Times New Roman"/>
                <w:sz w:val="24"/>
                <w:szCs w:val="24"/>
                <w:lang w:eastAsia="pt-BR"/>
              </w:rPr>
              <w:t xml:space="preserve">. Não fosse assim, bastaria que o Supremo Tribunal mandasse a lei declarada inconstitucional, em sede de controle difuso, ao Senado, para que os efeitos fossem equiparados aos da ação direta de inconstitucionalidade (que </w:t>
            </w:r>
            <w:r w:rsidRPr="00EE66BF">
              <w:rPr>
                <w:rFonts w:ascii="Times New Roman" w:eastAsia="Times New Roman" w:hAnsi="Times New Roman" w:cs="Times New Roman"/>
                <w:sz w:val="24"/>
                <w:szCs w:val="24"/>
                <w:lang w:eastAsia="pt-BR"/>
              </w:rPr>
              <w:lastRenderedPageBreak/>
              <w:t xml:space="preserve">historicamente, seguindo o modelo norte-americano, sempre foram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tunc</w:t>
            </w:r>
            <w:proofErr w:type="spellEnd"/>
            <w:r w:rsidRPr="00EE66BF">
              <w:rPr>
                <w:rFonts w:ascii="Times New Roman" w:eastAsia="Times New Roman" w:hAnsi="Times New Roman" w:cs="Times New Roman"/>
                <w:sz w:val="24"/>
                <w:szCs w:val="24"/>
                <w:lang w:eastAsia="pt-BR"/>
              </w:rPr>
              <w:t xml:space="preserve">). Se até o momento em que o Supremo Tribunal declarou a inconstitucionalidade da lei no controle difuso, a lei era vigente e válida, </w:t>
            </w:r>
            <w:r w:rsidRPr="00EE66BF">
              <w:rPr>
                <w:rFonts w:ascii="Times New Roman" w:eastAsia="Times New Roman" w:hAnsi="Times New Roman" w:cs="Times New Roman"/>
                <w:i/>
                <w:iCs/>
                <w:sz w:val="24"/>
                <w:szCs w:val="24"/>
                <w:lang w:eastAsia="pt-BR"/>
              </w:rPr>
              <w:t>a decisão no caso concreto não pode ser equiparada à decisão tomada em sede de controle concentrado</w:t>
            </w:r>
            <w:r w:rsidRPr="00EE66BF">
              <w:rPr>
                <w:rFonts w:ascii="Times New Roman" w:eastAsia="Times New Roman" w:hAnsi="Times New Roman" w:cs="Times New Roman"/>
                <w:sz w:val="24"/>
                <w:szCs w:val="24"/>
                <w:lang w:eastAsia="pt-BR"/>
              </w:rPr>
              <w:t xml:space="preserve">. Repetindo: a valer a tese de que os efeitos da decisão do Senado retroagem, portanto, </w:t>
            </w:r>
            <w:proofErr w:type="gramStart"/>
            <w:r w:rsidRPr="00EE66BF">
              <w:rPr>
                <w:rFonts w:ascii="Times New Roman" w:eastAsia="Times New Roman" w:hAnsi="Times New Roman" w:cs="Times New Roman"/>
                <w:sz w:val="24"/>
                <w:szCs w:val="24"/>
                <w:lang w:eastAsia="pt-BR"/>
              </w:rPr>
              <w:t>são</w:t>
            </w:r>
            <w:proofErr w:type="gram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tunc</w:t>
            </w:r>
            <w:proofErr w:type="spellEnd"/>
            <w:r w:rsidRPr="00EE66BF">
              <w:rPr>
                <w:rFonts w:ascii="Times New Roman" w:eastAsia="Times New Roman" w:hAnsi="Times New Roman" w:cs="Times New Roman"/>
                <w:sz w:val="24"/>
                <w:szCs w:val="24"/>
                <w:lang w:eastAsia="pt-BR"/>
              </w:rPr>
              <w:t xml:space="preserve">, qual a real modificação que houve com a implantação do controle concentrado, em 1965? Na verdade, se os efeitos da decisão desde sempre tinham o condão de transformar os efeitos </w:t>
            </w:r>
            <w:proofErr w:type="spellStart"/>
            <w:r w:rsidRPr="00EE66BF">
              <w:rPr>
                <w:rFonts w:ascii="Times New Roman" w:eastAsia="Times New Roman" w:hAnsi="Times New Roman" w:cs="Times New Roman"/>
                <w:i/>
                <w:iCs/>
                <w:sz w:val="24"/>
                <w:szCs w:val="24"/>
                <w:lang w:eastAsia="pt-BR"/>
              </w:rPr>
              <w:t>inter</w:t>
            </w:r>
            <w:proofErr w:type="spellEnd"/>
            <w:r w:rsidRPr="00EE66BF">
              <w:rPr>
                <w:rFonts w:ascii="Times New Roman" w:eastAsia="Times New Roman" w:hAnsi="Times New Roman" w:cs="Times New Roman"/>
                <w:i/>
                <w:iCs/>
                <w:sz w:val="24"/>
                <w:szCs w:val="24"/>
                <w:lang w:eastAsia="pt-BR"/>
              </w:rPr>
              <w:t xml:space="preserve"> partes</w:t>
            </w:r>
            <w:r w:rsidRPr="00EE66BF">
              <w:rPr>
                <w:rFonts w:ascii="Times New Roman" w:eastAsia="Times New Roman" w:hAnsi="Times New Roman" w:cs="Times New Roman"/>
                <w:sz w:val="24"/>
                <w:szCs w:val="24"/>
                <w:lang w:eastAsia="pt-BR"/>
              </w:rPr>
              <w:t xml:space="preserve"> em efeitos </w:t>
            </w:r>
            <w:r w:rsidRPr="00EE66BF">
              <w:rPr>
                <w:rFonts w:ascii="Times New Roman" w:eastAsia="Times New Roman" w:hAnsi="Times New Roman" w:cs="Times New Roman"/>
                <w:i/>
                <w:iCs/>
                <w:sz w:val="24"/>
                <w:szCs w:val="24"/>
                <w:lang w:eastAsia="pt-BR"/>
              </w:rPr>
              <w:t>erga omnes</w:t>
            </w:r>
            <w:r w:rsidRPr="00EE66BF">
              <w:rPr>
                <w:rFonts w:ascii="Times New Roman" w:eastAsia="Times New Roman" w:hAnsi="Times New Roman" w:cs="Times New Roman"/>
                <w:sz w:val="24"/>
                <w:szCs w:val="24"/>
                <w:lang w:eastAsia="pt-BR"/>
              </w:rPr>
              <w:t xml:space="preserve"> e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tunc</w:t>
            </w:r>
            <w:proofErr w:type="spellEnd"/>
            <w:r w:rsidRPr="00EE66BF">
              <w:rPr>
                <w:rFonts w:ascii="Times New Roman" w:eastAsia="Times New Roman" w:hAnsi="Times New Roman" w:cs="Times New Roman"/>
                <w:sz w:val="24"/>
                <w:szCs w:val="24"/>
                <w:lang w:eastAsia="pt-BR"/>
              </w:rPr>
              <w:t xml:space="preserve">, a </w:t>
            </w:r>
            <w:proofErr w:type="gramStart"/>
            <w:r w:rsidRPr="00EE66BF">
              <w:rPr>
                <w:rFonts w:ascii="Times New Roman" w:eastAsia="Times New Roman" w:hAnsi="Times New Roman" w:cs="Times New Roman"/>
                <w:sz w:val="24"/>
                <w:szCs w:val="24"/>
                <w:lang w:eastAsia="pt-BR"/>
              </w:rPr>
              <w:t>pergunta</w:t>
            </w:r>
            <w:proofErr w:type="gramEnd"/>
            <w:r w:rsidRPr="00EE66BF">
              <w:rPr>
                <w:rFonts w:ascii="Times New Roman" w:eastAsia="Times New Roman" w:hAnsi="Times New Roman" w:cs="Times New Roman"/>
                <w:sz w:val="24"/>
                <w:szCs w:val="24"/>
                <w:lang w:eastAsia="pt-BR"/>
              </w:rPr>
              <w:t xml:space="preserve"> que cabe é: </w:t>
            </w:r>
            <w:r w:rsidRPr="00EE66BF">
              <w:rPr>
                <w:rFonts w:ascii="Times New Roman" w:eastAsia="Times New Roman" w:hAnsi="Times New Roman" w:cs="Times New Roman"/>
                <w:i/>
                <w:iCs/>
                <w:sz w:val="24"/>
                <w:szCs w:val="24"/>
                <w:lang w:eastAsia="pt-BR"/>
              </w:rPr>
              <w:t>por que, na prática, desde o ano de 1934 até 1965, o controle de constitucionalidade tinha tão pouca eficácia?</w:t>
            </w:r>
            <w:r w:rsidRPr="00EE66BF">
              <w:rPr>
                <w:rFonts w:ascii="Times New Roman" w:eastAsia="Times New Roman" w:hAnsi="Times New Roman" w:cs="Times New Roman"/>
                <w:sz w:val="24"/>
                <w:szCs w:val="24"/>
                <w:lang w:eastAsia="pt-BR"/>
              </w:rPr>
              <w:t xml:space="preserve"> </w:t>
            </w:r>
            <w:proofErr w:type="gramStart"/>
            <w:r w:rsidRPr="00EE66BF">
              <w:rPr>
                <w:rFonts w:ascii="Times New Roman" w:eastAsia="Times New Roman" w:hAnsi="Times New Roman" w:cs="Times New Roman"/>
                <w:sz w:val="24"/>
                <w:szCs w:val="24"/>
                <w:lang w:eastAsia="pt-BR"/>
              </w:rPr>
              <w:t xml:space="preserve">Desse modo, mesmo que o próprio Supremo Tribunal assim já tenha decidido (RMS 17.976), temos que a razão está com aqueles que sustentam os efeitos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nunc</w:t>
            </w:r>
            <w:r w:rsidRPr="00EE66BF">
              <w:rPr>
                <w:rFonts w:ascii="Times New Roman" w:eastAsia="Times New Roman" w:hAnsi="Times New Roman" w:cs="Times New Roman"/>
                <w:sz w:val="24"/>
                <w:szCs w:val="24"/>
                <w:lang w:eastAsia="pt-BR"/>
              </w:rPr>
              <w:t xml:space="preserve"> da decisão suspensiva do Senado"</w:t>
            </w:r>
            <w:proofErr w:type="gramEnd"/>
            <w:r w:rsidRPr="00EE66BF">
              <w:rPr>
                <w:rFonts w:ascii="Times New Roman" w:eastAsia="Times New Roman" w:hAnsi="Times New Roman" w:cs="Times New Roman"/>
                <w:sz w:val="24"/>
                <w:szCs w:val="24"/>
                <w:vertAlign w:val="superscript"/>
                <w:lang w:eastAsia="pt-BR"/>
              </w:rPr>
              <w:t xml:space="preserve"> [05]</w:t>
            </w:r>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A discussão sobre se o Senado está ou não obrigado a elaborar o ato é outra coisa. O que está em jogo na presente discussão </w:t>
            </w:r>
            <w:proofErr w:type="gramStart"/>
            <w:r w:rsidRPr="00EE66BF">
              <w:rPr>
                <w:rFonts w:ascii="Times New Roman" w:eastAsia="Times New Roman" w:hAnsi="Times New Roman" w:cs="Times New Roman"/>
                <w:sz w:val="24"/>
                <w:szCs w:val="24"/>
                <w:lang w:eastAsia="pt-BR"/>
              </w:rPr>
              <w:t>é</w:t>
            </w:r>
            <w:proofErr w:type="gramEnd"/>
            <w:r w:rsidRPr="00EE66BF">
              <w:rPr>
                <w:rFonts w:ascii="Times New Roman" w:eastAsia="Times New Roman" w:hAnsi="Times New Roman" w:cs="Times New Roman"/>
                <w:sz w:val="24"/>
                <w:szCs w:val="24"/>
                <w:lang w:eastAsia="pt-BR"/>
              </w:rPr>
              <w:t xml:space="preserve"> a própria sobrevivência do controle difuso e os efeitos que dele devem ser retirados. </w:t>
            </w:r>
            <w:r w:rsidRPr="00EE66BF">
              <w:rPr>
                <w:rFonts w:ascii="Times New Roman" w:eastAsia="Times New Roman" w:hAnsi="Times New Roman" w:cs="Times New Roman"/>
                <w:i/>
                <w:iCs/>
                <w:sz w:val="24"/>
                <w:szCs w:val="24"/>
                <w:lang w:eastAsia="pt-BR"/>
              </w:rPr>
              <w:t>Não por diletantismo acadêmico-intelectual, mas pela objetiva e singela razão de que a Constituição da República possui determinação expressa sobre o papel do Senado neste sentido e que não foi revogada</w:t>
            </w:r>
            <w:r w:rsidRPr="00EE66BF">
              <w:rPr>
                <w:rFonts w:ascii="Times New Roman" w:eastAsia="Times New Roman" w:hAnsi="Times New Roman" w:cs="Times New Roman"/>
                <w:b/>
                <w:bCs/>
                <w:sz w:val="24"/>
                <w:szCs w:val="24"/>
                <w:lang w:eastAsia="pt-BR"/>
              </w:rPr>
              <w:t>.</w:t>
            </w:r>
            <w:r w:rsidRPr="00EE66BF">
              <w:rPr>
                <w:rFonts w:ascii="Times New Roman" w:eastAsia="Times New Roman" w:hAnsi="Times New Roman" w:cs="Times New Roman"/>
                <w:sz w:val="24"/>
                <w:szCs w:val="24"/>
                <w:lang w:eastAsia="pt-BR"/>
              </w:rPr>
              <w:t xml:space="preserve"> Por isso cabe insistir nesse ponto, e não apenas em nome de uma suposta defesa da tradição pela tradição, </w:t>
            </w:r>
            <w:r w:rsidRPr="00EE66BF">
              <w:rPr>
                <w:rFonts w:ascii="Times New Roman" w:eastAsia="Times New Roman" w:hAnsi="Times New Roman" w:cs="Times New Roman"/>
                <w:i/>
                <w:iCs/>
                <w:sz w:val="24"/>
                <w:szCs w:val="24"/>
                <w:lang w:eastAsia="pt-BR"/>
              </w:rPr>
              <w:t>mas de todo um processo de aprendizagem social subjacente à história constitucional brasileira</w:t>
            </w:r>
            <w:r w:rsidRPr="00EE66BF">
              <w:rPr>
                <w:rFonts w:ascii="Times New Roman" w:eastAsia="Times New Roman" w:hAnsi="Times New Roman" w:cs="Times New Roman"/>
                <w:sz w:val="24"/>
                <w:szCs w:val="24"/>
                <w:lang w:eastAsia="pt-BR"/>
              </w:rPr>
              <w:t xml:space="preserve">; e da grave lesão que representa para o "modelo constitucional do processo" e do sistema de garantias constitucionais dos direitos fundamentais a atribuição de eficácia </w:t>
            </w:r>
            <w:r w:rsidRPr="00EE66BF">
              <w:rPr>
                <w:rFonts w:ascii="Times New Roman" w:eastAsia="Times New Roman" w:hAnsi="Times New Roman" w:cs="Times New Roman"/>
                <w:i/>
                <w:iCs/>
                <w:sz w:val="24"/>
                <w:szCs w:val="24"/>
                <w:lang w:eastAsia="pt-BR"/>
              </w:rPr>
              <w:t xml:space="preserve">erga omnes </w:t>
            </w:r>
            <w:r w:rsidRPr="00EE66BF">
              <w:rPr>
                <w:rFonts w:ascii="Times New Roman" w:eastAsia="Times New Roman" w:hAnsi="Times New Roman" w:cs="Times New Roman"/>
                <w:sz w:val="24"/>
                <w:szCs w:val="24"/>
                <w:lang w:eastAsia="pt-BR"/>
              </w:rPr>
              <w:t xml:space="preserve">de efeito vinculante às decisões do Supremo Tribunal Federal em sede de </w:t>
            </w:r>
            <w:r w:rsidRPr="00EE66BF">
              <w:rPr>
                <w:rFonts w:ascii="Times New Roman" w:eastAsia="Times New Roman" w:hAnsi="Times New Roman" w:cs="Times New Roman"/>
                <w:i/>
                <w:iCs/>
                <w:sz w:val="24"/>
                <w:szCs w:val="24"/>
                <w:lang w:eastAsia="pt-BR"/>
              </w:rPr>
              <w:t>recurso extraordinário</w:t>
            </w:r>
            <w:r w:rsidRPr="00EE66BF">
              <w:rPr>
                <w:rFonts w:ascii="Times New Roman" w:eastAsia="Times New Roman" w:hAnsi="Times New Roman" w:cs="Times New Roman"/>
                <w:sz w:val="24"/>
                <w:szCs w:val="24"/>
                <w:lang w:eastAsia="pt-BR"/>
              </w:rPr>
              <w:t>.</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E isso envolve uma discussão paradigmática que está presente </w:t>
            </w:r>
            <w:proofErr w:type="gramStart"/>
            <w:r w:rsidRPr="00EE66BF">
              <w:rPr>
                <w:rFonts w:ascii="Times New Roman" w:eastAsia="Times New Roman" w:hAnsi="Times New Roman" w:cs="Times New Roman"/>
                <w:sz w:val="24"/>
                <w:szCs w:val="24"/>
                <w:lang w:eastAsia="pt-BR"/>
              </w:rPr>
              <w:t>a todo momento</w:t>
            </w:r>
            <w:proofErr w:type="gramEnd"/>
            <w:r w:rsidRPr="00EE66BF">
              <w:rPr>
                <w:rFonts w:ascii="Times New Roman" w:eastAsia="Times New Roman" w:hAnsi="Times New Roman" w:cs="Times New Roman"/>
                <w:sz w:val="24"/>
                <w:szCs w:val="24"/>
                <w:lang w:eastAsia="pt-BR"/>
              </w:rPr>
              <w:t xml:space="preserve"> nas presentes reflexões (afinal, o Estado Democrático de Direito é um paradigma constitucional e o que dele menos se pode dizer é que dá guarida a ativismos e </w:t>
            </w:r>
            <w:proofErr w:type="spellStart"/>
            <w:r w:rsidRPr="00EE66BF">
              <w:rPr>
                <w:rFonts w:ascii="Times New Roman" w:eastAsia="Times New Roman" w:hAnsi="Times New Roman" w:cs="Times New Roman"/>
                <w:sz w:val="24"/>
                <w:szCs w:val="24"/>
                <w:lang w:eastAsia="pt-BR"/>
              </w:rPr>
              <w:t>decisionismos</w:t>
            </w:r>
            <w:proofErr w:type="spellEnd"/>
            <w:r w:rsidRPr="00EE66BF">
              <w:rPr>
                <w:rFonts w:ascii="Times New Roman" w:eastAsia="Times New Roman" w:hAnsi="Times New Roman" w:cs="Times New Roman"/>
                <w:sz w:val="24"/>
                <w:szCs w:val="24"/>
                <w:lang w:eastAsia="pt-BR"/>
              </w:rPr>
              <w:t xml:space="preserve"> judiciais).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Parece que a diferença está na concepção do que seja vigência e eficácia (validade). </w:t>
            </w:r>
            <w:r w:rsidRPr="00EE66BF">
              <w:rPr>
                <w:rFonts w:ascii="Times New Roman" w:eastAsia="Times New Roman" w:hAnsi="Times New Roman" w:cs="Times New Roman"/>
                <w:i/>
                <w:iCs/>
                <w:sz w:val="24"/>
                <w:szCs w:val="24"/>
                <w:lang w:eastAsia="pt-BR"/>
              </w:rPr>
              <w:t>Decidir</w:t>
            </w:r>
            <w:r w:rsidRPr="00EE66BF">
              <w:rPr>
                <w:rFonts w:ascii="Times New Roman" w:eastAsia="Times New Roman" w:hAnsi="Times New Roman" w:cs="Times New Roman"/>
                <w:sz w:val="24"/>
                <w:szCs w:val="24"/>
                <w:lang w:eastAsia="pt-BR"/>
              </w:rPr>
              <w:t xml:space="preserve"> – como quer, a partir de sofisticado raciocínio, o Min. Gilmar Mendes – </w:t>
            </w:r>
            <w:r w:rsidRPr="00EE66BF">
              <w:rPr>
                <w:rFonts w:ascii="Times New Roman" w:eastAsia="Times New Roman" w:hAnsi="Times New Roman" w:cs="Times New Roman"/>
                <w:i/>
                <w:iCs/>
                <w:sz w:val="24"/>
                <w:szCs w:val="24"/>
                <w:lang w:eastAsia="pt-BR"/>
              </w:rPr>
              <w:t>que qualquer decisão do Supremo Tribunal em controle difuso gera os mesmos efeitos que uma proferida em controle concentrado (abstrato) é, além de tudo, tomar uma decisão que contraria a própria Constituição</w:t>
            </w:r>
            <w:r w:rsidRPr="00EE66BF">
              <w:rPr>
                <w:rFonts w:ascii="Times New Roman" w:eastAsia="Times New Roman" w:hAnsi="Times New Roman" w:cs="Times New Roman"/>
                <w:sz w:val="24"/>
                <w:szCs w:val="24"/>
                <w:lang w:eastAsia="pt-BR"/>
              </w:rPr>
              <w:t xml:space="preserve">. Lembremos, por exemplo, uma decisão apertada de 6 a 5, ainda não amadurecida. Ora, </w:t>
            </w:r>
            <w:r w:rsidRPr="00EE66BF">
              <w:rPr>
                <w:rFonts w:ascii="Times New Roman" w:eastAsia="Times New Roman" w:hAnsi="Times New Roman" w:cs="Times New Roman"/>
                <w:i/>
                <w:iCs/>
                <w:sz w:val="24"/>
                <w:szCs w:val="24"/>
                <w:lang w:eastAsia="pt-BR"/>
              </w:rPr>
              <w:t xml:space="preserve">uma decisão que não reúne sequer o </w:t>
            </w:r>
            <w:proofErr w:type="spellStart"/>
            <w:r w:rsidRPr="00EE66BF">
              <w:rPr>
                <w:rFonts w:ascii="Times New Roman" w:eastAsia="Times New Roman" w:hAnsi="Times New Roman" w:cs="Times New Roman"/>
                <w:i/>
                <w:iCs/>
                <w:sz w:val="24"/>
                <w:szCs w:val="24"/>
                <w:lang w:eastAsia="pt-BR"/>
              </w:rPr>
              <w:t>quorum</w:t>
            </w:r>
            <w:proofErr w:type="spellEnd"/>
            <w:r w:rsidRPr="00EE66BF">
              <w:rPr>
                <w:rFonts w:ascii="Times New Roman" w:eastAsia="Times New Roman" w:hAnsi="Times New Roman" w:cs="Times New Roman"/>
                <w:i/>
                <w:iCs/>
                <w:sz w:val="24"/>
                <w:szCs w:val="24"/>
                <w:lang w:eastAsia="pt-BR"/>
              </w:rPr>
              <w:t xml:space="preserve"> para fazer uma súmula não pode ser igual a uma súmula </w:t>
            </w:r>
            <w:r w:rsidRPr="00EE66BF">
              <w:rPr>
                <w:rFonts w:ascii="Times New Roman" w:eastAsia="Times New Roman" w:hAnsi="Times New Roman" w:cs="Times New Roman"/>
                <w:sz w:val="24"/>
                <w:szCs w:val="24"/>
                <w:lang w:eastAsia="pt-BR"/>
              </w:rPr>
              <w:t xml:space="preserve">(que tem efeito vinculante – e, aqui, registre-se, falar em "equiparar" o controle difuso ao controle concentrado nada mais é do que falar </w:t>
            </w:r>
            <w:r w:rsidRPr="00EE66BF">
              <w:rPr>
                <w:rFonts w:ascii="Times New Roman" w:eastAsia="Times New Roman" w:hAnsi="Times New Roman" w:cs="Times New Roman"/>
                <w:i/>
                <w:iCs/>
                <w:sz w:val="24"/>
                <w:szCs w:val="24"/>
                <w:lang w:eastAsia="pt-BR"/>
              </w:rPr>
              <w:t>em efeito vinculante).</w:t>
            </w:r>
            <w:r w:rsidRPr="00EE66BF">
              <w:rPr>
                <w:rFonts w:ascii="Times New Roman" w:eastAsia="Times New Roman" w:hAnsi="Times New Roman" w:cs="Times New Roman"/>
                <w:sz w:val="24"/>
                <w:szCs w:val="24"/>
                <w:lang w:eastAsia="pt-BR"/>
              </w:rPr>
              <w:t xml:space="preserve"> E súmula não é igual a controle concentrado.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Assim, "se o Supremo Tribunal Federal pretende – agora ou em futuros julgamentos - dar efeito vinculante em controle difuso, deve editar uma súmula (ou seguir os passos do sistema, remetendo a decisão ao Senado). Ou isso, ou as súmulas perderam sua razão de ser,</w:t>
            </w:r>
            <w:r w:rsidRPr="00EE66BF">
              <w:rPr>
                <w:rFonts w:ascii="Times New Roman" w:eastAsia="Times New Roman" w:hAnsi="Times New Roman" w:cs="Times New Roman"/>
                <w:b/>
                <w:bCs/>
                <w:sz w:val="24"/>
                <w:szCs w:val="24"/>
                <w:lang w:eastAsia="pt-BR"/>
              </w:rPr>
              <w:t xml:space="preserve"> </w:t>
            </w:r>
            <w:r w:rsidRPr="00EE66BF">
              <w:rPr>
                <w:rFonts w:ascii="Times New Roman" w:eastAsia="Times New Roman" w:hAnsi="Times New Roman" w:cs="Times New Roman"/>
                <w:i/>
                <w:iCs/>
                <w:sz w:val="24"/>
                <w:szCs w:val="24"/>
                <w:lang w:eastAsia="pt-BR"/>
              </w:rPr>
              <w:t>porque valerão tanto ou menos que uma decisão por seis votos a cinco</w:t>
            </w:r>
            <w:r w:rsidRPr="00EE66BF">
              <w:rPr>
                <w:rFonts w:ascii="Times New Roman" w:eastAsia="Times New Roman" w:hAnsi="Times New Roman" w:cs="Times New Roman"/>
                <w:sz w:val="24"/>
                <w:szCs w:val="24"/>
                <w:lang w:eastAsia="pt-BR"/>
              </w:rPr>
              <w:t xml:space="preserve"> (sempre com o alerta de que não se </w:t>
            </w:r>
            <w:proofErr w:type="gramStart"/>
            <w:r w:rsidRPr="00EE66BF">
              <w:rPr>
                <w:rFonts w:ascii="Times New Roman" w:eastAsia="Times New Roman" w:hAnsi="Times New Roman" w:cs="Times New Roman"/>
                <w:sz w:val="24"/>
                <w:szCs w:val="24"/>
                <w:lang w:eastAsia="pt-BR"/>
              </w:rPr>
              <w:t>pode</w:t>
            </w:r>
            <w:proofErr w:type="gramEnd"/>
            <w:r w:rsidRPr="00EE66BF">
              <w:rPr>
                <w:rFonts w:ascii="Times New Roman" w:eastAsia="Times New Roman" w:hAnsi="Times New Roman" w:cs="Times New Roman"/>
                <w:sz w:val="24"/>
                <w:szCs w:val="24"/>
                <w:lang w:eastAsia="pt-BR"/>
              </w:rPr>
              <w:t xml:space="preserve"> confundir súmulas com declarações de inconstitucionalidades). (...) Uma decisão de inconstitucionalidade – em sede de controle dito "objetivo" (sic) - funciona como uma derrogação da lei feita pelo Poder Legislativo. O Supremo Tribunal Federal, ao declarar uma inconstitucionalidade no controle concentrado, supostamente funciona como "legislador negativo" (sic). Por </w:t>
            </w:r>
            <w:r w:rsidRPr="00EE66BF">
              <w:rPr>
                <w:rFonts w:ascii="Times New Roman" w:eastAsia="Times New Roman" w:hAnsi="Times New Roman" w:cs="Times New Roman"/>
                <w:sz w:val="24"/>
                <w:szCs w:val="24"/>
                <w:lang w:eastAsia="pt-BR"/>
              </w:rPr>
              <w:lastRenderedPageBreak/>
              <w:t xml:space="preserve">isso também são bem distintos os efeitos das decisões de inconstitucionalidade em países que possuem controle difuso ou controle misto (concentrado-difuso) e aqueles que possuem apenas o controle concentrado, bastando ver, para tanto, como funcionam os tribunais constitucionais europeus em comparação com os Estados Unidos (controle difuso </w:t>
            </w:r>
            <w:r w:rsidRPr="00EE66BF">
              <w:rPr>
                <w:rFonts w:ascii="Times New Roman" w:eastAsia="Times New Roman" w:hAnsi="Times New Roman" w:cs="Times New Roman"/>
                <w:i/>
                <w:iCs/>
                <w:sz w:val="24"/>
                <w:szCs w:val="24"/>
                <w:lang w:eastAsia="pt-BR"/>
              </w:rPr>
              <w:t>stricto sensu)</w:t>
            </w:r>
            <w:r w:rsidRPr="00EE66BF">
              <w:rPr>
                <w:rFonts w:ascii="Times New Roman" w:eastAsia="Times New Roman" w:hAnsi="Times New Roman" w:cs="Times New Roman"/>
                <w:sz w:val="24"/>
                <w:szCs w:val="24"/>
                <w:lang w:eastAsia="pt-BR"/>
              </w:rPr>
              <w:t xml:space="preserve"> ou o Brasil (controle misto). (...) Em face disso é que, em sede de controle difuso, torna-se necessário um </w:t>
            </w:r>
            <w:proofErr w:type="spellStart"/>
            <w:r w:rsidRPr="00EE66BF">
              <w:rPr>
                <w:rFonts w:ascii="Times New Roman" w:eastAsia="Times New Roman" w:hAnsi="Times New Roman" w:cs="Times New Roman"/>
                <w:i/>
                <w:iCs/>
                <w:sz w:val="24"/>
                <w:szCs w:val="24"/>
                <w:lang w:eastAsia="pt-BR"/>
              </w:rPr>
              <w:t>plus</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eficacial</w:t>
            </w:r>
            <w:proofErr w:type="spellEnd"/>
            <w:r w:rsidRPr="00EE66BF">
              <w:rPr>
                <w:rFonts w:ascii="Times New Roman" w:eastAsia="Times New Roman" w:hAnsi="Times New Roman" w:cs="Times New Roman"/>
                <w:sz w:val="24"/>
                <w:szCs w:val="24"/>
                <w:lang w:eastAsia="pt-BR"/>
              </w:rPr>
              <w:t xml:space="preserve"> à decisão do Supremo Tribunal, introduzido em 1934, com o objetivo de conceder efeito </w:t>
            </w:r>
            <w:r w:rsidRPr="00EE66BF">
              <w:rPr>
                <w:rFonts w:ascii="Times New Roman" w:eastAsia="Times New Roman" w:hAnsi="Times New Roman" w:cs="Times New Roman"/>
                <w:i/>
                <w:iCs/>
                <w:sz w:val="24"/>
                <w:szCs w:val="24"/>
                <w:lang w:eastAsia="pt-BR"/>
              </w:rPr>
              <w:t>erga omnes</w:t>
            </w:r>
            <w:r w:rsidRPr="00EE66BF">
              <w:rPr>
                <w:rFonts w:ascii="Times New Roman" w:eastAsia="Times New Roman" w:hAnsi="Times New Roman" w:cs="Times New Roman"/>
                <w:sz w:val="24"/>
                <w:szCs w:val="24"/>
                <w:lang w:eastAsia="pt-BR"/>
              </w:rPr>
              <w:t xml:space="preserve"> às decisões de inconstitucionalidade (hoje o art. 52,X). Observemos: tanto no controle concentrado como no difuso o Supremo Tribunal Federal decide através de </w:t>
            </w:r>
            <w:proofErr w:type="spellStart"/>
            <w:r w:rsidRPr="00EE66BF">
              <w:rPr>
                <w:rFonts w:ascii="Times New Roman" w:eastAsia="Times New Roman" w:hAnsi="Times New Roman" w:cs="Times New Roman"/>
                <w:i/>
                <w:iCs/>
                <w:sz w:val="24"/>
                <w:szCs w:val="24"/>
                <w:lang w:eastAsia="pt-BR"/>
              </w:rPr>
              <w:t>full</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bench</w:t>
            </w:r>
            <w:proofErr w:type="spellEnd"/>
            <w:r w:rsidRPr="00EE66BF">
              <w:rPr>
                <w:rFonts w:ascii="Times New Roman" w:eastAsia="Times New Roman" w:hAnsi="Times New Roman" w:cs="Times New Roman"/>
                <w:sz w:val="24"/>
                <w:szCs w:val="24"/>
                <w:lang w:eastAsia="pt-BR"/>
              </w:rPr>
              <w:t xml:space="preserve">. A diferença é que, na primeira hipótese, o controle é "objetivo" (é "em tese", como diz a doutrina, embora saibamos que não há decisões </w:t>
            </w:r>
            <w:r w:rsidRPr="00EE66BF">
              <w:rPr>
                <w:rFonts w:ascii="Times New Roman" w:eastAsia="Times New Roman" w:hAnsi="Times New Roman" w:cs="Times New Roman"/>
                <w:i/>
                <w:iCs/>
                <w:sz w:val="24"/>
                <w:szCs w:val="24"/>
                <w:lang w:eastAsia="pt-BR"/>
              </w:rPr>
              <w:t xml:space="preserve">in </w:t>
            </w:r>
            <w:proofErr w:type="spellStart"/>
            <w:r w:rsidRPr="00EE66BF">
              <w:rPr>
                <w:rFonts w:ascii="Times New Roman" w:eastAsia="Times New Roman" w:hAnsi="Times New Roman" w:cs="Times New Roman"/>
                <w:i/>
                <w:iCs/>
                <w:sz w:val="24"/>
                <w:szCs w:val="24"/>
                <w:lang w:eastAsia="pt-BR"/>
              </w:rPr>
              <w:t>abstracto</w:t>
            </w:r>
            <w:proofErr w:type="spellEnd"/>
            <w:r w:rsidRPr="00EE66BF">
              <w:rPr>
                <w:rFonts w:ascii="Times New Roman" w:eastAsia="Times New Roman" w:hAnsi="Times New Roman" w:cs="Times New Roman"/>
                <w:sz w:val="24"/>
                <w:szCs w:val="24"/>
                <w:lang w:eastAsia="pt-BR"/>
              </w:rPr>
              <w:t xml:space="preserve">); no segundo caso, o julgamento representa uma questão prejudicial de um determinado "caso jurídico". Mas, então, há que se perguntar: se em ambos os casos o julgamento é feito em </w:t>
            </w:r>
            <w:proofErr w:type="spellStart"/>
            <w:r w:rsidRPr="00EE66BF">
              <w:rPr>
                <w:rFonts w:ascii="Times New Roman" w:eastAsia="Times New Roman" w:hAnsi="Times New Roman" w:cs="Times New Roman"/>
                <w:i/>
                <w:iCs/>
                <w:sz w:val="24"/>
                <w:szCs w:val="24"/>
                <w:lang w:eastAsia="pt-BR"/>
              </w:rPr>
              <w:t>full</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bench</w:t>
            </w:r>
            <w:proofErr w:type="spellEnd"/>
            <w:r w:rsidRPr="00EE66BF">
              <w:rPr>
                <w:rFonts w:ascii="Times New Roman" w:eastAsia="Times New Roman" w:hAnsi="Times New Roman" w:cs="Times New Roman"/>
                <w:sz w:val="24"/>
                <w:szCs w:val="24"/>
                <w:lang w:eastAsia="pt-BR"/>
              </w:rPr>
              <w:t xml:space="preserve"> e o </w:t>
            </w:r>
            <w:proofErr w:type="spellStart"/>
            <w:r w:rsidRPr="00EE66BF">
              <w:rPr>
                <w:rFonts w:ascii="Times New Roman" w:eastAsia="Times New Roman" w:hAnsi="Times New Roman" w:cs="Times New Roman"/>
                <w:i/>
                <w:iCs/>
                <w:sz w:val="24"/>
                <w:szCs w:val="24"/>
                <w:lang w:eastAsia="pt-BR"/>
              </w:rPr>
              <w:t>quorum</w:t>
            </w:r>
            <w:proofErr w:type="spellEnd"/>
            <w:r w:rsidRPr="00EE66BF">
              <w:rPr>
                <w:rFonts w:ascii="Times New Roman" w:eastAsia="Times New Roman" w:hAnsi="Times New Roman" w:cs="Times New Roman"/>
                <w:sz w:val="24"/>
                <w:szCs w:val="24"/>
                <w:lang w:eastAsia="pt-BR"/>
              </w:rPr>
              <w:t xml:space="preserve"> é o mesmo (mínimo de seis votos), </w:t>
            </w:r>
            <w:r w:rsidRPr="00EE66BF">
              <w:rPr>
                <w:rFonts w:ascii="Times New Roman" w:eastAsia="Times New Roman" w:hAnsi="Times New Roman" w:cs="Times New Roman"/>
                <w:i/>
                <w:iCs/>
                <w:sz w:val="24"/>
                <w:szCs w:val="24"/>
                <w:lang w:eastAsia="pt-BR"/>
              </w:rPr>
              <w:t>o que realmente diferencia as decisões</w:t>
            </w:r>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i/>
                <w:iCs/>
                <w:sz w:val="24"/>
                <w:szCs w:val="24"/>
                <w:lang w:eastAsia="pt-BR"/>
              </w:rPr>
              <w:t>(...) Mas, se são iguais, porque são diferentes?</w:t>
            </w:r>
            <w:r w:rsidRPr="00EE66BF">
              <w:rPr>
                <w:rFonts w:ascii="Times New Roman" w:eastAsia="Times New Roman" w:hAnsi="Times New Roman" w:cs="Times New Roman"/>
                <w:sz w:val="24"/>
                <w:szCs w:val="24"/>
                <w:lang w:eastAsia="pt-BR"/>
              </w:rPr>
              <w:t xml:space="preserve"> Aí é que está o problema: as decisões </w:t>
            </w:r>
            <w:proofErr w:type="spellStart"/>
            <w:proofErr w:type="gramStart"/>
            <w:r w:rsidRPr="00EE66BF">
              <w:rPr>
                <w:rFonts w:ascii="Times New Roman" w:eastAsia="Times New Roman" w:hAnsi="Times New Roman" w:cs="Times New Roman"/>
                <w:sz w:val="24"/>
                <w:szCs w:val="24"/>
                <w:lang w:eastAsia="pt-BR"/>
              </w:rPr>
              <w:t>exsurgentes</w:t>
            </w:r>
            <w:proofErr w:type="spellEnd"/>
            <w:proofErr w:type="gramEnd"/>
            <w:r w:rsidRPr="00EE66BF">
              <w:rPr>
                <w:rFonts w:ascii="Times New Roman" w:eastAsia="Times New Roman" w:hAnsi="Times New Roman" w:cs="Times New Roman"/>
                <w:sz w:val="24"/>
                <w:szCs w:val="24"/>
                <w:lang w:eastAsia="pt-BR"/>
              </w:rPr>
              <w:t xml:space="preserve"> do controle difuso não possuem autonomia, </w:t>
            </w:r>
            <w:r w:rsidRPr="00EE66BF">
              <w:rPr>
                <w:rFonts w:ascii="Times New Roman" w:eastAsia="Times New Roman" w:hAnsi="Times New Roman" w:cs="Times New Roman"/>
                <w:i/>
                <w:iCs/>
                <w:sz w:val="24"/>
                <w:szCs w:val="24"/>
                <w:lang w:eastAsia="pt-BR"/>
              </w:rPr>
              <w:t>pois dependem do "socorro" do poder legislativo</w:t>
            </w:r>
            <w:r w:rsidRPr="00EE66BF">
              <w:rPr>
                <w:rFonts w:ascii="Times New Roman" w:eastAsia="Times New Roman" w:hAnsi="Times New Roman" w:cs="Times New Roman"/>
                <w:sz w:val="24"/>
                <w:szCs w:val="24"/>
                <w:lang w:eastAsia="pt-BR"/>
              </w:rPr>
              <w:t xml:space="preserve"> para adquirir força vinculante </w:t>
            </w:r>
            <w:r w:rsidRPr="00EE66BF">
              <w:rPr>
                <w:rFonts w:ascii="Times New Roman" w:eastAsia="Times New Roman" w:hAnsi="Times New Roman" w:cs="Times New Roman"/>
                <w:i/>
                <w:iCs/>
                <w:sz w:val="24"/>
                <w:szCs w:val="24"/>
                <w:lang w:eastAsia="pt-BR"/>
              </w:rPr>
              <w:t>erga omnes</w:t>
            </w:r>
            <w:r w:rsidRPr="00EE66BF">
              <w:rPr>
                <w:rFonts w:ascii="Times New Roman" w:eastAsia="Times New Roman" w:hAnsi="Times New Roman" w:cs="Times New Roman"/>
                <w:sz w:val="24"/>
                <w:szCs w:val="24"/>
                <w:lang w:eastAsia="pt-BR"/>
              </w:rPr>
              <w:t xml:space="preserve">. É uma questão de cumprimento do princípio democrático e do princípio do devido processo legal. É nesse sentido que o Senado, integrante do Poder Legislativo, ao editar a resolução que suspende a execução da lei, atuará </w:t>
            </w:r>
            <w:r w:rsidRPr="00EE66BF">
              <w:rPr>
                <w:rFonts w:ascii="Times New Roman" w:eastAsia="Times New Roman" w:hAnsi="Times New Roman" w:cs="Times New Roman"/>
                <w:i/>
                <w:iCs/>
                <w:sz w:val="24"/>
                <w:szCs w:val="24"/>
                <w:lang w:eastAsia="pt-BR"/>
              </w:rPr>
              <w:t>não no plano da eficácia da lei</w:t>
            </w:r>
            <w:r w:rsidRPr="00EE66BF">
              <w:rPr>
                <w:rFonts w:ascii="Times New Roman" w:eastAsia="Times New Roman" w:hAnsi="Times New Roman" w:cs="Times New Roman"/>
                <w:sz w:val="24"/>
                <w:szCs w:val="24"/>
                <w:lang w:eastAsia="pt-BR"/>
              </w:rPr>
              <w:t xml:space="preserve"> (essa é feita em controle concentrado pelo STF), mas, sim, </w:t>
            </w:r>
            <w:r w:rsidRPr="00EE66BF">
              <w:rPr>
                <w:rFonts w:ascii="Times New Roman" w:eastAsia="Times New Roman" w:hAnsi="Times New Roman" w:cs="Times New Roman"/>
                <w:i/>
                <w:iCs/>
                <w:sz w:val="24"/>
                <w:szCs w:val="24"/>
                <w:lang w:eastAsia="pt-BR"/>
              </w:rPr>
              <w:t>no plano da vigência da lei.</w:t>
            </w:r>
            <w:r w:rsidRPr="00EE66BF">
              <w:rPr>
                <w:rFonts w:ascii="Times New Roman" w:eastAsia="Times New Roman" w:hAnsi="Times New Roman" w:cs="Times New Roman"/>
                <w:sz w:val="24"/>
                <w:szCs w:val="24"/>
                <w:lang w:eastAsia="pt-BR"/>
              </w:rPr>
              <w:t xml:space="preserve"> Daí que, no primeiro caso – controle concentrado – o efeito pode ser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tunc</w:t>
            </w:r>
            <w:proofErr w:type="spellEnd"/>
            <w:r w:rsidRPr="00EE66BF">
              <w:rPr>
                <w:rFonts w:ascii="Times New Roman" w:eastAsia="Times New Roman" w:hAnsi="Times New Roman" w:cs="Times New Roman"/>
                <w:sz w:val="24"/>
                <w:szCs w:val="24"/>
                <w:lang w:eastAsia="pt-BR"/>
              </w:rPr>
              <w:t xml:space="preserve">; no segundo caso – controle difuso – o efeito somente poderá ser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tunc</w:t>
            </w:r>
            <w:proofErr w:type="spellEnd"/>
            <w:r w:rsidRPr="00EE66BF">
              <w:rPr>
                <w:rFonts w:ascii="Times New Roman" w:eastAsia="Times New Roman" w:hAnsi="Times New Roman" w:cs="Times New Roman"/>
                <w:sz w:val="24"/>
                <w:szCs w:val="24"/>
                <w:lang w:eastAsia="pt-BR"/>
              </w:rPr>
              <w:t xml:space="preserve"> para aquele caso concreto e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nunc</w:t>
            </w:r>
            <w:r w:rsidRPr="00EE66BF">
              <w:rPr>
                <w:rFonts w:ascii="Times New Roman" w:eastAsia="Times New Roman" w:hAnsi="Times New Roman" w:cs="Times New Roman"/>
                <w:sz w:val="24"/>
                <w:szCs w:val="24"/>
                <w:lang w:eastAsia="pt-BR"/>
              </w:rPr>
              <w:t xml:space="preserve"> após o recebimento </w:t>
            </w:r>
            <w:proofErr w:type="gramStart"/>
            <w:r w:rsidRPr="00EE66BF">
              <w:rPr>
                <w:rFonts w:ascii="Times New Roman" w:eastAsia="Times New Roman" w:hAnsi="Times New Roman" w:cs="Times New Roman"/>
                <w:sz w:val="24"/>
                <w:szCs w:val="24"/>
                <w:lang w:eastAsia="pt-BR"/>
              </w:rPr>
              <w:t>desse</w:t>
            </w:r>
            <w:proofErr w:type="gram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plus</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sz w:val="24"/>
                <w:szCs w:val="24"/>
                <w:lang w:eastAsia="pt-BR"/>
              </w:rPr>
              <w:t>eficacial</w:t>
            </w:r>
            <w:proofErr w:type="spellEnd"/>
            <w:r w:rsidRPr="00EE66BF">
              <w:rPr>
                <w:rFonts w:ascii="Times New Roman" w:eastAsia="Times New Roman" w:hAnsi="Times New Roman" w:cs="Times New Roman"/>
                <w:sz w:val="24"/>
                <w:szCs w:val="24"/>
                <w:lang w:eastAsia="pt-BR"/>
              </w:rPr>
              <w:t xml:space="preserve"> advindo de um órgão do Poder Legislativo.(...) Na verdade, o que faz a riqueza do sistema são essas possibilidades de divergir. </w:t>
            </w:r>
            <w:proofErr w:type="spellStart"/>
            <w:r w:rsidRPr="00EE66BF">
              <w:rPr>
                <w:rFonts w:ascii="Times New Roman" w:eastAsia="Times New Roman" w:hAnsi="Times New Roman" w:cs="Times New Roman"/>
                <w:sz w:val="24"/>
                <w:szCs w:val="24"/>
                <w:lang w:eastAsia="pt-BR"/>
              </w:rPr>
              <w:t>Conseqüentemente</w:t>
            </w:r>
            <w:proofErr w:type="spellEnd"/>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i/>
                <w:iCs/>
                <w:sz w:val="24"/>
                <w:szCs w:val="24"/>
                <w:lang w:eastAsia="pt-BR"/>
              </w:rPr>
              <w:t>não é qualquer decisão que pode ser vinculante.</w:t>
            </w:r>
            <w:r w:rsidRPr="00EE66BF">
              <w:rPr>
                <w:rFonts w:ascii="Times New Roman" w:eastAsia="Times New Roman" w:hAnsi="Times New Roman" w:cs="Times New Roman"/>
                <w:sz w:val="24"/>
                <w:szCs w:val="24"/>
                <w:lang w:eastAsia="pt-BR"/>
              </w:rPr>
              <w:t xml:space="preserve"> E isso é absolutamente relevante. Afinal, nosso sistema não é o da </w:t>
            </w:r>
            <w:r w:rsidRPr="00EE66BF">
              <w:rPr>
                <w:rFonts w:ascii="Times New Roman" w:eastAsia="Times New Roman" w:hAnsi="Times New Roman" w:cs="Times New Roman"/>
                <w:i/>
                <w:iCs/>
                <w:sz w:val="24"/>
                <w:szCs w:val="24"/>
                <w:lang w:eastAsia="pt-BR"/>
              </w:rPr>
              <w:t xml:space="preserve">common </w:t>
            </w:r>
            <w:proofErr w:type="spellStart"/>
            <w:proofErr w:type="gramStart"/>
            <w:r w:rsidRPr="00EE66BF">
              <w:rPr>
                <w:rFonts w:ascii="Times New Roman" w:eastAsia="Times New Roman" w:hAnsi="Times New Roman" w:cs="Times New Roman"/>
                <w:i/>
                <w:iCs/>
                <w:sz w:val="24"/>
                <w:szCs w:val="24"/>
                <w:lang w:eastAsia="pt-BR"/>
              </w:rPr>
              <w:t>law</w:t>
            </w:r>
            <w:proofErr w:type="spellEnd"/>
            <w:proofErr w:type="gramEnd"/>
            <w:r w:rsidRPr="00EE66BF">
              <w:rPr>
                <w:rFonts w:ascii="Times New Roman" w:eastAsia="Times New Roman" w:hAnsi="Times New Roman" w:cs="Times New Roman"/>
                <w:sz w:val="24"/>
                <w:szCs w:val="24"/>
                <w:lang w:eastAsia="pt-BR"/>
              </w:rPr>
              <w:t xml:space="preserve">. Aliás, mesmo no sistema da </w:t>
            </w:r>
            <w:r w:rsidRPr="00EE66BF">
              <w:rPr>
                <w:rFonts w:ascii="Times New Roman" w:eastAsia="Times New Roman" w:hAnsi="Times New Roman" w:cs="Times New Roman"/>
                <w:i/>
                <w:iCs/>
                <w:sz w:val="24"/>
                <w:szCs w:val="24"/>
                <w:lang w:eastAsia="pt-BR"/>
              </w:rPr>
              <w:t xml:space="preserve">common </w:t>
            </w:r>
            <w:proofErr w:type="spellStart"/>
            <w:proofErr w:type="gramStart"/>
            <w:r w:rsidRPr="00EE66BF">
              <w:rPr>
                <w:rFonts w:ascii="Times New Roman" w:eastAsia="Times New Roman" w:hAnsi="Times New Roman" w:cs="Times New Roman"/>
                <w:i/>
                <w:iCs/>
                <w:sz w:val="24"/>
                <w:szCs w:val="24"/>
                <w:lang w:eastAsia="pt-BR"/>
              </w:rPr>
              <w:t>law</w:t>
            </w:r>
            <w:proofErr w:type="spellEnd"/>
            <w:proofErr w:type="gramEnd"/>
            <w:r w:rsidRPr="00EE66BF">
              <w:rPr>
                <w:rFonts w:ascii="Times New Roman" w:eastAsia="Times New Roman" w:hAnsi="Times New Roman" w:cs="Times New Roman"/>
                <w:sz w:val="24"/>
                <w:szCs w:val="24"/>
                <w:lang w:eastAsia="pt-BR"/>
              </w:rPr>
              <w:t xml:space="preserve">, há que se levar em conta, como bem lembra </w:t>
            </w:r>
            <w:proofErr w:type="spellStart"/>
            <w:r w:rsidRPr="00EE66BF">
              <w:rPr>
                <w:rFonts w:ascii="Times New Roman" w:eastAsia="Times New Roman" w:hAnsi="Times New Roman" w:cs="Times New Roman"/>
                <w:sz w:val="24"/>
                <w:szCs w:val="24"/>
                <w:lang w:eastAsia="pt-BR"/>
              </w:rPr>
              <w:t>Dworkin</w:t>
            </w:r>
            <w:proofErr w:type="spellEnd"/>
            <w:r w:rsidRPr="00EE66BF">
              <w:rPr>
                <w:rFonts w:ascii="Times New Roman" w:eastAsia="Times New Roman" w:hAnsi="Times New Roman" w:cs="Times New Roman"/>
                <w:sz w:val="24"/>
                <w:szCs w:val="24"/>
                <w:lang w:eastAsia="pt-BR"/>
              </w:rPr>
              <w:t xml:space="preserve">, a força gravitacional dos precedentes. </w:t>
            </w:r>
            <w:r w:rsidRPr="00EE66BF">
              <w:rPr>
                <w:rFonts w:ascii="Times New Roman" w:eastAsia="Times New Roman" w:hAnsi="Times New Roman" w:cs="Times New Roman"/>
                <w:i/>
                <w:iCs/>
                <w:sz w:val="24"/>
                <w:szCs w:val="24"/>
                <w:lang w:eastAsia="pt-BR"/>
              </w:rPr>
              <w:t>Uma decisão só pode ser considerada como sendo "um precedente" retrospectivamente se for considerado o caso concreto objeto de apreciação aqui e agora.</w:t>
            </w:r>
            <w:r w:rsidRPr="00EE66BF">
              <w:rPr>
                <w:rFonts w:ascii="Times New Roman" w:eastAsia="Times New Roman" w:hAnsi="Times New Roman" w:cs="Times New Roman"/>
                <w:sz w:val="24"/>
                <w:szCs w:val="24"/>
                <w:lang w:eastAsia="pt-BR"/>
              </w:rPr>
              <w:t xml:space="preserve"> </w:t>
            </w:r>
            <w:proofErr w:type="gramStart"/>
            <w:r w:rsidRPr="00EE66BF">
              <w:rPr>
                <w:rFonts w:ascii="Times New Roman" w:eastAsia="Times New Roman" w:hAnsi="Times New Roman" w:cs="Times New Roman"/>
                <w:sz w:val="24"/>
                <w:szCs w:val="24"/>
                <w:lang w:eastAsia="pt-BR"/>
              </w:rPr>
              <w:t xml:space="preserve">Caso contrário, </w:t>
            </w:r>
            <w:r w:rsidRPr="00EE66BF">
              <w:rPr>
                <w:rFonts w:ascii="Times New Roman" w:eastAsia="Times New Roman" w:hAnsi="Times New Roman" w:cs="Times New Roman"/>
                <w:i/>
                <w:iCs/>
                <w:sz w:val="24"/>
                <w:szCs w:val="24"/>
                <w:lang w:eastAsia="pt-BR"/>
              </w:rPr>
              <w:t>adotaríamos a tese da aplicação mecânica dos precedentes, típica do positivismo exegético, enfim, do convencionalismo estrito</w:t>
            </w:r>
            <w:r w:rsidRPr="00EE66BF">
              <w:rPr>
                <w:rFonts w:ascii="Times New Roman" w:eastAsia="Times New Roman" w:hAnsi="Times New Roman" w:cs="Times New Roman"/>
                <w:sz w:val="24"/>
                <w:szCs w:val="24"/>
                <w:lang w:eastAsia="pt-BR"/>
              </w:rPr>
              <w:t>"</w:t>
            </w:r>
            <w:proofErr w:type="gramEnd"/>
            <w:r w:rsidRPr="00EE66BF">
              <w:rPr>
                <w:rFonts w:ascii="Times New Roman" w:eastAsia="Times New Roman" w:hAnsi="Times New Roman" w:cs="Times New Roman"/>
                <w:sz w:val="24"/>
                <w:szCs w:val="24"/>
                <w:vertAlign w:val="superscript"/>
                <w:lang w:eastAsia="pt-BR"/>
              </w:rPr>
              <w:t xml:space="preserve"> [06]</w:t>
            </w:r>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Deve, ainda, ser ressaltado que </w:t>
            </w:r>
            <w:proofErr w:type="gramStart"/>
            <w:r w:rsidRPr="00EE66BF">
              <w:rPr>
                <w:rFonts w:ascii="Times New Roman" w:eastAsia="Times New Roman" w:hAnsi="Times New Roman" w:cs="Times New Roman"/>
                <w:sz w:val="24"/>
                <w:szCs w:val="24"/>
                <w:lang w:eastAsia="pt-BR"/>
              </w:rPr>
              <w:t xml:space="preserve">"Se entendermos que uma decisão do Supremo Tribunal Federal em controle difuso vale contra tudo e contra todos, além de ter efeito </w:t>
            </w:r>
            <w:proofErr w:type="spellStart"/>
            <w:r w:rsidRPr="00EE66BF">
              <w:rPr>
                <w:rFonts w:ascii="Times New Roman" w:eastAsia="Times New Roman" w:hAnsi="Times New Roman" w:cs="Times New Roman"/>
                <w:i/>
                <w:iCs/>
                <w:sz w:val="24"/>
                <w:szCs w:val="24"/>
                <w:lang w:eastAsia="pt-BR"/>
              </w:rPr>
              <w:t>ex</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tunc</w:t>
            </w:r>
            <w:proofErr w:type="spellEnd"/>
            <w:r w:rsidRPr="00EE66BF">
              <w:rPr>
                <w:rFonts w:ascii="Times New Roman" w:eastAsia="Times New Roman" w:hAnsi="Times New Roman" w:cs="Times New Roman"/>
                <w:sz w:val="24"/>
                <w:szCs w:val="24"/>
                <w:lang w:eastAsia="pt-BR"/>
              </w:rPr>
              <w:t xml:space="preserve">, também teremos que entender que </w:t>
            </w:r>
            <w:r w:rsidRPr="00EE66BF">
              <w:rPr>
                <w:rFonts w:ascii="Times New Roman" w:eastAsia="Times New Roman" w:hAnsi="Times New Roman" w:cs="Times New Roman"/>
                <w:i/>
                <w:iCs/>
                <w:sz w:val="24"/>
                <w:szCs w:val="24"/>
                <w:lang w:eastAsia="pt-BR"/>
              </w:rPr>
              <w:t>uma decisão afirmando a constitucionalidade de uma lei deve ter igual efeito.</w:t>
            </w:r>
            <w:proofErr w:type="gramEnd"/>
            <w:r w:rsidRPr="00EE66BF">
              <w:rPr>
                <w:rFonts w:ascii="Times New Roman" w:eastAsia="Times New Roman" w:hAnsi="Times New Roman" w:cs="Times New Roman"/>
                <w:sz w:val="24"/>
                <w:szCs w:val="24"/>
                <w:lang w:eastAsia="pt-BR"/>
              </w:rPr>
              <w:t xml:space="preserve"> E teremos que suportar as </w:t>
            </w:r>
            <w:proofErr w:type="spellStart"/>
            <w:r w:rsidRPr="00EE66BF">
              <w:rPr>
                <w:rFonts w:ascii="Times New Roman" w:eastAsia="Times New Roman" w:hAnsi="Times New Roman" w:cs="Times New Roman"/>
                <w:sz w:val="24"/>
                <w:szCs w:val="24"/>
                <w:lang w:eastAsia="pt-BR"/>
              </w:rPr>
              <w:t>conseqüências</w:t>
            </w:r>
            <w:proofErr w:type="spellEnd"/>
            <w:r w:rsidRPr="00EE66BF">
              <w:rPr>
                <w:rFonts w:ascii="Times New Roman" w:eastAsia="Times New Roman" w:hAnsi="Times New Roman" w:cs="Times New Roman"/>
                <w:sz w:val="24"/>
                <w:szCs w:val="24"/>
                <w:lang w:eastAsia="pt-BR"/>
              </w:rPr>
              <w:t>. E os efeitos colaterais. (...) Assim, por uma exigência de integridade no Direito (</w:t>
            </w:r>
            <w:proofErr w:type="spellStart"/>
            <w:r w:rsidRPr="00EE66BF">
              <w:rPr>
                <w:rFonts w:ascii="Times New Roman" w:eastAsia="Times New Roman" w:hAnsi="Times New Roman" w:cs="Times New Roman"/>
                <w:sz w:val="24"/>
                <w:szCs w:val="24"/>
                <w:lang w:eastAsia="pt-BR"/>
              </w:rPr>
              <w:t>Dworkin</w:t>
            </w:r>
            <w:proofErr w:type="spellEnd"/>
            <w:r w:rsidRPr="00EE66BF">
              <w:rPr>
                <w:rFonts w:ascii="Times New Roman" w:eastAsia="Times New Roman" w:hAnsi="Times New Roman" w:cs="Times New Roman"/>
                <w:sz w:val="24"/>
                <w:szCs w:val="24"/>
                <w:lang w:eastAsia="pt-BR"/>
              </w:rPr>
              <w:t>), parece óbvio afirmar que a norma constitucional que estabelece a remessa ao Senado (art. 52, X) não poderia ser "suspensa" em nome de argumentos políticos ou pragmáticos.</w:t>
            </w:r>
            <w:r w:rsidRPr="00EE66BF">
              <w:rPr>
                <w:rFonts w:ascii="Times New Roman" w:eastAsia="Times New Roman" w:hAnsi="Times New Roman" w:cs="Times New Roman"/>
                <w:sz w:val="24"/>
                <w:szCs w:val="24"/>
                <w:vertAlign w:val="superscript"/>
                <w:lang w:eastAsia="pt-BR"/>
              </w:rPr>
              <w:t xml:space="preserve"> [07]</w:t>
            </w:r>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Deixar de aplicar o artigo 52, X, significa não só abrir precedente de não cumprimento de norma constitucional – enfraquecendo sobremodo a força normativa da Constituição – mas também suportar as </w:t>
            </w:r>
            <w:proofErr w:type="spellStart"/>
            <w:r w:rsidRPr="00EE66BF">
              <w:rPr>
                <w:rFonts w:ascii="Times New Roman" w:eastAsia="Times New Roman" w:hAnsi="Times New Roman" w:cs="Times New Roman"/>
                <w:sz w:val="24"/>
                <w:szCs w:val="24"/>
                <w:lang w:eastAsia="pt-BR"/>
              </w:rPr>
              <w:t>conseqüências</w:t>
            </w:r>
            <w:proofErr w:type="spellEnd"/>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i/>
                <w:iCs/>
                <w:sz w:val="24"/>
                <w:szCs w:val="24"/>
                <w:lang w:eastAsia="pt-BR"/>
              </w:rPr>
              <w:t>uma vez que a integridade também supõe integridade da própria Constituição.</w:t>
            </w:r>
            <w:r w:rsidRPr="00EE66BF">
              <w:rPr>
                <w:rFonts w:ascii="Times New Roman" w:eastAsia="Times New Roman" w:hAnsi="Times New Roman" w:cs="Times New Roman"/>
                <w:sz w:val="24"/>
                <w:szCs w:val="24"/>
                <w:lang w:eastAsia="pt-BR"/>
              </w:rPr>
              <w:t xml:space="preserve"> E, não se pode esquecer que a não aplicação de uma norma é uma forma de aplicação. Incorreta. </w:t>
            </w:r>
            <w:proofErr w:type="gramStart"/>
            <w:r w:rsidRPr="00EE66BF">
              <w:rPr>
                <w:rFonts w:ascii="Times New Roman" w:eastAsia="Times New Roman" w:hAnsi="Times New Roman" w:cs="Times New Roman"/>
                <w:sz w:val="24"/>
                <w:szCs w:val="24"/>
                <w:lang w:eastAsia="pt-BR"/>
              </w:rPr>
              <w:t>Mas é"</w:t>
            </w:r>
            <w:proofErr w:type="gramEnd"/>
            <w:r w:rsidRPr="00EE66BF">
              <w:rPr>
                <w:rFonts w:ascii="Times New Roman" w:eastAsia="Times New Roman" w:hAnsi="Times New Roman" w:cs="Times New Roman"/>
                <w:sz w:val="24"/>
                <w:szCs w:val="24"/>
                <w:vertAlign w:val="superscript"/>
                <w:lang w:eastAsia="pt-BR"/>
              </w:rPr>
              <w:t xml:space="preserve"> [08]</w:t>
            </w:r>
            <w:r w:rsidRPr="00EE66BF">
              <w:rPr>
                <w:rFonts w:ascii="Times New Roman" w:eastAsia="Times New Roman" w:hAnsi="Times New Roman" w:cs="Times New Roman"/>
                <w:sz w:val="24"/>
                <w:szCs w:val="24"/>
                <w:lang w:eastAsia="pt-BR"/>
              </w:rPr>
              <w:t>.</w:t>
            </w:r>
          </w:p>
          <w:p w:rsidR="009627B2" w:rsidRPr="00EE66BF" w:rsidRDefault="009627B2" w:rsidP="00840AA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8" style="width:0;height:1.5pt" o:hralign="center" o:hrstd="t" o:hr="t" fillcolor="#a0a0a0" stroked="f"/>
              </w:pict>
            </w:r>
          </w:p>
          <w:p w:rsidR="009627B2" w:rsidRPr="00EE66BF" w:rsidRDefault="009627B2" w:rsidP="00840AAB">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EE66BF">
              <w:rPr>
                <w:rFonts w:ascii="Times New Roman" w:eastAsia="Times New Roman" w:hAnsi="Times New Roman" w:cs="Times New Roman"/>
                <w:b/>
                <w:bCs/>
                <w:sz w:val="24"/>
                <w:szCs w:val="24"/>
                <w:lang w:eastAsia="pt-BR"/>
              </w:rPr>
              <w:lastRenderedPageBreak/>
              <w:t>IV. Controle difuso e controle concentrado no Brasil</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A competência do Senado Federal estabelecida pelo art. 52, X da Constituição, para além de se materializar no exercício de uma atribuição do poder constituinte originário, deixa-se refletir, ainda, quando da contextualização de seu lugar constitucional. Espaço de representação política da Federação, ao Senado Federal foi </w:t>
            </w:r>
            <w:proofErr w:type="gramStart"/>
            <w:r w:rsidRPr="00EE66BF">
              <w:rPr>
                <w:rFonts w:ascii="Times New Roman" w:eastAsia="Times New Roman" w:hAnsi="Times New Roman" w:cs="Times New Roman"/>
                <w:sz w:val="24"/>
                <w:szCs w:val="24"/>
                <w:lang w:eastAsia="pt-BR"/>
              </w:rPr>
              <w:t>atribuída</w:t>
            </w:r>
            <w:proofErr w:type="gramEnd"/>
            <w:r w:rsidRPr="00EE66BF">
              <w:rPr>
                <w:rFonts w:ascii="Times New Roman" w:eastAsia="Times New Roman" w:hAnsi="Times New Roman" w:cs="Times New Roman"/>
                <w:sz w:val="24"/>
                <w:szCs w:val="24"/>
                <w:lang w:eastAsia="pt-BR"/>
              </w:rPr>
              <w:t xml:space="preserve"> a competência do art. 52, X da CF porque, racionalmente, somente a um organismo da Federação é que poderia recair a autoridade para suspensão de instrumentos normativos, por exemplo, oriundos de outros entes da Federação, como Estados, Distrito Federal ou Municípios, em razão, especialmente, da amplamente solidificada sistemática de controle da constitucionalidade a inadmitir controle concentrado de espécie normativa municipal diretamente no Supremo Tribunal. Tem-se, então, uma dupla acepção de democracia: </w:t>
            </w:r>
            <w:r w:rsidRPr="00EE66BF">
              <w:rPr>
                <w:rFonts w:ascii="Times New Roman" w:eastAsia="Times New Roman" w:hAnsi="Times New Roman" w:cs="Times New Roman"/>
                <w:i/>
                <w:iCs/>
                <w:sz w:val="24"/>
                <w:szCs w:val="24"/>
                <w:lang w:eastAsia="pt-BR"/>
              </w:rPr>
              <w:t>a que parte do controle reflexo do povo na eleição de representantes dos entes federados e o trato e o equilíbrio necessários à harmonização do sistema federativo brasileiro</w:t>
            </w:r>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Como se trata de uma das Casas do Poder Legislativo, o Senado Federal não teria como estar vinculado ao entendimento do Supremo Tribunal, o que também é pacificamente aceito pelo próprio STF. Porém, se o Senado Federal decidir pela suspensão, deverá fazê-lo, nos termos do entendimento esboçado pelo STF, a fim de preservar a autoridade dos julgados deste último. Tem-se aqui, do ponto de vista da idealidade, um sistema de controle bem formulado e, do ponto de vista do realismo, que não tem sido a fonte de martírios para a Constituição da República.</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Assim, não parece prosperar o entendimento do Sr. Min. Relator a respeito da evolução das formas e métodos de controle da constitucionalidade, quando recorre especificamente à interpretação conforme a constituição (</w:t>
            </w:r>
            <w:proofErr w:type="spellStart"/>
            <w:r w:rsidRPr="00EE66BF">
              <w:rPr>
                <w:rFonts w:ascii="Times New Roman" w:eastAsia="Times New Roman" w:hAnsi="Times New Roman" w:cs="Times New Roman"/>
                <w:i/>
                <w:iCs/>
                <w:sz w:val="24"/>
                <w:szCs w:val="24"/>
                <w:lang w:eastAsia="pt-BR"/>
              </w:rPr>
              <w:t>verfassunsgskonforme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Auslegung</w:t>
            </w:r>
            <w:proofErr w:type="spellEnd"/>
            <w:r w:rsidRPr="00EE66BF">
              <w:rPr>
                <w:rFonts w:ascii="Times New Roman" w:eastAsia="Times New Roman" w:hAnsi="Times New Roman" w:cs="Times New Roman"/>
                <w:sz w:val="24"/>
                <w:szCs w:val="24"/>
                <w:lang w:eastAsia="pt-BR"/>
              </w:rPr>
              <w:t>) ou a declaração parcial de inconstitucionalidade sem redução de texto (</w:t>
            </w:r>
            <w:proofErr w:type="spellStart"/>
            <w:r w:rsidRPr="00EE66BF">
              <w:rPr>
                <w:rFonts w:ascii="Times New Roman" w:eastAsia="Times New Roman" w:hAnsi="Times New Roman" w:cs="Times New Roman"/>
                <w:i/>
                <w:iCs/>
                <w:sz w:val="24"/>
                <w:szCs w:val="24"/>
                <w:lang w:eastAsia="pt-BR"/>
              </w:rPr>
              <w:t>Teilnichtigerklärung</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ohne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Normtextreduzierung</w:t>
            </w:r>
            <w:proofErr w:type="spellEnd"/>
            <w:r w:rsidRPr="00EE66BF">
              <w:rPr>
                <w:rFonts w:ascii="Times New Roman" w:eastAsia="Times New Roman" w:hAnsi="Times New Roman" w:cs="Times New Roman"/>
                <w:sz w:val="24"/>
                <w:szCs w:val="24"/>
                <w:lang w:eastAsia="pt-BR"/>
              </w:rPr>
              <w:t xml:space="preserve">). O problema afigura-se mais complexo.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Com efeito, declarar a inconstitucionalidade não pode ter os mesmos efeitos que </w:t>
            </w:r>
            <w:r w:rsidRPr="00EE66BF">
              <w:rPr>
                <w:rFonts w:ascii="Times New Roman" w:eastAsia="Times New Roman" w:hAnsi="Times New Roman" w:cs="Times New Roman"/>
                <w:i/>
                <w:iCs/>
                <w:sz w:val="24"/>
                <w:szCs w:val="24"/>
                <w:lang w:eastAsia="pt-BR"/>
              </w:rPr>
              <w:t>não declarar</w:t>
            </w:r>
            <w:r w:rsidRPr="00EE66BF">
              <w:rPr>
                <w:rFonts w:ascii="Times New Roman" w:eastAsia="Times New Roman" w:hAnsi="Times New Roman" w:cs="Times New Roman"/>
                <w:sz w:val="24"/>
                <w:szCs w:val="24"/>
                <w:lang w:eastAsia="pt-BR"/>
              </w:rPr>
              <w:t xml:space="preserve"> a inconstitucionalidade (embora esse equívoco tenha sido cometido pelo legislador brasileiro, ao conceder efeitos "cruzados" nas </w:t>
            </w:r>
            <w:proofErr w:type="spellStart"/>
            <w:proofErr w:type="gramStart"/>
            <w:r w:rsidRPr="00EE66BF">
              <w:rPr>
                <w:rFonts w:ascii="Times New Roman" w:eastAsia="Times New Roman" w:hAnsi="Times New Roman" w:cs="Times New Roman"/>
                <w:sz w:val="24"/>
                <w:szCs w:val="24"/>
                <w:lang w:eastAsia="pt-BR"/>
              </w:rPr>
              <w:t>ADIs</w:t>
            </w:r>
            <w:proofErr w:type="spellEnd"/>
            <w:proofErr w:type="gramEnd"/>
            <w:r w:rsidRPr="00EE66BF">
              <w:rPr>
                <w:rFonts w:ascii="Times New Roman" w:eastAsia="Times New Roman" w:hAnsi="Times New Roman" w:cs="Times New Roman"/>
                <w:sz w:val="24"/>
                <w:szCs w:val="24"/>
                <w:lang w:eastAsia="pt-BR"/>
              </w:rPr>
              <w:t xml:space="preserve"> e </w:t>
            </w:r>
            <w:proofErr w:type="spellStart"/>
            <w:r w:rsidRPr="00EE66BF">
              <w:rPr>
                <w:rFonts w:ascii="Times New Roman" w:eastAsia="Times New Roman" w:hAnsi="Times New Roman" w:cs="Times New Roman"/>
                <w:sz w:val="24"/>
                <w:szCs w:val="24"/>
                <w:lang w:eastAsia="pt-BR"/>
              </w:rPr>
              <w:t>ADCs</w:t>
            </w:r>
            <w:proofErr w:type="spellEnd"/>
            <w:r w:rsidRPr="00EE66BF">
              <w:rPr>
                <w:rFonts w:ascii="Times New Roman" w:eastAsia="Times New Roman" w:hAnsi="Times New Roman" w:cs="Times New Roman"/>
                <w:sz w:val="24"/>
                <w:szCs w:val="24"/>
                <w:lang w:eastAsia="pt-BR"/>
              </w:rPr>
              <w:t xml:space="preserve">). Isto é, é preciso ter claro que nem mesmo nos sistemas constitucionais que podem ser considerados como "consolidados" como Espanha e Portugal, a afirmação da constitucionalidade (ou, se se quiser, a não pronúncia de inconstitucionalidade) tem efeito vinculante </w:t>
            </w:r>
            <w:proofErr w:type="gramStart"/>
            <w:r w:rsidRPr="00EE66BF">
              <w:rPr>
                <w:rFonts w:ascii="Times New Roman" w:eastAsia="Times New Roman" w:hAnsi="Times New Roman" w:cs="Times New Roman"/>
                <w:sz w:val="24"/>
                <w:szCs w:val="24"/>
                <w:lang w:eastAsia="pt-BR"/>
              </w:rPr>
              <w:t>(não esqueçamos, aqui, que a interpretação conforme é uma forma de "afirmação da constitucionalidade" – veja-se, nesse sentido, a opinião de autores como J.</w:t>
            </w:r>
            <w:proofErr w:type="gram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J.Gomes</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Canotilho</w:t>
            </w:r>
            <w:proofErr w:type="spellEnd"/>
            <w:r w:rsidRPr="00EE66BF">
              <w:rPr>
                <w:rFonts w:ascii="Times New Roman" w:eastAsia="Times New Roman" w:hAnsi="Times New Roman" w:cs="Times New Roman"/>
                <w:sz w:val="24"/>
                <w:szCs w:val="24"/>
                <w:vertAlign w:val="superscript"/>
                <w:lang w:eastAsia="pt-BR"/>
              </w:rPr>
              <w:t xml:space="preserve"> [09]</w:t>
            </w:r>
            <w:r w:rsidRPr="00EE66BF">
              <w:rPr>
                <w:rFonts w:ascii="Times New Roman" w:eastAsia="Times New Roman" w:hAnsi="Times New Roman" w:cs="Times New Roman"/>
                <w:sz w:val="24"/>
                <w:szCs w:val="24"/>
                <w:lang w:eastAsia="pt-BR"/>
              </w:rPr>
              <w:t xml:space="preserve"> e Jorge Miranda</w:t>
            </w:r>
            <w:r w:rsidRPr="00EE66BF">
              <w:rPr>
                <w:rFonts w:ascii="Times New Roman" w:eastAsia="Times New Roman" w:hAnsi="Times New Roman" w:cs="Times New Roman"/>
                <w:sz w:val="24"/>
                <w:szCs w:val="24"/>
                <w:vertAlign w:val="superscript"/>
                <w:lang w:eastAsia="pt-BR"/>
              </w:rPr>
              <w:t xml:space="preserve"> [10]</w:t>
            </w:r>
            <w:r w:rsidRPr="00EE66BF">
              <w:rPr>
                <w:rFonts w:ascii="Times New Roman" w:eastAsia="Times New Roman" w:hAnsi="Times New Roman" w:cs="Times New Roman"/>
                <w:sz w:val="24"/>
                <w:szCs w:val="24"/>
                <w:lang w:eastAsia="pt-BR"/>
              </w:rPr>
              <w:t xml:space="preserve"> sobre os efeitos da interpretação conforme a Constituiçã</w:t>
            </w:r>
            <w:r w:rsidRPr="00EE66BF">
              <w:rPr>
                <w:rFonts w:ascii="Times New Roman" w:eastAsia="Times New Roman" w:hAnsi="Times New Roman" w:cs="Times New Roman"/>
                <w:b/>
                <w:bCs/>
                <w:sz w:val="24"/>
                <w:szCs w:val="24"/>
                <w:lang w:eastAsia="pt-BR"/>
              </w:rPr>
              <w:t xml:space="preserve">o. </w:t>
            </w:r>
            <w:r w:rsidRPr="00EE66BF">
              <w:rPr>
                <w:rFonts w:ascii="Times New Roman" w:eastAsia="Times New Roman" w:hAnsi="Times New Roman" w:cs="Times New Roman"/>
                <w:sz w:val="24"/>
                <w:szCs w:val="24"/>
                <w:lang w:eastAsia="pt-BR"/>
              </w:rPr>
              <w:t xml:space="preserve">Dito de outro modo, eis aqui uma diferença fundamental entre as decisões que acolhem a inconstitucionalidade e as que a desacolhem: </w:t>
            </w:r>
            <w:r w:rsidRPr="00EE66BF">
              <w:rPr>
                <w:rFonts w:ascii="Times New Roman" w:eastAsia="Times New Roman" w:hAnsi="Times New Roman" w:cs="Times New Roman"/>
                <w:i/>
                <w:iCs/>
                <w:sz w:val="24"/>
                <w:szCs w:val="24"/>
                <w:lang w:eastAsia="pt-BR"/>
              </w:rPr>
              <w:t>as primeiras fazem coisa julgada material; as segundas têm força meramente de coisa julgada formal</w:t>
            </w:r>
            <w:r w:rsidRPr="00EE66BF">
              <w:rPr>
                <w:rFonts w:ascii="Times New Roman" w:eastAsia="Times New Roman" w:hAnsi="Times New Roman" w:cs="Times New Roman"/>
                <w:sz w:val="24"/>
                <w:szCs w:val="24"/>
                <w:lang w:eastAsia="pt-BR"/>
              </w:rPr>
              <w:t>, não impedindo sequer que o mesmo requerente solicite novamente a apreciação da inconstitucionalidade da norma anteriormente "declarada" (</w:t>
            </w:r>
            <w:r w:rsidRPr="00EE66BF">
              <w:rPr>
                <w:rFonts w:ascii="Times New Roman" w:eastAsia="Times New Roman" w:hAnsi="Times New Roman" w:cs="Times New Roman"/>
                <w:i/>
                <w:iCs/>
                <w:sz w:val="24"/>
                <w:szCs w:val="24"/>
                <w:lang w:eastAsia="pt-BR"/>
              </w:rPr>
              <w:t>sic</w:t>
            </w:r>
            <w:r w:rsidRPr="00EE66BF">
              <w:rPr>
                <w:rFonts w:ascii="Times New Roman" w:eastAsia="Times New Roman" w:hAnsi="Times New Roman" w:cs="Times New Roman"/>
                <w:sz w:val="24"/>
                <w:szCs w:val="24"/>
                <w:lang w:eastAsia="pt-BR"/>
              </w:rPr>
              <w:t xml:space="preserve">) constitucional. Duas razões podem ser elencadas em favor dessa tese, a partir das lições de Rui Medeiros, Miguel Galvão Teles, Ferreira de Almeida e Garcia de </w:t>
            </w:r>
            <w:proofErr w:type="spellStart"/>
            <w:r w:rsidRPr="00EE66BF">
              <w:rPr>
                <w:rFonts w:ascii="Times New Roman" w:eastAsia="Times New Roman" w:hAnsi="Times New Roman" w:cs="Times New Roman"/>
                <w:sz w:val="24"/>
                <w:szCs w:val="24"/>
                <w:lang w:eastAsia="pt-BR"/>
              </w:rPr>
              <w:t>Enterría</w:t>
            </w:r>
            <w:proofErr w:type="spellEnd"/>
            <w:r w:rsidRPr="00EE66BF">
              <w:rPr>
                <w:rFonts w:ascii="Times New Roman" w:eastAsia="Times New Roman" w:hAnsi="Times New Roman" w:cs="Times New Roman"/>
                <w:sz w:val="24"/>
                <w:szCs w:val="24"/>
                <w:lang w:eastAsia="pt-BR"/>
              </w:rPr>
              <w:t xml:space="preserve">: primeiro, a eficácia geral da declaração de constitucionalidade impediria que, por uma evolução da interpretação das regras constitucionais, resultante da transformação das circunstâncias </w:t>
            </w:r>
            <w:r w:rsidRPr="00EE66BF">
              <w:rPr>
                <w:rFonts w:ascii="Times New Roman" w:eastAsia="Times New Roman" w:hAnsi="Times New Roman" w:cs="Times New Roman"/>
                <w:sz w:val="24"/>
                <w:szCs w:val="24"/>
                <w:lang w:eastAsia="pt-BR"/>
              </w:rPr>
              <w:lastRenderedPageBreak/>
              <w:t xml:space="preserve">e das concepções e porventura da própria alteração da mentalidade do tribunal, repusesse-se o problema da validade de normas já anteriormente apreciadas. Ou seja, </w:t>
            </w:r>
            <w:r w:rsidRPr="00EE66BF">
              <w:rPr>
                <w:rFonts w:ascii="Times New Roman" w:eastAsia="Times New Roman" w:hAnsi="Times New Roman" w:cs="Times New Roman"/>
                <w:i/>
                <w:iCs/>
                <w:sz w:val="24"/>
                <w:szCs w:val="24"/>
                <w:lang w:eastAsia="pt-BR"/>
              </w:rPr>
              <w:t>se tribunal constitucional pudesse declarar a conformidade da norma com a Constituição</w:t>
            </w:r>
            <w:r w:rsidRPr="00EE66BF">
              <w:rPr>
                <w:rFonts w:ascii="Times New Roman" w:eastAsia="Times New Roman" w:hAnsi="Times New Roman" w:cs="Times New Roman"/>
                <w:sz w:val="24"/>
                <w:szCs w:val="24"/>
                <w:lang w:eastAsia="pt-BR"/>
              </w:rPr>
              <w:t xml:space="preserve">, estaria a tornar estáticos e rígidos normativos abertos à variação do devir e cujas previsões e </w:t>
            </w:r>
            <w:proofErr w:type="spellStart"/>
            <w:r w:rsidRPr="00EE66BF">
              <w:rPr>
                <w:rFonts w:ascii="Times New Roman" w:eastAsia="Times New Roman" w:hAnsi="Times New Roman" w:cs="Times New Roman"/>
                <w:sz w:val="24"/>
                <w:szCs w:val="24"/>
                <w:lang w:eastAsia="pt-BR"/>
              </w:rPr>
              <w:t>estatuições</w:t>
            </w:r>
            <w:proofErr w:type="spellEnd"/>
            <w:r w:rsidRPr="00EE66BF">
              <w:rPr>
                <w:rFonts w:ascii="Times New Roman" w:eastAsia="Times New Roman" w:hAnsi="Times New Roman" w:cs="Times New Roman"/>
                <w:sz w:val="24"/>
                <w:szCs w:val="24"/>
                <w:lang w:eastAsia="pt-BR"/>
              </w:rPr>
              <w:t xml:space="preserve"> adequam-se ou "</w:t>
            </w:r>
            <w:proofErr w:type="spellStart"/>
            <w:r w:rsidRPr="00EE66BF">
              <w:rPr>
                <w:rFonts w:ascii="Times New Roman" w:eastAsia="Times New Roman" w:hAnsi="Times New Roman" w:cs="Times New Roman"/>
                <w:sz w:val="24"/>
                <w:szCs w:val="24"/>
                <w:lang w:eastAsia="pt-BR"/>
              </w:rPr>
              <w:t>desadequam-se</w:t>
            </w:r>
            <w:proofErr w:type="spellEnd"/>
            <w:r w:rsidRPr="00EE66BF">
              <w:rPr>
                <w:rFonts w:ascii="Times New Roman" w:eastAsia="Times New Roman" w:hAnsi="Times New Roman" w:cs="Times New Roman"/>
                <w:sz w:val="24"/>
                <w:szCs w:val="24"/>
                <w:lang w:eastAsia="pt-BR"/>
              </w:rPr>
              <w:t xml:space="preserve">" com a mudança natural das coisas. </w:t>
            </w:r>
            <w:r w:rsidRPr="00EE66BF">
              <w:rPr>
                <w:rFonts w:ascii="Times New Roman" w:eastAsia="Times New Roman" w:hAnsi="Times New Roman" w:cs="Times New Roman"/>
                <w:i/>
                <w:iCs/>
                <w:sz w:val="24"/>
                <w:szCs w:val="24"/>
                <w:lang w:eastAsia="pt-BR"/>
              </w:rPr>
              <w:t>A atribuição de força obrigatória geral à declaração de constitucionalidade dificultaria assim uma interpretação constitucional evolutiva</w:t>
            </w:r>
            <w:r w:rsidRPr="00EE66BF">
              <w:rPr>
                <w:rFonts w:ascii="Times New Roman" w:eastAsia="Times New Roman" w:hAnsi="Times New Roman" w:cs="Times New Roman"/>
                <w:sz w:val="24"/>
                <w:szCs w:val="24"/>
                <w:lang w:eastAsia="pt-BR"/>
              </w:rPr>
              <w:t xml:space="preserve"> – capaz de adaptar o texto da Constituição às situações históricas mutáveis e susceptível de atender a toda a riqueza inventiva da casuística. O segundo argumento, que não pode ser </w:t>
            </w:r>
            <w:proofErr w:type="gramStart"/>
            <w:r w:rsidRPr="00EE66BF">
              <w:rPr>
                <w:rFonts w:ascii="Times New Roman" w:eastAsia="Times New Roman" w:hAnsi="Times New Roman" w:cs="Times New Roman"/>
                <w:sz w:val="24"/>
                <w:szCs w:val="24"/>
                <w:lang w:eastAsia="pt-BR"/>
              </w:rPr>
              <w:t>superado</w:t>
            </w:r>
            <w:proofErr w:type="gramEnd"/>
            <w:r w:rsidRPr="00EE66BF">
              <w:rPr>
                <w:rFonts w:ascii="Times New Roman" w:eastAsia="Times New Roman" w:hAnsi="Times New Roman" w:cs="Times New Roman"/>
                <w:sz w:val="24"/>
                <w:szCs w:val="24"/>
                <w:lang w:eastAsia="pt-BR"/>
              </w:rPr>
              <w:t xml:space="preserve"> por via dos limites objetivos (identidade da causa de pedir) e temporais do caso julgado (cláusula </w:t>
            </w:r>
            <w:r w:rsidRPr="00EE66BF">
              <w:rPr>
                <w:rFonts w:ascii="Times New Roman" w:eastAsia="Times New Roman" w:hAnsi="Times New Roman" w:cs="Times New Roman"/>
                <w:i/>
                <w:iCs/>
                <w:sz w:val="24"/>
                <w:szCs w:val="24"/>
                <w:lang w:eastAsia="pt-BR"/>
              </w:rPr>
              <w:t>rebus sic stantibus</w:t>
            </w:r>
            <w:r w:rsidRPr="00EE66BF">
              <w:rPr>
                <w:rFonts w:ascii="Times New Roman" w:eastAsia="Times New Roman" w:hAnsi="Times New Roman" w:cs="Times New Roman"/>
                <w:sz w:val="24"/>
                <w:szCs w:val="24"/>
                <w:lang w:eastAsia="pt-BR"/>
              </w:rPr>
              <w:t xml:space="preserve">) – a atribuição de eficácia </w:t>
            </w:r>
            <w:r w:rsidRPr="00EE66BF">
              <w:rPr>
                <w:rFonts w:ascii="Times New Roman" w:eastAsia="Times New Roman" w:hAnsi="Times New Roman" w:cs="Times New Roman"/>
                <w:i/>
                <w:iCs/>
                <w:sz w:val="24"/>
                <w:szCs w:val="24"/>
                <w:lang w:eastAsia="pt-BR"/>
              </w:rPr>
              <w:t>erga omnes</w:t>
            </w:r>
            <w:r w:rsidRPr="00EE66BF">
              <w:rPr>
                <w:rFonts w:ascii="Times New Roman" w:eastAsia="Times New Roman" w:hAnsi="Times New Roman" w:cs="Times New Roman"/>
                <w:sz w:val="24"/>
                <w:szCs w:val="24"/>
                <w:lang w:eastAsia="pt-BR"/>
              </w:rPr>
              <w:t xml:space="preserve"> à decisão de rejeição de inconstitucionalidade </w:t>
            </w:r>
            <w:r w:rsidRPr="00EE66BF">
              <w:rPr>
                <w:rFonts w:ascii="Times New Roman" w:eastAsia="Times New Roman" w:hAnsi="Times New Roman" w:cs="Times New Roman"/>
                <w:i/>
                <w:iCs/>
                <w:sz w:val="24"/>
                <w:szCs w:val="24"/>
                <w:lang w:eastAsia="pt-BR"/>
              </w:rPr>
              <w:t>conferiria ao tribunal</w:t>
            </w:r>
            <w:r w:rsidRPr="00EE66BF">
              <w:rPr>
                <w:rFonts w:ascii="Times New Roman" w:eastAsia="Times New Roman" w:hAnsi="Times New Roman" w:cs="Times New Roman"/>
                <w:sz w:val="24"/>
                <w:szCs w:val="24"/>
                <w:lang w:eastAsia="pt-BR"/>
              </w:rPr>
              <w:t xml:space="preserve"> – cujas decisões não podem ser corrigidas por nenhum outro órgão – </w:t>
            </w:r>
            <w:r w:rsidRPr="00EE66BF">
              <w:rPr>
                <w:rFonts w:ascii="Times New Roman" w:eastAsia="Times New Roman" w:hAnsi="Times New Roman" w:cs="Times New Roman"/>
                <w:i/>
                <w:iCs/>
                <w:sz w:val="24"/>
                <w:szCs w:val="24"/>
                <w:lang w:eastAsia="pt-BR"/>
              </w:rPr>
              <w:t>o poder incontrolável de decidir infalivelmente sobre a constitucionalidade da lei</w:t>
            </w:r>
            <w:r w:rsidRPr="00EE66BF">
              <w:rPr>
                <w:rFonts w:ascii="Times New Roman" w:eastAsia="Times New Roman" w:hAnsi="Times New Roman" w:cs="Times New Roman"/>
                <w:sz w:val="24"/>
                <w:szCs w:val="24"/>
                <w:lang w:eastAsia="pt-BR"/>
              </w:rPr>
              <w:t xml:space="preserve">, tornando-se um árbitro irresponsável da vida do Estado e dono, em vez de servo, da </w:t>
            </w:r>
            <w:r w:rsidRPr="00EE66BF">
              <w:rPr>
                <w:rFonts w:ascii="Times New Roman" w:eastAsia="Times New Roman" w:hAnsi="Times New Roman" w:cs="Times New Roman"/>
                <w:b/>
                <w:bCs/>
                <w:sz w:val="24"/>
                <w:szCs w:val="24"/>
                <w:lang w:eastAsia="pt-BR"/>
              </w:rPr>
              <w:t>constituição</w:t>
            </w:r>
            <w:r w:rsidRPr="00EE66BF">
              <w:rPr>
                <w:rFonts w:ascii="Times New Roman" w:eastAsia="Times New Roman" w:hAnsi="Times New Roman" w:cs="Times New Roman"/>
                <w:sz w:val="24"/>
                <w:szCs w:val="24"/>
                <w:lang w:eastAsia="pt-BR"/>
              </w:rPr>
              <w:t xml:space="preserve">. De forma contundente, Medeiros acrescenta um argumento avassalador: </w:t>
            </w:r>
            <w:r w:rsidRPr="00EE66BF">
              <w:rPr>
                <w:rFonts w:ascii="Times New Roman" w:eastAsia="Times New Roman" w:hAnsi="Times New Roman" w:cs="Times New Roman"/>
                <w:i/>
                <w:iCs/>
                <w:sz w:val="24"/>
                <w:szCs w:val="24"/>
                <w:lang w:eastAsia="pt-BR"/>
              </w:rPr>
              <w:t>se a declaração de constitucionalidade tivesse força obrigatória geral, uma decisão do tribunal constitucional que concluísse erradamente pela conformidade à constituição de uma determinada norma envolveria, inevitavelmente, uma alteração da constituição,</w:t>
            </w:r>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b/>
                <w:bCs/>
                <w:sz w:val="24"/>
                <w:szCs w:val="24"/>
                <w:lang w:eastAsia="pt-BR"/>
              </w:rPr>
              <w:t>uma vez que a decisão teria o valor da norma constitucional que serviu de parâmetro e só poderia ser corrigida por emenda constitucional</w:t>
            </w:r>
            <w:r w:rsidRPr="00EE66BF">
              <w:rPr>
                <w:rFonts w:ascii="Times New Roman" w:eastAsia="Times New Roman" w:hAnsi="Times New Roman" w:cs="Times New Roman"/>
                <w:sz w:val="24"/>
                <w:szCs w:val="24"/>
                <w:lang w:eastAsia="pt-BR"/>
              </w:rPr>
              <w:t xml:space="preserve">. A recusa de atribuição de eficácia </w:t>
            </w:r>
            <w:r w:rsidRPr="00EE66BF">
              <w:rPr>
                <w:rFonts w:ascii="Times New Roman" w:eastAsia="Times New Roman" w:hAnsi="Times New Roman" w:cs="Times New Roman"/>
                <w:i/>
                <w:iCs/>
                <w:sz w:val="24"/>
                <w:szCs w:val="24"/>
                <w:lang w:eastAsia="pt-BR"/>
              </w:rPr>
              <w:t>erga omnes</w:t>
            </w:r>
            <w:r w:rsidRPr="00EE66BF">
              <w:rPr>
                <w:rFonts w:ascii="Times New Roman" w:eastAsia="Times New Roman" w:hAnsi="Times New Roman" w:cs="Times New Roman"/>
                <w:sz w:val="24"/>
                <w:szCs w:val="24"/>
                <w:lang w:eastAsia="pt-BR"/>
              </w:rPr>
              <w:t xml:space="preserve"> à decisão de </w:t>
            </w:r>
            <w:proofErr w:type="gramStart"/>
            <w:r w:rsidRPr="00EE66BF">
              <w:rPr>
                <w:rFonts w:ascii="Times New Roman" w:eastAsia="Times New Roman" w:hAnsi="Times New Roman" w:cs="Times New Roman"/>
                <w:sz w:val="24"/>
                <w:szCs w:val="24"/>
                <w:lang w:eastAsia="pt-BR"/>
              </w:rPr>
              <w:t>não-inconstitucionalidade</w:t>
            </w:r>
            <w:proofErr w:type="gramEnd"/>
            <w:r w:rsidRPr="00EE66BF">
              <w:rPr>
                <w:rFonts w:ascii="Times New Roman" w:eastAsia="Times New Roman" w:hAnsi="Times New Roman" w:cs="Times New Roman"/>
                <w:sz w:val="24"/>
                <w:szCs w:val="24"/>
                <w:lang w:eastAsia="pt-BR"/>
              </w:rPr>
              <w:t xml:space="preserve"> permite, pelo contrário, remediar, através de nova decisão, os possíveis erros precedentemente cometidos na apreciação da constitucionalidade pelo tribunal constitucional</w:t>
            </w:r>
            <w:r w:rsidRPr="00EE66BF">
              <w:rPr>
                <w:rFonts w:ascii="Times New Roman" w:eastAsia="Times New Roman" w:hAnsi="Times New Roman" w:cs="Times New Roman"/>
                <w:sz w:val="24"/>
                <w:szCs w:val="24"/>
                <w:vertAlign w:val="superscript"/>
                <w:lang w:eastAsia="pt-BR"/>
              </w:rPr>
              <w:t xml:space="preserve"> [11]</w:t>
            </w:r>
            <w:r w:rsidRPr="00EE66BF">
              <w:rPr>
                <w:rFonts w:ascii="Times New Roman" w:eastAsia="Times New Roman" w:hAnsi="Times New Roman" w:cs="Times New Roman"/>
                <w:sz w:val="24"/>
                <w:szCs w:val="24"/>
                <w:lang w:eastAsia="pt-BR"/>
              </w:rPr>
              <w:t>.</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vertAlign w:val="superscript"/>
                <w:lang w:eastAsia="pt-BR"/>
              </w:rPr>
            </w:pPr>
            <w:r w:rsidRPr="00EE66BF">
              <w:rPr>
                <w:rFonts w:ascii="Times New Roman" w:eastAsia="Times New Roman" w:hAnsi="Times New Roman" w:cs="Times New Roman"/>
                <w:sz w:val="24"/>
                <w:szCs w:val="24"/>
                <w:lang w:eastAsia="pt-BR"/>
              </w:rPr>
              <w:t xml:space="preserve">            De todo modo – há que se reconhecer -, tais teses não </w:t>
            </w:r>
            <w:proofErr w:type="gramStart"/>
            <w:r w:rsidRPr="00EE66BF">
              <w:rPr>
                <w:rFonts w:ascii="Times New Roman" w:eastAsia="Times New Roman" w:hAnsi="Times New Roman" w:cs="Times New Roman"/>
                <w:sz w:val="24"/>
                <w:szCs w:val="24"/>
                <w:lang w:eastAsia="pt-BR"/>
              </w:rPr>
              <w:t>vinga(</w:t>
            </w:r>
            <w:proofErr w:type="spellStart"/>
            <w:proofErr w:type="gramEnd"/>
            <w:r w:rsidRPr="00EE66BF">
              <w:rPr>
                <w:rFonts w:ascii="Times New Roman" w:eastAsia="Times New Roman" w:hAnsi="Times New Roman" w:cs="Times New Roman"/>
                <w:sz w:val="24"/>
                <w:szCs w:val="24"/>
                <w:lang w:eastAsia="pt-BR"/>
              </w:rPr>
              <w:t>ra</w:t>
            </w:r>
            <w:proofErr w:type="spellEnd"/>
            <w:r w:rsidRPr="00EE66BF">
              <w:rPr>
                <w:rFonts w:ascii="Times New Roman" w:eastAsia="Times New Roman" w:hAnsi="Times New Roman" w:cs="Times New Roman"/>
                <w:sz w:val="24"/>
                <w:szCs w:val="24"/>
                <w:lang w:eastAsia="pt-BR"/>
              </w:rPr>
              <w:t xml:space="preserve">)m em </w:t>
            </w:r>
            <w:proofErr w:type="spellStart"/>
            <w:r w:rsidRPr="00EE66BF">
              <w:rPr>
                <w:rFonts w:ascii="Times New Roman" w:eastAsia="Times New Roman" w:hAnsi="Times New Roman" w:cs="Times New Roman"/>
                <w:i/>
                <w:iCs/>
                <w:sz w:val="24"/>
                <w:szCs w:val="24"/>
                <w:lang w:eastAsia="pt-BR"/>
              </w:rPr>
              <w:t>terrae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brasilis</w:t>
            </w:r>
            <w:proofErr w:type="spellEnd"/>
            <w:r w:rsidRPr="00EE66BF">
              <w:rPr>
                <w:rFonts w:ascii="Times New Roman" w:eastAsia="Times New Roman" w:hAnsi="Times New Roman" w:cs="Times New Roman"/>
                <w:sz w:val="24"/>
                <w:szCs w:val="24"/>
                <w:lang w:eastAsia="pt-BR"/>
              </w:rPr>
              <w:t xml:space="preserve">. Isto porque, em nome de </w:t>
            </w:r>
            <w:r w:rsidRPr="00EE66BF">
              <w:rPr>
                <w:rFonts w:ascii="Times New Roman" w:eastAsia="Times New Roman" w:hAnsi="Times New Roman" w:cs="Times New Roman"/>
                <w:i/>
                <w:iCs/>
                <w:sz w:val="24"/>
                <w:szCs w:val="24"/>
                <w:lang w:eastAsia="pt-BR"/>
              </w:rPr>
              <w:t>efetividades quantitativas</w:t>
            </w:r>
            <w:r w:rsidRPr="00EE66BF">
              <w:rPr>
                <w:rFonts w:ascii="Times New Roman" w:eastAsia="Times New Roman" w:hAnsi="Times New Roman" w:cs="Times New Roman"/>
                <w:b/>
                <w:bCs/>
                <w:sz w:val="24"/>
                <w:szCs w:val="24"/>
                <w:lang w:eastAsia="pt-BR"/>
              </w:rPr>
              <w:t xml:space="preserve">, </w:t>
            </w:r>
            <w:r w:rsidRPr="00EE66BF">
              <w:rPr>
                <w:rFonts w:ascii="Times New Roman" w:eastAsia="Times New Roman" w:hAnsi="Times New Roman" w:cs="Times New Roman"/>
                <w:sz w:val="24"/>
                <w:szCs w:val="24"/>
                <w:lang w:eastAsia="pt-BR"/>
              </w:rPr>
              <w:t>optou-se, por aqui, em conceder efeito vinculante a qualquer decisão sobre (in</w:t>
            </w:r>
            <w:proofErr w:type="gramStart"/>
            <w:r w:rsidRPr="00EE66BF">
              <w:rPr>
                <w:rFonts w:ascii="Times New Roman" w:eastAsia="Times New Roman" w:hAnsi="Times New Roman" w:cs="Times New Roman"/>
                <w:sz w:val="24"/>
                <w:szCs w:val="24"/>
                <w:lang w:eastAsia="pt-BR"/>
              </w:rPr>
              <w:t>)</w:t>
            </w:r>
            <w:r w:rsidRPr="00EE66BF">
              <w:rPr>
                <w:rFonts w:ascii="Times New Roman" w:eastAsia="Times New Roman" w:hAnsi="Times New Roman" w:cs="Times New Roman"/>
                <w:b/>
                <w:bCs/>
                <w:sz w:val="24"/>
                <w:szCs w:val="24"/>
                <w:lang w:eastAsia="pt-BR"/>
              </w:rPr>
              <w:t>constitucionalidade</w:t>
            </w:r>
            <w:proofErr w:type="gramEnd"/>
            <w:r w:rsidRPr="00EE66BF">
              <w:rPr>
                <w:rFonts w:ascii="Times New Roman" w:eastAsia="Times New Roman" w:hAnsi="Times New Roman" w:cs="Times New Roman"/>
                <w:b/>
                <w:bCs/>
                <w:sz w:val="24"/>
                <w:szCs w:val="24"/>
                <w:lang w:eastAsia="pt-BR"/>
              </w:rPr>
              <w:t xml:space="preserve"> (</w:t>
            </w:r>
            <w:r w:rsidRPr="00EE66BF">
              <w:rPr>
                <w:rFonts w:ascii="Times New Roman" w:eastAsia="Times New Roman" w:hAnsi="Times New Roman" w:cs="Times New Roman"/>
                <w:b/>
                <w:bCs/>
                <w:i/>
                <w:iCs/>
                <w:sz w:val="24"/>
                <w:szCs w:val="24"/>
                <w:lang w:eastAsia="pt-BR"/>
              </w:rPr>
              <w:t>e, agora, conforme a tendência do STF, também para decisões em controle difuso de constitucionalidade</w:t>
            </w:r>
            <w:r w:rsidRPr="00EE66BF">
              <w:rPr>
                <w:rFonts w:ascii="Times New Roman" w:eastAsia="Times New Roman" w:hAnsi="Times New Roman" w:cs="Times New Roman"/>
                <w:b/>
                <w:bCs/>
                <w:sz w:val="24"/>
                <w:szCs w:val="24"/>
                <w:lang w:eastAsia="pt-BR"/>
              </w:rPr>
              <w:t>)</w:t>
            </w:r>
            <w:r w:rsidRPr="00EE66BF">
              <w:rPr>
                <w:rFonts w:ascii="Times New Roman" w:eastAsia="Times New Roman" w:hAnsi="Times New Roman" w:cs="Times New Roman"/>
                <w:sz w:val="24"/>
                <w:szCs w:val="24"/>
                <w:lang w:eastAsia="pt-BR"/>
              </w:rPr>
              <w:t xml:space="preserve">. Agregue-se que, na Alemanha – e a lembrança é de Helmut Simon - o próprio Tribunal Constitucional já rechaçou sua vinculação a posições prévias e rapidamente realizou alterações nos critérios de julgamento. O Tribunal foi muito criticado porque na sentença sobre o </w:t>
            </w:r>
            <w:proofErr w:type="spellStart"/>
            <w:r w:rsidRPr="00EE66BF">
              <w:rPr>
                <w:rFonts w:ascii="Times New Roman" w:eastAsia="Times New Roman" w:hAnsi="Times New Roman" w:cs="Times New Roman"/>
                <w:i/>
                <w:iCs/>
                <w:sz w:val="24"/>
                <w:szCs w:val="24"/>
                <w:lang w:eastAsia="pt-BR"/>
              </w:rPr>
              <w:t>Grundlagenvertrag</w:t>
            </w:r>
            <w:proofErr w:type="spellEnd"/>
            <w:r w:rsidRPr="00EE66BF">
              <w:rPr>
                <w:rFonts w:ascii="Times New Roman" w:eastAsia="Times New Roman" w:hAnsi="Times New Roman" w:cs="Times New Roman"/>
                <w:sz w:val="24"/>
                <w:szCs w:val="24"/>
                <w:lang w:eastAsia="pt-BR"/>
              </w:rPr>
              <w:t xml:space="preserve"> insistira em demasia a força vinculativa dos fundamentos jurídicos (</w:t>
            </w:r>
            <w:proofErr w:type="spellStart"/>
            <w:proofErr w:type="gramStart"/>
            <w:r w:rsidRPr="00EE66BF">
              <w:rPr>
                <w:rFonts w:ascii="Times New Roman" w:eastAsia="Times New Roman" w:hAnsi="Times New Roman" w:cs="Times New Roman"/>
                <w:sz w:val="24"/>
                <w:szCs w:val="24"/>
                <w:lang w:eastAsia="pt-BR"/>
              </w:rPr>
              <w:t>BverfGE</w:t>
            </w:r>
            <w:proofErr w:type="spellEnd"/>
            <w:proofErr w:type="gramEnd"/>
            <w:r w:rsidRPr="00EE66BF">
              <w:rPr>
                <w:rFonts w:ascii="Times New Roman" w:eastAsia="Times New Roman" w:hAnsi="Times New Roman" w:cs="Times New Roman"/>
                <w:sz w:val="24"/>
                <w:szCs w:val="24"/>
                <w:lang w:eastAsia="pt-BR"/>
              </w:rPr>
              <w:t xml:space="preserve"> 36, 1 (36)). Especificamente com relação à interpretação conforme, há um acordo em relação a que </w:t>
            </w:r>
            <w:r w:rsidRPr="00EE66BF">
              <w:rPr>
                <w:rFonts w:ascii="Times New Roman" w:eastAsia="Times New Roman" w:hAnsi="Times New Roman" w:cs="Times New Roman"/>
                <w:i/>
                <w:iCs/>
                <w:sz w:val="24"/>
                <w:szCs w:val="24"/>
                <w:lang w:eastAsia="pt-BR"/>
              </w:rPr>
              <w:t>unicamente pode ser vinculante o veredicto acerca de interpretações contrárias à Constituição</w:t>
            </w:r>
            <w:r w:rsidRPr="00EE66BF">
              <w:rPr>
                <w:rFonts w:ascii="Times New Roman" w:eastAsia="Times New Roman" w:hAnsi="Times New Roman" w:cs="Times New Roman"/>
                <w:sz w:val="24"/>
                <w:szCs w:val="24"/>
                <w:lang w:eastAsia="pt-BR"/>
              </w:rPr>
              <w:t xml:space="preserve"> (</w:t>
            </w:r>
            <w:proofErr w:type="spellStart"/>
            <w:proofErr w:type="gramStart"/>
            <w:r w:rsidRPr="00EE66BF">
              <w:rPr>
                <w:rFonts w:ascii="Times New Roman" w:eastAsia="Times New Roman" w:hAnsi="Times New Roman" w:cs="Times New Roman"/>
                <w:sz w:val="24"/>
                <w:szCs w:val="24"/>
                <w:lang w:eastAsia="pt-BR"/>
              </w:rPr>
              <w:t>BverfGE</w:t>
            </w:r>
            <w:proofErr w:type="spellEnd"/>
            <w:proofErr w:type="gramEnd"/>
            <w:r w:rsidRPr="00EE66BF">
              <w:rPr>
                <w:rFonts w:ascii="Times New Roman" w:eastAsia="Times New Roman" w:hAnsi="Times New Roman" w:cs="Times New Roman"/>
                <w:sz w:val="24"/>
                <w:szCs w:val="24"/>
                <w:lang w:eastAsia="pt-BR"/>
              </w:rPr>
              <w:t xml:space="preserve"> 40, 88 (93 s.)), assim como a resolução do Pleno (</w:t>
            </w:r>
            <w:proofErr w:type="spellStart"/>
            <w:r w:rsidRPr="00EE66BF">
              <w:rPr>
                <w:rFonts w:ascii="Times New Roman" w:eastAsia="Times New Roman" w:hAnsi="Times New Roman" w:cs="Times New Roman"/>
                <w:sz w:val="24"/>
                <w:szCs w:val="24"/>
                <w:lang w:eastAsia="pt-BR"/>
              </w:rPr>
              <w:t>BverfGE</w:t>
            </w:r>
            <w:proofErr w:type="spellEnd"/>
            <w:r w:rsidRPr="00EE66BF">
              <w:rPr>
                <w:rFonts w:ascii="Times New Roman" w:eastAsia="Times New Roman" w:hAnsi="Times New Roman" w:cs="Times New Roman"/>
                <w:sz w:val="24"/>
                <w:szCs w:val="24"/>
                <w:lang w:eastAsia="pt-BR"/>
              </w:rPr>
              <w:t xml:space="preserve"> 54, 277). Tal interpretação compadece bem com a </w:t>
            </w:r>
            <w:proofErr w:type="spellStart"/>
            <w:r w:rsidRPr="00EE66BF">
              <w:rPr>
                <w:rFonts w:ascii="Times New Roman" w:eastAsia="Times New Roman" w:hAnsi="Times New Roman" w:cs="Times New Roman"/>
                <w:sz w:val="24"/>
                <w:szCs w:val="24"/>
                <w:lang w:eastAsia="pt-BR"/>
              </w:rPr>
              <w:t>idéia</w:t>
            </w:r>
            <w:proofErr w:type="spellEnd"/>
            <w:r w:rsidRPr="00EE66BF">
              <w:rPr>
                <w:rFonts w:ascii="Times New Roman" w:eastAsia="Times New Roman" w:hAnsi="Times New Roman" w:cs="Times New Roman"/>
                <w:sz w:val="24"/>
                <w:szCs w:val="24"/>
                <w:lang w:eastAsia="pt-BR"/>
              </w:rPr>
              <w:t xml:space="preserve"> dinâmica que deve ter uma Constituição, assim como o fato de que é tarefa do </w:t>
            </w:r>
            <w:proofErr w:type="spellStart"/>
            <w:r w:rsidRPr="00EE66BF">
              <w:rPr>
                <w:rFonts w:ascii="Times New Roman" w:eastAsia="Times New Roman" w:hAnsi="Times New Roman" w:cs="Times New Roman"/>
                <w:i/>
                <w:iCs/>
                <w:sz w:val="24"/>
                <w:szCs w:val="24"/>
                <w:lang w:eastAsia="pt-BR"/>
              </w:rPr>
              <w:t>Bundesverfassungsgericht</w:t>
            </w:r>
            <w:proofErr w:type="spellEnd"/>
            <w:r w:rsidRPr="00EE66BF">
              <w:rPr>
                <w:rFonts w:ascii="Times New Roman" w:eastAsia="Times New Roman" w:hAnsi="Times New Roman" w:cs="Times New Roman"/>
                <w:sz w:val="24"/>
                <w:szCs w:val="24"/>
                <w:lang w:eastAsia="pt-BR"/>
              </w:rPr>
              <w:t xml:space="preserve"> defender a Constituição e não se dedicar a canonizar suas posições de outro tempo. </w:t>
            </w:r>
            <w:r w:rsidRPr="00EE66BF">
              <w:rPr>
                <w:rFonts w:ascii="Times New Roman" w:eastAsia="Times New Roman" w:hAnsi="Times New Roman" w:cs="Times New Roman"/>
                <w:i/>
                <w:iCs/>
                <w:sz w:val="24"/>
                <w:szCs w:val="24"/>
                <w:lang w:eastAsia="pt-BR"/>
              </w:rPr>
              <w:t xml:space="preserve">Uma </w:t>
            </w:r>
            <w:proofErr w:type="spellStart"/>
            <w:r w:rsidRPr="00EE66BF">
              <w:rPr>
                <w:rFonts w:ascii="Times New Roman" w:eastAsia="Times New Roman" w:hAnsi="Times New Roman" w:cs="Times New Roman"/>
                <w:i/>
                <w:iCs/>
                <w:sz w:val="24"/>
                <w:szCs w:val="24"/>
                <w:lang w:eastAsia="pt-BR"/>
              </w:rPr>
              <w:t>idéia</w:t>
            </w:r>
            <w:proofErr w:type="spellEnd"/>
            <w:r w:rsidRPr="00EE66BF">
              <w:rPr>
                <w:rFonts w:ascii="Times New Roman" w:eastAsia="Times New Roman" w:hAnsi="Times New Roman" w:cs="Times New Roman"/>
                <w:i/>
                <w:iCs/>
                <w:sz w:val="24"/>
                <w:szCs w:val="24"/>
                <w:lang w:eastAsia="pt-BR"/>
              </w:rPr>
              <w:t xml:space="preserve"> restritiva da força vinculante parece mais aconselhável que proibições constitucionais</w:t>
            </w:r>
            <w:r w:rsidRPr="00EE66BF">
              <w:rPr>
                <w:rFonts w:ascii="Times New Roman" w:eastAsia="Times New Roman" w:hAnsi="Times New Roman" w:cs="Times New Roman"/>
                <w:sz w:val="24"/>
                <w:szCs w:val="24"/>
                <w:lang w:eastAsia="pt-BR"/>
              </w:rPr>
              <w:t>, que, em caso de erro, resultam dificilmente corrigíveis, além de que a simples ameaça de que se vá buscar guarida junto ao tribunal constitucional gera reações antecipadas de preparação de novos projetos de lei.</w:t>
            </w:r>
            <w:r w:rsidRPr="00EE66BF">
              <w:rPr>
                <w:rFonts w:ascii="Times New Roman" w:eastAsia="Times New Roman" w:hAnsi="Times New Roman" w:cs="Times New Roman"/>
                <w:sz w:val="24"/>
                <w:szCs w:val="24"/>
                <w:vertAlign w:val="superscript"/>
                <w:lang w:eastAsia="pt-BR"/>
              </w:rPr>
              <w:t xml:space="preserve"> [12]</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Portanto – e isso se afigura como extremamente relevante - também poderíamos questionar até mesmo o fato de a interpretação conforme a constituição ou a declaração parcial de inconstitucionalidade </w:t>
            </w:r>
            <w:proofErr w:type="gramStart"/>
            <w:r w:rsidRPr="00EE66BF">
              <w:rPr>
                <w:rFonts w:ascii="Times New Roman" w:eastAsia="Times New Roman" w:hAnsi="Times New Roman" w:cs="Times New Roman"/>
                <w:sz w:val="24"/>
                <w:szCs w:val="24"/>
                <w:lang w:eastAsia="pt-BR"/>
              </w:rPr>
              <w:t>possuírem</w:t>
            </w:r>
            <w:proofErr w:type="gramEnd"/>
            <w:r w:rsidRPr="00EE66BF">
              <w:rPr>
                <w:rFonts w:ascii="Times New Roman" w:eastAsia="Times New Roman" w:hAnsi="Times New Roman" w:cs="Times New Roman"/>
                <w:sz w:val="24"/>
                <w:szCs w:val="24"/>
                <w:lang w:eastAsia="pt-BR"/>
              </w:rPr>
              <w:t xml:space="preserve"> efeito vinculante e eficácia </w:t>
            </w:r>
            <w:r w:rsidRPr="00EE66BF">
              <w:rPr>
                <w:rFonts w:ascii="Times New Roman" w:eastAsia="Times New Roman" w:hAnsi="Times New Roman" w:cs="Times New Roman"/>
                <w:i/>
                <w:iCs/>
                <w:sz w:val="24"/>
                <w:szCs w:val="24"/>
                <w:lang w:eastAsia="pt-BR"/>
              </w:rPr>
              <w:t>erga omnes</w:t>
            </w:r>
            <w:r w:rsidRPr="00EE66BF">
              <w:rPr>
                <w:rFonts w:ascii="Times New Roman" w:eastAsia="Times New Roman" w:hAnsi="Times New Roman" w:cs="Times New Roman"/>
                <w:sz w:val="24"/>
                <w:szCs w:val="24"/>
                <w:lang w:eastAsia="pt-BR"/>
              </w:rPr>
              <w:t xml:space="preserve"> (embora a Lei 9.868/99 aponte em sentido contrário).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lastRenderedPageBreak/>
              <w:t xml:space="preserve">            Já no caso de controle difuso de constitucionalidade – peculiaridade nossa e de Portugal - o próprio Supremo Tribunal sempre teve ciência (isto é, esteve concorde) de que não há a possibilidade de dar efeito </w:t>
            </w:r>
            <w:r w:rsidRPr="00EE66BF">
              <w:rPr>
                <w:rFonts w:ascii="Times New Roman" w:eastAsia="Times New Roman" w:hAnsi="Times New Roman" w:cs="Times New Roman"/>
                <w:i/>
                <w:iCs/>
                <w:sz w:val="24"/>
                <w:szCs w:val="24"/>
                <w:lang w:eastAsia="pt-BR"/>
              </w:rPr>
              <w:t>erga omnes</w:t>
            </w:r>
            <w:r w:rsidRPr="00EE66BF">
              <w:rPr>
                <w:rFonts w:ascii="Times New Roman" w:eastAsia="Times New Roman" w:hAnsi="Times New Roman" w:cs="Times New Roman"/>
                <w:sz w:val="24"/>
                <w:szCs w:val="24"/>
                <w:lang w:eastAsia="pt-BR"/>
              </w:rPr>
              <w:t xml:space="preserve"> às decisões proferidas nessa modalidade, </w:t>
            </w:r>
            <w:r w:rsidRPr="00EE66BF">
              <w:rPr>
                <w:rFonts w:ascii="Times New Roman" w:eastAsia="Times New Roman" w:hAnsi="Times New Roman" w:cs="Times New Roman"/>
                <w:i/>
                <w:iCs/>
                <w:sz w:val="24"/>
                <w:szCs w:val="24"/>
                <w:lang w:eastAsia="pt-BR"/>
              </w:rPr>
              <w:t>necessitando da intervenção do Senado Federal</w:t>
            </w:r>
            <w:r w:rsidRPr="00EE66BF">
              <w:rPr>
                <w:rFonts w:ascii="Times New Roman" w:eastAsia="Times New Roman" w:hAnsi="Times New Roman" w:cs="Times New Roman"/>
                <w:sz w:val="24"/>
                <w:szCs w:val="24"/>
                <w:lang w:eastAsia="pt-BR"/>
              </w:rPr>
              <w:t xml:space="preserve"> (afinal, embora o próprio Supremo Tribunal não </w:t>
            </w:r>
            <w:proofErr w:type="gramStart"/>
            <w:r w:rsidRPr="00EE66BF">
              <w:rPr>
                <w:rFonts w:ascii="Times New Roman" w:eastAsia="Times New Roman" w:hAnsi="Times New Roman" w:cs="Times New Roman"/>
                <w:sz w:val="24"/>
                <w:szCs w:val="24"/>
                <w:lang w:eastAsia="pt-BR"/>
              </w:rPr>
              <w:t>estar</w:t>
            </w:r>
            <w:proofErr w:type="gramEnd"/>
            <w:r w:rsidRPr="00EE66BF">
              <w:rPr>
                <w:rFonts w:ascii="Times New Roman" w:eastAsia="Times New Roman" w:hAnsi="Times New Roman" w:cs="Times New Roman"/>
                <w:sz w:val="24"/>
                <w:szCs w:val="24"/>
                <w:lang w:eastAsia="pt-BR"/>
              </w:rPr>
              <w:t xml:space="preserve"> cumprindo, de há muito, a determinação constante no art. 52, X, da CF). E, por fim, se se trata de súmula vinculante sabe-se que é despicienda qualquer participação do Senado Federal. Qual a razão de tais conclusões? A resposta parece simples: isto é assim em face das determinações que integram a Constituição Federal por decisão do poder constituinte originário e derivado.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Dizendo de outro modo, a argumentação constante do voto do Sr. Min. Relator de que o próprio Supremo Tribunal Federal </w:t>
            </w:r>
            <w:r w:rsidRPr="00EE66BF">
              <w:rPr>
                <w:rFonts w:ascii="Times New Roman" w:eastAsia="Times New Roman" w:hAnsi="Times New Roman" w:cs="Times New Roman"/>
                <w:i/>
                <w:iCs/>
                <w:sz w:val="24"/>
                <w:szCs w:val="24"/>
                <w:lang w:eastAsia="pt-BR"/>
              </w:rPr>
              <w:t>optou</w:t>
            </w:r>
            <w:r w:rsidRPr="00EE66BF">
              <w:rPr>
                <w:rFonts w:ascii="Times New Roman" w:eastAsia="Times New Roman" w:hAnsi="Times New Roman" w:cs="Times New Roman"/>
                <w:sz w:val="24"/>
                <w:szCs w:val="24"/>
                <w:lang w:eastAsia="pt-BR"/>
              </w:rPr>
              <w:t xml:space="preserve"> pela dispensabilidade de se encaminhar ao Pleno da Corte decisão </w:t>
            </w:r>
            <w:proofErr w:type="gramStart"/>
            <w:r w:rsidRPr="00EE66BF">
              <w:rPr>
                <w:rFonts w:ascii="Times New Roman" w:eastAsia="Times New Roman" w:hAnsi="Times New Roman" w:cs="Times New Roman"/>
                <w:sz w:val="24"/>
                <w:szCs w:val="24"/>
                <w:lang w:eastAsia="pt-BR"/>
              </w:rPr>
              <w:t>tomada</w:t>
            </w:r>
            <w:proofErr w:type="gramEnd"/>
            <w:r w:rsidRPr="00EE66BF">
              <w:rPr>
                <w:rFonts w:ascii="Times New Roman" w:eastAsia="Times New Roman" w:hAnsi="Times New Roman" w:cs="Times New Roman"/>
                <w:sz w:val="24"/>
                <w:szCs w:val="24"/>
                <w:lang w:eastAsia="pt-BR"/>
              </w:rPr>
              <w:t xml:space="preserve"> por uma de suas Turmas sobre constitucionalidade/inconstitucionalidade, desde que já tenha ocorrido manifestação do Supremo Tribunal Federal no mesmo sentido, não pode ser comparada ao caso que se tem em exame</w:t>
            </w:r>
            <w:r w:rsidRPr="00EE66BF">
              <w:rPr>
                <w:rFonts w:ascii="Times New Roman" w:eastAsia="Times New Roman" w:hAnsi="Times New Roman" w:cs="Times New Roman"/>
                <w:b/>
                <w:bCs/>
                <w:sz w:val="24"/>
                <w:szCs w:val="24"/>
                <w:lang w:eastAsia="pt-BR"/>
              </w:rPr>
              <w:t>.</w:t>
            </w:r>
            <w:r w:rsidRPr="00EE66BF">
              <w:rPr>
                <w:rFonts w:ascii="Times New Roman" w:eastAsia="Times New Roman" w:hAnsi="Times New Roman" w:cs="Times New Roman"/>
                <w:sz w:val="24"/>
                <w:szCs w:val="24"/>
                <w:lang w:eastAsia="pt-BR"/>
              </w:rPr>
              <w:t xml:space="preserve"> No caso, não se extrapola o limite de poder concedido pela Constituição. Não se invade esfera outra de poder.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Já para a situação que almeja a extensão dos efeitos de controle concentrado ao difuso, </w:t>
            </w:r>
            <w:r w:rsidRPr="00EE66BF">
              <w:rPr>
                <w:rFonts w:ascii="Times New Roman" w:eastAsia="Times New Roman" w:hAnsi="Times New Roman" w:cs="Times New Roman"/>
                <w:i/>
                <w:iCs/>
                <w:sz w:val="24"/>
                <w:szCs w:val="24"/>
                <w:lang w:eastAsia="pt-BR"/>
              </w:rPr>
              <w:t>não há nada que autorize o Supremo Tribunal Federal a operar mencionada sistemática no texto de nossa Constituição,</w:t>
            </w:r>
            <w:r w:rsidRPr="00EE66BF">
              <w:rPr>
                <w:rFonts w:ascii="Times New Roman" w:eastAsia="Times New Roman" w:hAnsi="Times New Roman" w:cs="Times New Roman"/>
                <w:sz w:val="24"/>
                <w:szCs w:val="24"/>
                <w:lang w:eastAsia="pt-BR"/>
              </w:rPr>
              <w:t xml:space="preserve"> tampouco na tradição de nossa doutrina de controle da constitucionalidade. Portanto, o primeiro caso é aceitável porque se tem uma inovação produzida no âmbito de uma competência constitucionalmente delineada e já consolidada. No segundo – não somente pela razão de ser novo posicionamento – mas, fundamentalmente, </w:t>
            </w:r>
            <w:r w:rsidRPr="00EE66BF">
              <w:rPr>
                <w:rFonts w:ascii="Times New Roman" w:eastAsia="Times New Roman" w:hAnsi="Times New Roman" w:cs="Times New Roman"/>
                <w:i/>
                <w:iCs/>
                <w:sz w:val="24"/>
                <w:szCs w:val="24"/>
                <w:lang w:eastAsia="pt-BR"/>
              </w:rPr>
              <w:t>por não encontrar respaldo autorizador constitucional expresso</w:t>
            </w:r>
            <w:r w:rsidRPr="00EE66BF">
              <w:rPr>
                <w:rFonts w:ascii="Times New Roman" w:eastAsia="Times New Roman" w:hAnsi="Times New Roman" w:cs="Times New Roman"/>
                <w:sz w:val="24"/>
                <w:szCs w:val="24"/>
                <w:lang w:eastAsia="pt-BR"/>
              </w:rPr>
              <w:t>, exigência igualmente razoável em virtude de termos um sistema jurídico escrito, herdeiro da noção romano-germânica de direito. Ao contrário: o art. 52, X aponta em outro sentido.</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Na verdade, há uma questão que se levanta como condição de possibilidade na discussão acerca da </w:t>
            </w:r>
            <w:r w:rsidRPr="00EE66BF">
              <w:rPr>
                <w:rFonts w:ascii="Times New Roman" w:eastAsia="Times New Roman" w:hAnsi="Times New Roman" w:cs="Times New Roman"/>
                <w:i/>
                <w:iCs/>
                <w:sz w:val="24"/>
                <w:szCs w:val="24"/>
                <w:lang w:eastAsia="pt-BR"/>
              </w:rPr>
              <w:t>validade</w:t>
            </w:r>
            <w:r w:rsidRPr="00EE66BF">
              <w:rPr>
                <w:rFonts w:ascii="Times New Roman" w:eastAsia="Times New Roman" w:hAnsi="Times New Roman" w:cs="Times New Roman"/>
                <w:sz w:val="24"/>
                <w:szCs w:val="24"/>
                <w:lang w:eastAsia="pt-BR"/>
              </w:rPr>
              <w:t xml:space="preserve"> (e da força normativa) do art. </w:t>
            </w:r>
            <w:proofErr w:type="gramStart"/>
            <w:r w:rsidRPr="00EE66BF">
              <w:rPr>
                <w:rFonts w:ascii="Times New Roman" w:eastAsia="Times New Roman" w:hAnsi="Times New Roman" w:cs="Times New Roman"/>
                <w:sz w:val="24"/>
                <w:szCs w:val="24"/>
                <w:lang w:eastAsia="pt-BR"/>
              </w:rPr>
              <w:t>52,</w:t>
            </w:r>
            <w:proofErr w:type="gramEnd"/>
            <w:r w:rsidRPr="00EE66BF">
              <w:rPr>
                <w:rFonts w:ascii="Times New Roman" w:eastAsia="Times New Roman" w:hAnsi="Times New Roman" w:cs="Times New Roman"/>
                <w:sz w:val="24"/>
                <w:szCs w:val="24"/>
                <w:lang w:eastAsia="pt-BR"/>
              </w:rPr>
              <w:t xml:space="preserve">X, da Constituição do Brasil. Trata-se de uma questão paradigmática, uma vez que sua ratificação (o que vem sendo repetido pelo menos desde 1934), em uma Constituição dos tempos de Estado Democrático de Direito, </w:t>
            </w:r>
            <w:r w:rsidRPr="00EE66BF">
              <w:rPr>
                <w:rFonts w:ascii="Times New Roman" w:eastAsia="Times New Roman" w:hAnsi="Times New Roman" w:cs="Times New Roman"/>
                <w:i/>
                <w:iCs/>
                <w:sz w:val="24"/>
                <w:szCs w:val="24"/>
                <w:lang w:eastAsia="pt-BR"/>
              </w:rPr>
              <w:t>dá-se exatamente pela exigência democrática de participação da sociedade no processo de decisão acerca da (in)constitucionalidade de uma lei produzida pela vontade geral.</w:t>
            </w:r>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Por isso, o art. </w:t>
            </w:r>
            <w:proofErr w:type="gramStart"/>
            <w:r w:rsidRPr="00EE66BF">
              <w:rPr>
                <w:rFonts w:ascii="Times New Roman" w:eastAsia="Times New Roman" w:hAnsi="Times New Roman" w:cs="Times New Roman"/>
                <w:sz w:val="24"/>
                <w:szCs w:val="24"/>
                <w:lang w:eastAsia="pt-BR"/>
              </w:rPr>
              <w:t>52,</w:t>
            </w:r>
            <w:proofErr w:type="gramEnd"/>
            <w:r w:rsidRPr="00EE66BF">
              <w:rPr>
                <w:rFonts w:ascii="Times New Roman" w:eastAsia="Times New Roman" w:hAnsi="Times New Roman" w:cs="Times New Roman"/>
                <w:sz w:val="24"/>
                <w:szCs w:val="24"/>
                <w:lang w:eastAsia="pt-BR"/>
              </w:rPr>
              <w:t xml:space="preserve">X é muito mais importante do que se tem pensado. Ele consubstancia </w:t>
            </w:r>
            <w:r w:rsidRPr="00EE66BF">
              <w:rPr>
                <w:rFonts w:ascii="Times New Roman" w:eastAsia="Times New Roman" w:hAnsi="Times New Roman" w:cs="Times New Roman"/>
                <w:i/>
                <w:iCs/>
                <w:sz w:val="24"/>
                <w:szCs w:val="24"/>
                <w:lang w:eastAsia="pt-BR"/>
              </w:rPr>
              <w:t xml:space="preserve">um deslocamento do </w:t>
            </w:r>
            <w:proofErr w:type="spellStart"/>
            <w:r w:rsidRPr="00EE66BF">
              <w:rPr>
                <w:rFonts w:ascii="Times New Roman" w:eastAsia="Times New Roman" w:hAnsi="Times New Roman" w:cs="Times New Roman"/>
                <w:i/>
                <w:iCs/>
                <w:sz w:val="24"/>
                <w:szCs w:val="24"/>
                <w:lang w:eastAsia="pt-BR"/>
              </w:rPr>
              <w:t>pólo</w:t>
            </w:r>
            <w:proofErr w:type="spellEnd"/>
            <w:r w:rsidRPr="00EE66BF">
              <w:rPr>
                <w:rFonts w:ascii="Times New Roman" w:eastAsia="Times New Roman" w:hAnsi="Times New Roman" w:cs="Times New Roman"/>
                <w:i/>
                <w:iCs/>
                <w:sz w:val="24"/>
                <w:szCs w:val="24"/>
                <w:lang w:eastAsia="pt-BR"/>
              </w:rPr>
              <w:t xml:space="preserve"> de tensão do </w:t>
            </w:r>
            <w:proofErr w:type="spellStart"/>
            <w:r w:rsidRPr="00EE66BF">
              <w:rPr>
                <w:rFonts w:ascii="Times New Roman" w:eastAsia="Times New Roman" w:hAnsi="Times New Roman" w:cs="Times New Roman"/>
                <w:i/>
                <w:iCs/>
                <w:sz w:val="24"/>
                <w:szCs w:val="24"/>
                <w:lang w:eastAsia="pt-BR"/>
              </w:rPr>
              <w:t>solipsismo</w:t>
            </w:r>
            <w:proofErr w:type="spellEnd"/>
            <w:r w:rsidRPr="00EE66BF">
              <w:rPr>
                <w:rFonts w:ascii="Times New Roman" w:eastAsia="Times New Roman" w:hAnsi="Times New Roman" w:cs="Times New Roman"/>
                <w:i/>
                <w:iCs/>
                <w:sz w:val="24"/>
                <w:szCs w:val="24"/>
                <w:lang w:eastAsia="pt-BR"/>
              </w:rPr>
              <w:t xml:space="preserve"> das decisões do judiciário</w:t>
            </w:r>
            <w:r w:rsidRPr="00EE66BF">
              <w:rPr>
                <w:rFonts w:ascii="Times New Roman" w:eastAsia="Times New Roman" w:hAnsi="Times New Roman" w:cs="Times New Roman"/>
                <w:sz w:val="24"/>
                <w:szCs w:val="24"/>
                <w:lang w:eastAsia="pt-BR"/>
              </w:rPr>
              <w:t xml:space="preserve"> em direção da esfera pública de controle dessas decisões. Nesse aspecto, o constitucionalismo do Estado Democrático de Direito deve ser compreendido no contexto da ruptura paradigmática ocorrida no campo da filosofia. Dito de outro modo, o direito não está imune ao pensamento que move o mundo. Mundo é mundo porque é mundo pensado. </w:t>
            </w:r>
            <w:proofErr w:type="spellStart"/>
            <w:r w:rsidRPr="00EE66BF">
              <w:rPr>
                <w:rFonts w:ascii="Times New Roman" w:eastAsia="Times New Roman" w:hAnsi="Times New Roman" w:cs="Times New Roman"/>
                <w:sz w:val="24"/>
                <w:szCs w:val="24"/>
                <w:lang w:eastAsia="pt-BR"/>
              </w:rPr>
              <w:t>Conseqüentemente</w:t>
            </w:r>
            <w:proofErr w:type="spellEnd"/>
            <w:r w:rsidRPr="00EE66BF">
              <w:rPr>
                <w:rFonts w:ascii="Times New Roman" w:eastAsia="Times New Roman" w:hAnsi="Times New Roman" w:cs="Times New Roman"/>
                <w:sz w:val="24"/>
                <w:szCs w:val="24"/>
                <w:lang w:eastAsia="pt-BR"/>
              </w:rPr>
              <w:t xml:space="preserve">, a derrocada do esquema sujeito-objeto (ponto fulcral das reflexões das teorias democráticas que vão desde as teorias do discurso à hermenêutica) tem repercussão no novo modelo de Estado e de direito exsurgido a partir do segundo pós-guerra. O sujeito </w:t>
            </w:r>
            <w:proofErr w:type="spellStart"/>
            <w:r w:rsidRPr="00EE66BF">
              <w:rPr>
                <w:rFonts w:ascii="Times New Roman" w:eastAsia="Times New Roman" w:hAnsi="Times New Roman" w:cs="Times New Roman"/>
                <w:sz w:val="24"/>
                <w:szCs w:val="24"/>
                <w:lang w:eastAsia="pt-BR"/>
              </w:rPr>
              <w:t>solipsista</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Selbstsüchtiger</w:t>
            </w:r>
            <w:proofErr w:type="spellEnd"/>
            <w:r w:rsidRPr="00EE66BF">
              <w:rPr>
                <w:rFonts w:ascii="Times New Roman" w:eastAsia="Times New Roman" w:hAnsi="Times New Roman" w:cs="Times New Roman"/>
                <w:sz w:val="24"/>
                <w:szCs w:val="24"/>
                <w:lang w:eastAsia="pt-BR"/>
              </w:rPr>
              <w:t xml:space="preserve">) dá lugar à intersubjetividade. Veja-se o problema ocasionado pela prevalência do velho paradigma representacional (sujeito-objeto) nas diversas reformas no processo: cada vez mais se coloca o procedimento à disposição do pensamento "justo" do juiz, valendo, por todos, </w:t>
            </w:r>
            <w:r w:rsidRPr="00EE66BF">
              <w:rPr>
                <w:rFonts w:ascii="Times New Roman" w:eastAsia="Times New Roman" w:hAnsi="Times New Roman" w:cs="Times New Roman"/>
                <w:sz w:val="24"/>
                <w:szCs w:val="24"/>
                <w:lang w:eastAsia="pt-BR"/>
              </w:rPr>
              <w:lastRenderedPageBreak/>
              <w:t xml:space="preserve">citar a assim denominada "instrumentalidade do processo" (por todos, Candido </w:t>
            </w:r>
            <w:proofErr w:type="spellStart"/>
            <w:r w:rsidRPr="00EE66BF">
              <w:rPr>
                <w:rFonts w:ascii="Times New Roman" w:eastAsia="Times New Roman" w:hAnsi="Times New Roman" w:cs="Times New Roman"/>
                <w:sz w:val="24"/>
                <w:szCs w:val="24"/>
                <w:lang w:eastAsia="pt-BR"/>
              </w:rPr>
              <w:t>Dinamarco</w:t>
            </w:r>
            <w:proofErr w:type="spellEnd"/>
            <w:r w:rsidRPr="00EE66BF">
              <w:rPr>
                <w:rFonts w:ascii="Times New Roman" w:eastAsia="Times New Roman" w:hAnsi="Times New Roman" w:cs="Times New Roman"/>
                <w:sz w:val="24"/>
                <w:szCs w:val="24"/>
                <w:lang w:eastAsia="pt-BR"/>
              </w:rPr>
              <w:t xml:space="preserve"> e José </w:t>
            </w:r>
            <w:proofErr w:type="spellStart"/>
            <w:r w:rsidRPr="00EE66BF">
              <w:rPr>
                <w:rFonts w:ascii="Times New Roman" w:eastAsia="Times New Roman" w:hAnsi="Times New Roman" w:cs="Times New Roman"/>
                <w:sz w:val="24"/>
                <w:szCs w:val="24"/>
                <w:lang w:eastAsia="pt-BR"/>
              </w:rPr>
              <w:t>Bedaque</w:t>
            </w:r>
            <w:proofErr w:type="spellEnd"/>
            <w:r w:rsidRPr="00EE66BF">
              <w:rPr>
                <w:rFonts w:ascii="Times New Roman" w:eastAsia="Times New Roman" w:hAnsi="Times New Roman" w:cs="Times New Roman"/>
                <w:sz w:val="24"/>
                <w:szCs w:val="24"/>
                <w:lang w:eastAsia="pt-BR"/>
              </w:rPr>
              <w:t>). Cada vez que se pretende "</w:t>
            </w:r>
            <w:proofErr w:type="spellStart"/>
            <w:r w:rsidRPr="00EE66BF">
              <w:rPr>
                <w:rFonts w:ascii="Times New Roman" w:eastAsia="Times New Roman" w:hAnsi="Times New Roman" w:cs="Times New Roman"/>
                <w:sz w:val="24"/>
                <w:szCs w:val="24"/>
                <w:lang w:eastAsia="pt-BR"/>
              </w:rPr>
              <w:t>processualizar</w:t>
            </w:r>
            <w:proofErr w:type="spellEnd"/>
            <w:r w:rsidRPr="00EE66BF">
              <w:rPr>
                <w:rFonts w:ascii="Times New Roman" w:eastAsia="Times New Roman" w:hAnsi="Times New Roman" w:cs="Times New Roman"/>
                <w:sz w:val="24"/>
                <w:szCs w:val="24"/>
                <w:lang w:eastAsia="pt-BR"/>
              </w:rPr>
              <w:t xml:space="preserve"> mais o sistema", ocorre uma diminuição do processo enquanto instrumento de garantia do devido processo legal. Ora, se o devido processo legal serve para preservar direitos, não é em nome dele que se pode fragilizar o próprio processo. Dia-a-dia, o sistema processual caminha para o esquecimento das singularidades dos casos. Trata-se, pois, de um novo princípio </w:t>
            </w:r>
            <w:proofErr w:type="spellStart"/>
            <w:r w:rsidRPr="00EE66BF">
              <w:rPr>
                <w:rFonts w:ascii="Times New Roman" w:eastAsia="Times New Roman" w:hAnsi="Times New Roman" w:cs="Times New Roman"/>
                <w:sz w:val="24"/>
                <w:szCs w:val="24"/>
                <w:lang w:eastAsia="pt-BR"/>
              </w:rPr>
              <w:t>epocal</w:t>
            </w:r>
            <w:proofErr w:type="spellEnd"/>
            <w:r w:rsidRPr="00EE66BF">
              <w:rPr>
                <w:rFonts w:ascii="Times New Roman" w:eastAsia="Times New Roman" w:hAnsi="Times New Roman" w:cs="Times New Roman"/>
                <w:sz w:val="24"/>
                <w:szCs w:val="24"/>
                <w:lang w:eastAsia="pt-BR"/>
              </w:rPr>
              <w:t xml:space="preserve">. Na verdade, se o último princípio </w:t>
            </w:r>
            <w:proofErr w:type="spellStart"/>
            <w:r w:rsidRPr="00EE66BF">
              <w:rPr>
                <w:rFonts w:ascii="Times New Roman" w:eastAsia="Times New Roman" w:hAnsi="Times New Roman" w:cs="Times New Roman"/>
                <w:sz w:val="24"/>
                <w:szCs w:val="24"/>
                <w:lang w:eastAsia="pt-BR"/>
              </w:rPr>
              <w:t>epocal</w:t>
            </w:r>
            <w:proofErr w:type="spellEnd"/>
            <w:r w:rsidRPr="00EE66BF">
              <w:rPr>
                <w:rFonts w:ascii="Times New Roman" w:eastAsia="Times New Roman" w:hAnsi="Times New Roman" w:cs="Times New Roman"/>
                <w:sz w:val="24"/>
                <w:szCs w:val="24"/>
                <w:lang w:eastAsia="pt-BR"/>
              </w:rPr>
              <w:t xml:space="preserve"> da era das duas metafísicas foi </w:t>
            </w:r>
            <w:proofErr w:type="gramStart"/>
            <w:r w:rsidRPr="00EE66BF">
              <w:rPr>
                <w:rFonts w:ascii="Times New Roman" w:eastAsia="Times New Roman" w:hAnsi="Times New Roman" w:cs="Times New Roman"/>
                <w:sz w:val="24"/>
                <w:szCs w:val="24"/>
                <w:lang w:eastAsia="pt-BR"/>
              </w:rPr>
              <w:t>a</w:t>
            </w:r>
            <w:proofErr w:type="gramEnd"/>
            <w:r w:rsidRPr="00EE66BF">
              <w:rPr>
                <w:rFonts w:ascii="Times New Roman" w:eastAsia="Times New Roman" w:hAnsi="Times New Roman" w:cs="Times New Roman"/>
                <w:sz w:val="24"/>
                <w:szCs w:val="24"/>
                <w:lang w:eastAsia="pt-BR"/>
              </w:rPr>
              <w:t xml:space="preserve"> vontade do poder (</w:t>
            </w:r>
            <w:proofErr w:type="spellStart"/>
            <w:r w:rsidRPr="00EE66BF">
              <w:rPr>
                <w:rFonts w:ascii="Times New Roman" w:eastAsia="Times New Roman" w:hAnsi="Times New Roman" w:cs="Times New Roman"/>
                <w:i/>
                <w:iCs/>
                <w:sz w:val="24"/>
                <w:szCs w:val="24"/>
                <w:lang w:eastAsia="pt-BR"/>
              </w:rPr>
              <w:t>Wille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zur</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Macht</w:t>
            </w:r>
            <w:proofErr w:type="spellEnd"/>
            <w:r w:rsidRPr="00EE66BF">
              <w:rPr>
                <w:rFonts w:ascii="Times New Roman" w:eastAsia="Times New Roman" w:hAnsi="Times New Roman" w:cs="Times New Roman"/>
                <w:sz w:val="24"/>
                <w:szCs w:val="24"/>
                <w:lang w:eastAsia="pt-BR"/>
              </w:rPr>
              <w:t xml:space="preserve">), o novo princípio, forjado na era da técnica, acaba por se transformar no mecanismo que transforma o direito em uma mera racionalidade instrumental (lembremos, sempre e novamente, as escolas instrumentalistas...!). Manipulando o instrumento, tem-se o resultado. Ao final dessa "linha de produção", o direito é (será) aquilo que a vontade do poder quer que seja. Chega-se ao ápice da </w:t>
            </w:r>
            <w:r w:rsidRPr="00EE66BF">
              <w:rPr>
                <w:rFonts w:ascii="Times New Roman" w:eastAsia="Times New Roman" w:hAnsi="Times New Roman" w:cs="Times New Roman"/>
                <w:i/>
                <w:iCs/>
                <w:sz w:val="24"/>
                <w:szCs w:val="24"/>
                <w:lang w:eastAsia="pt-BR"/>
              </w:rPr>
              <w:t>não democracia</w:t>
            </w:r>
            <w:r w:rsidRPr="00EE66BF">
              <w:rPr>
                <w:rFonts w:ascii="Times New Roman" w:eastAsia="Times New Roman" w:hAnsi="Times New Roman" w:cs="Times New Roman"/>
                <w:sz w:val="24"/>
                <w:szCs w:val="24"/>
                <w:lang w:eastAsia="pt-BR"/>
              </w:rPr>
              <w:t>: o direito transformado em política. Não que direito e política estejam cindidos. Parece despiciendo qualquer comentário acerca dessa problemática (pensemos, por exemplo, na doutrina de Hans P. Schneider). O que ocorre é que a relação direito-política não pode criar/estabelecer uma contradição em si mesmo, ou seja, se o direito serve para controlar/garantir a democracia (e, portanto, a política), ele não pode ser a própria política.</w:t>
            </w:r>
          </w:p>
          <w:p w:rsidR="009627B2" w:rsidRPr="00EE66BF" w:rsidRDefault="009627B2" w:rsidP="00840AA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9" style="width:0;height:1.5pt" o:hralign="center" o:hrstd="t" o:hr="t" fillcolor="#a0a0a0" stroked="f"/>
              </w:pict>
            </w:r>
          </w:p>
          <w:p w:rsidR="009627B2" w:rsidRPr="00EE66BF" w:rsidRDefault="009627B2" w:rsidP="00840AAB">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EE66BF">
              <w:rPr>
                <w:rFonts w:ascii="Times New Roman" w:eastAsia="Times New Roman" w:hAnsi="Times New Roman" w:cs="Times New Roman"/>
                <w:b/>
                <w:bCs/>
                <w:sz w:val="24"/>
                <w:szCs w:val="24"/>
                <w:lang w:eastAsia="pt-BR"/>
              </w:rPr>
              <w:t xml:space="preserve">V. O problema da mutação constitucional e os limites da jurisdição. Da alteração </w:t>
            </w:r>
            <w:r w:rsidRPr="00EE66BF">
              <w:rPr>
                <w:rFonts w:ascii="Times New Roman" w:eastAsia="Times New Roman" w:hAnsi="Times New Roman" w:cs="Times New Roman"/>
                <w:b/>
                <w:bCs/>
                <w:i/>
                <w:iCs/>
                <w:sz w:val="24"/>
                <w:szCs w:val="24"/>
                <w:lang w:eastAsia="pt-BR"/>
              </w:rPr>
              <w:t>da norma de um texto</w:t>
            </w:r>
            <w:r w:rsidRPr="00EE66BF">
              <w:rPr>
                <w:rFonts w:ascii="Times New Roman" w:eastAsia="Times New Roman" w:hAnsi="Times New Roman" w:cs="Times New Roman"/>
                <w:b/>
                <w:bCs/>
                <w:sz w:val="24"/>
                <w:szCs w:val="24"/>
                <w:lang w:eastAsia="pt-BR"/>
              </w:rPr>
              <w:t xml:space="preserve"> para a alteração </w:t>
            </w:r>
            <w:r w:rsidRPr="00EE66BF">
              <w:rPr>
                <w:rFonts w:ascii="Times New Roman" w:eastAsia="Times New Roman" w:hAnsi="Times New Roman" w:cs="Times New Roman"/>
                <w:b/>
                <w:bCs/>
                <w:i/>
                <w:iCs/>
                <w:sz w:val="24"/>
                <w:szCs w:val="24"/>
                <w:lang w:eastAsia="pt-BR"/>
              </w:rPr>
              <w:t>do próprio texto</w:t>
            </w:r>
            <w:r w:rsidRPr="00EE66BF">
              <w:rPr>
                <w:rFonts w:ascii="Times New Roman" w:eastAsia="Times New Roman" w:hAnsi="Times New Roman" w:cs="Times New Roman"/>
                <w:b/>
                <w:bCs/>
                <w:sz w:val="24"/>
                <w:szCs w:val="24"/>
                <w:lang w:eastAsia="pt-BR"/>
              </w:rPr>
              <w:t>.</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Finalmente, uma questão não pode ser olvidada. O século XX foi atravessado por duas grandes revoluções que dizem respeito diretamente ao direito e à filosofia, transformando-se em condições de possibilidade para </w:t>
            </w:r>
            <w:proofErr w:type="gramStart"/>
            <w:r w:rsidRPr="00EE66BF">
              <w:rPr>
                <w:rFonts w:ascii="Times New Roman" w:eastAsia="Times New Roman" w:hAnsi="Times New Roman" w:cs="Times New Roman"/>
                <w:sz w:val="24"/>
                <w:szCs w:val="24"/>
                <w:lang w:eastAsia="pt-BR"/>
              </w:rPr>
              <w:t>a compreensão dos fenômenos jurídico-políticos ocorridos principalmente a partir do segundo pós-guerra</w:t>
            </w:r>
            <w:proofErr w:type="gramEnd"/>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De um lado, o constitucionalismo compromissório e </w:t>
            </w:r>
            <w:proofErr w:type="spellStart"/>
            <w:r w:rsidRPr="00EE66BF">
              <w:rPr>
                <w:rFonts w:ascii="Times New Roman" w:eastAsia="Times New Roman" w:hAnsi="Times New Roman" w:cs="Times New Roman"/>
                <w:sz w:val="24"/>
                <w:szCs w:val="24"/>
                <w:lang w:eastAsia="pt-BR"/>
              </w:rPr>
              <w:t>principiológico</w:t>
            </w:r>
            <w:proofErr w:type="spellEnd"/>
            <w:r w:rsidRPr="00EE66BF">
              <w:rPr>
                <w:rFonts w:ascii="Times New Roman" w:eastAsia="Times New Roman" w:hAnsi="Times New Roman" w:cs="Times New Roman"/>
                <w:sz w:val="24"/>
                <w:szCs w:val="24"/>
                <w:lang w:eastAsia="pt-BR"/>
              </w:rPr>
              <w:t xml:space="preserve"> com feições claramente diretivas (tese que continuamos a defender), firmando o compromisso do povo para com as transformações sociais historicamente sonegadas, circunstância que assume foros de dramaticidade em países de modernidade tardia como o Brasil. Isso significa que o compromisso primordial de uma constituição é a democracia e a realização dos direitos fundamentais (promessas da modernidade).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A segunda revolução copernicana é a superação do esquema sujeito-objeto, que proporciona </w:t>
            </w:r>
            <w:proofErr w:type="gramStart"/>
            <w:r w:rsidRPr="00EE66BF">
              <w:rPr>
                <w:rFonts w:ascii="Times New Roman" w:eastAsia="Times New Roman" w:hAnsi="Times New Roman" w:cs="Times New Roman"/>
                <w:sz w:val="24"/>
                <w:szCs w:val="24"/>
                <w:lang w:eastAsia="pt-BR"/>
              </w:rPr>
              <w:t>o derrota</w:t>
            </w:r>
            <w:proofErr w:type="gramEnd"/>
            <w:r w:rsidRPr="00EE66BF">
              <w:rPr>
                <w:rFonts w:ascii="Times New Roman" w:eastAsia="Times New Roman" w:hAnsi="Times New Roman" w:cs="Times New Roman"/>
                <w:sz w:val="24"/>
                <w:szCs w:val="24"/>
                <w:lang w:eastAsia="pt-BR"/>
              </w:rPr>
              <w:t xml:space="preserve"> das posturas subjetivistas-</w:t>
            </w:r>
            <w:proofErr w:type="spellStart"/>
            <w:r w:rsidRPr="00EE66BF">
              <w:rPr>
                <w:rFonts w:ascii="Times New Roman" w:eastAsia="Times New Roman" w:hAnsi="Times New Roman" w:cs="Times New Roman"/>
                <w:sz w:val="24"/>
                <w:szCs w:val="24"/>
                <w:lang w:eastAsia="pt-BR"/>
              </w:rPr>
              <w:t>solipsistas</w:t>
            </w:r>
            <w:proofErr w:type="spellEnd"/>
            <w:r w:rsidRPr="00EE66BF">
              <w:rPr>
                <w:rFonts w:ascii="Times New Roman" w:eastAsia="Times New Roman" w:hAnsi="Times New Roman" w:cs="Times New Roman"/>
                <w:sz w:val="24"/>
                <w:szCs w:val="24"/>
                <w:lang w:eastAsia="pt-BR"/>
              </w:rPr>
              <w:t xml:space="preserve">. E parece não haver dúvida de que o Estado Democrático de Direito dá-se no entremeio dessa reviravolta </w:t>
            </w:r>
            <w:proofErr w:type="spellStart"/>
            <w:r w:rsidRPr="00EE66BF">
              <w:rPr>
                <w:rFonts w:ascii="Times New Roman" w:eastAsia="Times New Roman" w:hAnsi="Times New Roman" w:cs="Times New Roman"/>
                <w:sz w:val="24"/>
                <w:szCs w:val="24"/>
                <w:lang w:eastAsia="pt-BR"/>
              </w:rPr>
              <w:t>lingüística</w:t>
            </w:r>
            <w:proofErr w:type="spellEnd"/>
            <w:r w:rsidRPr="00EE66BF">
              <w:rPr>
                <w:rFonts w:ascii="Times New Roman" w:eastAsia="Times New Roman" w:hAnsi="Times New Roman" w:cs="Times New Roman"/>
                <w:sz w:val="24"/>
                <w:szCs w:val="24"/>
                <w:lang w:eastAsia="pt-BR"/>
              </w:rPr>
              <w:t xml:space="preserve">. Na verdade, o </w:t>
            </w:r>
            <w:proofErr w:type="spellStart"/>
            <w:r w:rsidRPr="00EE66BF">
              <w:rPr>
                <w:rFonts w:ascii="Times New Roman" w:eastAsia="Times New Roman" w:hAnsi="Times New Roman" w:cs="Times New Roman"/>
                <w:i/>
                <w:iCs/>
                <w:sz w:val="24"/>
                <w:szCs w:val="24"/>
                <w:lang w:eastAsia="pt-BR"/>
              </w:rPr>
              <w:t>linguistic</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turn</w:t>
            </w:r>
            <w:proofErr w:type="spellEnd"/>
            <w:r w:rsidRPr="00EE66BF">
              <w:rPr>
                <w:rFonts w:ascii="Times New Roman" w:eastAsia="Times New Roman" w:hAnsi="Times New Roman" w:cs="Times New Roman"/>
                <w:sz w:val="24"/>
                <w:szCs w:val="24"/>
                <w:lang w:eastAsia="pt-BR"/>
              </w:rPr>
              <w:t xml:space="preserve"> não foi devidamente recepcionado no campo do direito brasileiro; melhor dizendo, </w:t>
            </w:r>
            <w:r w:rsidRPr="00EE66BF">
              <w:rPr>
                <w:rFonts w:ascii="Times New Roman" w:eastAsia="Times New Roman" w:hAnsi="Times New Roman" w:cs="Times New Roman"/>
                <w:i/>
                <w:iCs/>
                <w:sz w:val="24"/>
                <w:szCs w:val="24"/>
                <w:lang w:eastAsia="pt-BR"/>
              </w:rPr>
              <w:t>a viravolta linguística foi mal compreendida pela tese da mutação constitucional.</w:t>
            </w:r>
            <w:r w:rsidRPr="00EE66BF">
              <w:rPr>
                <w:rFonts w:ascii="Times New Roman" w:eastAsia="Times New Roman" w:hAnsi="Times New Roman" w:cs="Times New Roman"/>
                <w:sz w:val="24"/>
                <w:szCs w:val="24"/>
                <w:lang w:eastAsia="pt-BR"/>
              </w:rPr>
              <w:t xml:space="preserve"> O direito – compreendido no interior dessa ruptura paradigmática – não pode ser entendido como </w:t>
            </w:r>
            <w:r w:rsidRPr="00EE66BF">
              <w:rPr>
                <w:rFonts w:ascii="Times New Roman" w:eastAsia="Times New Roman" w:hAnsi="Times New Roman" w:cs="Times New Roman"/>
                <w:i/>
                <w:iCs/>
                <w:sz w:val="24"/>
                <w:szCs w:val="24"/>
                <w:lang w:eastAsia="pt-BR"/>
              </w:rPr>
              <w:t>espaço de livre atribuição de sentido</w:t>
            </w:r>
            <w:r w:rsidRPr="00EE66BF">
              <w:rPr>
                <w:rFonts w:ascii="Times New Roman" w:eastAsia="Times New Roman" w:hAnsi="Times New Roman" w:cs="Times New Roman"/>
                <w:sz w:val="24"/>
                <w:szCs w:val="24"/>
                <w:lang w:eastAsia="pt-BR"/>
              </w:rPr>
              <w:t xml:space="preserve">; essa questão assume especial relevância quando se trata do texto constitucional. Ou seja, em determinadas situações, mutação constitucional pode significar, equivocadamente, </w:t>
            </w:r>
            <w:r w:rsidRPr="00EE66BF">
              <w:rPr>
                <w:rFonts w:ascii="Times New Roman" w:eastAsia="Times New Roman" w:hAnsi="Times New Roman" w:cs="Times New Roman"/>
                <w:i/>
                <w:iCs/>
                <w:sz w:val="24"/>
                <w:szCs w:val="24"/>
                <w:lang w:eastAsia="pt-BR"/>
              </w:rPr>
              <w:t>a substituição do poder constituinte pelo Poder Judiciário</w:t>
            </w:r>
            <w:r w:rsidRPr="00EE66BF">
              <w:rPr>
                <w:rFonts w:ascii="Times New Roman" w:eastAsia="Times New Roman" w:hAnsi="Times New Roman" w:cs="Times New Roman"/>
                <w:sz w:val="24"/>
                <w:szCs w:val="24"/>
                <w:lang w:eastAsia="pt-BR"/>
              </w:rPr>
              <w:t xml:space="preserve">. E, com isso, soçobra a democracia. E este nos parece ser o ponto principal da discussão acerca dos votos proferidos na aludida Reclamação 4335-5.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Numa palavra, o processo histórico não </w:t>
            </w:r>
            <w:proofErr w:type="gramStart"/>
            <w:r w:rsidRPr="00EE66BF">
              <w:rPr>
                <w:rFonts w:ascii="Times New Roman" w:eastAsia="Times New Roman" w:hAnsi="Times New Roman" w:cs="Times New Roman"/>
                <w:sz w:val="24"/>
                <w:szCs w:val="24"/>
                <w:lang w:eastAsia="pt-BR"/>
              </w:rPr>
              <w:t>pode,</w:t>
            </w:r>
            <w:proofErr w:type="gramEnd"/>
            <w:r w:rsidRPr="00EE66BF">
              <w:rPr>
                <w:rFonts w:ascii="Times New Roman" w:eastAsia="Times New Roman" w:hAnsi="Times New Roman" w:cs="Times New Roman"/>
                <w:sz w:val="24"/>
                <w:szCs w:val="24"/>
                <w:lang w:eastAsia="pt-BR"/>
              </w:rPr>
              <w:t xml:space="preserve"> desse modo, delegar para o </w:t>
            </w:r>
            <w:r w:rsidRPr="00EE66BF">
              <w:rPr>
                <w:rFonts w:ascii="Times New Roman" w:eastAsia="Times New Roman" w:hAnsi="Times New Roman" w:cs="Times New Roman"/>
                <w:sz w:val="24"/>
                <w:szCs w:val="24"/>
                <w:lang w:eastAsia="pt-BR"/>
              </w:rPr>
              <w:lastRenderedPageBreak/>
              <w:t>Judiciário a tarefa de alterar, por mutação ou ultrapassagem, a Constituição do País (veja-se, nesse sentido, só para exemplificar e esse é o ponto da presente discussão -, o "destino" dado, em ambos os votos, ao art. 52,X, da Constituição do Brasil).</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Paremos para pensar: uma súmula do Supremo Tribunal Federal, elaborada com oito votos (que é o </w:t>
            </w:r>
            <w:proofErr w:type="spellStart"/>
            <w:r w:rsidRPr="00EE66BF">
              <w:rPr>
                <w:rFonts w:ascii="Times New Roman" w:eastAsia="Times New Roman" w:hAnsi="Times New Roman" w:cs="Times New Roman"/>
                <w:sz w:val="24"/>
                <w:szCs w:val="24"/>
                <w:lang w:eastAsia="pt-BR"/>
              </w:rPr>
              <w:t>quorum</w:t>
            </w:r>
            <w:proofErr w:type="spellEnd"/>
            <w:r w:rsidRPr="00EE66BF">
              <w:rPr>
                <w:rFonts w:ascii="Times New Roman" w:eastAsia="Times New Roman" w:hAnsi="Times New Roman" w:cs="Times New Roman"/>
                <w:sz w:val="24"/>
                <w:szCs w:val="24"/>
                <w:lang w:eastAsia="pt-BR"/>
              </w:rPr>
              <w:t xml:space="preserve"> mínimo), pode alterar a Constituição. Para revogar essa súmula, se o próprio Supremo Tribunal Federal não o fizer, são necessários três quintos dos votos do Congresso Nacional, em votação bicameral e em dois turnos. Ao mesmo tempo, uma decisão em sede de controle de constitucionalidade difuso, proferida por seis votos, pode proceder a alterações na estrutura jurídica do país, ultrapassando-se a discussão acerca da tensão vigência e eficácia de uma lei.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Não se pode deixar de frisar, destarte, que a mutação constitucional apresenta um grave problema hermenêutico, no mínimo, assim como também de legitimidade da jurisdição constitucional.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Com efeito, a tese da mutação constitucional é compreendida mais uma vez como solução para um suposto hiato entre texto constitucional e a realidade social, a exigir uma "jurisprudência corretiva", tal como aquela a que falava </w:t>
            </w:r>
            <w:proofErr w:type="spellStart"/>
            <w:r w:rsidRPr="00EE66BF">
              <w:rPr>
                <w:rFonts w:ascii="Times New Roman" w:eastAsia="Times New Roman" w:hAnsi="Times New Roman" w:cs="Times New Roman"/>
                <w:sz w:val="24"/>
                <w:szCs w:val="24"/>
                <w:lang w:eastAsia="pt-BR"/>
              </w:rPr>
              <w:t>Büllow</w:t>
            </w:r>
            <w:proofErr w:type="spellEnd"/>
            <w:r w:rsidRPr="00EE66BF">
              <w:rPr>
                <w:rFonts w:ascii="Times New Roman" w:eastAsia="Times New Roman" w:hAnsi="Times New Roman" w:cs="Times New Roman"/>
                <w:sz w:val="24"/>
                <w:szCs w:val="24"/>
                <w:lang w:eastAsia="pt-BR"/>
              </w:rPr>
              <w:t>, em fins do século XIX (veja-se, pois, o contexto histórico): uma jurisprudência corretiva desenvolvida por juízes éticos, criadores do Direito" (</w:t>
            </w:r>
            <w:proofErr w:type="spellStart"/>
            <w:r w:rsidRPr="00EE66BF">
              <w:rPr>
                <w:rFonts w:ascii="Times New Roman" w:eastAsia="Times New Roman" w:hAnsi="Times New Roman" w:cs="Times New Roman"/>
                <w:i/>
                <w:iCs/>
                <w:sz w:val="24"/>
                <w:szCs w:val="24"/>
                <w:lang w:eastAsia="pt-BR"/>
              </w:rPr>
              <w:t>Gesetz</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und</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Richteramt</w:t>
            </w:r>
            <w:proofErr w:type="spellEnd"/>
            <w:r w:rsidRPr="00EE66BF">
              <w:rPr>
                <w:rFonts w:ascii="Times New Roman" w:eastAsia="Times New Roman" w:hAnsi="Times New Roman" w:cs="Times New Roman"/>
                <w:sz w:val="24"/>
                <w:szCs w:val="24"/>
                <w:lang w:eastAsia="pt-BR"/>
              </w:rPr>
              <w:t xml:space="preserve">, Leipzig, 1885) e atualizadores da constituição e dos supostos envelhecimentos e imperfeições constitucionais; ou seja, mutações constitucionais são reformas informais e mudanças constitucionais empreendidas por uma </w:t>
            </w:r>
            <w:r w:rsidRPr="00EE66BF">
              <w:rPr>
                <w:rFonts w:ascii="Times New Roman" w:eastAsia="Times New Roman" w:hAnsi="Times New Roman" w:cs="Times New Roman"/>
                <w:i/>
                <w:iCs/>
                <w:sz w:val="24"/>
                <w:szCs w:val="24"/>
                <w:lang w:eastAsia="pt-BR"/>
              </w:rPr>
              <w:t>suposta</w:t>
            </w:r>
            <w:r w:rsidRPr="00EE66BF">
              <w:rPr>
                <w:rFonts w:ascii="Times New Roman" w:eastAsia="Times New Roman" w:hAnsi="Times New Roman" w:cs="Times New Roman"/>
                <w:sz w:val="24"/>
                <w:szCs w:val="24"/>
                <w:lang w:eastAsia="pt-BR"/>
              </w:rPr>
              <w:t xml:space="preserve"> interpretação evolutiva.</w:t>
            </w:r>
            <w:r w:rsidRPr="00EE66BF">
              <w:rPr>
                <w:rFonts w:ascii="Times New Roman" w:eastAsia="Times New Roman" w:hAnsi="Times New Roman" w:cs="Times New Roman"/>
                <w:sz w:val="24"/>
                <w:szCs w:val="24"/>
                <w:vertAlign w:val="superscript"/>
                <w:lang w:eastAsia="pt-BR"/>
              </w:rPr>
              <w:t xml:space="preserve"> [13</w:t>
            </w:r>
            <w:proofErr w:type="gramStart"/>
            <w:r w:rsidRPr="00EE66BF">
              <w:rPr>
                <w:rFonts w:ascii="Times New Roman" w:eastAsia="Times New Roman" w:hAnsi="Times New Roman" w:cs="Times New Roman"/>
                <w:sz w:val="24"/>
                <w:szCs w:val="24"/>
                <w:vertAlign w:val="superscript"/>
                <w:lang w:eastAsia="pt-BR"/>
              </w:rPr>
              <w:t>]</w:t>
            </w:r>
            <w:proofErr w:type="gramEnd"/>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Essa tese foi formulada pela primeira vez em fins do século XIX e inícios do século XX por autores como </w:t>
            </w:r>
            <w:proofErr w:type="spellStart"/>
            <w:r w:rsidRPr="00EE66BF">
              <w:rPr>
                <w:rFonts w:ascii="Times New Roman" w:eastAsia="Times New Roman" w:hAnsi="Times New Roman" w:cs="Times New Roman"/>
                <w:sz w:val="24"/>
                <w:szCs w:val="24"/>
                <w:lang w:eastAsia="pt-BR"/>
              </w:rPr>
              <w:t>Laband</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Wandlungen</w:t>
            </w:r>
            <w:proofErr w:type="spellEnd"/>
            <w:r w:rsidRPr="00EE66BF">
              <w:rPr>
                <w:rFonts w:ascii="Times New Roman" w:eastAsia="Times New Roman" w:hAnsi="Times New Roman" w:cs="Times New Roman"/>
                <w:i/>
                <w:iCs/>
                <w:sz w:val="24"/>
                <w:szCs w:val="24"/>
                <w:lang w:eastAsia="pt-BR"/>
              </w:rPr>
              <w:t xml:space="preserve"> der </w:t>
            </w:r>
            <w:proofErr w:type="spellStart"/>
            <w:r w:rsidRPr="00EE66BF">
              <w:rPr>
                <w:rFonts w:ascii="Times New Roman" w:eastAsia="Times New Roman" w:hAnsi="Times New Roman" w:cs="Times New Roman"/>
                <w:i/>
                <w:iCs/>
                <w:sz w:val="24"/>
                <w:szCs w:val="24"/>
                <w:lang w:eastAsia="pt-BR"/>
              </w:rPr>
              <w:t>deutschen</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Reichsverfassung</w:t>
            </w:r>
            <w:proofErr w:type="spellEnd"/>
            <w:r w:rsidRPr="00EE66BF">
              <w:rPr>
                <w:rFonts w:ascii="Times New Roman" w:eastAsia="Times New Roman" w:hAnsi="Times New Roman" w:cs="Times New Roman"/>
                <w:sz w:val="24"/>
                <w:szCs w:val="24"/>
                <w:lang w:eastAsia="pt-BR"/>
              </w:rPr>
              <w:t xml:space="preserve">, Dresden, 1895) e </w:t>
            </w:r>
            <w:proofErr w:type="spellStart"/>
            <w:r w:rsidRPr="00EE66BF">
              <w:rPr>
                <w:rFonts w:ascii="Times New Roman" w:eastAsia="Times New Roman" w:hAnsi="Times New Roman" w:cs="Times New Roman"/>
                <w:sz w:val="24"/>
                <w:szCs w:val="24"/>
                <w:lang w:eastAsia="pt-BR"/>
              </w:rPr>
              <w:t>Jellinek</w:t>
            </w:r>
            <w:proofErr w:type="spellEnd"/>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b/>
                <w:bCs/>
                <w:sz w:val="24"/>
                <w:szCs w:val="24"/>
                <w:lang w:eastAsia="pt-BR"/>
              </w:rPr>
              <w:t>(</w:t>
            </w:r>
            <w:proofErr w:type="spellStart"/>
            <w:r w:rsidRPr="00EE66BF">
              <w:rPr>
                <w:rFonts w:ascii="Times New Roman" w:eastAsia="Times New Roman" w:hAnsi="Times New Roman" w:cs="Times New Roman"/>
                <w:i/>
                <w:iCs/>
                <w:sz w:val="24"/>
                <w:szCs w:val="24"/>
                <w:lang w:eastAsia="pt-BR"/>
              </w:rPr>
              <w:t>Verfassungsänderung</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und</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Verfassungswandlung</w:t>
            </w:r>
            <w:proofErr w:type="spellEnd"/>
            <w:r w:rsidRPr="00EE66BF">
              <w:rPr>
                <w:rFonts w:ascii="Times New Roman" w:eastAsia="Times New Roman" w:hAnsi="Times New Roman" w:cs="Times New Roman"/>
                <w:sz w:val="24"/>
                <w:szCs w:val="24"/>
                <w:lang w:eastAsia="pt-BR"/>
              </w:rPr>
              <w:t xml:space="preserve">, Berlim, 1906), e mereceu mais tarde conhecidos desenvolvimentos por </w:t>
            </w:r>
            <w:proofErr w:type="spellStart"/>
            <w:r w:rsidRPr="00EE66BF">
              <w:rPr>
                <w:rFonts w:ascii="Times New Roman" w:eastAsia="Times New Roman" w:hAnsi="Times New Roman" w:cs="Times New Roman"/>
                <w:sz w:val="24"/>
                <w:szCs w:val="24"/>
                <w:lang w:eastAsia="pt-BR"/>
              </w:rPr>
              <w:t>Hsü-Dau-Lin</w:t>
            </w:r>
            <w:proofErr w:type="spellEnd"/>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i/>
                <w:iCs/>
                <w:sz w:val="24"/>
                <w:szCs w:val="24"/>
                <w:lang w:eastAsia="pt-BR"/>
              </w:rPr>
              <w:t xml:space="preserve">Die </w:t>
            </w:r>
            <w:proofErr w:type="spellStart"/>
            <w:r w:rsidRPr="00EE66BF">
              <w:rPr>
                <w:rFonts w:ascii="Times New Roman" w:eastAsia="Times New Roman" w:hAnsi="Times New Roman" w:cs="Times New Roman"/>
                <w:i/>
                <w:iCs/>
                <w:sz w:val="24"/>
                <w:szCs w:val="24"/>
                <w:lang w:eastAsia="pt-BR"/>
              </w:rPr>
              <w:t>Verfassungswandlung</w:t>
            </w:r>
            <w:proofErr w:type="spellEnd"/>
            <w:r w:rsidRPr="00EE66BF">
              <w:rPr>
                <w:rFonts w:ascii="Times New Roman" w:eastAsia="Times New Roman" w:hAnsi="Times New Roman" w:cs="Times New Roman"/>
                <w:sz w:val="24"/>
                <w:szCs w:val="24"/>
                <w:lang w:eastAsia="pt-BR"/>
              </w:rPr>
              <w:t xml:space="preserve">, Leipzig, 1932). Como bem afirmam os professores Artur J. Jacobson (New York) e Bernhard </w:t>
            </w:r>
            <w:proofErr w:type="spellStart"/>
            <w:r w:rsidRPr="00EE66BF">
              <w:rPr>
                <w:rFonts w:ascii="Times New Roman" w:eastAsia="Times New Roman" w:hAnsi="Times New Roman" w:cs="Times New Roman"/>
                <w:sz w:val="24"/>
                <w:szCs w:val="24"/>
                <w:lang w:eastAsia="pt-BR"/>
              </w:rPr>
              <w:t>Schlink</w:t>
            </w:r>
            <w:proofErr w:type="spellEnd"/>
            <w:r w:rsidRPr="00EE66BF">
              <w:rPr>
                <w:rFonts w:ascii="Times New Roman" w:eastAsia="Times New Roman" w:hAnsi="Times New Roman" w:cs="Times New Roman"/>
                <w:sz w:val="24"/>
                <w:szCs w:val="24"/>
                <w:lang w:eastAsia="pt-BR"/>
              </w:rPr>
              <w:t xml:space="preserve"> (Berlim), em sua obra </w:t>
            </w:r>
            <w:r w:rsidRPr="00EE66BF">
              <w:rPr>
                <w:rFonts w:ascii="Times New Roman" w:eastAsia="Times New Roman" w:hAnsi="Times New Roman" w:cs="Times New Roman"/>
                <w:i/>
                <w:iCs/>
                <w:sz w:val="24"/>
                <w:szCs w:val="24"/>
                <w:lang w:eastAsia="pt-BR"/>
              </w:rPr>
              <w:t xml:space="preserve">Weimar: A </w:t>
            </w:r>
            <w:proofErr w:type="spellStart"/>
            <w:r w:rsidRPr="00EE66BF">
              <w:rPr>
                <w:rFonts w:ascii="Times New Roman" w:eastAsia="Times New Roman" w:hAnsi="Times New Roman" w:cs="Times New Roman"/>
                <w:i/>
                <w:iCs/>
                <w:sz w:val="24"/>
                <w:szCs w:val="24"/>
                <w:lang w:eastAsia="pt-BR"/>
              </w:rPr>
              <w:t>Jurisprudence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of</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crisis</w:t>
            </w:r>
            <w:proofErr w:type="spellEnd"/>
            <w:r w:rsidRPr="00EE66BF">
              <w:rPr>
                <w:rFonts w:ascii="Times New Roman" w:eastAsia="Times New Roman" w:hAnsi="Times New Roman" w:cs="Times New Roman"/>
                <w:i/>
                <w:iCs/>
                <w:sz w:val="24"/>
                <w:szCs w:val="24"/>
                <w:lang w:eastAsia="pt-BR"/>
              </w:rPr>
              <w:t xml:space="preserve"> </w:t>
            </w:r>
            <w:r w:rsidRPr="00EE66BF">
              <w:rPr>
                <w:rFonts w:ascii="Times New Roman" w:eastAsia="Times New Roman" w:hAnsi="Times New Roman" w:cs="Times New Roman"/>
                <w:sz w:val="24"/>
                <w:szCs w:val="24"/>
                <w:lang w:eastAsia="pt-BR"/>
              </w:rPr>
              <w:t xml:space="preserve">(Berkeley: </w:t>
            </w:r>
            <w:proofErr w:type="spellStart"/>
            <w:r w:rsidRPr="00EE66BF">
              <w:rPr>
                <w:rFonts w:ascii="Times New Roman" w:eastAsia="Times New Roman" w:hAnsi="Times New Roman" w:cs="Times New Roman"/>
                <w:sz w:val="24"/>
                <w:szCs w:val="24"/>
                <w:lang w:eastAsia="pt-BR"/>
              </w:rPr>
              <w:t>University</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of</w:t>
            </w:r>
            <w:proofErr w:type="spellEnd"/>
            <w:r w:rsidRPr="00EE66BF">
              <w:rPr>
                <w:rFonts w:ascii="Times New Roman" w:eastAsia="Times New Roman" w:hAnsi="Times New Roman" w:cs="Times New Roman"/>
                <w:sz w:val="24"/>
                <w:szCs w:val="24"/>
                <w:lang w:eastAsia="pt-BR"/>
              </w:rPr>
              <w:t xml:space="preserve"> Califórnia, 2000, p. 45-46), o dualismo metodológico positivismo legalista-positivismo sociológico que perpassa toda a obra de </w:t>
            </w:r>
            <w:proofErr w:type="spellStart"/>
            <w:r w:rsidRPr="00EE66BF">
              <w:rPr>
                <w:rFonts w:ascii="Times New Roman" w:eastAsia="Times New Roman" w:hAnsi="Times New Roman" w:cs="Times New Roman"/>
                <w:sz w:val="24"/>
                <w:szCs w:val="24"/>
                <w:lang w:eastAsia="pt-BR"/>
              </w:rPr>
              <w:t>Jellinek</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Verfassungsänderung</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und</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Verfassungswandlung</w:t>
            </w:r>
            <w:proofErr w:type="spellEnd"/>
            <w:r w:rsidRPr="00EE66BF">
              <w:rPr>
                <w:rFonts w:ascii="Times New Roman" w:eastAsia="Times New Roman" w:hAnsi="Times New Roman" w:cs="Times New Roman"/>
                <w:sz w:val="24"/>
                <w:szCs w:val="24"/>
                <w:lang w:eastAsia="pt-BR"/>
              </w:rPr>
              <w:t xml:space="preserve"> (Berlim, </w:t>
            </w:r>
            <w:proofErr w:type="spellStart"/>
            <w:r w:rsidRPr="00EE66BF">
              <w:rPr>
                <w:rFonts w:ascii="Times New Roman" w:eastAsia="Times New Roman" w:hAnsi="Times New Roman" w:cs="Times New Roman"/>
                <w:sz w:val="24"/>
                <w:szCs w:val="24"/>
                <w:lang w:eastAsia="pt-BR"/>
              </w:rPr>
              <w:t>Häring</w:t>
            </w:r>
            <w:proofErr w:type="spellEnd"/>
            <w:r w:rsidRPr="00EE66BF">
              <w:rPr>
                <w:rFonts w:ascii="Times New Roman" w:eastAsia="Times New Roman" w:hAnsi="Times New Roman" w:cs="Times New Roman"/>
                <w:sz w:val="24"/>
                <w:szCs w:val="24"/>
                <w:lang w:eastAsia="pt-BR"/>
              </w:rPr>
              <w:t>, 1906) e que serve de base para a tese da mutação constitucional (</w:t>
            </w:r>
            <w:proofErr w:type="spellStart"/>
            <w:r w:rsidRPr="00EE66BF">
              <w:rPr>
                <w:rFonts w:ascii="Times New Roman" w:eastAsia="Times New Roman" w:hAnsi="Times New Roman" w:cs="Times New Roman"/>
                <w:i/>
                <w:iCs/>
                <w:sz w:val="24"/>
                <w:szCs w:val="24"/>
                <w:lang w:eastAsia="pt-BR"/>
              </w:rPr>
              <w:t>Verfassungswandlung</w:t>
            </w:r>
            <w:proofErr w:type="spellEnd"/>
            <w:r w:rsidRPr="00EE66BF">
              <w:rPr>
                <w:rFonts w:ascii="Times New Roman" w:eastAsia="Times New Roman" w:hAnsi="Times New Roman" w:cs="Times New Roman"/>
                <w:sz w:val="24"/>
                <w:szCs w:val="24"/>
                <w:lang w:eastAsia="pt-BR"/>
              </w:rPr>
              <w:t xml:space="preserve">), impediu o jurista alemão de lidar normativamente com o reconhecimento daquelas que seriam "as influências das realidades sociais no Direito". A mutação constitucional </w:t>
            </w:r>
            <w:r w:rsidRPr="00EE66BF">
              <w:rPr>
                <w:rFonts w:ascii="Times New Roman" w:eastAsia="Times New Roman" w:hAnsi="Times New Roman" w:cs="Times New Roman"/>
                <w:i/>
                <w:iCs/>
                <w:sz w:val="24"/>
                <w:szCs w:val="24"/>
                <w:lang w:eastAsia="pt-BR"/>
              </w:rPr>
              <w:t>é assim tida como fenômeno empírico e não é resolvido normativamente:</w:t>
            </w:r>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Jellinek</w:t>
            </w:r>
            <w:proofErr w:type="spellEnd"/>
            <w:r w:rsidRPr="00EE66BF">
              <w:rPr>
                <w:rFonts w:ascii="Times New Roman" w:eastAsia="Times New Roman" w:hAnsi="Times New Roman" w:cs="Times New Roman"/>
                <w:sz w:val="24"/>
                <w:szCs w:val="24"/>
                <w:lang w:eastAsia="pt-BR"/>
              </w:rPr>
              <w:t xml:space="preserve"> não apresenta um substituto para o positivismo legalista, mas apenas tenta suplementá-lo com uma análise empírica ou descritiva dos processos político-sociais".</w:t>
            </w:r>
            <w:r w:rsidRPr="00EE66BF">
              <w:rPr>
                <w:rFonts w:ascii="Times New Roman" w:eastAsia="Times New Roman" w:hAnsi="Times New Roman" w:cs="Times New Roman"/>
                <w:sz w:val="24"/>
                <w:szCs w:val="24"/>
                <w:vertAlign w:val="superscript"/>
                <w:lang w:eastAsia="pt-BR"/>
              </w:rPr>
              <w:t xml:space="preserve"> [14]</w:t>
            </w:r>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Na verdade, o conceito de mutação constitucional mostra apenas a incapacidade do positivismo legalista da velha </w:t>
            </w:r>
            <w:proofErr w:type="spellStart"/>
            <w:r w:rsidRPr="00EE66BF">
              <w:rPr>
                <w:rFonts w:ascii="Times New Roman" w:eastAsia="Times New Roman" w:hAnsi="Times New Roman" w:cs="Times New Roman"/>
                <w:i/>
                <w:iCs/>
                <w:sz w:val="24"/>
                <w:szCs w:val="24"/>
                <w:lang w:eastAsia="pt-BR"/>
              </w:rPr>
              <w:t>Staatsrechtslehre</w:t>
            </w:r>
            <w:proofErr w:type="spellEnd"/>
            <w:r w:rsidRPr="00EE66BF">
              <w:rPr>
                <w:rFonts w:ascii="Times New Roman" w:eastAsia="Times New Roman" w:hAnsi="Times New Roman" w:cs="Times New Roman"/>
                <w:sz w:val="24"/>
                <w:szCs w:val="24"/>
                <w:lang w:eastAsia="pt-BR"/>
              </w:rPr>
              <w:t xml:space="preserve"> do </w:t>
            </w:r>
            <w:r w:rsidRPr="00EE66BF">
              <w:rPr>
                <w:rFonts w:ascii="Times New Roman" w:eastAsia="Times New Roman" w:hAnsi="Times New Roman" w:cs="Times New Roman"/>
                <w:i/>
                <w:iCs/>
                <w:sz w:val="24"/>
                <w:szCs w:val="24"/>
                <w:lang w:eastAsia="pt-BR"/>
              </w:rPr>
              <w:t>Reich</w:t>
            </w:r>
            <w:r w:rsidRPr="00EE66BF">
              <w:rPr>
                <w:rFonts w:ascii="Times New Roman" w:eastAsia="Times New Roman" w:hAnsi="Times New Roman" w:cs="Times New Roman"/>
                <w:sz w:val="24"/>
                <w:szCs w:val="24"/>
                <w:lang w:eastAsia="pt-BR"/>
              </w:rPr>
              <w:t xml:space="preserve"> alemão de 1870 em lidar construtivamente com a profundidade de sua própria crise paradigmática. E não nos parece que esse fenômeno possui similaridade no Brasil. E mesmo em </w:t>
            </w:r>
            <w:proofErr w:type="spellStart"/>
            <w:r w:rsidRPr="00EE66BF">
              <w:rPr>
                <w:rFonts w:ascii="Times New Roman" w:eastAsia="Times New Roman" w:hAnsi="Times New Roman" w:cs="Times New Roman"/>
                <w:sz w:val="24"/>
                <w:szCs w:val="24"/>
                <w:lang w:eastAsia="pt-BR"/>
              </w:rPr>
              <w:t>Hsü-Dau-Lin</w:t>
            </w:r>
            <w:proofErr w:type="spellEnd"/>
            <w:r w:rsidRPr="00EE66BF">
              <w:rPr>
                <w:rFonts w:ascii="Times New Roman" w:eastAsia="Times New Roman" w:hAnsi="Times New Roman" w:cs="Times New Roman"/>
                <w:sz w:val="24"/>
                <w:szCs w:val="24"/>
                <w:vertAlign w:val="superscript"/>
                <w:lang w:eastAsia="pt-BR"/>
              </w:rPr>
              <w:t xml:space="preserve"> [15]</w:t>
            </w:r>
            <w:r w:rsidRPr="00EE66BF">
              <w:rPr>
                <w:rFonts w:ascii="Times New Roman" w:eastAsia="Times New Roman" w:hAnsi="Times New Roman" w:cs="Times New Roman"/>
                <w:sz w:val="24"/>
                <w:szCs w:val="24"/>
                <w:lang w:eastAsia="pt-BR"/>
              </w:rPr>
              <w:t xml:space="preserve"> (referido pelo Ministro Eros Grau) e sua classificação "</w:t>
            </w:r>
            <w:proofErr w:type="spellStart"/>
            <w:r w:rsidRPr="00EE66BF">
              <w:rPr>
                <w:rFonts w:ascii="Times New Roman" w:eastAsia="Times New Roman" w:hAnsi="Times New Roman" w:cs="Times New Roman"/>
                <w:sz w:val="24"/>
                <w:szCs w:val="24"/>
                <w:lang w:eastAsia="pt-BR"/>
              </w:rPr>
              <w:t>quadripartite</w:t>
            </w:r>
            <w:proofErr w:type="spellEnd"/>
            <w:r w:rsidRPr="00EE66BF">
              <w:rPr>
                <w:rFonts w:ascii="Times New Roman" w:eastAsia="Times New Roman" w:hAnsi="Times New Roman" w:cs="Times New Roman"/>
                <w:sz w:val="24"/>
                <w:szCs w:val="24"/>
                <w:lang w:eastAsia="pt-BR"/>
              </w:rPr>
              <w:t>" do fenômeno da mutação constitucional</w:t>
            </w:r>
            <w:r w:rsidRPr="00EE66BF">
              <w:rPr>
                <w:rFonts w:ascii="Times New Roman" w:eastAsia="Times New Roman" w:hAnsi="Times New Roman" w:cs="Times New Roman"/>
                <w:sz w:val="24"/>
                <w:szCs w:val="24"/>
                <w:vertAlign w:val="superscript"/>
                <w:lang w:eastAsia="pt-BR"/>
              </w:rPr>
              <w:t xml:space="preserve"> [16]</w:t>
            </w:r>
            <w:r w:rsidRPr="00EE66BF">
              <w:rPr>
                <w:rFonts w:ascii="Times New Roman" w:eastAsia="Times New Roman" w:hAnsi="Times New Roman" w:cs="Times New Roman"/>
                <w:sz w:val="24"/>
                <w:szCs w:val="24"/>
                <w:lang w:eastAsia="pt-BR"/>
              </w:rPr>
              <w:t xml:space="preserve"> não leva em conta aquilo que é central para o pós-segunda guerra e em especial para a construção do Estado Democrático de Direito na atualidade: o caráter </w:t>
            </w:r>
            <w:proofErr w:type="spellStart"/>
            <w:r w:rsidRPr="00EE66BF">
              <w:rPr>
                <w:rFonts w:ascii="Times New Roman" w:eastAsia="Times New Roman" w:hAnsi="Times New Roman" w:cs="Times New Roman"/>
                <w:sz w:val="24"/>
                <w:szCs w:val="24"/>
                <w:lang w:eastAsia="pt-BR"/>
              </w:rPr>
              <w:t>principiológico</w:t>
            </w:r>
            <w:proofErr w:type="spellEnd"/>
            <w:r w:rsidRPr="00EE66BF">
              <w:rPr>
                <w:rFonts w:ascii="Times New Roman" w:eastAsia="Times New Roman" w:hAnsi="Times New Roman" w:cs="Times New Roman"/>
                <w:sz w:val="24"/>
                <w:szCs w:val="24"/>
                <w:lang w:eastAsia="pt-BR"/>
              </w:rPr>
              <w:t xml:space="preserve"> do direito e a exigência de integridade que este direito democrático expõe, muito embora, registre-se, </w:t>
            </w:r>
            <w:proofErr w:type="spellStart"/>
            <w:r w:rsidRPr="00EE66BF">
              <w:rPr>
                <w:rFonts w:ascii="Times New Roman" w:eastAsia="Times New Roman" w:hAnsi="Times New Roman" w:cs="Times New Roman"/>
                <w:sz w:val="24"/>
                <w:szCs w:val="24"/>
                <w:lang w:eastAsia="pt-BR"/>
              </w:rPr>
              <w:t>Lin</w:t>
            </w:r>
            <w:proofErr w:type="spellEnd"/>
            <w:r w:rsidRPr="00EE66BF">
              <w:rPr>
                <w:rFonts w:ascii="Times New Roman" w:eastAsia="Times New Roman" w:hAnsi="Times New Roman" w:cs="Times New Roman"/>
                <w:sz w:val="24"/>
                <w:szCs w:val="24"/>
                <w:lang w:eastAsia="pt-BR"/>
              </w:rPr>
              <w:t xml:space="preserve"> tenha sido discípulo de Rudolf </w:t>
            </w:r>
            <w:proofErr w:type="spellStart"/>
            <w:r w:rsidRPr="00EE66BF">
              <w:rPr>
                <w:rFonts w:ascii="Times New Roman" w:eastAsia="Times New Roman" w:hAnsi="Times New Roman" w:cs="Times New Roman"/>
                <w:sz w:val="24"/>
                <w:szCs w:val="24"/>
                <w:lang w:eastAsia="pt-BR"/>
              </w:rPr>
              <w:lastRenderedPageBreak/>
              <w:t>Smend</w:t>
            </w:r>
            <w:proofErr w:type="spellEnd"/>
            <w:r w:rsidRPr="00EE66BF">
              <w:rPr>
                <w:rFonts w:ascii="Times New Roman" w:eastAsia="Times New Roman" w:hAnsi="Times New Roman" w:cs="Times New Roman"/>
                <w:sz w:val="24"/>
                <w:szCs w:val="24"/>
                <w:lang w:eastAsia="pt-BR"/>
              </w:rPr>
              <w:t xml:space="preserve">, um dos primeiros a falar em princípios e espécie de fundador da doutrina constitucional alemã pós-segunda guerra.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Em síntese, a tese da mutação constitucional</w:t>
            </w:r>
            <w:r w:rsidRPr="00EE66BF">
              <w:rPr>
                <w:rFonts w:ascii="Times New Roman" w:eastAsia="Times New Roman" w:hAnsi="Times New Roman" w:cs="Times New Roman"/>
                <w:i/>
                <w:iCs/>
                <w:sz w:val="24"/>
                <w:szCs w:val="24"/>
                <w:lang w:eastAsia="pt-BR"/>
              </w:rPr>
              <w:t xml:space="preserve"> advoga em última análise uma concepção </w:t>
            </w:r>
            <w:proofErr w:type="spellStart"/>
            <w:r w:rsidRPr="00EE66BF">
              <w:rPr>
                <w:rFonts w:ascii="Times New Roman" w:eastAsia="Times New Roman" w:hAnsi="Times New Roman" w:cs="Times New Roman"/>
                <w:i/>
                <w:iCs/>
                <w:sz w:val="24"/>
                <w:szCs w:val="24"/>
                <w:lang w:eastAsia="pt-BR"/>
              </w:rPr>
              <w:t>decisionista</w:t>
            </w:r>
            <w:proofErr w:type="spellEnd"/>
            <w:r w:rsidRPr="00EE66BF">
              <w:rPr>
                <w:rFonts w:ascii="Times New Roman" w:eastAsia="Times New Roman" w:hAnsi="Times New Roman" w:cs="Times New Roman"/>
                <w:i/>
                <w:iCs/>
                <w:sz w:val="24"/>
                <w:szCs w:val="24"/>
                <w:lang w:eastAsia="pt-BR"/>
              </w:rPr>
              <w:t xml:space="preserve"> da jurisdição e contribui para a compreensão das cortes constitucionais como poderes constituintes permanentes.</w:t>
            </w:r>
            <w:r w:rsidRPr="00EE66BF">
              <w:rPr>
                <w:rFonts w:ascii="Times New Roman" w:eastAsia="Times New Roman" w:hAnsi="Times New Roman" w:cs="Times New Roman"/>
                <w:i/>
                <w:iCs/>
                <w:sz w:val="24"/>
                <w:szCs w:val="24"/>
                <w:vertAlign w:val="superscript"/>
                <w:lang w:eastAsia="pt-BR"/>
              </w:rPr>
              <w:t xml:space="preserve"> [17]</w:t>
            </w:r>
            <w:r w:rsidRPr="00EE66BF">
              <w:rPr>
                <w:rFonts w:ascii="Times New Roman" w:eastAsia="Times New Roman" w:hAnsi="Times New Roman" w:cs="Times New Roman"/>
                <w:sz w:val="24"/>
                <w:szCs w:val="24"/>
                <w:lang w:eastAsia="pt-BR"/>
              </w:rPr>
              <w:t xml:space="preserve"> Ora, um tribunal não pode mudar a constituição; um tribunal não pode "inventar" o direito: este não é seu legítimo papel como poder jurisdicional, numa democracia.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A atividade jurisdicional, mesmo a das cortes constitucionais, não é legislativa, muito menos constituinte (e assim não há o menor cabimento, diga-se de passagem, na afirmação do Min. Francisco Rezek, quando do julgamento da ADC n.º 1, quando este dizia que a função do STF é a de um oráculo (</w:t>
            </w:r>
            <w:r w:rsidRPr="00EE66BF">
              <w:rPr>
                <w:rFonts w:ascii="Times New Roman" w:eastAsia="Times New Roman" w:hAnsi="Times New Roman" w:cs="Times New Roman"/>
                <w:i/>
                <w:iCs/>
                <w:sz w:val="24"/>
                <w:szCs w:val="24"/>
                <w:lang w:eastAsia="pt-BR"/>
              </w:rPr>
              <w:t>sic</w:t>
            </w:r>
            <w:r w:rsidRPr="00EE66BF">
              <w:rPr>
                <w:rFonts w:ascii="Times New Roman" w:eastAsia="Times New Roman" w:hAnsi="Times New Roman" w:cs="Times New Roman"/>
                <w:sz w:val="24"/>
                <w:szCs w:val="24"/>
                <w:lang w:eastAsia="pt-BR"/>
              </w:rPr>
              <w:t xml:space="preserve">) que "diz o que é a Constituição").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De uma perspectiva interna ao direito, e que visa a reforçar a normatividade da constituição, o papel da jurisdição é o de levar adiante a tarefa de construir interpretativamente, com a participação da sociedade, o sentido normativo da constituição e do projeto de sociedade democrática a ela subjacente.</w:t>
            </w:r>
            <w:r w:rsidRPr="00EE66BF">
              <w:rPr>
                <w:rFonts w:ascii="Times New Roman" w:eastAsia="Times New Roman" w:hAnsi="Times New Roman" w:cs="Times New Roman"/>
                <w:sz w:val="24"/>
                <w:szCs w:val="24"/>
                <w:vertAlign w:val="superscript"/>
                <w:lang w:eastAsia="pt-BR"/>
              </w:rPr>
              <w:t xml:space="preserve"> [18]</w:t>
            </w:r>
            <w:r w:rsidRPr="00EE66BF">
              <w:rPr>
                <w:rFonts w:ascii="Times New Roman" w:eastAsia="Times New Roman" w:hAnsi="Times New Roman" w:cs="Times New Roman"/>
                <w:sz w:val="24"/>
                <w:szCs w:val="24"/>
                <w:lang w:eastAsia="pt-BR"/>
              </w:rPr>
              <w:t xml:space="preserve"> Um tribunal não pode paradoxalmente subverter a constituição sob o argumento de </w:t>
            </w:r>
            <w:proofErr w:type="gramStart"/>
            <w:r w:rsidRPr="00EE66BF">
              <w:rPr>
                <w:rFonts w:ascii="Times New Roman" w:eastAsia="Times New Roman" w:hAnsi="Times New Roman" w:cs="Times New Roman"/>
                <w:sz w:val="24"/>
                <w:szCs w:val="24"/>
                <w:lang w:eastAsia="pt-BR"/>
              </w:rPr>
              <w:t>a estar</w:t>
            </w:r>
            <w:proofErr w:type="gramEnd"/>
            <w:r w:rsidRPr="00EE66BF">
              <w:rPr>
                <w:rFonts w:ascii="Times New Roman" w:eastAsia="Times New Roman" w:hAnsi="Times New Roman" w:cs="Times New Roman"/>
                <w:sz w:val="24"/>
                <w:szCs w:val="24"/>
                <w:lang w:eastAsia="pt-BR"/>
              </w:rPr>
              <w:t xml:space="preserve"> garantindo ou guardando.</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Há, portanto, uma diferença </w:t>
            </w:r>
            <w:r w:rsidRPr="00EE66BF">
              <w:rPr>
                <w:rFonts w:ascii="Times New Roman" w:eastAsia="Times New Roman" w:hAnsi="Times New Roman" w:cs="Times New Roman"/>
                <w:i/>
                <w:iCs/>
                <w:sz w:val="24"/>
                <w:szCs w:val="24"/>
                <w:lang w:eastAsia="pt-BR"/>
              </w:rPr>
              <w:t>de princípio</w:t>
            </w:r>
            <w:r w:rsidRPr="00EE66BF">
              <w:rPr>
                <w:rFonts w:ascii="Times New Roman" w:eastAsia="Times New Roman" w:hAnsi="Times New Roman" w:cs="Times New Roman"/>
                <w:sz w:val="24"/>
                <w:szCs w:val="24"/>
                <w:lang w:eastAsia="pt-BR"/>
              </w:rPr>
              <w:t xml:space="preserve"> entre legislação e jurisdição (</w:t>
            </w:r>
            <w:proofErr w:type="spellStart"/>
            <w:r w:rsidRPr="00EE66BF">
              <w:rPr>
                <w:rFonts w:ascii="Times New Roman" w:eastAsia="Times New Roman" w:hAnsi="Times New Roman" w:cs="Times New Roman"/>
                <w:sz w:val="24"/>
                <w:szCs w:val="24"/>
                <w:lang w:eastAsia="pt-BR"/>
              </w:rPr>
              <w:t>Dworkin</w:t>
            </w:r>
            <w:proofErr w:type="spellEnd"/>
            <w:r w:rsidRPr="00EE66BF">
              <w:rPr>
                <w:rFonts w:ascii="Times New Roman" w:eastAsia="Times New Roman" w:hAnsi="Times New Roman" w:cs="Times New Roman"/>
                <w:sz w:val="24"/>
                <w:szCs w:val="24"/>
                <w:lang w:eastAsia="pt-BR"/>
              </w:rPr>
              <w:t xml:space="preserve">). O "dizer em concreto" significa a não submissão dos destinatários – os cidadãos - a conceitos </w:t>
            </w:r>
            <w:proofErr w:type="spellStart"/>
            <w:r w:rsidRPr="00EE66BF">
              <w:rPr>
                <w:rFonts w:ascii="Times New Roman" w:eastAsia="Times New Roman" w:hAnsi="Times New Roman" w:cs="Times New Roman"/>
                <w:sz w:val="24"/>
                <w:szCs w:val="24"/>
                <w:lang w:eastAsia="pt-BR"/>
              </w:rPr>
              <w:t>abstratalizados</w:t>
            </w:r>
            <w:proofErr w:type="spellEnd"/>
            <w:r w:rsidRPr="00EE66BF">
              <w:rPr>
                <w:rFonts w:ascii="Times New Roman" w:eastAsia="Times New Roman" w:hAnsi="Times New Roman" w:cs="Times New Roman"/>
                <w:sz w:val="24"/>
                <w:szCs w:val="24"/>
                <w:lang w:eastAsia="pt-BR"/>
              </w:rPr>
              <w:t xml:space="preserve">. A Suprema Corte não legisla (muito embora as súmulas vinculantes, por exemplo, tenham adquirido explícito caráter normativo em </w:t>
            </w:r>
            <w:proofErr w:type="spellStart"/>
            <w:r w:rsidRPr="00EE66BF">
              <w:rPr>
                <w:rFonts w:ascii="Times New Roman" w:eastAsia="Times New Roman" w:hAnsi="Times New Roman" w:cs="Times New Roman"/>
                <w:i/>
                <w:iCs/>
                <w:sz w:val="24"/>
                <w:szCs w:val="24"/>
                <w:lang w:eastAsia="pt-BR"/>
              </w:rPr>
              <w:t>terrae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brasilis</w:t>
            </w:r>
            <w:proofErr w:type="spellEnd"/>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Ao pretender que caibam reclamações contra as suas </w:t>
            </w:r>
            <w:r w:rsidRPr="00EE66BF">
              <w:rPr>
                <w:rFonts w:ascii="Times New Roman" w:eastAsia="Times New Roman" w:hAnsi="Times New Roman" w:cs="Times New Roman"/>
                <w:i/>
                <w:iCs/>
                <w:sz w:val="24"/>
                <w:szCs w:val="24"/>
                <w:lang w:eastAsia="pt-BR"/>
              </w:rPr>
              <w:t>teses</w:t>
            </w:r>
            <w:r w:rsidRPr="00EE66BF">
              <w:rPr>
                <w:rFonts w:ascii="Times New Roman" w:eastAsia="Times New Roman" w:hAnsi="Times New Roman" w:cs="Times New Roman"/>
                <w:sz w:val="24"/>
                <w:szCs w:val="24"/>
                <w:lang w:eastAsia="pt-BR"/>
              </w:rPr>
              <w:t xml:space="preserve"> e não contra as suas decisões proferidas em casos propriamente ditos (observe-se, estamos tratando do controle difuso, cuja </w:t>
            </w:r>
            <w:proofErr w:type="spellStart"/>
            <w:r w:rsidRPr="00EE66BF">
              <w:rPr>
                <w:rFonts w:ascii="Times New Roman" w:eastAsia="Times New Roman" w:hAnsi="Times New Roman" w:cs="Times New Roman"/>
                <w:i/>
                <w:iCs/>
                <w:sz w:val="24"/>
                <w:szCs w:val="24"/>
                <w:lang w:eastAsia="pt-BR"/>
              </w:rPr>
              <w:t>ratio</w:t>
            </w:r>
            <w:proofErr w:type="spellEnd"/>
            <w:r w:rsidRPr="00EE66BF">
              <w:rPr>
                <w:rFonts w:ascii="Times New Roman" w:eastAsia="Times New Roman" w:hAnsi="Times New Roman" w:cs="Times New Roman"/>
                <w:sz w:val="24"/>
                <w:szCs w:val="24"/>
                <w:lang w:eastAsia="pt-BR"/>
              </w:rPr>
              <w:t xml:space="preserve"> é o exame de casos concretos e questões prejudiciais), o Supremo Tribunal Federal desloca a discussão jurídica para os discursos de fundamentação (</w:t>
            </w:r>
            <w:proofErr w:type="spellStart"/>
            <w:r w:rsidRPr="00EE66BF">
              <w:rPr>
                <w:rFonts w:ascii="Times New Roman" w:eastAsia="Times New Roman" w:hAnsi="Times New Roman" w:cs="Times New Roman"/>
                <w:i/>
                <w:iCs/>
                <w:sz w:val="24"/>
                <w:szCs w:val="24"/>
                <w:lang w:eastAsia="pt-BR"/>
              </w:rPr>
              <w:t>Begründungsdiskurs</w:t>
            </w:r>
            <w:proofErr w:type="spellEnd"/>
            <w:r w:rsidRPr="00EE66BF">
              <w:rPr>
                <w:rFonts w:ascii="Times New Roman" w:eastAsia="Times New Roman" w:hAnsi="Times New Roman" w:cs="Times New Roman"/>
                <w:sz w:val="24"/>
                <w:szCs w:val="24"/>
                <w:lang w:eastAsia="pt-BR"/>
              </w:rPr>
              <w:t xml:space="preserve">), elaborados de forma descontextualizada. Passam a </w:t>
            </w:r>
            <w:proofErr w:type="gramStart"/>
            <w:r w:rsidRPr="00EE66BF">
              <w:rPr>
                <w:rFonts w:ascii="Times New Roman" w:eastAsia="Times New Roman" w:hAnsi="Times New Roman" w:cs="Times New Roman"/>
                <w:sz w:val="24"/>
                <w:szCs w:val="24"/>
                <w:lang w:eastAsia="pt-BR"/>
              </w:rPr>
              <w:t>ser</w:t>
            </w:r>
            <w:proofErr w:type="gramEnd"/>
            <w:r w:rsidRPr="00EE66BF">
              <w:rPr>
                <w:rFonts w:ascii="Times New Roman" w:eastAsia="Times New Roman" w:hAnsi="Times New Roman" w:cs="Times New Roman"/>
                <w:sz w:val="24"/>
                <w:szCs w:val="24"/>
                <w:lang w:eastAsia="pt-BR"/>
              </w:rPr>
              <w:t xml:space="preserve"> "conceitos sem coisas". E isso é metafísica, para utilizarmos uma linguagem cara à hermenêutica de cariz filosófico.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Em outras palavras, a tese esgrimida pelo Ministro Gilmar Mendes reduz a discussão jurídica a questões de justificação da validade das normas. Ora, a discussão jurídica </w:t>
            </w:r>
            <w:r w:rsidRPr="00EE66BF">
              <w:rPr>
                <w:rFonts w:ascii="Times New Roman" w:eastAsia="Times New Roman" w:hAnsi="Times New Roman" w:cs="Times New Roman"/>
                <w:i/>
                <w:iCs/>
                <w:sz w:val="24"/>
                <w:szCs w:val="24"/>
                <w:lang w:eastAsia="pt-BR"/>
              </w:rPr>
              <w:t xml:space="preserve">é sempre concreta </w:t>
            </w:r>
            <w:r w:rsidRPr="00EE66BF">
              <w:rPr>
                <w:rFonts w:ascii="Times New Roman" w:eastAsia="Times New Roman" w:hAnsi="Times New Roman" w:cs="Times New Roman"/>
                <w:sz w:val="24"/>
                <w:szCs w:val="24"/>
                <w:lang w:eastAsia="pt-BR"/>
              </w:rPr>
              <w:t xml:space="preserve">e, confessemos, pela simples razão de que não somos metafísicos, não somos seres </w:t>
            </w:r>
            <w:proofErr w:type="spellStart"/>
            <w:r w:rsidRPr="00EE66BF">
              <w:rPr>
                <w:rFonts w:ascii="Times New Roman" w:eastAsia="Times New Roman" w:hAnsi="Times New Roman" w:cs="Times New Roman"/>
                <w:sz w:val="24"/>
                <w:szCs w:val="24"/>
                <w:lang w:eastAsia="pt-BR"/>
              </w:rPr>
              <w:t>numenais</w:t>
            </w:r>
            <w:proofErr w:type="spellEnd"/>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i/>
                <w:iCs/>
                <w:sz w:val="24"/>
                <w:szCs w:val="24"/>
                <w:lang w:eastAsia="pt-BR"/>
              </w:rPr>
              <w:t>até mesmo quando se faz controle concentrado, há concretude</w:t>
            </w:r>
            <w:r w:rsidRPr="00EE66BF">
              <w:rPr>
                <w:rFonts w:ascii="Times New Roman" w:eastAsia="Times New Roman" w:hAnsi="Times New Roman" w:cs="Times New Roman"/>
                <w:sz w:val="24"/>
                <w:szCs w:val="24"/>
                <w:lang w:eastAsia="pt-BR"/>
              </w:rPr>
              <w:t xml:space="preserve">. Afinal, há muito já se disse que a filosofia tem de descer dos céus para a terra, uma vez que os problemas estão cá em terra firme e não no mundo das </w:t>
            </w:r>
            <w:proofErr w:type="spellStart"/>
            <w:r w:rsidRPr="00EE66BF">
              <w:rPr>
                <w:rFonts w:ascii="Times New Roman" w:eastAsia="Times New Roman" w:hAnsi="Times New Roman" w:cs="Times New Roman"/>
                <w:sz w:val="24"/>
                <w:szCs w:val="24"/>
                <w:lang w:eastAsia="pt-BR"/>
              </w:rPr>
              <w:t>idéias</w:t>
            </w:r>
            <w:proofErr w:type="spellEnd"/>
            <w:r w:rsidRPr="00EE66BF">
              <w:rPr>
                <w:rFonts w:ascii="Times New Roman" w:eastAsia="Times New Roman" w:hAnsi="Times New Roman" w:cs="Times New Roman"/>
                <w:sz w:val="24"/>
                <w:szCs w:val="24"/>
                <w:lang w:eastAsia="pt-BR"/>
              </w:rPr>
              <w:t xml:space="preserve"> platônicas.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Registre-se, neste ponto, que até mesmo a sofisticada argumentação de cunho hermenêutico do Ministro Eros Grau perde terreno, mesmo que ele pretenda vê-la </w:t>
            </w:r>
            <w:proofErr w:type="gramStart"/>
            <w:r w:rsidRPr="00EE66BF">
              <w:rPr>
                <w:rFonts w:ascii="Times New Roman" w:eastAsia="Times New Roman" w:hAnsi="Times New Roman" w:cs="Times New Roman"/>
                <w:sz w:val="24"/>
                <w:szCs w:val="24"/>
                <w:lang w:eastAsia="pt-BR"/>
              </w:rPr>
              <w:t>ancorada</w:t>
            </w:r>
            <w:proofErr w:type="gramEnd"/>
            <w:r w:rsidRPr="00EE66BF">
              <w:rPr>
                <w:rFonts w:ascii="Times New Roman" w:eastAsia="Times New Roman" w:hAnsi="Times New Roman" w:cs="Times New Roman"/>
                <w:sz w:val="24"/>
                <w:szCs w:val="24"/>
                <w:lang w:eastAsia="pt-BR"/>
              </w:rPr>
              <w:t xml:space="preserve"> na dicotomia "texto e norma", assim como na repercussão dessa tese na decisão de "mutação constitucional". Ao que se depreende das assertivas do Min. Eros Grau, "tudo vira norma" e com pretensões </w:t>
            </w:r>
            <w:proofErr w:type="spellStart"/>
            <w:r w:rsidRPr="00EE66BF">
              <w:rPr>
                <w:rFonts w:ascii="Times New Roman" w:eastAsia="Times New Roman" w:hAnsi="Times New Roman" w:cs="Times New Roman"/>
                <w:sz w:val="24"/>
                <w:szCs w:val="24"/>
                <w:lang w:eastAsia="pt-BR"/>
              </w:rPr>
              <w:t>universalizantes</w:t>
            </w:r>
            <w:proofErr w:type="spellEnd"/>
            <w:r w:rsidRPr="00EE66BF">
              <w:rPr>
                <w:rFonts w:ascii="Times New Roman" w:eastAsia="Times New Roman" w:hAnsi="Times New Roman" w:cs="Times New Roman"/>
                <w:sz w:val="24"/>
                <w:szCs w:val="24"/>
                <w:lang w:eastAsia="pt-BR"/>
              </w:rPr>
              <w:t xml:space="preserve"> (podendo, na mutação constitucional, o próprio texto soçobrar, colocando-se em lugar deste não apenas uma nova norma, </w:t>
            </w:r>
            <w:r w:rsidRPr="00EE66BF">
              <w:rPr>
                <w:rFonts w:ascii="Times New Roman" w:eastAsia="Times New Roman" w:hAnsi="Times New Roman" w:cs="Times New Roman"/>
                <w:i/>
                <w:iCs/>
                <w:sz w:val="24"/>
                <w:szCs w:val="24"/>
                <w:lang w:eastAsia="pt-BR"/>
              </w:rPr>
              <w:t>mas, sim, um novo texto</w:t>
            </w:r>
            <w:r w:rsidRPr="00EE66BF">
              <w:rPr>
                <w:rFonts w:ascii="Times New Roman" w:eastAsia="Times New Roman" w:hAnsi="Times New Roman" w:cs="Times New Roman"/>
                <w:sz w:val="24"/>
                <w:szCs w:val="24"/>
                <w:lang w:eastAsia="pt-BR"/>
              </w:rPr>
              <w:t xml:space="preserve">, em face dos limites semânticos daquele texto que </w:t>
            </w:r>
            <w:r w:rsidRPr="00EE66BF">
              <w:rPr>
                <w:rFonts w:ascii="Times New Roman" w:eastAsia="Times New Roman" w:hAnsi="Times New Roman" w:cs="Times New Roman"/>
                <w:sz w:val="24"/>
                <w:szCs w:val="24"/>
                <w:lang w:eastAsia="pt-BR"/>
              </w:rPr>
              <w:lastRenderedPageBreak/>
              <w:t>tinham que ser ultrapassados – nas suas palavras - era "obsoleto").</w:t>
            </w:r>
            <w:r w:rsidRPr="00EE66BF">
              <w:rPr>
                <w:rFonts w:ascii="Times New Roman" w:eastAsia="Times New Roman" w:hAnsi="Times New Roman" w:cs="Times New Roman"/>
                <w:sz w:val="24"/>
                <w:szCs w:val="24"/>
                <w:vertAlign w:val="superscript"/>
                <w:lang w:eastAsia="pt-BR"/>
              </w:rPr>
              <w:t xml:space="preserve"> [19]</w:t>
            </w:r>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Os votos proferidos até agora adentram, assim, na discussão acerca do papel do direito e dos limites da "função corretiva" da jurisdição (em especial, da jurisdição constitucional). A interpretação da Constituição pode levar a que o STF produza (novos) textos, isto é, interpretações que, levadas </w:t>
            </w:r>
            <w:proofErr w:type="gramStart"/>
            <w:r w:rsidRPr="00EE66BF">
              <w:rPr>
                <w:rFonts w:ascii="Times New Roman" w:eastAsia="Times New Roman" w:hAnsi="Times New Roman" w:cs="Times New Roman"/>
                <w:sz w:val="24"/>
                <w:szCs w:val="24"/>
                <w:lang w:eastAsia="pt-BR"/>
              </w:rPr>
              <w:t>aos limite</w:t>
            </w:r>
            <w:proofErr w:type="gramEnd"/>
            <w:r w:rsidRPr="00EE66BF">
              <w:rPr>
                <w:rFonts w:ascii="Times New Roman" w:eastAsia="Times New Roman" w:hAnsi="Times New Roman" w:cs="Times New Roman"/>
                <w:sz w:val="24"/>
                <w:szCs w:val="24"/>
                <w:lang w:eastAsia="pt-BR"/>
              </w:rPr>
              <w:t>, façam soçobrar os limites semânticos do texto no modo que ele vinha sendo entendido na (e pela) tradição (no sentido hermenêutico da palavra)?</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Veja-se, nesse sentido, que o Ministro Eros Grau sustenta – e, com isso, concorda com o Ministro Gilmar –que cabe ao STF não apenas mudar a norma, "mas mudar o próprio texto constitucional" (o texto do inciso X do art. 52 foi, efetivamente, alterado). Veja-se: o Ministro Eros Grau se pergunta se o Ministro Gilmar Mendes, ao proceder a "mutação constitucional" não teria "excedido a moldura do texto, de sorte a exercer a criatividade própria à interpretação para além do que ao intérprete incumbe. Até que ponto o intérprete pode caminhar, para além do texto que o vincula? Onde termina o legítimo desdobramento do texto e passa ele, o texto, a ser subvertido?</w:t>
            </w:r>
            <w:proofErr w:type="gramStart"/>
            <w:r w:rsidRPr="00EE66BF">
              <w:rPr>
                <w:rFonts w:ascii="Times New Roman" w:eastAsia="Times New Roman" w:hAnsi="Times New Roman" w:cs="Times New Roman"/>
                <w:sz w:val="24"/>
                <w:szCs w:val="24"/>
                <w:lang w:eastAsia="pt-BR"/>
              </w:rPr>
              <w:t>"</w:t>
            </w:r>
            <w:proofErr w:type="gramEnd"/>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E </w:t>
            </w:r>
            <w:proofErr w:type="gramStart"/>
            <w:r w:rsidRPr="00EE66BF">
              <w:rPr>
                <w:rFonts w:ascii="Times New Roman" w:eastAsia="Times New Roman" w:hAnsi="Times New Roman" w:cs="Times New Roman"/>
                <w:sz w:val="24"/>
                <w:szCs w:val="24"/>
                <w:lang w:eastAsia="pt-BR"/>
              </w:rPr>
              <w:t>ele mesmo reponde</w:t>
            </w:r>
            <w:proofErr w:type="gramEnd"/>
            <w:r w:rsidRPr="00EE66BF">
              <w:rPr>
                <w:rFonts w:ascii="Times New Roman" w:eastAsia="Times New Roman" w:hAnsi="Times New Roman" w:cs="Times New Roman"/>
                <w:sz w:val="24"/>
                <w:szCs w:val="24"/>
                <w:lang w:eastAsia="pt-BR"/>
              </w:rPr>
              <w:t xml:space="preserve">: "não houve qualquer anomalia de cunho interpretativo, pois o Ministro Gilmar teria apenas feito uma "autêntica mutação constitucional": "Note-se bem que S. Exa. </w:t>
            </w:r>
            <w:proofErr w:type="gramStart"/>
            <w:r w:rsidRPr="00EE66BF">
              <w:rPr>
                <w:rFonts w:ascii="Times New Roman" w:eastAsia="Times New Roman" w:hAnsi="Times New Roman" w:cs="Times New Roman"/>
                <w:sz w:val="24"/>
                <w:szCs w:val="24"/>
                <w:lang w:eastAsia="pt-BR"/>
              </w:rPr>
              <w:t>não</w:t>
            </w:r>
            <w:proofErr w:type="gramEnd"/>
            <w:r w:rsidRPr="00EE66BF">
              <w:rPr>
                <w:rFonts w:ascii="Times New Roman" w:eastAsia="Times New Roman" w:hAnsi="Times New Roman" w:cs="Times New Roman"/>
                <w:sz w:val="24"/>
                <w:szCs w:val="24"/>
                <w:lang w:eastAsia="pt-BR"/>
              </w:rPr>
              <w:t xml:space="preserve"> se limita a interpretar um texto, a partir dele produzindo a norma que lhe corresponde, porém avança até o ponto de propor a substituição de um texto normativo por outro. </w:t>
            </w:r>
            <w:proofErr w:type="gramStart"/>
            <w:r w:rsidRPr="00EE66BF">
              <w:rPr>
                <w:rFonts w:ascii="Times New Roman" w:eastAsia="Times New Roman" w:hAnsi="Times New Roman" w:cs="Times New Roman"/>
                <w:sz w:val="24"/>
                <w:szCs w:val="24"/>
                <w:lang w:eastAsia="pt-BR"/>
              </w:rPr>
              <w:t>Por isso aqui mencionamos a mutação da Constituição."</w:t>
            </w:r>
            <w:proofErr w:type="gramEnd"/>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Ocorre que, ao mesmo tempo, o Min. Eros Grau</w:t>
            </w:r>
            <w:r w:rsidRPr="00EE66BF">
              <w:rPr>
                <w:rFonts w:ascii="Times New Roman" w:eastAsia="Times New Roman" w:hAnsi="Times New Roman" w:cs="Times New Roman"/>
                <w:b/>
                <w:bCs/>
                <w:sz w:val="24"/>
                <w:szCs w:val="24"/>
                <w:lang w:eastAsia="pt-BR"/>
              </w:rPr>
              <w:t xml:space="preserve"> </w:t>
            </w:r>
            <w:r w:rsidRPr="00EE66BF">
              <w:rPr>
                <w:rFonts w:ascii="Times New Roman" w:eastAsia="Times New Roman" w:hAnsi="Times New Roman" w:cs="Times New Roman"/>
                <w:sz w:val="24"/>
                <w:szCs w:val="24"/>
                <w:lang w:eastAsia="pt-BR"/>
              </w:rPr>
              <w:t xml:space="preserve">admite que "a mutação constitucional é transformação de sentido do enunciado da Constituição </w:t>
            </w:r>
            <w:r w:rsidRPr="00EE66BF">
              <w:rPr>
                <w:rFonts w:ascii="Times New Roman" w:eastAsia="Times New Roman" w:hAnsi="Times New Roman" w:cs="Times New Roman"/>
                <w:i/>
                <w:iCs/>
                <w:sz w:val="24"/>
                <w:szCs w:val="24"/>
                <w:lang w:eastAsia="pt-BR"/>
              </w:rPr>
              <w:t>sem que o próprio texto seja alterado em sua redação,</w:t>
            </w:r>
            <w:r w:rsidRPr="00EE66BF">
              <w:rPr>
                <w:rFonts w:ascii="Times New Roman" w:eastAsia="Times New Roman" w:hAnsi="Times New Roman" w:cs="Times New Roman"/>
                <w:sz w:val="24"/>
                <w:szCs w:val="24"/>
                <w:lang w:eastAsia="pt-BR"/>
              </w:rPr>
              <w:t xml:space="preserve"> vale dizer, na sua dimensão constitucional textual. Quando ela se dá, o intérprete extrai do texto norma diversa daquelas que nele se encontravam originariamente involucradas, em estado de potência", para, logo em seguida, acentuar que "há, então, mais do que interpretação, esta concebida como processo que opera a transformação de texto em norma. </w:t>
            </w:r>
            <w:r w:rsidRPr="00EE66BF">
              <w:rPr>
                <w:rFonts w:ascii="Times New Roman" w:eastAsia="Times New Roman" w:hAnsi="Times New Roman" w:cs="Times New Roman"/>
                <w:i/>
                <w:iCs/>
                <w:sz w:val="24"/>
                <w:szCs w:val="24"/>
                <w:lang w:eastAsia="pt-BR"/>
              </w:rPr>
              <w:t>Na mutação constitucional caminhamos não de um texto a uma norma, porém de um texto a outro texto, que substitui o primeiro.</w:t>
            </w:r>
            <w:proofErr w:type="gramStart"/>
            <w:r w:rsidRPr="00EE66BF">
              <w:rPr>
                <w:rFonts w:ascii="Times New Roman" w:eastAsia="Times New Roman" w:hAnsi="Times New Roman" w:cs="Times New Roman"/>
                <w:i/>
                <w:iCs/>
                <w:sz w:val="24"/>
                <w:szCs w:val="24"/>
                <w:lang w:eastAsia="pt-BR"/>
              </w:rPr>
              <w:t>"</w:t>
            </w:r>
            <w:proofErr w:type="gramEnd"/>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Por tudo isso, o Min. Eros Grau dirá que "pouco importa a circunstância de resultar estranha e peculiar, no novo texto, a competência conferida ao Senado Federal - competência privativa para cumprir um dever, o dever de publicação (=dever de dar publicidade) da decisão, do Supremo Tribunal Federal, de suspensão da execução da lei por ele declarada inconstitucional. Essa peculiaridade manifesta-se em razão da circunstância de cogitar-se, no caso, de uma situação de mutação constitucional".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Certo então, para o Ministro, que na mutação constitucional não apenas a norma é nova, </w:t>
            </w:r>
            <w:r w:rsidRPr="00EE66BF">
              <w:rPr>
                <w:rFonts w:ascii="Times New Roman" w:eastAsia="Times New Roman" w:hAnsi="Times New Roman" w:cs="Times New Roman"/>
                <w:i/>
                <w:iCs/>
                <w:sz w:val="24"/>
                <w:szCs w:val="24"/>
                <w:lang w:eastAsia="pt-BR"/>
              </w:rPr>
              <w:t>mas o próprio texto normativo é substituído por outro.</w:t>
            </w:r>
            <w:r w:rsidRPr="00EE66BF">
              <w:rPr>
                <w:rFonts w:ascii="Times New Roman" w:eastAsia="Times New Roman" w:hAnsi="Times New Roman" w:cs="Times New Roman"/>
                <w:sz w:val="24"/>
                <w:szCs w:val="24"/>
                <w:lang w:eastAsia="pt-BR"/>
              </w:rPr>
              <w:t xml:space="preserve"> Entretanto, ele mesmo reconhece que "em casos como tais importa apurarmos se, ao ultrapassarmos os lindes do texto, permanecemos a falar a língua em que ele fora escrito, de sorte que, embora tendo sido objeto de mutação, sua tradição seja mantida e ele, o texto dela resultante, seja coerente com o todo, no seu contexto. Pois é certo que a unidade do contexto repousa em uma tradição que cumpre preservar. Recorro a Jean-Pierre Vernant para dizer que o novo texto, para ganhar sentido, deve ser ligado e confrontado aos demais </w:t>
            </w:r>
            <w:r w:rsidRPr="00EE66BF">
              <w:rPr>
                <w:rFonts w:ascii="Times New Roman" w:eastAsia="Times New Roman" w:hAnsi="Times New Roman" w:cs="Times New Roman"/>
                <w:sz w:val="24"/>
                <w:szCs w:val="24"/>
                <w:lang w:eastAsia="pt-BR"/>
              </w:rPr>
              <w:lastRenderedPageBreak/>
              <w:t xml:space="preserve">textos no todo que a Constituição </w:t>
            </w:r>
            <w:proofErr w:type="gramStart"/>
            <w:r w:rsidRPr="00EE66BF">
              <w:rPr>
                <w:rFonts w:ascii="Times New Roman" w:eastAsia="Times New Roman" w:hAnsi="Times New Roman" w:cs="Times New Roman"/>
                <w:sz w:val="24"/>
                <w:szCs w:val="24"/>
                <w:lang w:eastAsia="pt-BR"/>
              </w:rPr>
              <w:t>é,</w:t>
            </w:r>
            <w:proofErr w:type="gramEnd"/>
            <w:r w:rsidRPr="00EE66BF">
              <w:rPr>
                <w:rFonts w:ascii="Times New Roman" w:eastAsia="Times New Roman" w:hAnsi="Times New Roman" w:cs="Times New Roman"/>
                <w:sz w:val="24"/>
                <w:szCs w:val="24"/>
                <w:lang w:eastAsia="pt-BR"/>
              </w:rPr>
              <w:t xml:space="preserve"> compondo um mesmo espaço semântico."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Entretanto, nossa leitura permite-nos entender que o Ministro Eros Grau reconhece, com apoio em Jean-Pierre Vernant, </w:t>
            </w:r>
            <w:r w:rsidRPr="00EE66BF">
              <w:rPr>
                <w:rFonts w:ascii="Times New Roman" w:eastAsia="Times New Roman" w:hAnsi="Times New Roman" w:cs="Times New Roman"/>
                <w:i/>
                <w:iCs/>
                <w:sz w:val="24"/>
                <w:szCs w:val="24"/>
                <w:lang w:eastAsia="pt-BR"/>
              </w:rPr>
              <w:t>que sempre há que se indagar,</w:t>
            </w:r>
            <w:r w:rsidRPr="00EE66BF">
              <w:rPr>
                <w:rFonts w:ascii="Times New Roman" w:eastAsia="Times New Roman" w:hAnsi="Times New Roman" w:cs="Times New Roman"/>
                <w:sz w:val="24"/>
                <w:szCs w:val="24"/>
                <w:lang w:eastAsia="pt-BR"/>
              </w:rPr>
              <w:t xml:space="preserve"> quando se está frente a uma mutação constitucional, </w:t>
            </w:r>
            <w:r w:rsidRPr="00EE66BF">
              <w:rPr>
                <w:rFonts w:ascii="Times New Roman" w:eastAsia="Times New Roman" w:hAnsi="Times New Roman" w:cs="Times New Roman"/>
                <w:i/>
                <w:iCs/>
                <w:sz w:val="24"/>
                <w:szCs w:val="24"/>
                <w:lang w:eastAsia="pt-BR"/>
              </w:rPr>
              <w:t xml:space="preserve">se o texto resultante da mutação mantém-se adequado à tradição </w:t>
            </w:r>
            <w:r w:rsidRPr="00EE66BF">
              <w:rPr>
                <w:rFonts w:ascii="Times New Roman" w:eastAsia="Times New Roman" w:hAnsi="Times New Roman" w:cs="Times New Roman"/>
                <w:sz w:val="24"/>
                <w:szCs w:val="24"/>
                <w:lang w:eastAsia="pt-BR"/>
              </w:rPr>
              <w:t xml:space="preserve">(= à coerência) do contexto, reproduzindo-a, de modo a ele se amoldar com exatidão. </w:t>
            </w:r>
            <w:proofErr w:type="gramStart"/>
            <w:r w:rsidRPr="00EE66BF">
              <w:rPr>
                <w:rFonts w:ascii="Times New Roman" w:eastAsia="Times New Roman" w:hAnsi="Times New Roman" w:cs="Times New Roman"/>
                <w:sz w:val="24"/>
                <w:szCs w:val="24"/>
                <w:lang w:eastAsia="pt-BR"/>
              </w:rPr>
              <w:t>A mutação não é uma degenerescência, senão uma manifestação de sanidade do ordenamento."</w:t>
            </w:r>
            <w:proofErr w:type="gramEnd"/>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Entendemos que, nesse exato contexto, a pergunta que não foi respondida é: mas o que é a tradição? De que tradição se está falando? O que diz a tradição que consubstancia o texto e a norma do art. </w:t>
            </w:r>
            <w:proofErr w:type="gramStart"/>
            <w:r w:rsidRPr="00EE66BF">
              <w:rPr>
                <w:rFonts w:ascii="Times New Roman" w:eastAsia="Times New Roman" w:hAnsi="Times New Roman" w:cs="Times New Roman"/>
                <w:sz w:val="24"/>
                <w:szCs w:val="24"/>
                <w:lang w:eastAsia="pt-BR"/>
              </w:rPr>
              <w:t>52,</w:t>
            </w:r>
            <w:proofErr w:type="gramEnd"/>
            <w:r w:rsidRPr="00EE66BF">
              <w:rPr>
                <w:rFonts w:ascii="Times New Roman" w:eastAsia="Times New Roman" w:hAnsi="Times New Roman" w:cs="Times New Roman"/>
                <w:sz w:val="24"/>
                <w:szCs w:val="24"/>
                <w:lang w:eastAsia="pt-BR"/>
              </w:rPr>
              <w:t xml:space="preserve">X? Em que sentido a "substituição" do texto constitucional, efeito em nome de uma mutação, deixa o novo "texto" em harmonia com a tradição? Não é exatamente para mudar a tradição que se faz "mutação"? Mas, então, se se faz mutação para alterá-la, como lhe ser coerente e fiel? É nesse sentido que </w:t>
            </w:r>
            <w:r w:rsidRPr="00EE66BF">
              <w:rPr>
                <w:rFonts w:ascii="Times New Roman" w:eastAsia="Times New Roman" w:hAnsi="Times New Roman" w:cs="Times New Roman"/>
                <w:i/>
                <w:iCs/>
                <w:sz w:val="24"/>
                <w:szCs w:val="24"/>
                <w:lang w:eastAsia="pt-BR"/>
              </w:rPr>
              <w:t>a posição de Vernant é tautológica,</w:t>
            </w:r>
            <w:r w:rsidRPr="00EE66BF">
              <w:rPr>
                <w:rFonts w:ascii="Times New Roman" w:eastAsia="Times New Roman" w:hAnsi="Times New Roman" w:cs="Times New Roman"/>
                <w:sz w:val="24"/>
                <w:szCs w:val="24"/>
                <w:lang w:eastAsia="pt-BR"/>
              </w:rPr>
              <w:t xml:space="preserve"> incorrendo em um paradoxo. E paradoxos são coisas sobre as quais não podemos decidir.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Mais ainda: se o texto "</w:t>
            </w:r>
            <w:proofErr w:type="spellStart"/>
            <w:r w:rsidRPr="00EE66BF">
              <w:rPr>
                <w:rFonts w:ascii="Times New Roman" w:eastAsia="Times New Roman" w:hAnsi="Times New Roman" w:cs="Times New Roman"/>
                <w:sz w:val="24"/>
                <w:szCs w:val="24"/>
                <w:lang w:eastAsia="pt-BR"/>
              </w:rPr>
              <w:t>mutado</w:t>
            </w:r>
            <w:proofErr w:type="spellEnd"/>
            <w:r w:rsidRPr="00EE66BF">
              <w:rPr>
                <w:rFonts w:ascii="Times New Roman" w:eastAsia="Times New Roman" w:hAnsi="Times New Roman" w:cs="Times New Roman"/>
                <w:sz w:val="24"/>
                <w:szCs w:val="24"/>
                <w:lang w:eastAsia="pt-BR"/>
              </w:rPr>
              <w:t xml:space="preserve">" é obsoleto - como textualmente diz o Min. Eros Grau - como admitir que o Supremo Tribunal Federal "faça" outro, que confirme a tradição? De que modo se chega </w:t>
            </w:r>
            <w:proofErr w:type="gramStart"/>
            <w:r w:rsidRPr="00EE66BF">
              <w:rPr>
                <w:rFonts w:ascii="Times New Roman" w:eastAsia="Times New Roman" w:hAnsi="Times New Roman" w:cs="Times New Roman"/>
                <w:sz w:val="24"/>
                <w:szCs w:val="24"/>
                <w:lang w:eastAsia="pt-BR"/>
              </w:rPr>
              <w:t>a</w:t>
            </w:r>
            <w:proofErr w:type="gramEnd"/>
            <w:r w:rsidRPr="00EE66BF">
              <w:rPr>
                <w:rFonts w:ascii="Times New Roman" w:eastAsia="Times New Roman" w:hAnsi="Times New Roman" w:cs="Times New Roman"/>
                <w:sz w:val="24"/>
                <w:szCs w:val="24"/>
                <w:lang w:eastAsia="pt-BR"/>
              </w:rPr>
              <w:t xml:space="preserve"> conclusão de que "um texto constitucional é obsoleto"? E de que modo é possível afirmar que, "por ser obsoleto", o Supremo Tribunal Federal pode se substituir ao processo constituinte derivado, único que poderia substituir o texto "obsoleto"? A tradição não residiria exatamente no fato de termos adotado – e ratificado em 1988 – o sistema misto de controle de constitucionalidade? A tradição não estaria inserida na própria exigência de remessa ao Senado, buscando, assim, trazer para o debate - acerca da (in</w:t>
            </w:r>
            <w:proofErr w:type="gramStart"/>
            <w:r w:rsidRPr="00EE66BF">
              <w:rPr>
                <w:rFonts w:ascii="Times New Roman" w:eastAsia="Times New Roman" w:hAnsi="Times New Roman" w:cs="Times New Roman"/>
                <w:sz w:val="24"/>
                <w:szCs w:val="24"/>
                <w:lang w:eastAsia="pt-BR"/>
              </w:rPr>
              <w:t>)validade</w:t>
            </w:r>
            <w:proofErr w:type="gramEnd"/>
            <w:r w:rsidRPr="00EE66BF">
              <w:rPr>
                <w:rFonts w:ascii="Times New Roman" w:eastAsia="Times New Roman" w:hAnsi="Times New Roman" w:cs="Times New Roman"/>
                <w:sz w:val="24"/>
                <w:szCs w:val="24"/>
                <w:lang w:eastAsia="pt-BR"/>
              </w:rPr>
              <w:t xml:space="preserve"> de um texto normativo – o Poder Legislativo, </w:t>
            </w:r>
            <w:r w:rsidRPr="00EE66BF">
              <w:rPr>
                <w:rFonts w:ascii="Times New Roman" w:eastAsia="Times New Roman" w:hAnsi="Times New Roman" w:cs="Times New Roman"/>
                <w:i/>
                <w:iCs/>
                <w:sz w:val="24"/>
                <w:szCs w:val="24"/>
                <w:lang w:eastAsia="pt-BR"/>
              </w:rPr>
              <w:t>único que pode tratar do âmbito da vigência</w:t>
            </w:r>
            <w:r w:rsidRPr="00EE66BF">
              <w:rPr>
                <w:rFonts w:ascii="Times New Roman" w:eastAsia="Times New Roman" w:hAnsi="Times New Roman" w:cs="Times New Roman"/>
                <w:sz w:val="24"/>
                <w:szCs w:val="24"/>
                <w:lang w:eastAsia="pt-BR"/>
              </w:rPr>
              <w:t xml:space="preserve">, providência necessária para dar efeito </w:t>
            </w:r>
            <w:r w:rsidRPr="00EE66BF">
              <w:rPr>
                <w:rFonts w:ascii="Times New Roman" w:eastAsia="Times New Roman" w:hAnsi="Times New Roman" w:cs="Times New Roman"/>
                <w:i/>
                <w:iCs/>
                <w:sz w:val="24"/>
                <w:szCs w:val="24"/>
                <w:lang w:eastAsia="pt-BR"/>
              </w:rPr>
              <w:t>erga omnes</w:t>
            </w:r>
            <w:r w:rsidRPr="00EE66BF">
              <w:rPr>
                <w:rFonts w:ascii="Times New Roman" w:eastAsia="Times New Roman" w:hAnsi="Times New Roman" w:cs="Times New Roman"/>
                <w:sz w:val="24"/>
                <w:szCs w:val="24"/>
                <w:lang w:eastAsia="pt-BR"/>
              </w:rPr>
              <w:t xml:space="preserve"> à decisão que julgou uma causa que não tinha uma tese, mas, sim, uma questão prejudicial?</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w:t>
            </w:r>
            <w:proofErr w:type="gramStart"/>
            <w:r w:rsidRPr="00EE66BF">
              <w:rPr>
                <w:rFonts w:ascii="Times New Roman" w:eastAsia="Times New Roman" w:hAnsi="Times New Roman" w:cs="Times New Roman"/>
                <w:sz w:val="24"/>
                <w:szCs w:val="24"/>
                <w:lang w:eastAsia="pt-BR"/>
              </w:rPr>
              <w:t>Lembremos,</w:t>
            </w:r>
            <w:proofErr w:type="gramEnd"/>
            <w:r w:rsidRPr="00EE66BF">
              <w:rPr>
                <w:rFonts w:ascii="Times New Roman" w:eastAsia="Times New Roman" w:hAnsi="Times New Roman" w:cs="Times New Roman"/>
                <w:sz w:val="24"/>
                <w:szCs w:val="24"/>
                <w:lang w:eastAsia="pt-BR"/>
              </w:rPr>
              <w:t xml:space="preserve"> de todo modo, que - embora esse não seja, nem de longe, o foco principal da tese do Min. Eros Grau - sempre se corre o risco, toda vez que se colocar </w:t>
            </w:r>
            <w:r w:rsidRPr="00EE66BF">
              <w:rPr>
                <w:rFonts w:ascii="Times New Roman" w:eastAsia="Times New Roman" w:hAnsi="Times New Roman" w:cs="Times New Roman"/>
                <w:i/>
                <w:iCs/>
                <w:sz w:val="24"/>
                <w:szCs w:val="24"/>
                <w:lang w:eastAsia="pt-BR"/>
              </w:rPr>
              <w:t>demasiada ênfase nos discursos de validade</w:t>
            </w:r>
            <w:r w:rsidRPr="00EE66BF">
              <w:rPr>
                <w:rFonts w:ascii="Times New Roman" w:eastAsia="Times New Roman" w:hAnsi="Times New Roman" w:cs="Times New Roman"/>
                <w:sz w:val="24"/>
                <w:szCs w:val="24"/>
                <w:lang w:eastAsia="pt-BR"/>
              </w:rPr>
              <w:t xml:space="preserve">, de aproximar o direito de determinadas teses realistas, reduzindo e enfraquecendo o papel da doutrina e das demais instâncias de formação do discurso jurídico, circunstância que nos faz ressaltar, aqui, por extrema justiça, o papel histórico do doutrinador e Professor Eros Roberto Grau na formação do discurso crítico sobre o direito em tempos duros sem constituição e que influenciou e influencia uma geração de juristas. Entretanto, tal problemática parece se insinuar, de certo modo, quando o Ministro acentua, em seu voto, que "o discurso da doutrina [=discurso sobre o direito] é caudatário do nosso discurso, o discurso do direito. </w:t>
            </w:r>
            <w:r w:rsidRPr="00EE66BF">
              <w:rPr>
                <w:rFonts w:ascii="Times New Roman" w:eastAsia="Times New Roman" w:hAnsi="Times New Roman" w:cs="Times New Roman"/>
                <w:i/>
                <w:iCs/>
                <w:sz w:val="24"/>
                <w:szCs w:val="24"/>
                <w:lang w:eastAsia="pt-BR"/>
              </w:rPr>
              <w:t>Ele nos seguirá; não o inverso</w:t>
            </w:r>
            <w:r w:rsidRPr="00EE66BF">
              <w:rPr>
                <w:rFonts w:ascii="Times New Roman" w:eastAsia="Times New Roman" w:hAnsi="Times New Roman" w:cs="Times New Roman"/>
                <w:sz w:val="24"/>
                <w:szCs w:val="24"/>
                <w:lang w:eastAsia="pt-BR"/>
              </w:rPr>
              <w:t>.</w:t>
            </w:r>
            <w:proofErr w:type="gramStart"/>
            <w:r w:rsidRPr="00EE66BF">
              <w:rPr>
                <w:rFonts w:ascii="Times New Roman" w:eastAsia="Times New Roman" w:hAnsi="Times New Roman" w:cs="Times New Roman"/>
                <w:sz w:val="24"/>
                <w:szCs w:val="24"/>
                <w:lang w:eastAsia="pt-BR"/>
              </w:rPr>
              <w:t>"</w:t>
            </w:r>
            <w:proofErr w:type="gramEnd"/>
          </w:p>
          <w:p w:rsidR="009627B2" w:rsidRPr="00EE66BF" w:rsidRDefault="009627B2" w:rsidP="00840AA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0" style="width:0;height:1.5pt" o:hralign="center" o:hrstd="t" o:hr="t" fillcolor="#a0a0a0" stroked="f"/>
              </w:pict>
            </w:r>
          </w:p>
          <w:p w:rsidR="009627B2" w:rsidRPr="00EE66BF" w:rsidRDefault="009627B2" w:rsidP="00840AAB">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EE66BF">
              <w:rPr>
                <w:rFonts w:ascii="Times New Roman" w:eastAsia="Times New Roman" w:hAnsi="Times New Roman" w:cs="Times New Roman"/>
                <w:b/>
                <w:bCs/>
                <w:sz w:val="24"/>
                <w:szCs w:val="24"/>
                <w:lang w:eastAsia="pt-BR"/>
              </w:rPr>
              <w:t>VI. Aportes Finais</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Numa palavra final: essa "redução" do direito ao plano da validade, a confundir a perspectiva jurisdicional e a legislativa, não é novidade, valendo referir o modo como isto é </w:t>
            </w:r>
            <w:proofErr w:type="gramStart"/>
            <w:r w:rsidRPr="00EE66BF">
              <w:rPr>
                <w:rFonts w:ascii="Times New Roman" w:eastAsia="Times New Roman" w:hAnsi="Times New Roman" w:cs="Times New Roman"/>
                <w:sz w:val="24"/>
                <w:szCs w:val="24"/>
                <w:lang w:eastAsia="pt-BR"/>
              </w:rPr>
              <w:t>visto</w:t>
            </w:r>
            <w:proofErr w:type="gramEnd"/>
            <w:r w:rsidRPr="00EE66BF">
              <w:rPr>
                <w:rFonts w:ascii="Times New Roman" w:eastAsia="Times New Roman" w:hAnsi="Times New Roman" w:cs="Times New Roman"/>
                <w:sz w:val="24"/>
                <w:szCs w:val="24"/>
                <w:lang w:eastAsia="pt-BR"/>
              </w:rPr>
              <w:t xml:space="preserve"> pela teoria da argumentação jurídica proposta por Robert </w:t>
            </w:r>
            <w:proofErr w:type="spellStart"/>
            <w:r w:rsidRPr="00EE66BF">
              <w:rPr>
                <w:rFonts w:ascii="Times New Roman" w:eastAsia="Times New Roman" w:hAnsi="Times New Roman" w:cs="Times New Roman"/>
                <w:sz w:val="24"/>
                <w:szCs w:val="24"/>
                <w:lang w:eastAsia="pt-BR"/>
              </w:rPr>
              <w:t>Alexy</w:t>
            </w:r>
            <w:proofErr w:type="spellEnd"/>
            <w:r w:rsidRPr="00EE66BF">
              <w:rPr>
                <w:rFonts w:ascii="Times New Roman" w:eastAsia="Times New Roman" w:hAnsi="Times New Roman" w:cs="Times New Roman"/>
                <w:sz w:val="24"/>
                <w:szCs w:val="24"/>
                <w:lang w:eastAsia="pt-BR"/>
              </w:rPr>
              <w:t xml:space="preserve">. Veja-se, </w:t>
            </w:r>
            <w:r w:rsidRPr="00EE66BF">
              <w:rPr>
                <w:rFonts w:ascii="Times New Roman" w:eastAsia="Times New Roman" w:hAnsi="Times New Roman" w:cs="Times New Roman"/>
                <w:sz w:val="24"/>
                <w:szCs w:val="24"/>
                <w:lang w:eastAsia="pt-BR"/>
              </w:rPr>
              <w:lastRenderedPageBreak/>
              <w:t xml:space="preserve">nesse sentido, a descabida crítica que </w:t>
            </w:r>
            <w:proofErr w:type="spellStart"/>
            <w:r w:rsidRPr="00EE66BF">
              <w:rPr>
                <w:rFonts w:ascii="Times New Roman" w:eastAsia="Times New Roman" w:hAnsi="Times New Roman" w:cs="Times New Roman"/>
                <w:sz w:val="24"/>
                <w:szCs w:val="24"/>
                <w:lang w:eastAsia="pt-BR"/>
              </w:rPr>
              <w:t>Alexy</w:t>
            </w:r>
            <w:proofErr w:type="spellEnd"/>
            <w:r w:rsidRPr="00EE66BF">
              <w:rPr>
                <w:rFonts w:ascii="Times New Roman" w:eastAsia="Times New Roman" w:hAnsi="Times New Roman" w:cs="Times New Roman"/>
                <w:sz w:val="24"/>
                <w:szCs w:val="24"/>
                <w:vertAlign w:val="superscript"/>
                <w:lang w:eastAsia="pt-BR"/>
              </w:rPr>
              <w:t xml:space="preserve"> [20]</w:t>
            </w:r>
            <w:r w:rsidRPr="00EE66BF">
              <w:rPr>
                <w:rFonts w:ascii="Times New Roman" w:eastAsia="Times New Roman" w:hAnsi="Times New Roman" w:cs="Times New Roman"/>
                <w:sz w:val="24"/>
                <w:szCs w:val="24"/>
                <w:lang w:eastAsia="pt-BR"/>
              </w:rPr>
              <w:t xml:space="preserve"> faz à distinção de Klaus </w:t>
            </w:r>
            <w:proofErr w:type="spellStart"/>
            <w:r w:rsidRPr="00EE66BF">
              <w:rPr>
                <w:rFonts w:ascii="Times New Roman" w:eastAsia="Times New Roman" w:hAnsi="Times New Roman" w:cs="Times New Roman"/>
                <w:sz w:val="24"/>
                <w:szCs w:val="24"/>
                <w:lang w:eastAsia="pt-BR"/>
              </w:rPr>
              <w:t>Günther</w:t>
            </w:r>
            <w:proofErr w:type="spellEnd"/>
            <w:r w:rsidRPr="00EE66BF">
              <w:rPr>
                <w:rFonts w:ascii="Times New Roman" w:eastAsia="Times New Roman" w:hAnsi="Times New Roman" w:cs="Times New Roman"/>
                <w:sz w:val="24"/>
                <w:szCs w:val="24"/>
                <w:lang w:eastAsia="pt-BR"/>
              </w:rPr>
              <w:t xml:space="preserve"> faz entre "discursos de fundamentação e discursos de aplicação", na qual fica claro um deslocamento da esfera de tensão dessa distinção em direção aos discursos de validade ("</w:t>
            </w:r>
            <w:proofErr w:type="spellStart"/>
            <w:r w:rsidRPr="00EE66BF">
              <w:rPr>
                <w:rFonts w:ascii="Times New Roman" w:eastAsia="Times New Roman" w:hAnsi="Times New Roman" w:cs="Times New Roman"/>
                <w:i/>
                <w:iCs/>
                <w:sz w:val="24"/>
                <w:szCs w:val="24"/>
                <w:lang w:eastAsia="pt-BR"/>
              </w:rPr>
              <w:t>the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application</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of</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norms</w:t>
            </w:r>
            <w:proofErr w:type="spellEnd"/>
            <w:r w:rsidRPr="00EE66BF">
              <w:rPr>
                <w:rFonts w:ascii="Times New Roman" w:eastAsia="Times New Roman" w:hAnsi="Times New Roman" w:cs="Times New Roman"/>
                <w:i/>
                <w:iCs/>
                <w:sz w:val="24"/>
                <w:szCs w:val="24"/>
                <w:lang w:eastAsia="pt-BR"/>
              </w:rPr>
              <w:t xml:space="preserve">, too, </w:t>
            </w:r>
            <w:proofErr w:type="spellStart"/>
            <w:r w:rsidRPr="00EE66BF">
              <w:rPr>
                <w:rFonts w:ascii="Times New Roman" w:eastAsia="Times New Roman" w:hAnsi="Times New Roman" w:cs="Times New Roman"/>
                <w:i/>
                <w:iCs/>
                <w:sz w:val="24"/>
                <w:szCs w:val="24"/>
                <w:lang w:eastAsia="pt-BR"/>
              </w:rPr>
              <w:t>can</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be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considered</w:t>
            </w:r>
            <w:proofErr w:type="spellEnd"/>
            <w:r w:rsidRPr="00EE66BF">
              <w:rPr>
                <w:rFonts w:ascii="Times New Roman" w:eastAsia="Times New Roman" w:hAnsi="Times New Roman" w:cs="Times New Roman"/>
                <w:i/>
                <w:iCs/>
                <w:sz w:val="24"/>
                <w:szCs w:val="24"/>
                <w:lang w:eastAsia="pt-BR"/>
              </w:rPr>
              <w:t xml:space="preserve"> a </w:t>
            </w:r>
            <w:proofErr w:type="spellStart"/>
            <w:r w:rsidRPr="00EE66BF">
              <w:rPr>
                <w:rFonts w:ascii="Times New Roman" w:eastAsia="Times New Roman" w:hAnsi="Times New Roman" w:cs="Times New Roman"/>
                <w:i/>
                <w:iCs/>
                <w:sz w:val="24"/>
                <w:szCs w:val="24"/>
                <w:lang w:eastAsia="pt-BR"/>
              </w:rPr>
              <w:t>justification</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of</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norm</w:t>
            </w:r>
            <w:proofErr w:type="spellEnd"/>
            <w:r w:rsidRPr="00EE66BF">
              <w:rPr>
                <w:rFonts w:ascii="Times New Roman" w:eastAsia="Times New Roman" w:hAnsi="Times New Roman" w:cs="Times New Roman"/>
                <w:i/>
                <w:iCs/>
                <w:sz w:val="24"/>
                <w:szCs w:val="24"/>
                <w:lang w:eastAsia="pt-BR"/>
              </w:rPr>
              <w:t xml:space="preserve">; in its </w:t>
            </w:r>
            <w:proofErr w:type="spellStart"/>
            <w:r w:rsidRPr="00EE66BF">
              <w:rPr>
                <w:rFonts w:ascii="Times New Roman" w:eastAsia="Times New Roman" w:hAnsi="Times New Roman" w:cs="Times New Roman"/>
                <w:i/>
                <w:iCs/>
                <w:sz w:val="24"/>
                <w:szCs w:val="24"/>
                <w:lang w:eastAsia="pt-BR"/>
              </w:rPr>
              <w:t>logical</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form</w:t>
            </w:r>
            <w:proofErr w:type="spellEnd"/>
            <w:r w:rsidRPr="00EE66BF">
              <w:rPr>
                <w:rFonts w:ascii="Times New Roman" w:eastAsia="Times New Roman" w:hAnsi="Times New Roman" w:cs="Times New Roman"/>
                <w:i/>
                <w:iCs/>
                <w:sz w:val="24"/>
                <w:szCs w:val="24"/>
                <w:lang w:eastAsia="pt-BR"/>
              </w:rPr>
              <w:t xml:space="preserve"> it </w:t>
            </w:r>
            <w:proofErr w:type="spellStart"/>
            <w:r w:rsidRPr="00EE66BF">
              <w:rPr>
                <w:rFonts w:ascii="Times New Roman" w:eastAsia="Times New Roman" w:hAnsi="Times New Roman" w:cs="Times New Roman"/>
                <w:i/>
                <w:iCs/>
                <w:sz w:val="24"/>
                <w:szCs w:val="24"/>
                <w:lang w:eastAsia="pt-BR"/>
              </w:rPr>
              <w:t>only</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differs</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from</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is</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generally</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called</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justification</w:t>
            </w:r>
            <w:proofErr w:type="spellEnd"/>
            <w:r w:rsidRPr="00EE66BF">
              <w:rPr>
                <w:rFonts w:ascii="Times New Roman" w:eastAsia="Times New Roman" w:hAnsi="Times New Roman" w:cs="Times New Roman"/>
                <w:i/>
                <w:iCs/>
                <w:sz w:val="24"/>
                <w:szCs w:val="24"/>
                <w:lang w:eastAsia="pt-BR"/>
              </w:rPr>
              <w:t xml:space="preserve"> os </w:t>
            </w:r>
            <w:proofErr w:type="spellStart"/>
            <w:r w:rsidRPr="00EE66BF">
              <w:rPr>
                <w:rFonts w:ascii="Times New Roman" w:eastAsia="Times New Roman" w:hAnsi="Times New Roman" w:cs="Times New Roman"/>
                <w:i/>
                <w:iCs/>
                <w:sz w:val="24"/>
                <w:szCs w:val="24"/>
                <w:lang w:eastAsia="pt-BR"/>
              </w:rPr>
              <w:t>norms</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insofar</w:t>
            </w:r>
            <w:proofErr w:type="spellEnd"/>
            <w:r w:rsidRPr="00EE66BF">
              <w:rPr>
                <w:rFonts w:ascii="Times New Roman" w:eastAsia="Times New Roman" w:hAnsi="Times New Roman" w:cs="Times New Roman"/>
                <w:i/>
                <w:iCs/>
                <w:sz w:val="24"/>
                <w:szCs w:val="24"/>
                <w:lang w:eastAsia="pt-BR"/>
              </w:rPr>
              <w:t xml:space="preserve">, as its </w:t>
            </w:r>
            <w:proofErr w:type="spellStart"/>
            <w:r w:rsidRPr="00EE66BF">
              <w:rPr>
                <w:rFonts w:ascii="Times New Roman" w:eastAsia="Times New Roman" w:hAnsi="Times New Roman" w:cs="Times New Roman"/>
                <w:i/>
                <w:iCs/>
                <w:sz w:val="24"/>
                <w:szCs w:val="24"/>
                <w:lang w:eastAsia="pt-BR"/>
              </w:rPr>
              <w:t>object</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of</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is</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not</w:t>
            </w:r>
            <w:proofErr w:type="spellEnd"/>
            <w:r w:rsidRPr="00EE66BF">
              <w:rPr>
                <w:rFonts w:ascii="Times New Roman" w:eastAsia="Times New Roman" w:hAnsi="Times New Roman" w:cs="Times New Roman"/>
                <w:i/>
                <w:iCs/>
                <w:sz w:val="24"/>
                <w:szCs w:val="24"/>
                <w:lang w:eastAsia="pt-BR"/>
              </w:rPr>
              <w:t xml:space="preserve"> na universal </w:t>
            </w:r>
            <w:proofErr w:type="spellStart"/>
            <w:r w:rsidRPr="00EE66BF">
              <w:rPr>
                <w:rFonts w:ascii="Times New Roman" w:eastAsia="Times New Roman" w:hAnsi="Times New Roman" w:cs="Times New Roman"/>
                <w:i/>
                <w:iCs/>
                <w:sz w:val="24"/>
                <w:szCs w:val="24"/>
                <w:lang w:eastAsia="pt-BR"/>
              </w:rPr>
              <w:t>but</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an</w:t>
            </w:r>
            <w:proofErr w:type="spellEnd"/>
            <w:r w:rsidRPr="00EE66BF">
              <w:rPr>
                <w:rFonts w:ascii="Times New Roman" w:eastAsia="Times New Roman" w:hAnsi="Times New Roman" w:cs="Times New Roman"/>
                <w:i/>
                <w:iCs/>
                <w:sz w:val="24"/>
                <w:szCs w:val="24"/>
                <w:lang w:eastAsia="pt-BR"/>
              </w:rPr>
              <w:t xml:space="preserve"> individual </w:t>
            </w:r>
            <w:proofErr w:type="spellStart"/>
            <w:r w:rsidRPr="00EE66BF">
              <w:rPr>
                <w:rFonts w:ascii="Times New Roman" w:eastAsia="Times New Roman" w:hAnsi="Times New Roman" w:cs="Times New Roman"/>
                <w:i/>
                <w:iCs/>
                <w:sz w:val="24"/>
                <w:szCs w:val="24"/>
                <w:lang w:eastAsia="pt-BR"/>
              </w:rPr>
              <w:t>norm</w:t>
            </w:r>
            <w:proofErr w:type="spellEnd"/>
            <w:r w:rsidRPr="00EE66BF">
              <w:rPr>
                <w:rFonts w:ascii="Times New Roman" w:eastAsia="Times New Roman" w:hAnsi="Times New Roman" w:cs="Times New Roman"/>
                <w:i/>
                <w:iCs/>
                <w:sz w:val="24"/>
                <w:szCs w:val="24"/>
                <w:lang w:eastAsia="pt-BR"/>
              </w:rPr>
              <w:t>"</w:t>
            </w:r>
            <w:r w:rsidRPr="00EE66BF">
              <w:rPr>
                <w:rFonts w:ascii="Times New Roman" w:eastAsia="Times New Roman" w:hAnsi="Times New Roman" w:cs="Times New Roman"/>
                <w:sz w:val="24"/>
                <w:szCs w:val="24"/>
                <w:lang w:eastAsia="pt-BR"/>
              </w:rPr>
              <w:t xml:space="preserve">). Por isso a argumentação é </w:t>
            </w:r>
            <w:proofErr w:type="spellStart"/>
            <w:r w:rsidRPr="00EE66BF">
              <w:rPr>
                <w:rFonts w:ascii="Times New Roman" w:eastAsia="Times New Roman" w:hAnsi="Times New Roman" w:cs="Times New Roman"/>
                <w:sz w:val="24"/>
                <w:szCs w:val="24"/>
                <w:lang w:eastAsia="pt-BR"/>
              </w:rPr>
              <w:t>hispostasiada</w:t>
            </w:r>
            <w:proofErr w:type="spellEnd"/>
            <w:r w:rsidRPr="00EE66BF">
              <w:rPr>
                <w:rFonts w:ascii="Times New Roman" w:eastAsia="Times New Roman" w:hAnsi="Times New Roman" w:cs="Times New Roman"/>
                <w:sz w:val="24"/>
                <w:szCs w:val="24"/>
                <w:lang w:eastAsia="pt-BR"/>
              </w:rPr>
              <w:t xml:space="preserve">, isto é, tudo se resume a fórmulas matemáticas e a cálculos de custo-benefício, que, por ter pretensão corretiva, acaba se substituindo ao próprio </w:t>
            </w:r>
            <w:r w:rsidRPr="00EE66BF">
              <w:rPr>
                <w:rFonts w:ascii="Times New Roman" w:eastAsia="Times New Roman" w:hAnsi="Times New Roman" w:cs="Times New Roman"/>
                <w:b/>
                <w:bCs/>
                <w:sz w:val="24"/>
                <w:szCs w:val="24"/>
                <w:lang w:eastAsia="pt-BR"/>
              </w:rPr>
              <w:t>direito</w:t>
            </w:r>
            <w:r w:rsidRPr="00EE66BF">
              <w:rPr>
                <w:rFonts w:ascii="Times New Roman" w:eastAsia="Times New Roman" w:hAnsi="Times New Roman" w:cs="Times New Roman"/>
                <w:sz w:val="24"/>
                <w:szCs w:val="24"/>
                <w:lang w:eastAsia="pt-BR"/>
              </w:rPr>
              <w:t xml:space="preserve">. Com efeito, </w:t>
            </w:r>
            <w:proofErr w:type="spellStart"/>
            <w:r w:rsidRPr="00EE66BF">
              <w:rPr>
                <w:rFonts w:ascii="Times New Roman" w:eastAsia="Times New Roman" w:hAnsi="Times New Roman" w:cs="Times New Roman"/>
                <w:sz w:val="24"/>
                <w:szCs w:val="24"/>
                <w:lang w:eastAsia="pt-BR"/>
              </w:rPr>
              <w:t>Alexy</w:t>
            </w:r>
            <w:proofErr w:type="spellEnd"/>
            <w:r w:rsidRPr="00EE66BF">
              <w:rPr>
                <w:rFonts w:ascii="Times New Roman" w:eastAsia="Times New Roman" w:hAnsi="Times New Roman" w:cs="Times New Roman"/>
                <w:sz w:val="24"/>
                <w:szCs w:val="24"/>
                <w:lang w:eastAsia="pt-BR"/>
              </w:rPr>
              <w:t xml:space="preserve"> resume essa tensão à validade do Direito, buscando uma espécie de discurso com validade universal. Esse discurso de validade, ao que indica, conteria a "</w:t>
            </w:r>
            <w:proofErr w:type="spellStart"/>
            <w:r w:rsidRPr="00EE66BF">
              <w:rPr>
                <w:rFonts w:ascii="Times New Roman" w:eastAsia="Times New Roman" w:hAnsi="Times New Roman" w:cs="Times New Roman"/>
                <w:sz w:val="24"/>
                <w:szCs w:val="24"/>
                <w:lang w:eastAsia="pt-BR"/>
              </w:rPr>
              <w:t>idéia</w:t>
            </w:r>
            <w:proofErr w:type="spellEnd"/>
            <w:r w:rsidRPr="00EE66BF">
              <w:rPr>
                <w:rFonts w:ascii="Times New Roman" w:eastAsia="Times New Roman" w:hAnsi="Times New Roman" w:cs="Times New Roman"/>
                <w:sz w:val="24"/>
                <w:szCs w:val="24"/>
                <w:lang w:eastAsia="pt-BR"/>
              </w:rPr>
              <w:t xml:space="preserve">" que daria uma validade </w:t>
            </w:r>
            <w:proofErr w:type="spellStart"/>
            <w:r w:rsidRPr="00EE66BF">
              <w:rPr>
                <w:rFonts w:ascii="Times New Roman" w:eastAsia="Times New Roman" w:hAnsi="Times New Roman" w:cs="Times New Roman"/>
                <w:sz w:val="24"/>
                <w:szCs w:val="24"/>
                <w:lang w:eastAsia="pt-BR"/>
              </w:rPr>
              <w:t>universalizante</w:t>
            </w:r>
            <w:proofErr w:type="spellEnd"/>
            <w:r w:rsidRPr="00EE66BF">
              <w:rPr>
                <w:rFonts w:ascii="Times New Roman" w:eastAsia="Times New Roman" w:hAnsi="Times New Roman" w:cs="Times New Roman"/>
                <w:sz w:val="24"/>
                <w:szCs w:val="24"/>
                <w:lang w:eastAsia="pt-BR"/>
              </w:rPr>
              <w:t xml:space="preserve"> das diversas situações aplicativas (norma universal, nas palavras de </w:t>
            </w:r>
            <w:proofErr w:type="spellStart"/>
            <w:r w:rsidRPr="00EE66BF">
              <w:rPr>
                <w:rFonts w:ascii="Times New Roman" w:eastAsia="Times New Roman" w:hAnsi="Times New Roman" w:cs="Times New Roman"/>
                <w:sz w:val="24"/>
                <w:szCs w:val="24"/>
                <w:lang w:eastAsia="pt-BR"/>
              </w:rPr>
              <w:t>Alexy</w:t>
            </w:r>
            <w:proofErr w:type="spellEnd"/>
            <w:r w:rsidRPr="00EE66BF">
              <w:rPr>
                <w:rFonts w:ascii="Times New Roman" w:eastAsia="Times New Roman" w:hAnsi="Times New Roman" w:cs="Times New Roman"/>
                <w:sz w:val="24"/>
                <w:szCs w:val="24"/>
                <w:lang w:eastAsia="pt-BR"/>
              </w:rPr>
              <w:t>).</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i/>
                <w:iCs/>
                <w:sz w:val="24"/>
                <w:szCs w:val="24"/>
                <w:vertAlign w:val="superscript"/>
                <w:lang w:eastAsia="pt-BR"/>
              </w:rPr>
            </w:pPr>
            <w:r w:rsidRPr="00EE66BF">
              <w:rPr>
                <w:rFonts w:ascii="Times New Roman" w:eastAsia="Times New Roman" w:hAnsi="Times New Roman" w:cs="Times New Roman"/>
                <w:sz w:val="24"/>
                <w:szCs w:val="24"/>
                <w:lang w:eastAsia="pt-BR"/>
              </w:rPr>
              <w:t xml:space="preserve">            No Brasil, essa tese – a de </w:t>
            </w:r>
            <w:proofErr w:type="spellStart"/>
            <w:r w:rsidRPr="00EE66BF">
              <w:rPr>
                <w:rFonts w:ascii="Times New Roman" w:eastAsia="Times New Roman" w:hAnsi="Times New Roman" w:cs="Times New Roman"/>
                <w:sz w:val="24"/>
                <w:szCs w:val="24"/>
                <w:lang w:eastAsia="pt-BR"/>
              </w:rPr>
              <w:t>Alexy</w:t>
            </w:r>
            <w:proofErr w:type="spellEnd"/>
            <w:r w:rsidRPr="00EE66BF">
              <w:rPr>
                <w:rFonts w:ascii="Times New Roman" w:eastAsia="Times New Roman" w:hAnsi="Times New Roman" w:cs="Times New Roman"/>
                <w:sz w:val="24"/>
                <w:szCs w:val="24"/>
                <w:lang w:eastAsia="pt-BR"/>
              </w:rPr>
              <w:t xml:space="preserve"> e a do Supremo Tribunal Federal na </w:t>
            </w:r>
            <w:proofErr w:type="spellStart"/>
            <w:r w:rsidRPr="00EE66BF">
              <w:rPr>
                <w:rFonts w:ascii="Times New Roman" w:eastAsia="Times New Roman" w:hAnsi="Times New Roman" w:cs="Times New Roman"/>
                <w:sz w:val="24"/>
                <w:szCs w:val="24"/>
                <w:lang w:eastAsia="pt-BR"/>
              </w:rPr>
              <w:t>Rcl</w:t>
            </w:r>
            <w:proofErr w:type="spellEnd"/>
            <w:r w:rsidRPr="00EE66BF">
              <w:rPr>
                <w:rFonts w:ascii="Times New Roman" w:eastAsia="Times New Roman" w:hAnsi="Times New Roman" w:cs="Times New Roman"/>
                <w:sz w:val="24"/>
                <w:szCs w:val="24"/>
                <w:lang w:eastAsia="pt-BR"/>
              </w:rPr>
              <w:t xml:space="preserve"> n.º 4335-5 - pode dar (ainda mais) respaldo aos defensores das súmulas vinculantes e a distorções no seu processo inadequado de aplicação. </w:t>
            </w:r>
            <w:proofErr w:type="gramStart"/>
            <w:r w:rsidRPr="00EE66BF">
              <w:rPr>
                <w:rFonts w:ascii="Times New Roman" w:eastAsia="Times New Roman" w:hAnsi="Times New Roman" w:cs="Times New Roman"/>
                <w:sz w:val="24"/>
                <w:szCs w:val="24"/>
                <w:lang w:eastAsia="pt-BR"/>
              </w:rPr>
              <w:t xml:space="preserve">De fato, ao se constituírem em discursos de validade construídos para resolver problemas futuros que nela se "subsumam" (não parece haver dúvida a esse respeito, porque a súmula busca impedir a construção de discursos de aplicação - </w:t>
            </w:r>
            <w:proofErr w:type="spellStart"/>
            <w:r w:rsidRPr="00EE66BF">
              <w:rPr>
                <w:rFonts w:ascii="Times New Roman" w:eastAsia="Times New Roman" w:hAnsi="Times New Roman" w:cs="Times New Roman"/>
                <w:i/>
                <w:iCs/>
                <w:sz w:val="24"/>
                <w:szCs w:val="24"/>
                <w:lang w:eastAsia="pt-BR"/>
              </w:rPr>
              <w:t>Anwendugsdiskur</w:t>
            </w:r>
            <w:r w:rsidRPr="00EE66BF">
              <w:rPr>
                <w:rFonts w:ascii="Times New Roman" w:eastAsia="Times New Roman" w:hAnsi="Times New Roman" w:cs="Times New Roman"/>
                <w:sz w:val="24"/>
                <w:szCs w:val="24"/>
                <w:lang w:eastAsia="pt-BR"/>
              </w:rPr>
              <w:t>s</w:t>
            </w:r>
            <w:proofErr w:type="spellEnd"/>
            <w:r w:rsidRPr="00EE66BF">
              <w:rPr>
                <w:rFonts w:ascii="Times New Roman" w:eastAsia="Times New Roman" w:hAnsi="Times New Roman" w:cs="Times New Roman"/>
                <w:sz w:val="24"/>
                <w:szCs w:val="24"/>
                <w:lang w:eastAsia="pt-BR"/>
              </w:rPr>
              <w:t xml:space="preserve">), as súmulas vinculantes parecem encaixar-se na tese de que tudo se resume a discursos de validade, </w:t>
            </w:r>
            <w:r w:rsidRPr="00EE66BF">
              <w:rPr>
                <w:rFonts w:ascii="Times New Roman" w:eastAsia="Times New Roman" w:hAnsi="Times New Roman" w:cs="Times New Roman"/>
                <w:i/>
                <w:iCs/>
                <w:sz w:val="24"/>
                <w:szCs w:val="24"/>
                <w:lang w:eastAsia="pt-BR"/>
              </w:rPr>
              <w:t xml:space="preserve">uma vez que nos discursos de justificação (validade) já haveria a referência a muitas situações construídas e </w:t>
            </w:r>
            <w:proofErr w:type="spellStart"/>
            <w:r w:rsidRPr="00EE66BF">
              <w:rPr>
                <w:rFonts w:ascii="Times New Roman" w:eastAsia="Times New Roman" w:hAnsi="Times New Roman" w:cs="Times New Roman"/>
                <w:i/>
                <w:iCs/>
                <w:sz w:val="24"/>
                <w:szCs w:val="24"/>
                <w:lang w:eastAsia="pt-BR"/>
              </w:rPr>
              <w:t>experenciadas</w:t>
            </w:r>
            <w:proofErr w:type="spellEnd"/>
            <w:r w:rsidRPr="00EE66BF">
              <w:rPr>
                <w:rFonts w:ascii="Times New Roman" w:eastAsia="Times New Roman" w:hAnsi="Times New Roman" w:cs="Times New Roman"/>
                <w:i/>
                <w:iCs/>
                <w:sz w:val="24"/>
                <w:szCs w:val="24"/>
                <w:lang w:eastAsia="pt-BR"/>
              </w:rPr>
              <w:t>.</w:t>
            </w:r>
            <w:proofErr w:type="gramEnd"/>
            <w:r w:rsidRPr="00EE66BF">
              <w:rPr>
                <w:rFonts w:ascii="Times New Roman" w:eastAsia="Times New Roman" w:hAnsi="Times New Roman" w:cs="Times New Roman"/>
                <w:i/>
                <w:iCs/>
                <w:sz w:val="24"/>
                <w:szCs w:val="24"/>
                <w:vertAlign w:val="superscript"/>
                <w:lang w:eastAsia="pt-BR"/>
              </w:rPr>
              <w:t xml:space="preserve"> [21]</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Não se pode deixar de lembrar que, para os discursos de justificação – e essa tese é subscrita por </w:t>
            </w:r>
            <w:proofErr w:type="spellStart"/>
            <w:r w:rsidRPr="00EE66BF">
              <w:rPr>
                <w:rFonts w:ascii="Times New Roman" w:eastAsia="Times New Roman" w:hAnsi="Times New Roman" w:cs="Times New Roman"/>
                <w:sz w:val="24"/>
                <w:szCs w:val="24"/>
                <w:lang w:eastAsia="pt-BR"/>
              </w:rPr>
              <w:t>Alexy</w:t>
            </w:r>
            <w:proofErr w:type="spellEnd"/>
            <w:r w:rsidRPr="00EE66BF">
              <w:rPr>
                <w:rFonts w:ascii="Times New Roman" w:eastAsia="Times New Roman" w:hAnsi="Times New Roman" w:cs="Times New Roman"/>
                <w:sz w:val="24"/>
                <w:szCs w:val="24"/>
                <w:lang w:eastAsia="pt-BR"/>
              </w:rPr>
              <w:t xml:space="preserve"> -, a questão é saber qual norma universal é correta. Mas do fato de que essas duas questões (aplicação e justificação) devem ser distinguidas, não implica a existência de dois tipos de discurso essencialmente diferentes; para ele, é possível que essas duas questões iniciem duas operações diferentes dentro de uma mesma forma de discurso e, então, leve a duas variações de uma mesma forma de discurso.</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A pergunta que fica é: como saber em que circunstâncias uma norma "universal" é correta ou "qual" das normas é correta? Afinal, correção normativa no Direito é antes de tudo uma questão legislativo-</w:t>
            </w:r>
            <w:proofErr w:type="gramStart"/>
            <w:r w:rsidRPr="00EE66BF">
              <w:rPr>
                <w:rFonts w:ascii="Times New Roman" w:eastAsia="Times New Roman" w:hAnsi="Times New Roman" w:cs="Times New Roman"/>
                <w:sz w:val="24"/>
                <w:szCs w:val="24"/>
                <w:lang w:eastAsia="pt-BR"/>
              </w:rPr>
              <w:t>democrática, assegurados</w:t>
            </w:r>
            <w:proofErr w:type="gramEnd"/>
            <w:r w:rsidRPr="00EE66BF">
              <w:rPr>
                <w:rFonts w:ascii="Times New Roman" w:eastAsia="Times New Roman" w:hAnsi="Times New Roman" w:cs="Times New Roman"/>
                <w:sz w:val="24"/>
                <w:szCs w:val="24"/>
                <w:lang w:eastAsia="pt-BR"/>
              </w:rPr>
              <w:t xml:space="preserve"> os direitos fundamentais garantidores da </w:t>
            </w:r>
            <w:proofErr w:type="spellStart"/>
            <w:r w:rsidRPr="00EE66BF">
              <w:rPr>
                <w:rFonts w:ascii="Times New Roman" w:eastAsia="Times New Roman" w:hAnsi="Times New Roman" w:cs="Times New Roman"/>
                <w:sz w:val="24"/>
                <w:szCs w:val="24"/>
                <w:lang w:eastAsia="pt-BR"/>
              </w:rPr>
              <w:t>eqüiprimordialidade</w:t>
            </w:r>
            <w:proofErr w:type="spellEnd"/>
            <w:r w:rsidRPr="00EE66BF">
              <w:rPr>
                <w:rFonts w:ascii="Times New Roman" w:eastAsia="Times New Roman" w:hAnsi="Times New Roman" w:cs="Times New Roman"/>
                <w:sz w:val="24"/>
                <w:szCs w:val="24"/>
                <w:lang w:eastAsia="pt-BR"/>
              </w:rPr>
              <w:t xml:space="preserve"> das autonomias pública e privadas (Habermas). Além isso, o problema é saber se é suficiente descobrir que - e quando - uma norma universal é correta, uma vez que uma norma pode ser correta, mas inaplicável ao caso concreto. Talvez o problema esteja na exigência de </w:t>
            </w:r>
            <w:proofErr w:type="spellStart"/>
            <w:r w:rsidRPr="00EE66BF">
              <w:rPr>
                <w:rFonts w:ascii="Times New Roman" w:eastAsia="Times New Roman" w:hAnsi="Times New Roman" w:cs="Times New Roman"/>
                <w:sz w:val="24"/>
                <w:szCs w:val="24"/>
                <w:lang w:eastAsia="pt-BR"/>
              </w:rPr>
              <w:t>Alexy</w:t>
            </w:r>
            <w:proofErr w:type="spellEnd"/>
            <w:r w:rsidRPr="00EE66BF">
              <w:rPr>
                <w:rFonts w:ascii="Times New Roman" w:eastAsia="Times New Roman" w:hAnsi="Times New Roman" w:cs="Times New Roman"/>
                <w:sz w:val="24"/>
                <w:szCs w:val="24"/>
                <w:lang w:eastAsia="pt-BR"/>
              </w:rPr>
              <w:t xml:space="preserve">, de que um juízo em fase de uma situação concreta deve se justificar também em razão da sua universalidade, ou seja, ele deve ser adequado a toda e qualquer situação que àquela se assemelhe. Por aqui – e parece que a questão relacionada ao destino a ser dado ao controle difuso está inexoravelmente ligada a essa querela -, parece que a tese da </w:t>
            </w:r>
            <w:proofErr w:type="spellStart"/>
            <w:r w:rsidRPr="00EE66BF">
              <w:rPr>
                <w:rFonts w:ascii="Times New Roman" w:eastAsia="Times New Roman" w:hAnsi="Times New Roman" w:cs="Times New Roman"/>
                <w:sz w:val="24"/>
                <w:szCs w:val="24"/>
                <w:lang w:eastAsia="pt-BR"/>
              </w:rPr>
              <w:t>hipostasiação</w:t>
            </w:r>
            <w:proofErr w:type="spellEnd"/>
            <w:r w:rsidRPr="00EE66BF">
              <w:rPr>
                <w:rFonts w:ascii="Times New Roman" w:eastAsia="Times New Roman" w:hAnsi="Times New Roman" w:cs="Times New Roman"/>
                <w:sz w:val="24"/>
                <w:szCs w:val="24"/>
                <w:lang w:eastAsia="pt-BR"/>
              </w:rPr>
              <w:t xml:space="preserve"> da discussão acerca da validade toma corpo a cada dia. Com isso, soçobra a realidade.</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Afinal, cabe ao Supremo Tribunal Federal "corrigir" a Constituição? A resposta é não. Isso faria dele um poder constituinte permanente e ilegítimo. Afinal, quais seriam os critérios de correção, uma suposta "ordem concreta de valores", um "Direito Natural" no estilo de </w:t>
            </w:r>
            <w:proofErr w:type="spellStart"/>
            <w:r w:rsidRPr="00EE66BF">
              <w:rPr>
                <w:rFonts w:ascii="Times New Roman" w:eastAsia="Times New Roman" w:hAnsi="Times New Roman" w:cs="Times New Roman"/>
                <w:sz w:val="24"/>
                <w:szCs w:val="24"/>
                <w:lang w:eastAsia="pt-BR"/>
              </w:rPr>
              <w:t>Radbruch</w:t>
            </w:r>
            <w:proofErr w:type="spellEnd"/>
            <w:r w:rsidRPr="00EE66BF">
              <w:rPr>
                <w:rFonts w:ascii="Times New Roman" w:eastAsia="Times New Roman" w:hAnsi="Times New Roman" w:cs="Times New Roman"/>
                <w:sz w:val="24"/>
                <w:szCs w:val="24"/>
                <w:lang w:eastAsia="pt-BR"/>
              </w:rPr>
              <w:t>?...</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Agregue-se a essa relevante questão hermenêutica a seguinte preocupação: </w:t>
            </w:r>
            <w:r w:rsidRPr="00EE66BF">
              <w:rPr>
                <w:rFonts w:ascii="Times New Roman" w:eastAsia="Times New Roman" w:hAnsi="Times New Roman" w:cs="Times New Roman"/>
                <w:sz w:val="24"/>
                <w:szCs w:val="24"/>
                <w:lang w:eastAsia="pt-BR"/>
              </w:rPr>
              <w:lastRenderedPageBreak/>
              <w:t xml:space="preserve">decisões do Supremo Tribunal Federal, como a da Reclamação </w:t>
            </w:r>
            <w:proofErr w:type="gramStart"/>
            <w:r w:rsidRPr="00EE66BF">
              <w:rPr>
                <w:rFonts w:ascii="Times New Roman" w:eastAsia="Times New Roman" w:hAnsi="Times New Roman" w:cs="Times New Roman"/>
                <w:sz w:val="24"/>
                <w:szCs w:val="24"/>
                <w:lang w:eastAsia="pt-BR"/>
              </w:rPr>
              <w:t>sob comento</w:t>
            </w:r>
            <w:proofErr w:type="gramEnd"/>
            <w:r w:rsidRPr="00EE66BF">
              <w:rPr>
                <w:rFonts w:ascii="Times New Roman" w:eastAsia="Times New Roman" w:hAnsi="Times New Roman" w:cs="Times New Roman"/>
                <w:sz w:val="24"/>
                <w:szCs w:val="24"/>
                <w:lang w:eastAsia="pt-BR"/>
              </w:rPr>
              <w:t>, podem incorrer no equívoco de confundir as tarefas constituídas daquelas constituintes, o que traduziria, portanto, uma séria inversão dos pressupostos da teoria da democracia moderna a que se filia a Constituição da República. Volta-se à discussão acerca do direito enquanto paradigma, no seguinte ponto: qual é o papel do poder judiciário (ou da justiça constitucional</w:t>
            </w:r>
            <w:proofErr w:type="gramStart"/>
            <w:r w:rsidRPr="00EE66BF">
              <w:rPr>
                <w:rFonts w:ascii="Times New Roman" w:eastAsia="Times New Roman" w:hAnsi="Times New Roman" w:cs="Times New Roman"/>
                <w:sz w:val="24"/>
                <w:szCs w:val="24"/>
                <w:lang w:eastAsia="pt-BR"/>
              </w:rPr>
              <w:t>?) É</w:t>
            </w:r>
            <w:proofErr w:type="gramEnd"/>
            <w:r w:rsidRPr="00EE66BF">
              <w:rPr>
                <w:rFonts w:ascii="Times New Roman" w:eastAsia="Times New Roman" w:hAnsi="Times New Roman" w:cs="Times New Roman"/>
                <w:sz w:val="24"/>
                <w:szCs w:val="24"/>
                <w:lang w:eastAsia="pt-BR"/>
              </w:rPr>
              <w:t xml:space="preserve"> o de elaborar discursos de validade? É o de construir discursos de validade que "contenham" de antemão todas as hipóteses de aplicação? Mas, se assim fosse, a pergunta que sempre </w:t>
            </w:r>
            <w:proofErr w:type="gramStart"/>
            <w:r w:rsidRPr="00EE66BF">
              <w:rPr>
                <w:rFonts w:ascii="Times New Roman" w:eastAsia="Times New Roman" w:hAnsi="Times New Roman" w:cs="Times New Roman"/>
                <w:sz w:val="24"/>
                <w:szCs w:val="24"/>
                <w:lang w:eastAsia="pt-BR"/>
              </w:rPr>
              <w:t>fica(</w:t>
            </w:r>
            <w:proofErr w:type="gramEnd"/>
            <w:r w:rsidRPr="00EE66BF">
              <w:rPr>
                <w:rFonts w:ascii="Times New Roman" w:eastAsia="Times New Roman" w:hAnsi="Times New Roman" w:cs="Times New Roman"/>
                <w:sz w:val="24"/>
                <w:szCs w:val="24"/>
                <w:lang w:eastAsia="pt-BR"/>
              </w:rPr>
              <w:t xml:space="preserve">ria) é: quais as condições de possibilidade que tem esse poder de Estado de ultrapassar esse limite </w:t>
            </w:r>
            <w:r w:rsidRPr="00EE66BF">
              <w:rPr>
                <w:rFonts w:ascii="Times New Roman" w:eastAsia="Times New Roman" w:hAnsi="Times New Roman" w:cs="Times New Roman"/>
                <w:i/>
                <w:iCs/>
                <w:sz w:val="24"/>
                <w:szCs w:val="24"/>
                <w:lang w:eastAsia="pt-BR"/>
              </w:rPr>
              <w:t>tensionado</w:t>
            </w:r>
            <w:r w:rsidRPr="00EE66BF">
              <w:rPr>
                <w:rFonts w:ascii="Times New Roman" w:eastAsia="Times New Roman" w:hAnsi="Times New Roman" w:cs="Times New Roman"/>
                <w:sz w:val="24"/>
                <w:szCs w:val="24"/>
                <w:lang w:eastAsia="pt-BR"/>
              </w:rPr>
              <w:t xml:space="preserve"> e </w:t>
            </w:r>
            <w:proofErr w:type="spellStart"/>
            <w:r w:rsidRPr="00EE66BF">
              <w:rPr>
                <w:rFonts w:ascii="Times New Roman" w:eastAsia="Times New Roman" w:hAnsi="Times New Roman" w:cs="Times New Roman"/>
                <w:i/>
                <w:iCs/>
                <w:sz w:val="24"/>
                <w:szCs w:val="24"/>
                <w:lang w:eastAsia="pt-BR"/>
              </w:rPr>
              <w:t>tensionante</w:t>
            </w:r>
            <w:proofErr w:type="spellEnd"/>
            <w:r w:rsidRPr="00EE66BF">
              <w:rPr>
                <w:rFonts w:ascii="Times New Roman" w:eastAsia="Times New Roman" w:hAnsi="Times New Roman" w:cs="Times New Roman"/>
                <w:sz w:val="24"/>
                <w:szCs w:val="24"/>
                <w:lang w:eastAsia="pt-BR"/>
              </w:rPr>
              <w:t xml:space="preserve"> entre validade e aplicação? A discussão acerca da validade prescinde da aplicação?</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Tais questões, ao que tudo indica, devem preocupar sobremodo a comunidade jurídica. E não provocar – como está a parecer – um silêncio eloquente!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xml:space="preserve">            Ainda, finalmente, uma observação: as sentenças de um tribunal são simbólicas e suas </w:t>
            </w:r>
            <w:proofErr w:type="spellStart"/>
            <w:r w:rsidRPr="00EE66BF">
              <w:rPr>
                <w:rFonts w:ascii="Times New Roman" w:eastAsia="Times New Roman" w:hAnsi="Times New Roman" w:cs="Times New Roman"/>
                <w:sz w:val="24"/>
                <w:szCs w:val="24"/>
                <w:lang w:eastAsia="pt-BR"/>
              </w:rPr>
              <w:t>conseqüências</w:t>
            </w:r>
            <w:proofErr w:type="spellEnd"/>
            <w:r w:rsidRPr="00EE66BF">
              <w:rPr>
                <w:rFonts w:ascii="Times New Roman" w:eastAsia="Times New Roman" w:hAnsi="Times New Roman" w:cs="Times New Roman"/>
                <w:sz w:val="24"/>
                <w:szCs w:val="24"/>
                <w:lang w:eastAsia="pt-BR"/>
              </w:rPr>
              <w:t xml:space="preserve"> o são quase que integralmente, até o gesto do carrasco que, real por excelência, é imediatamente também simbólico em outro nível, como bem alerta </w:t>
            </w:r>
            <w:proofErr w:type="spellStart"/>
            <w:r w:rsidRPr="00EE66BF">
              <w:rPr>
                <w:rFonts w:ascii="Times New Roman" w:eastAsia="Times New Roman" w:hAnsi="Times New Roman" w:cs="Times New Roman"/>
                <w:sz w:val="24"/>
                <w:szCs w:val="24"/>
                <w:lang w:eastAsia="pt-BR"/>
              </w:rPr>
              <w:t>Castoriadis</w:t>
            </w:r>
            <w:proofErr w:type="spellEnd"/>
            <w:r w:rsidRPr="00EE66BF">
              <w:rPr>
                <w:rFonts w:ascii="Times New Roman" w:eastAsia="Times New Roman" w:hAnsi="Times New Roman" w:cs="Times New Roman"/>
                <w:sz w:val="24"/>
                <w:szCs w:val="24"/>
                <w:lang w:eastAsia="pt-BR"/>
              </w:rPr>
              <w:t xml:space="preserve">. Ou seja, um sistema de direito, que se constrói a partir de doutrina, jurisprudência, legislação, </w:t>
            </w:r>
            <w:proofErr w:type="spellStart"/>
            <w:r w:rsidRPr="00EE66BF">
              <w:rPr>
                <w:rFonts w:ascii="Times New Roman" w:eastAsia="Times New Roman" w:hAnsi="Times New Roman" w:cs="Times New Roman"/>
                <w:sz w:val="24"/>
                <w:szCs w:val="24"/>
                <w:lang w:eastAsia="pt-BR"/>
              </w:rPr>
              <w:t>etc</w:t>
            </w:r>
            <w:proofErr w:type="spellEnd"/>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i/>
                <w:iCs/>
                <w:sz w:val="24"/>
                <w:szCs w:val="24"/>
                <w:lang w:eastAsia="pt-BR"/>
              </w:rPr>
              <w:t>existe socialmente enquanto sistema simbólico.</w:t>
            </w:r>
            <w:r w:rsidRPr="00EE66BF">
              <w:rPr>
                <w:rFonts w:ascii="Times New Roman" w:eastAsia="Times New Roman" w:hAnsi="Times New Roman" w:cs="Times New Roman"/>
                <w:sz w:val="24"/>
                <w:szCs w:val="24"/>
                <w:lang w:eastAsia="pt-BR"/>
              </w:rPr>
              <w:t xml:space="preserve"> As coisas não se esgotam no simbólico (os atos reais, individuais ou coletivos, o trabalho, o consumo, a guerra, o amor, a natalidade, não são, nem sempre, nem diretamente, símbolos); </w:t>
            </w:r>
            <w:r w:rsidRPr="00EE66BF">
              <w:rPr>
                <w:rFonts w:ascii="Times New Roman" w:eastAsia="Times New Roman" w:hAnsi="Times New Roman" w:cs="Times New Roman"/>
                <w:i/>
                <w:iCs/>
                <w:sz w:val="24"/>
                <w:szCs w:val="24"/>
                <w:lang w:eastAsia="pt-BR"/>
              </w:rPr>
              <w:t>mas elas só podem existir no simbólico e são impossíveis fora de um simbólico</w:t>
            </w:r>
            <w:r w:rsidRPr="00EE66BF">
              <w:rPr>
                <w:rFonts w:ascii="Times New Roman" w:eastAsia="Times New Roman" w:hAnsi="Times New Roman" w:cs="Times New Roman"/>
                <w:sz w:val="24"/>
                <w:szCs w:val="24"/>
                <w:lang w:eastAsia="pt-BR"/>
              </w:rPr>
              <w:t>.</w:t>
            </w:r>
            <w:r w:rsidRPr="00EE66BF">
              <w:rPr>
                <w:rFonts w:ascii="Times New Roman" w:eastAsia="Times New Roman" w:hAnsi="Times New Roman" w:cs="Times New Roman"/>
                <w:sz w:val="24"/>
                <w:szCs w:val="24"/>
                <w:vertAlign w:val="superscript"/>
                <w:lang w:eastAsia="pt-BR"/>
              </w:rPr>
              <w:t xml:space="preserve"> [22]</w:t>
            </w:r>
            <w:r w:rsidRPr="00EE66BF">
              <w:rPr>
                <w:rFonts w:ascii="Times New Roman" w:eastAsia="Times New Roman" w:hAnsi="Times New Roman" w:cs="Times New Roman"/>
                <w:sz w:val="24"/>
                <w:szCs w:val="24"/>
                <w:lang w:eastAsia="pt-BR"/>
              </w:rPr>
              <w:t xml:space="preserve"> Assim, as </w:t>
            </w:r>
            <w:proofErr w:type="spellStart"/>
            <w:r w:rsidRPr="00EE66BF">
              <w:rPr>
                <w:rFonts w:ascii="Times New Roman" w:eastAsia="Times New Roman" w:hAnsi="Times New Roman" w:cs="Times New Roman"/>
                <w:sz w:val="24"/>
                <w:szCs w:val="24"/>
                <w:lang w:eastAsia="pt-BR"/>
              </w:rPr>
              <w:t>conseqüências</w:t>
            </w:r>
            <w:proofErr w:type="spellEnd"/>
            <w:r w:rsidRPr="00EE66BF">
              <w:rPr>
                <w:rFonts w:ascii="Times New Roman" w:eastAsia="Times New Roman" w:hAnsi="Times New Roman" w:cs="Times New Roman"/>
                <w:sz w:val="24"/>
                <w:szCs w:val="24"/>
                <w:lang w:eastAsia="pt-BR"/>
              </w:rPr>
              <w:t xml:space="preserve"> de determinados gestos, atos, decisões, são mais graves no aspecto do seu significado simbólico do que no seu aspecto "real". É possível, desse modo, apreender a dimensão da crise que atravessa o direito a partir das representações simbólicas. Dito de outro modo: como no gesto do carrasco, talvez o mais grave seja o que este representa simbolicamente. Nessa linha, a decisão do Supremo Tribunal Federal, </w:t>
            </w:r>
            <w:r w:rsidRPr="00EE66BF">
              <w:rPr>
                <w:rFonts w:ascii="Times New Roman" w:eastAsia="Times New Roman" w:hAnsi="Times New Roman" w:cs="Times New Roman"/>
                <w:i/>
                <w:iCs/>
                <w:sz w:val="24"/>
                <w:szCs w:val="24"/>
                <w:lang w:eastAsia="pt-BR"/>
              </w:rPr>
              <w:t>por mais que esteja imbuída de um sentido pragmático e sustentada na melhor ciência jurídica</w:t>
            </w:r>
            <w:r w:rsidRPr="00EE66BF">
              <w:rPr>
                <w:rFonts w:ascii="Times New Roman" w:eastAsia="Times New Roman" w:hAnsi="Times New Roman" w:cs="Times New Roman"/>
                <w:sz w:val="24"/>
                <w:szCs w:val="24"/>
                <w:lang w:eastAsia="pt-BR"/>
              </w:rPr>
              <w:t xml:space="preserve">, pode (e, certamente assim será) representar uma afirmação do imaginário jurídico que justamente levou àquilo que hoje é combatido: o excesso de recursos e a multiplicação das demandas. Se o Supremo Tribunal Federal pode fazer mutação constitucional, </w:t>
            </w:r>
            <w:r w:rsidRPr="00EE66BF">
              <w:rPr>
                <w:rFonts w:ascii="Times New Roman" w:eastAsia="Times New Roman" w:hAnsi="Times New Roman" w:cs="Times New Roman"/>
                <w:i/>
                <w:iCs/>
                <w:sz w:val="24"/>
                <w:szCs w:val="24"/>
                <w:lang w:eastAsia="pt-BR"/>
              </w:rPr>
              <w:t>em breve essa "mutação" começará a gerar</w:t>
            </w:r>
            <w:r w:rsidRPr="00EE66BF">
              <w:rPr>
                <w:rFonts w:ascii="Times New Roman" w:eastAsia="Times New Roman" w:hAnsi="Times New Roman" w:cs="Times New Roman"/>
                <w:sz w:val="24"/>
                <w:szCs w:val="24"/>
                <w:lang w:eastAsia="pt-BR"/>
              </w:rPr>
              <w:t xml:space="preserve"> – como se já não existissem à saciedade</w:t>
            </w:r>
            <w:r w:rsidRPr="00EE66BF">
              <w:rPr>
                <w:rFonts w:ascii="Times New Roman" w:eastAsia="Times New Roman" w:hAnsi="Times New Roman" w:cs="Times New Roman"/>
                <w:sz w:val="24"/>
                <w:szCs w:val="24"/>
                <w:vertAlign w:val="superscript"/>
                <w:lang w:eastAsia="pt-BR"/>
              </w:rPr>
              <w:t xml:space="preserve"> [23]</w:t>
            </w:r>
            <w:r w:rsidRPr="00EE66BF">
              <w:rPr>
                <w:rFonts w:ascii="Times New Roman" w:eastAsia="Times New Roman" w:hAnsi="Times New Roman" w:cs="Times New Roman"/>
                <w:sz w:val="24"/>
                <w:szCs w:val="24"/>
                <w:lang w:eastAsia="pt-BR"/>
              </w:rPr>
              <w:t xml:space="preserve"> - </w:t>
            </w:r>
            <w:r w:rsidRPr="00EE66BF">
              <w:rPr>
                <w:rFonts w:ascii="Times New Roman" w:eastAsia="Times New Roman" w:hAnsi="Times New Roman" w:cs="Times New Roman"/>
                <w:i/>
                <w:iCs/>
                <w:sz w:val="24"/>
                <w:szCs w:val="24"/>
                <w:lang w:eastAsia="pt-BR"/>
              </w:rPr>
              <w:t>os mais diversos frutos de cariz discricionário (portanto, positivista</w:t>
            </w:r>
            <w:r w:rsidRPr="00EE66BF">
              <w:rPr>
                <w:rFonts w:ascii="Times New Roman" w:eastAsia="Times New Roman" w:hAnsi="Times New Roman" w:cs="Times New Roman"/>
                <w:sz w:val="24"/>
                <w:szCs w:val="24"/>
                <w:lang w:eastAsia="pt-BR"/>
              </w:rPr>
              <w:t xml:space="preserve">, no sentido em que </w:t>
            </w:r>
            <w:proofErr w:type="spellStart"/>
            <w:r w:rsidRPr="00EE66BF">
              <w:rPr>
                <w:rFonts w:ascii="Times New Roman" w:eastAsia="Times New Roman" w:hAnsi="Times New Roman" w:cs="Times New Roman"/>
                <w:sz w:val="24"/>
                <w:szCs w:val="24"/>
                <w:lang w:eastAsia="pt-BR"/>
              </w:rPr>
              <w:t>Dworkin</w:t>
            </w:r>
            <w:proofErr w:type="spellEnd"/>
            <w:r w:rsidRPr="00EE66BF">
              <w:rPr>
                <w:rFonts w:ascii="Times New Roman" w:eastAsia="Times New Roman" w:hAnsi="Times New Roman" w:cs="Times New Roman"/>
                <w:sz w:val="24"/>
                <w:szCs w:val="24"/>
                <w:lang w:eastAsia="pt-BR"/>
              </w:rPr>
              <w:t xml:space="preserve"> critica as teses de Hart). Exatamente porque no Brasil cada um interpreta como quer, decide como quer e recorre como quer (e isso parece recorrente na cotidianidade dos fóruns e tribunais da República), é que faz com que cresçam dia-a-dia as teses instrumentalistas do processo, como que a mostrar, a todo instante, que as teses de Oscar Von </w:t>
            </w:r>
            <w:proofErr w:type="spellStart"/>
            <w:r w:rsidRPr="00EE66BF">
              <w:rPr>
                <w:rFonts w:ascii="Times New Roman" w:eastAsia="Times New Roman" w:hAnsi="Times New Roman" w:cs="Times New Roman"/>
                <w:sz w:val="24"/>
                <w:szCs w:val="24"/>
                <w:lang w:eastAsia="pt-BR"/>
              </w:rPr>
              <w:t>Büllow</w:t>
            </w:r>
            <w:proofErr w:type="spellEnd"/>
            <w:r w:rsidRPr="00EE66BF">
              <w:rPr>
                <w:rFonts w:ascii="Times New Roman" w:eastAsia="Times New Roman" w:hAnsi="Times New Roman" w:cs="Times New Roman"/>
                <w:sz w:val="24"/>
                <w:szCs w:val="24"/>
                <w:lang w:eastAsia="pt-BR"/>
              </w:rPr>
              <w:t xml:space="preserve"> não foram (ainda) superadas. A solução tem sido essa: corte-se o acesso à justiça. </w:t>
            </w:r>
            <w:proofErr w:type="gramStart"/>
            <w:r w:rsidRPr="00EE66BF">
              <w:rPr>
                <w:rFonts w:ascii="Times New Roman" w:eastAsia="Times New Roman" w:hAnsi="Times New Roman" w:cs="Times New Roman"/>
                <w:sz w:val="24"/>
                <w:szCs w:val="24"/>
                <w:lang w:eastAsia="pt-BR"/>
              </w:rPr>
              <w:t>Sob pretexto</w:t>
            </w:r>
            <w:proofErr w:type="gramEnd"/>
            <w:r w:rsidRPr="00EE66BF">
              <w:rPr>
                <w:rFonts w:ascii="Times New Roman" w:eastAsia="Times New Roman" w:hAnsi="Times New Roman" w:cs="Times New Roman"/>
                <w:sz w:val="24"/>
                <w:szCs w:val="24"/>
                <w:lang w:eastAsia="pt-BR"/>
              </w:rPr>
              <w:t xml:space="preserve"> de agilizarmos a prestação jurisdicional, criamos mecanismos para impedir o processamento de recursos. E quem perde com isso é a cidadania que vê assim negada a jurisdição.</w:t>
            </w:r>
          </w:p>
          <w:p w:rsidR="009627B2" w:rsidRPr="00EE66BF" w:rsidRDefault="009627B2" w:rsidP="00840AA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1" style="width:0;height:1.5pt" o:hralign="center" o:hrstd="t" o:hr="t" fillcolor="#a0a0a0" stroked="f"/>
              </w:pict>
            </w:r>
          </w:p>
          <w:p w:rsidR="009627B2" w:rsidRPr="00EE66BF" w:rsidRDefault="009627B2" w:rsidP="00840AAB">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EE66BF">
              <w:rPr>
                <w:rFonts w:ascii="Times New Roman" w:eastAsia="Times New Roman" w:hAnsi="Times New Roman" w:cs="Times New Roman"/>
                <w:b/>
                <w:bCs/>
                <w:sz w:val="24"/>
                <w:szCs w:val="24"/>
                <w:lang w:eastAsia="pt-BR"/>
              </w:rPr>
              <w:t>Notas</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01</w:t>
            </w:r>
            <w:r w:rsidRPr="00EE66BF">
              <w:rPr>
                <w:rFonts w:ascii="Times New Roman" w:eastAsia="Times New Roman" w:hAnsi="Times New Roman" w:cs="Times New Roman"/>
                <w:sz w:val="24"/>
                <w:szCs w:val="24"/>
                <w:lang w:eastAsia="pt-BR"/>
              </w:rPr>
              <w:t xml:space="preserve"> Até a publicação deste texto, o julgamento está no seguinte ponto: "Após o voto de vista do Senhor Ministro Eros Grau, que julgava procedente a reclamação, acompanhando o Relator; do voto do Senhor Ministro Sepúlveda Pertence, julgando-a improcedente, mas concedendo </w:t>
            </w:r>
            <w:r w:rsidRPr="00EE66BF">
              <w:rPr>
                <w:rFonts w:ascii="Times New Roman" w:eastAsia="Times New Roman" w:hAnsi="Times New Roman" w:cs="Times New Roman"/>
                <w:i/>
                <w:iCs/>
                <w:sz w:val="24"/>
                <w:szCs w:val="24"/>
                <w:lang w:eastAsia="pt-BR"/>
              </w:rPr>
              <w:t>habeas corpus</w:t>
            </w:r>
            <w:r w:rsidRPr="00EE66BF">
              <w:rPr>
                <w:rFonts w:ascii="Times New Roman" w:eastAsia="Times New Roman" w:hAnsi="Times New Roman" w:cs="Times New Roman"/>
                <w:sz w:val="24"/>
                <w:szCs w:val="24"/>
                <w:lang w:eastAsia="pt-BR"/>
              </w:rPr>
              <w:t xml:space="preserve"> de ofício para que o juiz examine os </w:t>
            </w:r>
            <w:r w:rsidRPr="00EE66BF">
              <w:rPr>
                <w:rFonts w:ascii="Times New Roman" w:eastAsia="Times New Roman" w:hAnsi="Times New Roman" w:cs="Times New Roman"/>
                <w:sz w:val="24"/>
                <w:szCs w:val="24"/>
                <w:lang w:eastAsia="pt-BR"/>
              </w:rPr>
              <w:lastRenderedPageBreak/>
              <w:t xml:space="preserve">demais requisitos para deferimento da progressão, e do voto do Senhor Ministro Joaquim Barbosa, que não conhecia da reclamação, mas igualmente concedia o </w:t>
            </w:r>
            <w:r w:rsidRPr="00EE66BF">
              <w:rPr>
                <w:rFonts w:ascii="Times New Roman" w:eastAsia="Times New Roman" w:hAnsi="Times New Roman" w:cs="Times New Roman"/>
                <w:i/>
                <w:iCs/>
                <w:sz w:val="24"/>
                <w:szCs w:val="24"/>
                <w:lang w:eastAsia="pt-BR"/>
              </w:rPr>
              <w:t>habeas corpus</w:t>
            </w:r>
            <w:r w:rsidRPr="00EE66BF">
              <w:rPr>
                <w:rFonts w:ascii="Times New Roman" w:eastAsia="Times New Roman" w:hAnsi="Times New Roman" w:cs="Times New Roman"/>
                <w:sz w:val="24"/>
                <w:szCs w:val="24"/>
                <w:lang w:eastAsia="pt-BR"/>
              </w:rPr>
              <w:t xml:space="preserve">, pediu vista dos autos </w:t>
            </w:r>
            <w:proofErr w:type="gramStart"/>
            <w:r w:rsidRPr="00EE66BF">
              <w:rPr>
                <w:rFonts w:ascii="Times New Roman" w:eastAsia="Times New Roman" w:hAnsi="Times New Roman" w:cs="Times New Roman"/>
                <w:sz w:val="24"/>
                <w:szCs w:val="24"/>
                <w:lang w:eastAsia="pt-BR"/>
              </w:rPr>
              <w:t>o Senhor Ministro</w:t>
            </w:r>
            <w:proofErr w:type="gramEnd"/>
            <w:r w:rsidRPr="00EE66BF">
              <w:rPr>
                <w:rFonts w:ascii="Times New Roman" w:eastAsia="Times New Roman" w:hAnsi="Times New Roman" w:cs="Times New Roman"/>
                <w:sz w:val="24"/>
                <w:szCs w:val="24"/>
                <w:lang w:eastAsia="pt-BR"/>
              </w:rPr>
              <w:t xml:space="preserve"> Ricardo </w:t>
            </w:r>
            <w:proofErr w:type="spellStart"/>
            <w:r w:rsidRPr="00EE66BF">
              <w:rPr>
                <w:rFonts w:ascii="Times New Roman" w:eastAsia="Times New Roman" w:hAnsi="Times New Roman" w:cs="Times New Roman"/>
                <w:sz w:val="24"/>
                <w:szCs w:val="24"/>
                <w:lang w:eastAsia="pt-BR"/>
              </w:rPr>
              <w:t>Lewandowski</w:t>
            </w:r>
            <w:proofErr w:type="spellEnd"/>
            <w:r w:rsidRPr="00EE66BF">
              <w:rPr>
                <w:rFonts w:ascii="Times New Roman" w:eastAsia="Times New Roman" w:hAnsi="Times New Roman" w:cs="Times New Roman"/>
                <w:sz w:val="24"/>
                <w:szCs w:val="24"/>
                <w:lang w:eastAsia="pt-BR"/>
              </w:rPr>
              <w:t xml:space="preserve">. Ausentes, justificadamente, o Senhor Ministro Celso de Mello e a Senhora Ministra </w:t>
            </w:r>
            <w:proofErr w:type="spellStart"/>
            <w:r w:rsidRPr="00EE66BF">
              <w:rPr>
                <w:rFonts w:ascii="Times New Roman" w:eastAsia="Times New Roman" w:hAnsi="Times New Roman" w:cs="Times New Roman"/>
                <w:sz w:val="24"/>
                <w:szCs w:val="24"/>
                <w:lang w:eastAsia="pt-BR"/>
              </w:rPr>
              <w:t>Cármen</w:t>
            </w:r>
            <w:proofErr w:type="spellEnd"/>
            <w:r w:rsidRPr="00EE66BF">
              <w:rPr>
                <w:rFonts w:ascii="Times New Roman" w:eastAsia="Times New Roman" w:hAnsi="Times New Roman" w:cs="Times New Roman"/>
                <w:sz w:val="24"/>
                <w:szCs w:val="24"/>
                <w:lang w:eastAsia="pt-BR"/>
              </w:rPr>
              <w:t xml:space="preserve"> Lúcia. Presidência da Senhora Ministra Ellen Gracie. Plenário, 19.04.2007".</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w:t>
            </w:r>
            <w:proofErr w:type="gramStart"/>
            <w:r w:rsidRPr="00EE66BF">
              <w:rPr>
                <w:rFonts w:ascii="Times New Roman" w:eastAsia="Times New Roman" w:hAnsi="Times New Roman" w:cs="Times New Roman"/>
                <w:sz w:val="24"/>
                <w:szCs w:val="24"/>
                <w:vertAlign w:val="superscript"/>
                <w:lang w:eastAsia="pt-BR"/>
              </w:rPr>
              <w:t>02</w:t>
            </w:r>
            <w:r w:rsidRPr="00EE66BF">
              <w:rPr>
                <w:rFonts w:ascii="Times New Roman" w:eastAsia="Times New Roman" w:hAnsi="Times New Roman" w:cs="Times New Roman"/>
                <w:sz w:val="24"/>
                <w:szCs w:val="24"/>
                <w:lang w:eastAsia="pt-BR"/>
              </w:rPr>
              <w:t>No</w:t>
            </w:r>
            <w:proofErr w:type="gramEnd"/>
            <w:r w:rsidRPr="00EE66BF">
              <w:rPr>
                <w:rFonts w:ascii="Times New Roman" w:eastAsia="Times New Roman" w:hAnsi="Times New Roman" w:cs="Times New Roman"/>
                <w:sz w:val="24"/>
                <w:szCs w:val="24"/>
                <w:lang w:eastAsia="pt-BR"/>
              </w:rPr>
              <w:t xml:space="preserve"> original: "</w:t>
            </w:r>
            <w:r w:rsidRPr="00EE66BF">
              <w:rPr>
                <w:rFonts w:ascii="Times New Roman" w:eastAsia="Times New Roman" w:hAnsi="Times New Roman" w:cs="Times New Roman"/>
                <w:i/>
                <w:iCs/>
                <w:sz w:val="24"/>
                <w:szCs w:val="24"/>
                <w:lang w:eastAsia="pt-BR"/>
              </w:rPr>
              <w:t xml:space="preserve">5. </w:t>
            </w:r>
            <w:proofErr w:type="spellStart"/>
            <w:r w:rsidRPr="00EE66BF">
              <w:rPr>
                <w:rFonts w:ascii="Times New Roman" w:eastAsia="Times New Roman" w:hAnsi="Times New Roman" w:cs="Times New Roman"/>
                <w:i/>
                <w:iCs/>
                <w:sz w:val="24"/>
                <w:szCs w:val="24"/>
                <w:lang w:eastAsia="pt-BR"/>
              </w:rPr>
              <w:t>Eine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Partei</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ist</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nicht</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schon</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dann</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verfassungswidrig</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wenn</w:t>
            </w:r>
            <w:proofErr w:type="spellEnd"/>
            <w:r w:rsidRPr="00EE66BF">
              <w:rPr>
                <w:rFonts w:ascii="Times New Roman" w:eastAsia="Times New Roman" w:hAnsi="Times New Roman" w:cs="Times New Roman"/>
                <w:i/>
                <w:iCs/>
                <w:sz w:val="24"/>
                <w:szCs w:val="24"/>
                <w:lang w:eastAsia="pt-BR"/>
              </w:rPr>
              <w:t xml:space="preserve"> sie die </w:t>
            </w:r>
            <w:proofErr w:type="spellStart"/>
            <w:r w:rsidRPr="00EE66BF">
              <w:rPr>
                <w:rFonts w:ascii="Times New Roman" w:eastAsia="Times New Roman" w:hAnsi="Times New Roman" w:cs="Times New Roman"/>
                <w:i/>
                <w:iCs/>
                <w:sz w:val="24"/>
                <w:szCs w:val="24"/>
                <w:lang w:eastAsia="pt-BR"/>
              </w:rPr>
              <w:t>obersten</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Prinzipien</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einer</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freiheitlichen</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demokratischen</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Grundordnung</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vgl</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BverfGE</w:t>
            </w:r>
            <w:proofErr w:type="spellEnd"/>
            <w:r w:rsidRPr="00EE66BF">
              <w:rPr>
                <w:rFonts w:ascii="Times New Roman" w:eastAsia="Times New Roman" w:hAnsi="Times New Roman" w:cs="Times New Roman"/>
                <w:i/>
                <w:iCs/>
                <w:sz w:val="24"/>
                <w:szCs w:val="24"/>
                <w:lang w:eastAsia="pt-BR"/>
              </w:rPr>
              <w:t xml:space="preserve"> 2, 1[12f.]) </w:t>
            </w:r>
            <w:proofErr w:type="spellStart"/>
            <w:r w:rsidRPr="00EE66BF">
              <w:rPr>
                <w:rFonts w:ascii="Times New Roman" w:eastAsia="Times New Roman" w:hAnsi="Times New Roman" w:cs="Times New Roman"/>
                <w:i/>
                <w:iCs/>
                <w:sz w:val="24"/>
                <w:szCs w:val="24"/>
                <w:lang w:eastAsia="pt-BR"/>
              </w:rPr>
              <w:t>nicht</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anerkenn</w:t>
            </w:r>
            <w:proofErr w:type="spellEnd"/>
            <w:r w:rsidRPr="00EE66BF">
              <w:rPr>
                <w:rFonts w:ascii="Times New Roman" w:eastAsia="Times New Roman" w:hAnsi="Times New Roman" w:cs="Times New Roman"/>
                <w:i/>
                <w:iCs/>
                <w:sz w:val="24"/>
                <w:szCs w:val="24"/>
                <w:lang w:eastAsia="pt-BR"/>
              </w:rPr>
              <w:t xml:space="preserve">; es </w:t>
            </w:r>
            <w:proofErr w:type="spellStart"/>
            <w:r w:rsidRPr="00EE66BF">
              <w:rPr>
                <w:rFonts w:ascii="Times New Roman" w:eastAsia="Times New Roman" w:hAnsi="Times New Roman" w:cs="Times New Roman"/>
                <w:i/>
                <w:iCs/>
                <w:sz w:val="24"/>
                <w:szCs w:val="24"/>
                <w:lang w:eastAsia="pt-BR"/>
              </w:rPr>
              <w:t>muß</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vielmehr</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aktiv</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kämpferische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agressive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Haltung</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gegenüber</w:t>
            </w:r>
            <w:proofErr w:type="spellEnd"/>
            <w:r w:rsidRPr="00EE66BF">
              <w:rPr>
                <w:rFonts w:ascii="Times New Roman" w:eastAsia="Times New Roman" w:hAnsi="Times New Roman" w:cs="Times New Roman"/>
                <w:i/>
                <w:iCs/>
                <w:sz w:val="24"/>
                <w:szCs w:val="24"/>
                <w:lang w:eastAsia="pt-BR"/>
              </w:rPr>
              <w:t xml:space="preserve"> der </w:t>
            </w:r>
            <w:proofErr w:type="spellStart"/>
            <w:r w:rsidRPr="00EE66BF">
              <w:rPr>
                <w:rFonts w:ascii="Times New Roman" w:eastAsia="Times New Roman" w:hAnsi="Times New Roman" w:cs="Times New Roman"/>
                <w:i/>
                <w:iCs/>
                <w:sz w:val="24"/>
                <w:szCs w:val="24"/>
                <w:lang w:eastAsia="pt-BR"/>
              </w:rPr>
              <w:t>bestehenden</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Ordnung</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hinzukommen</w:t>
            </w:r>
            <w:proofErr w:type="spellEnd"/>
            <w:r w:rsidRPr="00EE66BF">
              <w:rPr>
                <w:rFonts w:ascii="Times New Roman" w:eastAsia="Times New Roman" w:hAnsi="Times New Roman" w:cs="Times New Roman"/>
                <w:sz w:val="24"/>
                <w:szCs w:val="24"/>
                <w:lang w:eastAsia="pt-BR"/>
              </w:rPr>
              <w:t xml:space="preserve">" (in: </w:t>
            </w:r>
            <w:proofErr w:type="spellStart"/>
            <w:r w:rsidRPr="00EE66BF">
              <w:rPr>
                <w:rFonts w:ascii="Times New Roman" w:eastAsia="Times New Roman" w:hAnsi="Times New Roman" w:cs="Times New Roman"/>
                <w:sz w:val="24"/>
                <w:szCs w:val="24"/>
                <w:lang w:eastAsia="pt-BR"/>
              </w:rPr>
              <w:t>Entscheidungen</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des</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Bundesverfassungsgerichts</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hrg</w:t>
            </w:r>
            <w:proofErr w:type="spellEnd"/>
            <w:r w:rsidRPr="00EE66BF">
              <w:rPr>
                <w:rFonts w:ascii="Times New Roman" w:eastAsia="Times New Roman" w:hAnsi="Times New Roman" w:cs="Times New Roman"/>
                <w:sz w:val="24"/>
                <w:szCs w:val="24"/>
                <w:lang w:eastAsia="pt-BR"/>
              </w:rPr>
              <w:t xml:space="preserve">. von </w:t>
            </w:r>
            <w:proofErr w:type="spellStart"/>
            <w:r w:rsidRPr="00EE66BF">
              <w:rPr>
                <w:rFonts w:ascii="Times New Roman" w:eastAsia="Times New Roman" w:hAnsi="Times New Roman" w:cs="Times New Roman"/>
                <w:sz w:val="24"/>
                <w:szCs w:val="24"/>
                <w:lang w:eastAsia="pt-BR"/>
              </w:rPr>
              <w:t>den</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Mitgliedern</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des</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Bundesverfassungsgerichts</w:t>
            </w:r>
            <w:proofErr w:type="spellEnd"/>
            <w:r w:rsidRPr="00EE66BF">
              <w:rPr>
                <w:rFonts w:ascii="Times New Roman" w:eastAsia="Times New Roman" w:hAnsi="Times New Roman" w:cs="Times New Roman"/>
                <w:sz w:val="24"/>
                <w:szCs w:val="24"/>
                <w:lang w:eastAsia="pt-BR"/>
              </w:rPr>
              <w:t xml:space="preserve">, 5. Band, J. C. B. </w:t>
            </w:r>
            <w:proofErr w:type="spellStart"/>
            <w:r w:rsidRPr="00EE66BF">
              <w:rPr>
                <w:rFonts w:ascii="Times New Roman" w:eastAsia="Times New Roman" w:hAnsi="Times New Roman" w:cs="Times New Roman"/>
                <w:sz w:val="24"/>
                <w:szCs w:val="24"/>
                <w:lang w:eastAsia="pt-BR"/>
              </w:rPr>
              <w:t>Mohr</w:t>
            </w:r>
            <w:proofErr w:type="spellEnd"/>
            <w:r w:rsidRPr="00EE66BF">
              <w:rPr>
                <w:rFonts w:ascii="Times New Roman" w:eastAsia="Times New Roman" w:hAnsi="Times New Roman" w:cs="Times New Roman"/>
                <w:sz w:val="24"/>
                <w:szCs w:val="24"/>
                <w:lang w:eastAsia="pt-BR"/>
              </w:rPr>
              <w:t xml:space="preserve"> (Paul </w:t>
            </w:r>
            <w:proofErr w:type="spellStart"/>
            <w:r w:rsidRPr="00EE66BF">
              <w:rPr>
                <w:rFonts w:ascii="Times New Roman" w:eastAsia="Times New Roman" w:hAnsi="Times New Roman" w:cs="Times New Roman"/>
                <w:sz w:val="24"/>
                <w:szCs w:val="24"/>
                <w:lang w:eastAsia="pt-BR"/>
              </w:rPr>
              <w:t>Siebeck</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Tübingen</w:t>
            </w:r>
            <w:proofErr w:type="spellEnd"/>
            <w:r w:rsidRPr="00EE66BF">
              <w:rPr>
                <w:rFonts w:ascii="Times New Roman" w:eastAsia="Times New Roman" w:hAnsi="Times New Roman" w:cs="Times New Roman"/>
                <w:sz w:val="24"/>
                <w:szCs w:val="24"/>
                <w:lang w:eastAsia="pt-BR"/>
              </w:rPr>
              <w:t>, 1956, p. 85).</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w:t>
            </w:r>
            <w:proofErr w:type="gramStart"/>
            <w:r w:rsidRPr="00EE66BF">
              <w:rPr>
                <w:rFonts w:ascii="Times New Roman" w:eastAsia="Times New Roman" w:hAnsi="Times New Roman" w:cs="Times New Roman"/>
                <w:sz w:val="24"/>
                <w:szCs w:val="24"/>
                <w:vertAlign w:val="superscript"/>
                <w:lang w:eastAsia="pt-BR"/>
              </w:rPr>
              <w:t>03</w:t>
            </w:r>
            <w:r w:rsidRPr="00EE66BF">
              <w:rPr>
                <w:rFonts w:ascii="Times New Roman" w:eastAsia="Times New Roman" w:hAnsi="Times New Roman" w:cs="Times New Roman"/>
                <w:sz w:val="24"/>
                <w:szCs w:val="24"/>
                <w:lang w:eastAsia="pt-BR"/>
              </w:rPr>
              <w:t>Não</w:t>
            </w:r>
            <w:proofErr w:type="gramEnd"/>
            <w:r w:rsidRPr="00EE66BF">
              <w:rPr>
                <w:rFonts w:ascii="Times New Roman" w:eastAsia="Times New Roman" w:hAnsi="Times New Roman" w:cs="Times New Roman"/>
                <w:sz w:val="24"/>
                <w:szCs w:val="24"/>
                <w:lang w:eastAsia="pt-BR"/>
              </w:rPr>
              <w:t xml:space="preserve"> vamos discutir, aqui, o problema da relação entre o papel do Senado (art. 52,X,CF) e a questão da "repercussão geral" introduzida pela EC 45/04, regulamentada no art. 543-B do CPC. Observe-se a complexidade do problema: além do poder que o </w:t>
            </w:r>
            <w:r w:rsidRPr="00EE66BF">
              <w:rPr>
                <w:rFonts w:ascii="Times New Roman" w:eastAsia="Times New Roman" w:hAnsi="Times New Roman" w:cs="Times New Roman"/>
                <w:b/>
                <w:bCs/>
                <w:sz w:val="24"/>
                <w:szCs w:val="24"/>
                <w:lang w:eastAsia="pt-BR"/>
              </w:rPr>
              <w:t>Supremo Tribunal Federal</w:t>
            </w:r>
            <w:r w:rsidRPr="00EE66BF">
              <w:rPr>
                <w:rFonts w:ascii="Times New Roman" w:eastAsia="Times New Roman" w:hAnsi="Times New Roman" w:cs="Times New Roman"/>
                <w:sz w:val="24"/>
                <w:szCs w:val="24"/>
                <w:lang w:eastAsia="pt-BR"/>
              </w:rPr>
              <w:t xml:space="preserve"> terá a partir da equiparação do controle difuso ao controle concentrado, tem-se que aquela Corte pode, agora, determinar a interpretação de uma norma constitucional e impô-la a todos os processos em sede de controle difuso. Podem ser anuladas, inclusive, as decisões já proferidas pelas diversas instâncias do Poder Judiciário. Portanto, como bem alerta Fernando </w:t>
            </w:r>
            <w:proofErr w:type="spellStart"/>
            <w:r w:rsidRPr="00EE66BF">
              <w:rPr>
                <w:rFonts w:ascii="Times New Roman" w:eastAsia="Times New Roman" w:hAnsi="Times New Roman" w:cs="Times New Roman"/>
                <w:sz w:val="24"/>
                <w:szCs w:val="24"/>
                <w:lang w:eastAsia="pt-BR"/>
              </w:rPr>
              <w:t>Faccury</w:t>
            </w:r>
            <w:proofErr w:type="spellEnd"/>
            <w:r w:rsidRPr="00EE66BF">
              <w:rPr>
                <w:rFonts w:ascii="Times New Roman" w:eastAsia="Times New Roman" w:hAnsi="Times New Roman" w:cs="Times New Roman"/>
                <w:sz w:val="24"/>
                <w:szCs w:val="24"/>
                <w:lang w:eastAsia="pt-BR"/>
              </w:rPr>
              <w:t xml:space="preserve"> SCAFF (Novas Dimensões do Controle de Constitucionalidade no Brasil: Prevalência do Concentrado e Ocaso do Difuso. In: Revista Dialética do Direito Processual n.50, São Paulo, 2007, pp. 20 e </w:t>
            </w:r>
            <w:proofErr w:type="spellStart"/>
            <w:r w:rsidRPr="00EE66BF">
              <w:rPr>
                <w:rFonts w:ascii="Times New Roman" w:eastAsia="Times New Roman" w:hAnsi="Times New Roman" w:cs="Times New Roman"/>
                <w:sz w:val="24"/>
                <w:szCs w:val="24"/>
                <w:lang w:eastAsia="pt-BR"/>
              </w:rPr>
              <w:t>segs</w:t>
            </w:r>
            <w:proofErr w:type="spellEnd"/>
            <w:r w:rsidRPr="00EE66BF">
              <w:rPr>
                <w:rFonts w:ascii="Times New Roman" w:eastAsia="Times New Roman" w:hAnsi="Times New Roman" w:cs="Times New Roman"/>
                <w:sz w:val="24"/>
                <w:szCs w:val="24"/>
                <w:lang w:eastAsia="pt-BR"/>
              </w:rPr>
              <w:t xml:space="preserve">), isto é mais do que uma súmula vinculante: é uma decisão única, tomada por seis ministros (maioria absoluta), que pode desfazer as decisões adotadas pelos Tribunais de todo o País. A exigência de </w:t>
            </w:r>
            <w:proofErr w:type="spellStart"/>
            <w:r w:rsidRPr="00EE66BF">
              <w:rPr>
                <w:rFonts w:ascii="Times New Roman" w:eastAsia="Times New Roman" w:hAnsi="Times New Roman" w:cs="Times New Roman"/>
                <w:sz w:val="24"/>
                <w:szCs w:val="24"/>
                <w:lang w:eastAsia="pt-BR"/>
              </w:rPr>
              <w:t>quorum</w:t>
            </w:r>
            <w:proofErr w:type="spellEnd"/>
            <w:r w:rsidRPr="00EE66BF">
              <w:rPr>
                <w:rFonts w:ascii="Times New Roman" w:eastAsia="Times New Roman" w:hAnsi="Times New Roman" w:cs="Times New Roman"/>
                <w:sz w:val="24"/>
                <w:szCs w:val="24"/>
                <w:lang w:eastAsia="pt-BR"/>
              </w:rPr>
              <w:t xml:space="preserve"> qualificado (oito votos) é apenas para o juízo de admissibilidade e não para a votação do mérito. </w:t>
            </w:r>
            <w:proofErr w:type="gramStart"/>
            <w:r w:rsidRPr="00EE66BF">
              <w:rPr>
                <w:rFonts w:ascii="Times New Roman" w:eastAsia="Times New Roman" w:hAnsi="Times New Roman" w:cs="Times New Roman"/>
                <w:sz w:val="24"/>
                <w:szCs w:val="24"/>
                <w:lang w:eastAsia="pt-BR"/>
              </w:rPr>
              <w:t>É um poder jamais visto no Brasil nas mãos do STF"</w:t>
            </w:r>
            <w:proofErr w:type="gramEnd"/>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b/>
                <w:bCs/>
                <w:sz w:val="24"/>
                <w:szCs w:val="24"/>
                <w:lang w:eastAsia="pt-BR"/>
              </w:rPr>
              <w:t>(id. ib.)</w:t>
            </w:r>
            <w:r w:rsidRPr="00EE66BF">
              <w:rPr>
                <w:rFonts w:ascii="Times New Roman" w:eastAsia="Times New Roman" w:hAnsi="Times New Roman" w:cs="Times New Roman"/>
                <w:sz w:val="24"/>
                <w:szCs w:val="24"/>
                <w:lang w:eastAsia="pt-BR"/>
              </w:rPr>
              <w:t>.</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w:t>
            </w:r>
            <w:proofErr w:type="gramStart"/>
            <w:r w:rsidRPr="00EE66BF">
              <w:rPr>
                <w:rFonts w:ascii="Times New Roman" w:eastAsia="Times New Roman" w:hAnsi="Times New Roman" w:cs="Times New Roman"/>
                <w:sz w:val="24"/>
                <w:szCs w:val="24"/>
                <w:vertAlign w:val="superscript"/>
                <w:lang w:eastAsia="pt-BR"/>
              </w:rPr>
              <w:t>04</w:t>
            </w:r>
            <w:r w:rsidRPr="00EE66BF">
              <w:rPr>
                <w:rFonts w:ascii="Times New Roman" w:eastAsia="Times New Roman" w:hAnsi="Times New Roman" w:cs="Times New Roman"/>
                <w:sz w:val="24"/>
                <w:szCs w:val="24"/>
                <w:lang w:eastAsia="pt-BR"/>
              </w:rPr>
              <w:t>O</w:t>
            </w:r>
            <w:proofErr w:type="gramEnd"/>
            <w:r w:rsidRPr="00EE66BF">
              <w:rPr>
                <w:rFonts w:ascii="Times New Roman" w:eastAsia="Times New Roman" w:hAnsi="Times New Roman" w:cs="Times New Roman"/>
                <w:sz w:val="24"/>
                <w:szCs w:val="24"/>
                <w:lang w:eastAsia="pt-BR"/>
              </w:rPr>
              <w:t xml:space="preserve"> que não significa dizer </w:t>
            </w:r>
            <w:r w:rsidRPr="00EE66BF">
              <w:rPr>
                <w:rFonts w:ascii="Times New Roman" w:eastAsia="Times New Roman" w:hAnsi="Times New Roman" w:cs="Times New Roman"/>
                <w:b/>
                <w:bCs/>
                <w:sz w:val="24"/>
                <w:szCs w:val="24"/>
                <w:lang w:eastAsia="pt-BR"/>
              </w:rPr>
              <w:t>em concreto,</w:t>
            </w:r>
            <w:r w:rsidRPr="00EE66BF">
              <w:rPr>
                <w:rFonts w:ascii="Times New Roman" w:eastAsia="Times New Roman" w:hAnsi="Times New Roman" w:cs="Times New Roman"/>
                <w:sz w:val="24"/>
                <w:szCs w:val="24"/>
                <w:lang w:eastAsia="pt-BR"/>
              </w:rPr>
              <w:t xml:space="preserve"> quando direitos subjetivos não estão em questão, ou seja, no sentido esse em que o termo é comumente emprestado por doutrina e jurisprudência do controle da constitucionalidade.</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05</w:t>
            </w:r>
            <w:r w:rsidRPr="00EE66BF">
              <w:rPr>
                <w:rFonts w:ascii="Times New Roman" w:eastAsia="Times New Roman" w:hAnsi="Times New Roman" w:cs="Times New Roman"/>
                <w:sz w:val="24"/>
                <w:szCs w:val="24"/>
                <w:lang w:eastAsia="pt-BR"/>
              </w:rPr>
              <w:t xml:space="preserve"> STRECK, </w:t>
            </w:r>
            <w:proofErr w:type="spellStart"/>
            <w:r w:rsidRPr="00EE66BF">
              <w:rPr>
                <w:rFonts w:ascii="Times New Roman" w:eastAsia="Times New Roman" w:hAnsi="Times New Roman" w:cs="Times New Roman"/>
                <w:sz w:val="24"/>
                <w:szCs w:val="24"/>
                <w:lang w:eastAsia="pt-BR"/>
              </w:rPr>
              <w:t>Lenio</w:t>
            </w:r>
            <w:proofErr w:type="spellEnd"/>
            <w:r w:rsidRPr="00EE66BF">
              <w:rPr>
                <w:rFonts w:ascii="Times New Roman" w:eastAsia="Times New Roman" w:hAnsi="Times New Roman" w:cs="Times New Roman"/>
                <w:sz w:val="24"/>
                <w:szCs w:val="24"/>
                <w:lang w:eastAsia="pt-BR"/>
              </w:rPr>
              <w:t xml:space="preserve"> Luiz. Jurisdição Constitucional e Hermenêutica, Forense, 2</w:t>
            </w:r>
            <w:r w:rsidRPr="00EE66BF">
              <w:rPr>
                <w:rFonts w:ascii="Times New Roman" w:eastAsia="Times New Roman" w:hAnsi="Times New Roman" w:cs="Times New Roman"/>
                <w:sz w:val="24"/>
                <w:szCs w:val="24"/>
                <w:vertAlign w:val="superscript"/>
                <w:lang w:eastAsia="pt-BR"/>
              </w:rPr>
              <w:t>ª</w:t>
            </w:r>
            <w:r w:rsidRPr="00EE66BF">
              <w:rPr>
                <w:rFonts w:ascii="Times New Roman" w:eastAsia="Times New Roman" w:hAnsi="Times New Roman" w:cs="Times New Roman"/>
                <w:sz w:val="24"/>
                <w:szCs w:val="24"/>
                <w:lang w:eastAsia="pt-BR"/>
              </w:rPr>
              <w:t xml:space="preserve"> ed., 2004, pp. 479 e ss.</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06</w:t>
            </w:r>
            <w:r w:rsidRPr="00EE66BF">
              <w:rPr>
                <w:rFonts w:ascii="Times New Roman" w:eastAsia="Times New Roman" w:hAnsi="Times New Roman" w:cs="Times New Roman"/>
                <w:sz w:val="24"/>
                <w:szCs w:val="24"/>
                <w:lang w:eastAsia="pt-BR"/>
              </w:rPr>
              <w:t xml:space="preserve"> STRECK, </w:t>
            </w:r>
            <w:proofErr w:type="spellStart"/>
            <w:r w:rsidRPr="00EE66BF">
              <w:rPr>
                <w:rFonts w:ascii="Times New Roman" w:eastAsia="Times New Roman" w:hAnsi="Times New Roman" w:cs="Times New Roman"/>
                <w:sz w:val="24"/>
                <w:szCs w:val="24"/>
                <w:lang w:eastAsia="pt-BR"/>
              </w:rPr>
              <w:t>Lenio</w:t>
            </w:r>
            <w:proofErr w:type="spellEnd"/>
            <w:r w:rsidRPr="00EE66BF">
              <w:rPr>
                <w:rFonts w:ascii="Times New Roman" w:eastAsia="Times New Roman" w:hAnsi="Times New Roman" w:cs="Times New Roman"/>
                <w:sz w:val="24"/>
                <w:szCs w:val="24"/>
                <w:lang w:eastAsia="pt-BR"/>
              </w:rPr>
              <w:t xml:space="preserve"> Luiz. Hermenêutica e Aplicação do Direito: os limites da modulação dos efeitos em controle difuso de constitucionalidade - O caso dos crimes hediondos. Constituição, Sistemas </w:t>
            </w:r>
            <w:proofErr w:type="gramStart"/>
            <w:r w:rsidRPr="00EE66BF">
              <w:rPr>
                <w:rFonts w:ascii="Times New Roman" w:eastAsia="Times New Roman" w:hAnsi="Times New Roman" w:cs="Times New Roman"/>
                <w:sz w:val="24"/>
                <w:szCs w:val="24"/>
                <w:lang w:eastAsia="pt-BR"/>
              </w:rPr>
              <w:t>Sociais e Hermenêutica</w:t>
            </w:r>
            <w:proofErr w:type="gramEnd"/>
            <w:r w:rsidRPr="00EE66BF">
              <w:rPr>
                <w:rFonts w:ascii="Times New Roman" w:eastAsia="Times New Roman" w:hAnsi="Times New Roman" w:cs="Times New Roman"/>
                <w:sz w:val="24"/>
                <w:szCs w:val="24"/>
                <w:lang w:eastAsia="pt-BR"/>
              </w:rPr>
              <w:t xml:space="preserve">. Anuário do Programa de Pós-Graduação em Direito da </w:t>
            </w:r>
            <w:proofErr w:type="spellStart"/>
            <w:r w:rsidRPr="00EE66BF">
              <w:rPr>
                <w:rFonts w:ascii="Times New Roman" w:eastAsia="Times New Roman" w:hAnsi="Times New Roman" w:cs="Times New Roman"/>
                <w:sz w:val="24"/>
                <w:szCs w:val="24"/>
                <w:lang w:eastAsia="pt-BR"/>
              </w:rPr>
              <w:t>Unisinos</w:t>
            </w:r>
            <w:proofErr w:type="spellEnd"/>
            <w:r w:rsidRPr="00EE66BF">
              <w:rPr>
                <w:rFonts w:ascii="Times New Roman" w:eastAsia="Times New Roman" w:hAnsi="Times New Roman" w:cs="Times New Roman"/>
                <w:sz w:val="24"/>
                <w:szCs w:val="24"/>
                <w:lang w:eastAsia="pt-BR"/>
              </w:rPr>
              <w:t>. Porto Alegre, Livraria do Advogado, 2006, pp. 115 e ss.</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07</w:t>
            </w:r>
            <w:r w:rsidRPr="00EE66BF">
              <w:rPr>
                <w:rFonts w:ascii="Times New Roman" w:eastAsia="Times New Roman" w:hAnsi="Times New Roman" w:cs="Times New Roman"/>
                <w:sz w:val="24"/>
                <w:szCs w:val="24"/>
                <w:lang w:eastAsia="pt-BR"/>
              </w:rPr>
              <w:t xml:space="preserve"> STRECK, Hermenêutica e Aplicação, </w:t>
            </w:r>
            <w:proofErr w:type="spellStart"/>
            <w:r w:rsidRPr="00EE66BF">
              <w:rPr>
                <w:rFonts w:ascii="Times New Roman" w:eastAsia="Times New Roman" w:hAnsi="Times New Roman" w:cs="Times New Roman"/>
                <w:sz w:val="24"/>
                <w:szCs w:val="24"/>
                <w:lang w:eastAsia="pt-BR"/>
              </w:rPr>
              <w:t>op.cit</w:t>
            </w:r>
            <w:proofErr w:type="spellEnd"/>
            <w:r w:rsidRPr="00EE66BF">
              <w:rPr>
                <w:rFonts w:ascii="Times New Roman" w:eastAsia="Times New Roman" w:hAnsi="Times New Roman" w:cs="Times New Roman"/>
                <w:sz w:val="24"/>
                <w:szCs w:val="24"/>
                <w:lang w:eastAsia="pt-BR"/>
              </w:rPr>
              <w:t>.</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08</w:t>
            </w:r>
            <w:r w:rsidRPr="00EE66BF">
              <w:rPr>
                <w:rFonts w:ascii="Times New Roman" w:eastAsia="Times New Roman" w:hAnsi="Times New Roman" w:cs="Times New Roman"/>
                <w:sz w:val="24"/>
                <w:szCs w:val="24"/>
                <w:lang w:eastAsia="pt-BR"/>
              </w:rPr>
              <w:t xml:space="preserve"> STRECK, Hermenêutica e Aplicação, </w:t>
            </w:r>
            <w:proofErr w:type="spellStart"/>
            <w:r w:rsidRPr="00EE66BF">
              <w:rPr>
                <w:rFonts w:ascii="Times New Roman" w:eastAsia="Times New Roman" w:hAnsi="Times New Roman" w:cs="Times New Roman"/>
                <w:sz w:val="24"/>
                <w:szCs w:val="24"/>
                <w:lang w:eastAsia="pt-BR"/>
              </w:rPr>
              <w:t>op.cit</w:t>
            </w:r>
            <w:proofErr w:type="spellEnd"/>
            <w:r w:rsidRPr="00EE66BF">
              <w:rPr>
                <w:rFonts w:ascii="Times New Roman" w:eastAsia="Times New Roman" w:hAnsi="Times New Roman" w:cs="Times New Roman"/>
                <w:sz w:val="24"/>
                <w:szCs w:val="24"/>
                <w:lang w:eastAsia="pt-BR"/>
              </w:rPr>
              <w:t>.</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09</w:t>
            </w:r>
            <w:r w:rsidRPr="00EE66BF">
              <w:rPr>
                <w:rFonts w:ascii="Times New Roman" w:eastAsia="Times New Roman" w:hAnsi="Times New Roman" w:cs="Times New Roman"/>
                <w:sz w:val="24"/>
                <w:szCs w:val="24"/>
                <w:lang w:eastAsia="pt-BR"/>
              </w:rPr>
              <w:t xml:space="preserve"> Cf. CANOTILHO, JJ Gomes. Direito Constitucional e Teoria da Constituição. 6</w:t>
            </w:r>
            <w:r w:rsidRPr="00EE66BF">
              <w:rPr>
                <w:rFonts w:ascii="Times New Roman" w:eastAsia="Times New Roman" w:hAnsi="Times New Roman" w:cs="Times New Roman"/>
                <w:sz w:val="24"/>
                <w:szCs w:val="24"/>
                <w:vertAlign w:val="superscript"/>
                <w:lang w:eastAsia="pt-BR"/>
              </w:rPr>
              <w:t>ª</w:t>
            </w:r>
            <w:r w:rsidRPr="00EE66BF">
              <w:rPr>
                <w:rFonts w:ascii="Times New Roman" w:eastAsia="Times New Roman" w:hAnsi="Times New Roman" w:cs="Times New Roman"/>
                <w:sz w:val="24"/>
                <w:szCs w:val="24"/>
                <w:lang w:eastAsia="pt-BR"/>
              </w:rPr>
              <w:t xml:space="preserve"> ed. Coimbra, Almedina, 2002, p. 950.</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10</w:t>
            </w:r>
            <w:r w:rsidRPr="00EE66BF">
              <w:rPr>
                <w:rFonts w:ascii="Times New Roman" w:eastAsia="Times New Roman" w:hAnsi="Times New Roman" w:cs="Times New Roman"/>
                <w:sz w:val="24"/>
                <w:szCs w:val="24"/>
                <w:lang w:eastAsia="pt-BR"/>
              </w:rPr>
              <w:t xml:space="preserve"> Cf. MIRANDA, Jorge. Manuel de Direito Constitucional II. Coimbra, </w:t>
            </w:r>
            <w:proofErr w:type="spellStart"/>
            <w:r w:rsidRPr="00EE66BF">
              <w:rPr>
                <w:rFonts w:ascii="Times New Roman" w:eastAsia="Times New Roman" w:hAnsi="Times New Roman" w:cs="Times New Roman"/>
                <w:sz w:val="24"/>
                <w:szCs w:val="24"/>
                <w:lang w:eastAsia="pt-BR"/>
              </w:rPr>
              <w:t>Copimbra</w:t>
            </w:r>
            <w:proofErr w:type="spellEnd"/>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sz w:val="24"/>
                <w:szCs w:val="24"/>
                <w:lang w:eastAsia="pt-BR"/>
              </w:rPr>
              <w:lastRenderedPageBreak/>
              <w:t>Editora, 1996, pp. 265 e segs.</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w:t>
            </w:r>
            <w:proofErr w:type="gramStart"/>
            <w:r w:rsidRPr="00EE66BF">
              <w:rPr>
                <w:rFonts w:ascii="Times New Roman" w:eastAsia="Times New Roman" w:hAnsi="Times New Roman" w:cs="Times New Roman"/>
                <w:sz w:val="24"/>
                <w:szCs w:val="24"/>
                <w:vertAlign w:val="superscript"/>
                <w:lang w:eastAsia="pt-BR"/>
              </w:rPr>
              <w:t>11</w:t>
            </w:r>
            <w:r w:rsidRPr="00EE66BF">
              <w:rPr>
                <w:rFonts w:ascii="Times New Roman" w:eastAsia="Times New Roman" w:hAnsi="Times New Roman" w:cs="Times New Roman"/>
                <w:sz w:val="24"/>
                <w:szCs w:val="24"/>
                <w:lang w:eastAsia="pt-BR"/>
              </w:rPr>
              <w:t>Ver</w:t>
            </w:r>
            <w:proofErr w:type="gramEnd"/>
            <w:r w:rsidRPr="00EE66BF">
              <w:rPr>
                <w:rFonts w:ascii="Times New Roman" w:eastAsia="Times New Roman" w:hAnsi="Times New Roman" w:cs="Times New Roman"/>
                <w:sz w:val="24"/>
                <w:szCs w:val="24"/>
                <w:lang w:eastAsia="pt-BR"/>
              </w:rPr>
              <w:t xml:space="preserve">, nesse sentido, MEDEIROS, Rui. </w:t>
            </w:r>
            <w:r w:rsidRPr="00EE66BF">
              <w:rPr>
                <w:rFonts w:ascii="Times New Roman" w:eastAsia="Times New Roman" w:hAnsi="Times New Roman" w:cs="Times New Roman"/>
                <w:i/>
                <w:iCs/>
                <w:sz w:val="24"/>
                <w:szCs w:val="24"/>
                <w:lang w:eastAsia="pt-BR"/>
              </w:rPr>
              <w:t>A decisão de inconstitucionalidade</w:t>
            </w:r>
            <w:r w:rsidRPr="00EE66BF">
              <w:rPr>
                <w:rFonts w:ascii="Times New Roman" w:eastAsia="Times New Roman" w:hAnsi="Times New Roman" w:cs="Times New Roman"/>
                <w:sz w:val="24"/>
                <w:szCs w:val="24"/>
                <w:lang w:eastAsia="pt-BR"/>
              </w:rPr>
              <w:t xml:space="preserve">. Lisboa, Universidade Católica, 1999, p. 836 e 837, referindo </w:t>
            </w:r>
            <w:proofErr w:type="gramStart"/>
            <w:r w:rsidRPr="00EE66BF">
              <w:rPr>
                <w:rFonts w:ascii="Times New Roman" w:eastAsia="Times New Roman" w:hAnsi="Times New Roman" w:cs="Times New Roman"/>
                <w:sz w:val="24"/>
                <w:szCs w:val="24"/>
                <w:lang w:eastAsia="pt-BR"/>
              </w:rPr>
              <w:t>a</w:t>
            </w:r>
            <w:proofErr w:type="gramEnd"/>
            <w:r w:rsidRPr="00EE66BF">
              <w:rPr>
                <w:rFonts w:ascii="Times New Roman" w:eastAsia="Times New Roman" w:hAnsi="Times New Roman" w:cs="Times New Roman"/>
                <w:sz w:val="24"/>
                <w:szCs w:val="24"/>
                <w:lang w:eastAsia="pt-BR"/>
              </w:rPr>
              <w:t xml:space="preserve"> doutrina de: Nunes de Almeida, A justiça constitucional no quadro das funções estaduais, nomeadamente espécies, conteúdo e efeitos das decisões sobre a constitucionalidade de normas jurídicas. </w:t>
            </w:r>
            <w:r w:rsidRPr="00EE66BF">
              <w:rPr>
                <w:rFonts w:ascii="Times New Roman" w:eastAsia="Times New Roman" w:hAnsi="Times New Roman" w:cs="Times New Roman"/>
                <w:i/>
                <w:iCs/>
                <w:sz w:val="24"/>
                <w:szCs w:val="24"/>
                <w:lang w:eastAsia="pt-BR"/>
              </w:rPr>
              <w:t>In: Justiça Constitucional e espécies, conteúdo e efeitos das decisões sobre a constitucionalidade das normas</w:t>
            </w:r>
            <w:r w:rsidRPr="00EE66BF">
              <w:rPr>
                <w:rFonts w:ascii="Times New Roman" w:eastAsia="Times New Roman" w:hAnsi="Times New Roman" w:cs="Times New Roman"/>
                <w:sz w:val="24"/>
                <w:szCs w:val="24"/>
                <w:lang w:eastAsia="pt-BR"/>
              </w:rPr>
              <w:t xml:space="preserve">. Lisboa: Tribunal Constitucional, 1987, p. 133; </w:t>
            </w:r>
            <w:proofErr w:type="gramStart"/>
            <w:r w:rsidRPr="00EE66BF">
              <w:rPr>
                <w:rFonts w:ascii="Times New Roman" w:eastAsia="Times New Roman" w:hAnsi="Times New Roman" w:cs="Times New Roman"/>
                <w:sz w:val="24"/>
                <w:szCs w:val="24"/>
                <w:lang w:eastAsia="pt-BR"/>
              </w:rPr>
              <w:t>TELES,</w:t>
            </w:r>
            <w:proofErr w:type="gramEnd"/>
            <w:r w:rsidRPr="00EE66BF">
              <w:rPr>
                <w:rFonts w:ascii="Times New Roman" w:eastAsia="Times New Roman" w:hAnsi="Times New Roman" w:cs="Times New Roman"/>
                <w:sz w:val="24"/>
                <w:szCs w:val="24"/>
                <w:lang w:eastAsia="pt-BR"/>
              </w:rPr>
              <w:t xml:space="preserve"> Miguel Galvão. A concentração da competência para o conhecimento jurisdicional da inconstitucionalidade das leis. In: </w:t>
            </w:r>
            <w:r w:rsidRPr="00EE66BF">
              <w:rPr>
                <w:rFonts w:ascii="Times New Roman" w:eastAsia="Times New Roman" w:hAnsi="Times New Roman" w:cs="Times New Roman"/>
                <w:i/>
                <w:iCs/>
                <w:sz w:val="24"/>
                <w:szCs w:val="24"/>
                <w:lang w:eastAsia="pt-BR"/>
              </w:rPr>
              <w:t>Revista O Direito</w:t>
            </w:r>
            <w:r w:rsidRPr="00EE66BF">
              <w:rPr>
                <w:rFonts w:ascii="Times New Roman" w:eastAsia="Times New Roman" w:hAnsi="Times New Roman" w:cs="Times New Roman"/>
                <w:sz w:val="24"/>
                <w:szCs w:val="24"/>
                <w:lang w:eastAsia="pt-BR"/>
              </w:rPr>
              <w:t>. Lisboa, 1971, p.209; ALMEIDA, J.M. Ferreira de. A justiça constitucional no quadro das funções do Estado, op. cit., p.72; ENTERRIA, Eduardo Garcia de</w:t>
            </w:r>
            <w:r w:rsidRPr="00EE66BF">
              <w:rPr>
                <w:rFonts w:ascii="Times New Roman" w:eastAsia="Times New Roman" w:hAnsi="Times New Roman" w:cs="Times New Roman"/>
                <w:i/>
                <w:iCs/>
                <w:sz w:val="24"/>
                <w:szCs w:val="24"/>
                <w:lang w:eastAsia="pt-BR"/>
              </w:rPr>
              <w:t xml:space="preserve">. La </w:t>
            </w:r>
            <w:proofErr w:type="spellStart"/>
            <w:r w:rsidRPr="00EE66BF">
              <w:rPr>
                <w:rFonts w:ascii="Times New Roman" w:eastAsia="Times New Roman" w:hAnsi="Times New Roman" w:cs="Times New Roman"/>
                <w:i/>
                <w:iCs/>
                <w:sz w:val="24"/>
                <w:szCs w:val="24"/>
                <w:lang w:eastAsia="pt-BR"/>
              </w:rPr>
              <w:t>Constitución</w:t>
            </w:r>
            <w:proofErr w:type="spellEnd"/>
            <w:r w:rsidRPr="00EE66BF">
              <w:rPr>
                <w:rFonts w:ascii="Times New Roman" w:eastAsia="Times New Roman" w:hAnsi="Times New Roman" w:cs="Times New Roman"/>
                <w:i/>
                <w:iCs/>
                <w:sz w:val="24"/>
                <w:szCs w:val="24"/>
                <w:lang w:eastAsia="pt-BR"/>
              </w:rPr>
              <w:t xml:space="preserve"> como norma y </w:t>
            </w:r>
            <w:proofErr w:type="spellStart"/>
            <w:proofErr w:type="gramStart"/>
            <w:r w:rsidRPr="00EE66BF">
              <w:rPr>
                <w:rFonts w:ascii="Times New Roman" w:eastAsia="Times New Roman" w:hAnsi="Times New Roman" w:cs="Times New Roman"/>
                <w:i/>
                <w:iCs/>
                <w:sz w:val="24"/>
                <w:szCs w:val="24"/>
                <w:lang w:eastAsia="pt-BR"/>
              </w:rPr>
              <w:t>el</w:t>
            </w:r>
            <w:proofErr w:type="spellEnd"/>
            <w:proofErr w:type="gramEnd"/>
            <w:r w:rsidRPr="00EE66BF">
              <w:rPr>
                <w:rFonts w:ascii="Times New Roman" w:eastAsia="Times New Roman" w:hAnsi="Times New Roman" w:cs="Times New Roman"/>
                <w:i/>
                <w:iCs/>
                <w:sz w:val="24"/>
                <w:szCs w:val="24"/>
                <w:lang w:eastAsia="pt-BR"/>
              </w:rPr>
              <w:t xml:space="preserve"> Tribunal Constitucional</w:t>
            </w:r>
            <w:r w:rsidRPr="00EE66BF">
              <w:rPr>
                <w:rFonts w:ascii="Times New Roman" w:eastAsia="Times New Roman" w:hAnsi="Times New Roman" w:cs="Times New Roman"/>
                <w:sz w:val="24"/>
                <w:szCs w:val="24"/>
                <w:lang w:eastAsia="pt-BR"/>
              </w:rPr>
              <w:t xml:space="preserve">. Madrid, </w:t>
            </w:r>
            <w:proofErr w:type="spellStart"/>
            <w:r w:rsidRPr="00EE66BF">
              <w:rPr>
                <w:rFonts w:ascii="Times New Roman" w:eastAsia="Times New Roman" w:hAnsi="Times New Roman" w:cs="Times New Roman"/>
                <w:sz w:val="24"/>
                <w:szCs w:val="24"/>
                <w:lang w:eastAsia="pt-BR"/>
              </w:rPr>
              <w:t>Tecnos</w:t>
            </w:r>
            <w:proofErr w:type="spellEnd"/>
            <w:r w:rsidRPr="00EE66BF">
              <w:rPr>
                <w:rFonts w:ascii="Times New Roman" w:eastAsia="Times New Roman" w:hAnsi="Times New Roman" w:cs="Times New Roman"/>
                <w:sz w:val="24"/>
                <w:szCs w:val="24"/>
                <w:lang w:eastAsia="pt-BR"/>
              </w:rPr>
              <w:t xml:space="preserve">, 1982, p. 141 e 142; ENGELHARDT, </w:t>
            </w:r>
            <w:proofErr w:type="spellStart"/>
            <w:r w:rsidRPr="00EE66BF">
              <w:rPr>
                <w:rFonts w:ascii="Times New Roman" w:eastAsia="Times New Roman" w:hAnsi="Times New Roman" w:cs="Times New Roman"/>
                <w:sz w:val="24"/>
                <w:szCs w:val="24"/>
                <w:lang w:eastAsia="pt-BR"/>
              </w:rPr>
              <w:t>Dieter</w:t>
            </w:r>
            <w:proofErr w:type="spellEnd"/>
            <w:r w:rsidRPr="00EE66BF">
              <w:rPr>
                <w:rFonts w:ascii="Times New Roman" w:eastAsia="Times New Roman" w:hAnsi="Times New Roman" w:cs="Times New Roman"/>
                <w:sz w:val="24"/>
                <w:szCs w:val="24"/>
                <w:lang w:eastAsia="pt-BR"/>
              </w:rPr>
              <w:t xml:space="preserve">. </w:t>
            </w:r>
            <w:r w:rsidRPr="00EE66BF">
              <w:rPr>
                <w:rFonts w:ascii="Times New Roman" w:eastAsia="Times New Roman" w:hAnsi="Times New Roman" w:cs="Times New Roman"/>
                <w:sz w:val="24"/>
                <w:szCs w:val="24"/>
                <w:lang w:val="en-US" w:eastAsia="pt-BR"/>
              </w:rPr>
              <w:t xml:space="preserve">Das </w:t>
            </w:r>
            <w:proofErr w:type="spellStart"/>
            <w:r w:rsidRPr="00EE66BF">
              <w:rPr>
                <w:rFonts w:ascii="Times New Roman" w:eastAsia="Times New Roman" w:hAnsi="Times New Roman" w:cs="Times New Roman"/>
                <w:sz w:val="24"/>
                <w:szCs w:val="24"/>
                <w:lang w:val="en-US" w:eastAsia="pt-BR"/>
              </w:rPr>
              <w:t>richterliche</w:t>
            </w:r>
            <w:proofErr w:type="spellEnd"/>
            <w:r w:rsidRPr="00EE66BF">
              <w:rPr>
                <w:rFonts w:ascii="Times New Roman" w:eastAsia="Times New Roman" w:hAnsi="Times New Roman" w:cs="Times New Roman"/>
                <w:sz w:val="24"/>
                <w:szCs w:val="24"/>
                <w:lang w:val="en-US" w:eastAsia="pt-BR"/>
              </w:rPr>
              <w:t xml:space="preserve"> </w:t>
            </w:r>
            <w:proofErr w:type="spellStart"/>
            <w:r w:rsidRPr="00EE66BF">
              <w:rPr>
                <w:rFonts w:ascii="Times New Roman" w:eastAsia="Times New Roman" w:hAnsi="Times New Roman" w:cs="Times New Roman"/>
                <w:sz w:val="24"/>
                <w:szCs w:val="24"/>
                <w:lang w:val="en-US" w:eastAsia="pt-BR"/>
              </w:rPr>
              <w:t>Prüfungsrecht</w:t>
            </w:r>
            <w:proofErr w:type="spellEnd"/>
            <w:r w:rsidRPr="00EE66BF">
              <w:rPr>
                <w:rFonts w:ascii="Times New Roman" w:eastAsia="Times New Roman" w:hAnsi="Times New Roman" w:cs="Times New Roman"/>
                <w:sz w:val="24"/>
                <w:szCs w:val="24"/>
                <w:lang w:val="en-US" w:eastAsia="pt-BR"/>
              </w:rPr>
              <w:t xml:space="preserve"> </w:t>
            </w:r>
            <w:proofErr w:type="spellStart"/>
            <w:r w:rsidRPr="00EE66BF">
              <w:rPr>
                <w:rFonts w:ascii="Times New Roman" w:eastAsia="Times New Roman" w:hAnsi="Times New Roman" w:cs="Times New Roman"/>
                <w:sz w:val="24"/>
                <w:szCs w:val="24"/>
                <w:lang w:val="en-US" w:eastAsia="pt-BR"/>
              </w:rPr>
              <w:t>im</w:t>
            </w:r>
            <w:proofErr w:type="spellEnd"/>
            <w:r w:rsidRPr="00EE66BF">
              <w:rPr>
                <w:rFonts w:ascii="Times New Roman" w:eastAsia="Times New Roman" w:hAnsi="Times New Roman" w:cs="Times New Roman"/>
                <w:sz w:val="24"/>
                <w:szCs w:val="24"/>
                <w:lang w:val="en-US" w:eastAsia="pt-BR"/>
              </w:rPr>
              <w:t xml:space="preserve"> </w:t>
            </w:r>
            <w:proofErr w:type="spellStart"/>
            <w:r w:rsidRPr="00EE66BF">
              <w:rPr>
                <w:rFonts w:ascii="Times New Roman" w:eastAsia="Times New Roman" w:hAnsi="Times New Roman" w:cs="Times New Roman"/>
                <w:sz w:val="24"/>
                <w:szCs w:val="24"/>
                <w:lang w:val="en-US" w:eastAsia="pt-BR"/>
              </w:rPr>
              <w:t>modernen</w:t>
            </w:r>
            <w:proofErr w:type="spellEnd"/>
            <w:r w:rsidRPr="00EE66BF">
              <w:rPr>
                <w:rFonts w:ascii="Times New Roman" w:eastAsia="Times New Roman" w:hAnsi="Times New Roman" w:cs="Times New Roman"/>
                <w:sz w:val="24"/>
                <w:szCs w:val="24"/>
                <w:lang w:val="en-US" w:eastAsia="pt-BR"/>
              </w:rPr>
              <w:t xml:space="preserve"> </w:t>
            </w:r>
            <w:proofErr w:type="spellStart"/>
            <w:r w:rsidRPr="00EE66BF">
              <w:rPr>
                <w:rFonts w:ascii="Times New Roman" w:eastAsia="Times New Roman" w:hAnsi="Times New Roman" w:cs="Times New Roman"/>
                <w:sz w:val="24"/>
                <w:szCs w:val="24"/>
                <w:lang w:val="en-US" w:eastAsia="pt-BR"/>
              </w:rPr>
              <w:t>Verfassungsstaat</w:t>
            </w:r>
            <w:proofErr w:type="spellEnd"/>
            <w:r w:rsidRPr="00EE66BF">
              <w:rPr>
                <w:rFonts w:ascii="Times New Roman" w:eastAsia="Times New Roman" w:hAnsi="Times New Roman" w:cs="Times New Roman"/>
                <w:sz w:val="24"/>
                <w:szCs w:val="24"/>
                <w:lang w:val="en-US" w:eastAsia="pt-BR"/>
              </w:rPr>
              <w:t xml:space="preserve">. In: </w:t>
            </w:r>
            <w:proofErr w:type="spellStart"/>
            <w:r w:rsidRPr="00EE66BF">
              <w:rPr>
                <w:rFonts w:ascii="Times New Roman" w:eastAsia="Times New Roman" w:hAnsi="Times New Roman" w:cs="Times New Roman"/>
                <w:i/>
                <w:iCs/>
                <w:sz w:val="24"/>
                <w:szCs w:val="24"/>
                <w:lang w:val="en-US" w:eastAsia="pt-BR"/>
              </w:rPr>
              <w:t>Jör</w:t>
            </w:r>
            <w:proofErr w:type="spellEnd"/>
            <w:r w:rsidRPr="00EE66BF">
              <w:rPr>
                <w:rFonts w:ascii="Times New Roman" w:eastAsia="Times New Roman" w:hAnsi="Times New Roman" w:cs="Times New Roman"/>
                <w:sz w:val="24"/>
                <w:szCs w:val="24"/>
                <w:lang w:val="en-US" w:eastAsia="pt-BR"/>
              </w:rPr>
              <w:t xml:space="preserve">, 1959, p. 136 e RUGGERI, Antonio. </w:t>
            </w:r>
            <w:proofErr w:type="spellStart"/>
            <w:r w:rsidRPr="00EE66BF">
              <w:rPr>
                <w:rFonts w:ascii="Times New Roman" w:eastAsia="Times New Roman" w:hAnsi="Times New Roman" w:cs="Times New Roman"/>
                <w:i/>
                <w:iCs/>
                <w:sz w:val="24"/>
                <w:szCs w:val="24"/>
                <w:lang w:eastAsia="pt-BR"/>
              </w:rPr>
              <w:t>Storia</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di</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un</w:t>
            </w:r>
            <w:proofErr w:type="spellEnd"/>
            <w:r w:rsidRPr="00EE66BF">
              <w:rPr>
                <w:rFonts w:ascii="Times New Roman" w:eastAsia="Times New Roman" w:hAnsi="Times New Roman" w:cs="Times New Roman"/>
                <w:i/>
                <w:iCs/>
                <w:sz w:val="24"/>
                <w:szCs w:val="24"/>
                <w:lang w:eastAsia="pt-BR"/>
              </w:rPr>
              <w:t xml:space="preserve"> "falso" – L''</w:t>
            </w:r>
            <w:proofErr w:type="spellStart"/>
            <w:r w:rsidRPr="00EE66BF">
              <w:rPr>
                <w:rFonts w:ascii="Times New Roman" w:eastAsia="Times New Roman" w:hAnsi="Times New Roman" w:cs="Times New Roman"/>
                <w:i/>
                <w:iCs/>
                <w:sz w:val="24"/>
                <w:szCs w:val="24"/>
                <w:lang w:eastAsia="pt-BR"/>
              </w:rPr>
              <w:t>efficacia</w:t>
            </w:r>
            <w:proofErr w:type="spellEnd"/>
            <w:r w:rsidRPr="00EE66BF">
              <w:rPr>
                <w:rFonts w:ascii="Times New Roman" w:eastAsia="Times New Roman" w:hAnsi="Times New Roman" w:cs="Times New Roman"/>
                <w:i/>
                <w:iCs/>
                <w:sz w:val="24"/>
                <w:szCs w:val="24"/>
                <w:lang w:eastAsia="pt-BR"/>
              </w:rPr>
              <w:t xml:space="preserve"> </w:t>
            </w:r>
            <w:proofErr w:type="spellStart"/>
            <w:proofErr w:type="gramStart"/>
            <w:r w:rsidRPr="00EE66BF">
              <w:rPr>
                <w:rFonts w:ascii="Times New Roman" w:eastAsia="Times New Roman" w:hAnsi="Times New Roman" w:cs="Times New Roman"/>
                <w:i/>
                <w:iCs/>
                <w:sz w:val="24"/>
                <w:szCs w:val="24"/>
                <w:lang w:eastAsia="pt-BR"/>
              </w:rPr>
              <w:t>inter</w:t>
            </w:r>
            <w:proofErr w:type="spellEnd"/>
            <w:r w:rsidRPr="00EE66BF">
              <w:rPr>
                <w:rFonts w:ascii="Times New Roman" w:eastAsia="Times New Roman" w:hAnsi="Times New Roman" w:cs="Times New Roman"/>
                <w:i/>
                <w:iCs/>
                <w:sz w:val="24"/>
                <w:szCs w:val="24"/>
                <w:lang w:eastAsia="pt-BR"/>
              </w:rPr>
              <w:t xml:space="preserve"> partes</w:t>
            </w:r>
            <w:proofErr w:type="gram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delle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sentenze</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di</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regetto</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della</w:t>
            </w:r>
            <w:proofErr w:type="spellEnd"/>
            <w:r w:rsidRPr="00EE66BF">
              <w:rPr>
                <w:rFonts w:ascii="Times New Roman" w:eastAsia="Times New Roman" w:hAnsi="Times New Roman" w:cs="Times New Roman"/>
                <w:i/>
                <w:iCs/>
                <w:sz w:val="24"/>
                <w:szCs w:val="24"/>
                <w:lang w:eastAsia="pt-BR"/>
              </w:rPr>
              <w:t xml:space="preserve"> Corte </w:t>
            </w:r>
            <w:proofErr w:type="spellStart"/>
            <w:r w:rsidRPr="00EE66BF">
              <w:rPr>
                <w:rFonts w:ascii="Times New Roman" w:eastAsia="Times New Roman" w:hAnsi="Times New Roman" w:cs="Times New Roman"/>
                <w:i/>
                <w:iCs/>
                <w:sz w:val="24"/>
                <w:szCs w:val="24"/>
                <w:lang w:eastAsia="pt-BR"/>
              </w:rPr>
              <w:t>Constituzionalle</w:t>
            </w:r>
            <w:proofErr w:type="spellEnd"/>
            <w:r w:rsidRPr="00EE66BF">
              <w:rPr>
                <w:rFonts w:ascii="Times New Roman" w:eastAsia="Times New Roman" w:hAnsi="Times New Roman" w:cs="Times New Roman"/>
                <w:sz w:val="24"/>
                <w:szCs w:val="24"/>
                <w:lang w:eastAsia="pt-BR"/>
              </w:rPr>
              <w:t xml:space="preserve">. Milano, 1990, p. 41 e </w:t>
            </w:r>
            <w:proofErr w:type="spellStart"/>
            <w:r w:rsidRPr="00EE66BF">
              <w:rPr>
                <w:rFonts w:ascii="Times New Roman" w:eastAsia="Times New Roman" w:hAnsi="Times New Roman" w:cs="Times New Roman"/>
                <w:sz w:val="24"/>
                <w:szCs w:val="24"/>
                <w:lang w:eastAsia="pt-BR"/>
              </w:rPr>
              <w:t>segs</w:t>
            </w:r>
            <w:proofErr w:type="spellEnd"/>
            <w:r w:rsidRPr="00EE66BF">
              <w:rPr>
                <w:rFonts w:ascii="Times New Roman" w:eastAsia="Times New Roman" w:hAnsi="Times New Roman" w:cs="Times New Roman"/>
                <w:sz w:val="24"/>
                <w:szCs w:val="24"/>
                <w:lang w:eastAsia="pt-BR"/>
              </w:rPr>
              <w:t xml:space="preserve">; STRECK, </w:t>
            </w:r>
            <w:proofErr w:type="spellStart"/>
            <w:r w:rsidRPr="00EE66BF">
              <w:rPr>
                <w:rFonts w:ascii="Times New Roman" w:eastAsia="Times New Roman" w:hAnsi="Times New Roman" w:cs="Times New Roman"/>
                <w:sz w:val="24"/>
                <w:szCs w:val="24"/>
                <w:lang w:eastAsia="pt-BR"/>
              </w:rPr>
              <w:t>Lenio</w:t>
            </w:r>
            <w:proofErr w:type="spellEnd"/>
            <w:r w:rsidRPr="00EE66BF">
              <w:rPr>
                <w:rFonts w:ascii="Times New Roman" w:eastAsia="Times New Roman" w:hAnsi="Times New Roman" w:cs="Times New Roman"/>
                <w:sz w:val="24"/>
                <w:szCs w:val="24"/>
                <w:lang w:eastAsia="pt-BR"/>
              </w:rPr>
              <w:t xml:space="preserve"> Luiz, </w:t>
            </w:r>
            <w:r w:rsidRPr="00EE66BF">
              <w:rPr>
                <w:rFonts w:ascii="Times New Roman" w:eastAsia="Times New Roman" w:hAnsi="Times New Roman" w:cs="Times New Roman"/>
                <w:i/>
                <w:iCs/>
                <w:sz w:val="24"/>
                <w:szCs w:val="24"/>
                <w:lang w:eastAsia="pt-BR"/>
              </w:rPr>
              <w:t>Jurisdição Constitucional e Hermenêutica</w:t>
            </w:r>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op.cit</w:t>
            </w:r>
            <w:proofErr w:type="spellEnd"/>
            <w:r w:rsidRPr="00EE66BF">
              <w:rPr>
                <w:rFonts w:ascii="Times New Roman" w:eastAsia="Times New Roman" w:hAnsi="Times New Roman" w:cs="Times New Roman"/>
                <w:sz w:val="24"/>
                <w:szCs w:val="24"/>
                <w:lang w:eastAsia="pt-BR"/>
              </w:rPr>
              <w:t>.</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w:t>
            </w:r>
            <w:proofErr w:type="gramStart"/>
            <w:r w:rsidRPr="00EE66BF">
              <w:rPr>
                <w:rFonts w:ascii="Times New Roman" w:eastAsia="Times New Roman" w:hAnsi="Times New Roman" w:cs="Times New Roman"/>
                <w:sz w:val="24"/>
                <w:szCs w:val="24"/>
                <w:vertAlign w:val="superscript"/>
                <w:lang w:eastAsia="pt-BR"/>
              </w:rPr>
              <w:t>12</w:t>
            </w:r>
            <w:r w:rsidRPr="00EE66BF">
              <w:rPr>
                <w:rFonts w:ascii="Times New Roman" w:eastAsia="Times New Roman" w:hAnsi="Times New Roman" w:cs="Times New Roman"/>
                <w:sz w:val="24"/>
                <w:szCs w:val="24"/>
                <w:lang w:eastAsia="pt-BR"/>
              </w:rPr>
              <w:t>Cfe</w:t>
            </w:r>
            <w:proofErr w:type="gramEnd"/>
            <w:r w:rsidRPr="00EE66BF">
              <w:rPr>
                <w:rFonts w:ascii="Times New Roman" w:eastAsia="Times New Roman" w:hAnsi="Times New Roman" w:cs="Times New Roman"/>
                <w:sz w:val="24"/>
                <w:szCs w:val="24"/>
                <w:lang w:eastAsia="pt-BR"/>
              </w:rPr>
              <w:t xml:space="preserve">. SIMON, Helmut. La </w:t>
            </w:r>
            <w:proofErr w:type="spellStart"/>
            <w:r w:rsidRPr="00EE66BF">
              <w:rPr>
                <w:rFonts w:ascii="Times New Roman" w:eastAsia="Times New Roman" w:hAnsi="Times New Roman" w:cs="Times New Roman"/>
                <w:sz w:val="24"/>
                <w:szCs w:val="24"/>
                <w:lang w:eastAsia="pt-BR"/>
              </w:rPr>
              <w:t>jurisdicción</w:t>
            </w:r>
            <w:proofErr w:type="spellEnd"/>
            <w:r w:rsidRPr="00EE66BF">
              <w:rPr>
                <w:rFonts w:ascii="Times New Roman" w:eastAsia="Times New Roman" w:hAnsi="Times New Roman" w:cs="Times New Roman"/>
                <w:sz w:val="24"/>
                <w:szCs w:val="24"/>
                <w:lang w:eastAsia="pt-BR"/>
              </w:rPr>
              <w:t xml:space="preserve"> Constitucional. In: </w:t>
            </w:r>
            <w:proofErr w:type="spellStart"/>
            <w:r w:rsidRPr="00EE66BF">
              <w:rPr>
                <w:rFonts w:ascii="Times New Roman" w:eastAsia="Times New Roman" w:hAnsi="Times New Roman" w:cs="Times New Roman"/>
                <w:i/>
                <w:iCs/>
                <w:sz w:val="24"/>
                <w:szCs w:val="24"/>
                <w:lang w:eastAsia="pt-BR"/>
              </w:rPr>
              <w:t>Benda</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Maihofer</w:t>
            </w:r>
            <w:proofErr w:type="spellEnd"/>
            <w:r w:rsidRPr="00EE66BF">
              <w:rPr>
                <w:rFonts w:ascii="Times New Roman" w:eastAsia="Times New Roman" w:hAnsi="Times New Roman" w:cs="Times New Roman"/>
                <w:i/>
                <w:iCs/>
                <w:sz w:val="24"/>
                <w:szCs w:val="24"/>
                <w:lang w:eastAsia="pt-BR"/>
              </w:rPr>
              <w:t xml:space="preserve">, </w:t>
            </w:r>
            <w:proofErr w:type="spellStart"/>
            <w:r w:rsidRPr="00EE66BF">
              <w:rPr>
                <w:rFonts w:ascii="Times New Roman" w:eastAsia="Times New Roman" w:hAnsi="Times New Roman" w:cs="Times New Roman"/>
                <w:i/>
                <w:iCs/>
                <w:sz w:val="24"/>
                <w:szCs w:val="24"/>
                <w:lang w:eastAsia="pt-BR"/>
              </w:rPr>
              <w:t>Vogel</w:t>
            </w:r>
            <w:proofErr w:type="spellEnd"/>
            <w:r w:rsidRPr="00EE66BF">
              <w:rPr>
                <w:rFonts w:ascii="Times New Roman" w:eastAsia="Times New Roman" w:hAnsi="Times New Roman" w:cs="Times New Roman"/>
                <w:i/>
                <w:iCs/>
                <w:sz w:val="24"/>
                <w:szCs w:val="24"/>
                <w:lang w:eastAsia="pt-BR"/>
              </w:rPr>
              <w:t xml:space="preserve">, Hesse, </w:t>
            </w:r>
            <w:proofErr w:type="spellStart"/>
            <w:r w:rsidRPr="00EE66BF">
              <w:rPr>
                <w:rFonts w:ascii="Times New Roman" w:eastAsia="Times New Roman" w:hAnsi="Times New Roman" w:cs="Times New Roman"/>
                <w:i/>
                <w:iCs/>
                <w:sz w:val="24"/>
                <w:szCs w:val="24"/>
                <w:lang w:eastAsia="pt-BR"/>
              </w:rPr>
              <w:t>Heide</w:t>
            </w:r>
            <w:proofErr w:type="spellEnd"/>
            <w:r w:rsidRPr="00EE66BF">
              <w:rPr>
                <w:rFonts w:ascii="Times New Roman" w:eastAsia="Times New Roman" w:hAnsi="Times New Roman" w:cs="Times New Roman"/>
                <w:i/>
                <w:iCs/>
                <w:sz w:val="24"/>
                <w:szCs w:val="24"/>
                <w:lang w:eastAsia="pt-BR"/>
              </w:rPr>
              <w:t xml:space="preserve">. Manual de </w:t>
            </w:r>
            <w:proofErr w:type="spellStart"/>
            <w:r w:rsidRPr="00EE66BF">
              <w:rPr>
                <w:rFonts w:ascii="Times New Roman" w:eastAsia="Times New Roman" w:hAnsi="Times New Roman" w:cs="Times New Roman"/>
                <w:i/>
                <w:iCs/>
                <w:sz w:val="24"/>
                <w:szCs w:val="24"/>
                <w:lang w:eastAsia="pt-BR"/>
              </w:rPr>
              <w:t>Derecho</w:t>
            </w:r>
            <w:proofErr w:type="spellEnd"/>
            <w:r w:rsidRPr="00EE66BF">
              <w:rPr>
                <w:rFonts w:ascii="Times New Roman" w:eastAsia="Times New Roman" w:hAnsi="Times New Roman" w:cs="Times New Roman"/>
                <w:i/>
                <w:iCs/>
                <w:sz w:val="24"/>
                <w:szCs w:val="24"/>
                <w:lang w:eastAsia="pt-BR"/>
              </w:rPr>
              <w:t xml:space="preserve"> Constitucional</w:t>
            </w:r>
            <w:r w:rsidRPr="00EE66BF">
              <w:rPr>
                <w:rFonts w:ascii="Times New Roman" w:eastAsia="Times New Roman" w:hAnsi="Times New Roman" w:cs="Times New Roman"/>
                <w:sz w:val="24"/>
                <w:szCs w:val="24"/>
                <w:lang w:eastAsia="pt-BR"/>
              </w:rPr>
              <w:t xml:space="preserve">. 2ª ed. Madrid, Marcial </w:t>
            </w:r>
            <w:proofErr w:type="spellStart"/>
            <w:r w:rsidRPr="00EE66BF">
              <w:rPr>
                <w:rFonts w:ascii="Times New Roman" w:eastAsia="Times New Roman" w:hAnsi="Times New Roman" w:cs="Times New Roman"/>
                <w:sz w:val="24"/>
                <w:szCs w:val="24"/>
                <w:lang w:eastAsia="pt-BR"/>
              </w:rPr>
              <w:t>Pons</w:t>
            </w:r>
            <w:proofErr w:type="spellEnd"/>
            <w:r w:rsidRPr="00EE66BF">
              <w:rPr>
                <w:rFonts w:ascii="Times New Roman" w:eastAsia="Times New Roman" w:hAnsi="Times New Roman" w:cs="Times New Roman"/>
                <w:sz w:val="24"/>
                <w:szCs w:val="24"/>
                <w:lang w:eastAsia="pt-BR"/>
              </w:rPr>
              <w:t>, 2001, p. 843.</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13</w:t>
            </w:r>
            <w:r w:rsidRPr="00EE66BF">
              <w:rPr>
                <w:rFonts w:ascii="Times New Roman" w:eastAsia="Times New Roman" w:hAnsi="Times New Roman" w:cs="Times New Roman"/>
                <w:sz w:val="24"/>
                <w:szCs w:val="24"/>
                <w:lang w:eastAsia="pt-BR"/>
              </w:rPr>
              <w:t xml:space="preserve"> MENDES, Gilmar Ferreira. "A eficácia das decisões de inconstitucionalidade – 15 anos de experiência" </w:t>
            </w:r>
            <w:r w:rsidRPr="00EE66BF">
              <w:rPr>
                <w:rFonts w:ascii="Times New Roman" w:eastAsia="Times New Roman" w:hAnsi="Times New Roman" w:cs="Times New Roman"/>
                <w:i/>
                <w:iCs/>
                <w:sz w:val="24"/>
                <w:szCs w:val="24"/>
                <w:lang w:eastAsia="pt-BR"/>
              </w:rPr>
              <w:t xml:space="preserve">in: </w:t>
            </w:r>
            <w:r w:rsidRPr="00EE66BF">
              <w:rPr>
                <w:rFonts w:ascii="Times New Roman" w:eastAsia="Times New Roman" w:hAnsi="Times New Roman" w:cs="Times New Roman"/>
                <w:sz w:val="24"/>
                <w:szCs w:val="24"/>
                <w:lang w:eastAsia="pt-BR"/>
              </w:rPr>
              <w:t xml:space="preserve">SAMPAIO, José Adércio Leite. </w:t>
            </w:r>
            <w:r w:rsidRPr="00EE66BF">
              <w:rPr>
                <w:rFonts w:ascii="Times New Roman" w:eastAsia="Times New Roman" w:hAnsi="Times New Roman" w:cs="Times New Roman"/>
                <w:i/>
                <w:iCs/>
                <w:sz w:val="24"/>
                <w:szCs w:val="24"/>
                <w:lang w:eastAsia="pt-BR"/>
              </w:rPr>
              <w:t xml:space="preserve">!5 anos de Constituição. </w:t>
            </w:r>
            <w:r w:rsidRPr="00EE66BF">
              <w:rPr>
                <w:rFonts w:ascii="Times New Roman" w:eastAsia="Times New Roman" w:hAnsi="Times New Roman" w:cs="Times New Roman"/>
                <w:sz w:val="24"/>
                <w:szCs w:val="24"/>
                <w:lang w:eastAsia="pt-BR"/>
              </w:rPr>
              <w:t>Belo Horizonte: Del Rey, 2004, p.207.</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val="en-US" w:eastAsia="pt-BR"/>
              </w:rPr>
            </w:pPr>
            <w:r w:rsidRPr="00EE66BF">
              <w:rPr>
                <w:rFonts w:ascii="Times New Roman" w:eastAsia="Times New Roman" w:hAnsi="Times New Roman" w:cs="Times New Roman"/>
                <w:sz w:val="24"/>
                <w:szCs w:val="24"/>
                <w:vertAlign w:val="superscript"/>
                <w:lang w:eastAsia="pt-BR"/>
              </w:rPr>
              <w:t>            </w:t>
            </w:r>
            <w:proofErr w:type="gramStart"/>
            <w:r w:rsidRPr="00EE66BF">
              <w:rPr>
                <w:rFonts w:ascii="Times New Roman" w:eastAsia="Times New Roman" w:hAnsi="Times New Roman" w:cs="Times New Roman"/>
                <w:sz w:val="24"/>
                <w:szCs w:val="24"/>
                <w:vertAlign w:val="superscript"/>
                <w:lang w:eastAsia="pt-BR"/>
              </w:rPr>
              <w:t>14</w:t>
            </w:r>
            <w:r w:rsidRPr="00EE66BF">
              <w:rPr>
                <w:rFonts w:ascii="Times New Roman" w:eastAsia="Times New Roman" w:hAnsi="Times New Roman" w:cs="Times New Roman"/>
                <w:sz w:val="24"/>
                <w:szCs w:val="24"/>
                <w:lang w:eastAsia="pt-BR"/>
              </w:rPr>
              <w:t xml:space="preserve"> JACOBSON</w:t>
            </w:r>
            <w:proofErr w:type="gramEnd"/>
            <w:r w:rsidRPr="00EE66BF">
              <w:rPr>
                <w:rFonts w:ascii="Times New Roman" w:eastAsia="Times New Roman" w:hAnsi="Times New Roman" w:cs="Times New Roman"/>
                <w:sz w:val="24"/>
                <w:szCs w:val="24"/>
                <w:lang w:eastAsia="pt-BR"/>
              </w:rPr>
              <w:t xml:space="preserve">, Artur J. </w:t>
            </w:r>
            <w:proofErr w:type="gramStart"/>
            <w:r w:rsidRPr="00EE66BF">
              <w:rPr>
                <w:rFonts w:ascii="Times New Roman" w:eastAsia="Times New Roman" w:hAnsi="Times New Roman" w:cs="Times New Roman"/>
                <w:sz w:val="24"/>
                <w:szCs w:val="24"/>
                <w:lang w:eastAsia="pt-BR"/>
              </w:rPr>
              <w:t>e</w:t>
            </w:r>
            <w:proofErr w:type="gramEnd"/>
            <w:r w:rsidRPr="00EE66BF">
              <w:rPr>
                <w:rFonts w:ascii="Times New Roman" w:eastAsia="Times New Roman" w:hAnsi="Times New Roman" w:cs="Times New Roman"/>
                <w:sz w:val="24"/>
                <w:szCs w:val="24"/>
                <w:lang w:eastAsia="pt-BR"/>
              </w:rPr>
              <w:t xml:space="preserve"> SCHLINK, Bernhard. </w:t>
            </w:r>
            <w:r w:rsidRPr="00EE66BF">
              <w:rPr>
                <w:rFonts w:ascii="Times New Roman" w:eastAsia="Times New Roman" w:hAnsi="Times New Roman" w:cs="Times New Roman"/>
                <w:i/>
                <w:iCs/>
                <w:sz w:val="24"/>
                <w:szCs w:val="24"/>
                <w:lang w:val="en-US" w:eastAsia="pt-BR"/>
              </w:rPr>
              <w:t xml:space="preserve">Weimar: A Jurisprudence of crisis </w:t>
            </w:r>
            <w:r w:rsidRPr="00EE66BF">
              <w:rPr>
                <w:rFonts w:ascii="Times New Roman" w:eastAsia="Times New Roman" w:hAnsi="Times New Roman" w:cs="Times New Roman"/>
                <w:sz w:val="24"/>
                <w:szCs w:val="24"/>
                <w:lang w:val="en-US" w:eastAsia="pt-BR"/>
              </w:rPr>
              <w:t xml:space="preserve">(Berkeley: University of </w:t>
            </w:r>
            <w:proofErr w:type="spellStart"/>
            <w:r w:rsidRPr="00EE66BF">
              <w:rPr>
                <w:rFonts w:ascii="Times New Roman" w:eastAsia="Times New Roman" w:hAnsi="Times New Roman" w:cs="Times New Roman"/>
                <w:sz w:val="24"/>
                <w:szCs w:val="24"/>
                <w:lang w:val="en-US" w:eastAsia="pt-BR"/>
              </w:rPr>
              <w:t>Califórnia</w:t>
            </w:r>
            <w:proofErr w:type="spellEnd"/>
            <w:r w:rsidRPr="00EE66BF">
              <w:rPr>
                <w:rFonts w:ascii="Times New Roman" w:eastAsia="Times New Roman" w:hAnsi="Times New Roman" w:cs="Times New Roman"/>
                <w:sz w:val="24"/>
                <w:szCs w:val="24"/>
                <w:lang w:val="en-US" w:eastAsia="pt-BR"/>
              </w:rPr>
              <w:t>, 2000, p. 46; pp. 54-57.</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val="en-US" w:eastAsia="pt-BR"/>
              </w:rPr>
              <w:t>            </w:t>
            </w:r>
            <w:proofErr w:type="gramStart"/>
            <w:r w:rsidRPr="00EE66BF">
              <w:rPr>
                <w:rFonts w:ascii="Times New Roman" w:eastAsia="Times New Roman" w:hAnsi="Times New Roman" w:cs="Times New Roman"/>
                <w:sz w:val="24"/>
                <w:szCs w:val="24"/>
                <w:vertAlign w:val="superscript"/>
                <w:lang w:eastAsia="pt-BR"/>
              </w:rPr>
              <w:t>15</w:t>
            </w:r>
            <w:r w:rsidRPr="00EE66BF">
              <w:rPr>
                <w:rFonts w:ascii="Times New Roman" w:eastAsia="Times New Roman" w:hAnsi="Times New Roman" w:cs="Times New Roman"/>
                <w:sz w:val="24"/>
                <w:szCs w:val="24"/>
                <w:lang w:eastAsia="pt-BR"/>
              </w:rPr>
              <w:t xml:space="preserve"> De todo modo</w:t>
            </w:r>
            <w:proofErr w:type="gramEnd"/>
            <w:r w:rsidRPr="00EE66BF">
              <w:rPr>
                <w:rFonts w:ascii="Times New Roman" w:eastAsia="Times New Roman" w:hAnsi="Times New Roman" w:cs="Times New Roman"/>
                <w:sz w:val="24"/>
                <w:szCs w:val="24"/>
                <w:lang w:eastAsia="pt-BR"/>
              </w:rPr>
              <w:t xml:space="preserve">, lembremos que </w:t>
            </w:r>
            <w:proofErr w:type="spellStart"/>
            <w:r w:rsidRPr="00EE66BF">
              <w:rPr>
                <w:rFonts w:ascii="Times New Roman" w:eastAsia="Times New Roman" w:hAnsi="Times New Roman" w:cs="Times New Roman"/>
                <w:sz w:val="24"/>
                <w:szCs w:val="24"/>
                <w:lang w:eastAsia="pt-BR"/>
              </w:rPr>
              <w:t>Hsü</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Dau</w:t>
            </w:r>
            <w:proofErr w:type="spellEnd"/>
            <w:r w:rsidRPr="00EE66BF">
              <w:rPr>
                <w:rFonts w:ascii="Times New Roman" w:eastAsia="Times New Roman" w:hAnsi="Times New Roman" w:cs="Times New Roman"/>
                <w:sz w:val="24"/>
                <w:szCs w:val="24"/>
                <w:lang w:eastAsia="pt-BR"/>
              </w:rPr>
              <w:t xml:space="preserve"> </w:t>
            </w:r>
            <w:proofErr w:type="spellStart"/>
            <w:r w:rsidRPr="00EE66BF">
              <w:rPr>
                <w:rFonts w:ascii="Times New Roman" w:eastAsia="Times New Roman" w:hAnsi="Times New Roman" w:cs="Times New Roman"/>
                <w:sz w:val="24"/>
                <w:szCs w:val="24"/>
                <w:lang w:eastAsia="pt-BR"/>
              </w:rPr>
              <w:t>Lin</w:t>
            </w:r>
            <w:proofErr w:type="spellEnd"/>
            <w:r w:rsidRPr="00EE66BF">
              <w:rPr>
                <w:rFonts w:ascii="Times New Roman" w:eastAsia="Times New Roman" w:hAnsi="Times New Roman" w:cs="Times New Roman"/>
                <w:sz w:val="24"/>
                <w:szCs w:val="24"/>
                <w:lang w:eastAsia="pt-BR"/>
              </w:rPr>
              <w:t xml:space="preserve"> escreveu o seu texto no contexto da República de Weimar, havendo todo um debate sob a Lei Fundamental, por exemplo, com Konrad Hesse e </w:t>
            </w:r>
            <w:proofErr w:type="spellStart"/>
            <w:r w:rsidRPr="00EE66BF">
              <w:rPr>
                <w:rFonts w:ascii="Times New Roman" w:eastAsia="Times New Roman" w:hAnsi="Times New Roman" w:cs="Times New Roman"/>
                <w:sz w:val="24"/>
                <w:szCs w:val="24"/>
                <w:lang w:eastAsia="pt-BR"/>
              </w:rPr>
              <w:t>Böckenförde</w:t>
            </w:r>
            <w:proofErr w:type="spellEnd"/>
            <w:r w:rsidRPr="00EE66BF">
              <w:rPr>
                <w:rFonts w:ascii="Times New Roman" w:eastAsia="Times New Roman" w:hAnsi="Times New Roman" w:cs="Times New Roman"/>
                <w:sz w:val="24"/>
                <w:szCs w:val="24"/>
                <w:lang w:eastAsia="pt-BR"/>
              </w:rPr>
              <w:t xml:space="preserve">.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w:t>
            </w:r>
            <w:proofErr w:type="gramStart"/>
            <w:r w:rsidRPr="00EE66BF">
              <w:rPr>
                <w:rFonts w:ascii="Times New Roman" w:eastAsia="Times New Roman" w:hAnsi="Times New Roman" w:cs="Times New Roman"/>
                <w:sz w:val="24"/>
                <w:szCs w:val="24"/>
                <w:vertAlign w:val="superscript"/>
                <w:lang w:eastAsia="pt-BR"/>
              </w:rPr>
              <w:t>16</w:t>
            </w:r>
            <w:r w:rsidRPr="00EE66BF">
              <w:rPr>
                <w:rFonts w:ascii="Times New Roman" w:eastAsia="Times New Roman" w:hAnsi="Times New Roman" w:cs="Times New Roman"/>
                <w:sz w:val="24"/>
                <w:szCs w:val="24"/>
                <w:lang w:eastAsia="pt-BR"/>
              </w:rPr>
              <w:t xml:space="preserve"> HORTA</w:t>
            </w:r>
            <w:proofErr w:type="gramEnd"/>
            <w:r w:rsidRPr="00EE66BF">
              <w:rPr>
                <w:rFonts w:ascii="Times New Roman" w:eastAsia="Times New Roman" w:hAnsi="Times New Roman" w:cs="Times New Roman"/>
                <w:sz w:val="24"/>
                <w:szCs w:val="24"/>
                <w:lang w:eastAsia="pt-BR"/>
              </w:rPr>
              <w:t xml:space="preserve">, Raul Machado. </w:t>
            </w:r>
            <w:r w:rsidRPr="00EE66BF">
              <w:rPr>
                <w:rFonts w:ascii="Times New Roman" w:eastAsia="Times New Roman" w:hAnsi="Times New Roman" w:cs="Times New Roman"/>
                <w:i/>
                <w:iCs/>
                <w:sz w:val="24"/>
                <w:szCs w:val="24"/>
                <w:lang w:eastAsia="pt-BR"/>
              </w:rPr>
              <w:t xml:space="preserve">Direito Constitucional. </w:t>
            </w:r>
            <w:r w:rsidRPr="00EE66BF">
              <w:rPr>
                <w:rFonts w:ascii="Times New Roman" w:eastAsia="Times New Roman" w:hAnsi="Times New Roman" w:cs="Times New Roman"/>
                <w:sz w:val="24"/>
                <w:szCs w:val="24"/>
                <w:lang w:eastAsia="pt-BR"/>
              </w:rPr>
              <w:t xml:space="preserve">Belo Horizonte: </w:t>
            </w:r>
            <w:proofErr w:type="spellStart"/>
            <w:proofErr w:type="gramStart"/>
            <w:r w:rsidRPr="00EE66BF">
              <w:rPr>
                <w:rFonts w:ascii="Times New Roman" w:eastAsia="Times New Roman" w:hAnsi="Times New Roman" w:cs="Times New Roman"/>
                <w:sz w:val="24"/>
                <w:szCs w:val="24"/>
                <w:lang w:eastAsia="pt-BR"/>
              </w:rPr>
              <w:t>del</w:t>
            </w:r>
            <w:proofErr w:type="spellEnd"/>
            <w:proofErr w:type="gramEnd"/>
            <w:r w:rsidRPr="00EE66BF">
              <w:rPr>
                <w:rFonts w:ascii="Times New Roman" w:eastAsia="Times New Roman" w:hAnsi="Times New Roman" w:cs="Times New Roman"/>
                <w:sz w:val="24"/>
                <w:szCs w:val="24"/>
                <w:lang w:eastAsia="pt-BR"/>
              </w:rPr>
              <w:t xml:space="preserve"> Rey, 2002, p.104-105. GARCÍA-PELAYO, Manuel. </w:t>
            </w:r>
            <w:proofErr w:type="spellStart"/>
            <w:r w:rsidRPr="00EE66BF">
              <w:rPr>
                <w:rFonts w:ascii="Times New Roman" w:eastAsia="Times New Roman" w:hAnsi="Times New Roman" w:cs="Times New Roman"/>
                <w:i/>
                <w:iCs/>
                <w:sz w:val="24"/>
                <w:szCs w:val="24"/>
                <w:lang w:eastAsia="pt-BR"/>
              </w:rPr>
              <w:t>Derecho</w:t>
            </w:r>
            <w:proofErr w:type="spellEnd"/>
            <w:r w:rsidRPr="00EE66BF">
              <w:rPr>
                <w:rFonts w:ascii="Times New Roman" w:eastAsia="Times New Roman" w:hAnsi="Times New Roman" w:cs="Times New Roman"/>
                <w:i/>
                <w:iCs/>
                <w:sz w:val="24"/>
                <w:szCs w:val="24"/>
                <w:lang w:eastAsia="pt-BR"/>
              </w:rPr>
              <w:t xml:space="preserve"> Constitucional Comparado. </w:t>
            </w:r>
            <w:r w:rsidRPr="00EE66BF">
              <w:rPr>
                <w:rFonts w:ascii="Times New Roman" w:eastAsia="Times New Roman" w:hAnsi="Times New Roman" w:cs="Times New Roman"/>
                <w:sz w:val="24"/>
                <w:szCs w:val="24"/>
                <w:lang w:eastAsia="pt-BR"/>
              </w:rPr>
              <w:t xml:space="preserve">Madrid: </w:t>
            </w:r>
            <w:proofErr w:type="spellStart"/>
            <w:r w:rsidRPr="00EE66BF">
              <w:rPr>
                <w:rFonts w:ascii="Times New Roman" w:eastAsia="Times New Roman" w:hAnsi="Times New Roman" w:cs="Times New Roman"/>
                <w:sz w:val="24"/>
                <w:szCs w:val="24"/>
                <w:lang w:eastAsia="pt-BR"/>
              </w:rPr>
              <w:t>Alianza</w:t>
            </w:r>
            <w:proofErr w:type="spellEnd"/>
            <w:r w:rsidRPr="00EE66BF">
              <w:rPr>
                <w:rFonts w:ascii="Times New Roman" w:eastAsia="Times New Roman" w:hAnsi="Times New Roman" w:cs="Times New Roman"/>
                <w:sz w:val="24"/>
                <w:szCs w:val="24"/>
                <w:lang w:eastAsia="pt-BR"/>
              </w:rPr>
              <w:t xml:space="preserve">, 1993, p. 137-138. VERDU, Pablo Lucas. </w:t>
            </w:r>
            <w:r w:rsidRPr="00EE66BF">
              <w:rPr>
                <w:rFonts w:ascii="Times New Roman" w:eastAsia="Times New Roman" w:hAnsi="Times New Roman" w:cs="Times New Roman"/>
                <w:i/>
                <w:iCs/>
                <w:sz w:val="24"/>
                <w:szCs w:val="24"/>
                <w:lang w:eastAsia="pt-BR"/>
              </w:rPr>
              <w:t xml:space="preserve">Curso de </w:t>
            </w:r>
            <w:proofErr w:type="spellStart"/>
            <w:r w:rsidRPr="00EE66BF">
              <w:rPr>
                <w:rFonts w:ascii="Times New Roman" w:eastAsia="Times New Roman" w:hAnsi="Times New Roman" w:cs="Times New Roman"/>
                <w:i/>
                <w:iCs/>
                <w:sz w:val="24"/>
                <w:szCs w:val="24"/>
                <w:lang w:eastAsia="pt-BR"/>
              </w:rPr>
              <w:t>Derecho</w:t>
            </w:r>
            <w:proofErr w:type="spellEnd"/>
            <w:r w:rsidRPr="00EE66BF">
              <w:rPr>
                <w:rFonts w:ascii="Times New Roman" w:eastAsia="Times New Roman" w:hAnsi="Times New Roman" w:cs="Times New Roman"/>
                <w:i/>
                <w:iCs/>
                <w:sz w:val="24"/>
                <w:szCs w:val="24"/>
                <w:lang w:eastAsia="pt-BR"/>
              </w:rPr>
              <w:t xml:space="preserve"> Político. </w:t>
            </w:r>
            <w:r w:rsidRPr="00EE66BF">
              <w:rPr>
                <w:rFonts w:ascii="Times New Roman" w:eastAsia="Times New Roman" w:hAnsi="Times New Roman" w:cs="Times New Roman"/>
                <w:sz w:val="24"/>
                <w:szCs w:val="24"/>
                <w:lang w:eastAsia="pt-BR"/>
              </w:rPr>
              <w:t xml:space="preserve">Madrid: </w:t>
            </w:r>
            <w:proofErr w:type="spellStart"/>
            <w:r w:rsidRPr="00EE66BF">
              <w:rPr>
                <w:rFonts w:ascii="Times New Roman" w:eastAsia="Times New Roman" w:hAnsi="Times New Roman" w:cs="Times New Roman"/>
                <w:sz w:val="24"/>
                <w:szCs w:val="24"/>
                <w:lang w:eastAsia="pt-BR"/>
              </w:rPr>
              <w:t>Tecnos</w:t>
            </w:r>
            <w:proofErr w:type="spellEnd"/>
            <w:r w:rsidRPr="00EE66BF">
              <w:rPr>
                <w:rFonts w:ascii="Times New Roman" w:eastAsia="Times New Roman" w:hAnsi="Times New Roman" w:cs="Times New Roman"/>
                <w:sz w:val="24"/>
                <w:szCs w:val="24"/>
                <w:lang w:eastAsia="pt-BR"/>
              </w:rPr>
              <w:t>, 1984, v. 4, p. 179-180.</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17</w:t>
            </w:r>
            <w:r w:rsidRPr="00EE66BF">
              <w:rPr>
                <w:rFonts w:ascii="Times New Roman" w:eastAsia="Times New Roman" w:hAnsi="Times New Roman" w:cs="Times New Roman"/>
                <w:sz w:val="24"/>
                <w:szCs w:val="24"/>
                <w:lang w:eastAsia="pt-BR"/>
              </w:rPr>
              <w:t xml:space="preserve"> Sabe-se que na época em que foram escritas as obras de </w:t>
            </w:r>
            <w:proofErr w:type="spellStart"/>
            <w:r w:rsidRPr="00EE66BF">
              <w:rPr>
                <w:rFonts w:ascii="Times New Roman" w:eastAsia="Times New Roman" w:hAnsi="Times New Roman" w:cs="Times New Roman"/>
                <w:sz w:val="24"/>
                <w:szCs w:val="24"/>
                <w:lang w:eastAsia="pt-BR"/>
              </w:rPr>
              <w:t>Lin</w:t>
            </w:r>
            <w:proofErr w:type="spellEnd"/>
            <w:r w:rsidRPr="00EE66BF">
              <w:rPr>
                <w:rFonts w:ascii="Times New Roman" w:eastAsia="Times New Roman" w:hAnsi="Times New Roman" w:cs="Times New Roman"/>
                <w:sz w:val="24"/>
                <w:szCs w:val="24"/>
                <w:lang w:eastAsia="pt-BR"/>
              </w:rPr>
              <w:t xml:space="preserve"> e </w:t>
            </w:r>
            <w:proofErr w:type="spellStart"/>
            <w:r w:rsidRPr="00EE66BF">
              <w:rPr>
                <w:rFonts w:ascii="Times New Roman" w:eastAsia="Times New Roman" w:hAnsi="Times New Roman" w:cs="Times New Roman"/>
                <w:sz w:val="24"/>
                <w:szCs w:val="24"/>
                <w:lang w:eastAsia="pt-BR"/>
              </w:rPr>
              <w:t>Smend</w:t>
            </w:r>
            <w:proofErr w:type="spellEnd"/>
            <w:r w:rsidRPr="00EE66BF">
              <w:rPr>
                <w:rFonts w:ascii="Times New Roman" w:eastAsia="Times New Roman" w:hAnsi="Times New Roman" w:cs="Times New Roman"/>
                <w:sz w:val="24"/>
                <w:szCs w:val="24"/>
                <w:lang w:eastAsia="pt-BR"/>
              </w:rPr>
              <w:t xml:space="preserve">, não havia Tribunais Constitucionais nos moldes construídos posteriormente. A tese da mutação não significa que não tenha sido dado valor fundamental às práticas políticas no parlamento ou no governo. A </w:t>
            </w:r>
            <w:proofErr w:type="spellStart"/>
            <w:r w:rsidRPr="00EE66BF">
              <w:rPr>
                <w:rFonts w:ascii="Times New Roman" w:eastAsia="Times New Roman" w:hAnsi="Times New Roman" w:cs="Times New Roman"/>
                <w:sz w:val="24"/>
                <w:szCs w:val="24"/>
                <w:lang w:eastAsia="pt-BR"/>
              </w:rPr>
              <w:t>conseqüência</w:t>
            </w:r>
            <w:proofErr w:type="spellEnd"/>
            <w:r w:rsidRPr="00EE66BF">
              <w:rPr>
                <w:rFonts w:ascii="Times New Roman" w:eastAsia="Times New Roman" w:hAnsi="Times New Roman" w:cs="Times New Roman"/>
                <w:sz w:val="24"/>
                <w:szCs w:val="24"/>
                <w:lang w:eastAsia="pt-BR"/>
              </w:rPr>
              <w:t xml:space="preserve"> das teses "</w:t>
            </w:r>
            <w:proofErr w:type="spellStart"/>
            <w:r w:rsidRPr="00EE66BF">
              <w:rPr>
                <w:rFonts w:ascii="Times New Roman" w:eastAsia="Times New Roman" w:hAnsi="Times New Roman" w:cs="Times New Roman"/>
                <w:sz w:val="24"/>
                <w:szCs w:val="24"/>
                <w:lang w:eastAsia="pt-BR"/>
              </w:rPr>
              <w:t>mutacionistas</w:t>
            </w:r>
            <w:proofErr w:type="spellEnd"/>
            <w:r w:rsidRPr="00EE66BF">
              <w:rPr>
                <w:rFonts w:ascii="Times New Roman" w:eastAsia="Times New Roman" w:hAnsi="Times New Roman" w:cs="Times New Roman"/>
                <w:sz w:val="24"/>
                <w:szCs w:val="24"/>
                <w:lang w:eastAsia="pt-BR"/>
              </w:rPr>
              <w:t>" em tempos de "cortes constitucionais" poderia ser diferente.</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w:t>
            </w:r>
            <w:proofErr w:type="gramStart"/>
            <w:r w:rsidRPr="00EE66BF">
              <w:rPr>
                <w:rFonts w:ascii="Times New Roman" w:eastAsia="Times New Roman" w:hAnsi="Times New Roman" w:cs="Times New Roman"/>
                <w:sz w:val="24"/>
                <w:szCs w:val="24"/>
                <w:vertAlign w:val="superscript"/>
                <w:lang w:eastAsia="pt-BR"/>
              </w:rPr>
              <w:t>18</w:t>
            </w:r>
            <w:r w:rsidRPr="00EE66BF">
              <w:rPr>
                <w:rFonts w:ascii="Times New Roman" w:eastAsia="Times New Roman" w:hAnsi="Times New Roman" w:cs="Times New Roman"/>
                <w:sz w:val="24"/>
                <w:szCs w:val="24"/>
                <w:lang w:eastAsia="pt-BR"/>
              </w:rPr>
              <w:t>CATTONI</w:t>
            </w:r>
            <w:proofErr w:type="gramEnd"/>
            <w:r w:rsidRPr="00EE66BF">
              <w:rPr>
                <w:rFonts w:ascii="Times New Roman" w:eastAsia="Times New Roman" w:hAnsi="Times New Roman" w:cs="Times New Roman"/>
                <w:sz w:val="24"/>
                <w:szCs w:val="24"/>
                <w:lang w:eastAsia="pt-BR"/>
              </w:rPr>
              <w:t xml:space="preserve"> DE OLIVEIRA, Marcelo Andrade. </w:t>
            </w:r>
            <w:r w:rsidRPr="00EE66BF">
              <w:rPr>
                <w:rFonts w:ascii="Times New Roman" w:eastAsia="Times New Roman" w:hAnsi="Times New Roman" w:cs="Times New Roman"/>
                <w:i/>
                <w:iCs/>
                <w:sz w:val="24"/>
                <w:szCs w:val="24"/>
                <w:lang w:eastAsia="pt-BR"/>
              </w:rPr>
              <w:t>Devido processo legislativo: Uma justificação democrática do controle jurisdicional de constitucionalidade das leis e do processo legislativo.</w:t>
            </w:r>
            <w:r w:rsidRPr="00EE66BF">
              <w:rPr>
                <w:rFonts w:ascii="Times New Roman" w:eastAsia="Times New Roman" w:hAnsi="Times New Roman" w:cs="Times New Roman"/>
                <w:sz w:val="24"/>
                <w:szCs w:val="24"/>
                <w:lang w:eastAsia="pt-BR"/>
              </w:rPr>
              <w:t xml:space="preserve"> 2.ª ed. Belo Horizonte: Mandamentos, 2006. Também CATTONI DE OLIVEIRA, Marcelo Andrade. </w:t>
            </w:r>
            <w:r w:rsidRPr="00EE66BF">
              <w:rPr>
                <w:rFonts w:ascii="Times New Roman" w:eastAsia="Times New Roman" w:hAnsi="Times New Roman" w:cs="Times New Roman"/>
                <w:i/>
                <w:iCs/>
                <w:sz w:val="24"/>
                <w:szCs w:val="24"/>
                <w:lang w:eastAsia="pt-BR"/>
              </w:rPr>
              <w:t>Poder Constituinte e Patriotismo Constitucional.</w:t>
            </w:r>
            <w:r w:rsidRPr="00EE66BF">
              <w:rPr>
                <w:rFonts w:ascii="Times New Roman" w:eastAsia="Times New Roman" w:hAnsi="Times New Roman" w:cs="Times New Roman"/>
                <w:sz w:val="24"/>
                <w:szCs w:val="24"/>
                <w:lang w:eastAsia="pt-BR"/>
              </w:rPr>
              <w:t xml:space="preserve"> Belo Horizonte: Mandamentos, 2006. </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lastRenderedPageBreak/>
              <w:t>            19</w:t>
            </w:r>
            <w:r w:rsidRPr="00EE66BF">
              <w:rPr>
                <w:rFonts w:ascii="Times New Roman" w:eastAsia="Times New Roman" w:hAnsi="Times New Roman" w:cs="Times New Roman"/>
                <w:sz w:val="24"/>
                <w:szCs w:val="24"/>
                <w:lang w:eastAsia="pt-BR"/>
              </w:rPr>
              <w:t xml:space="preserve"> No fundo, toda (</w:t>
            </w:r>
            <w:proofErr w:type="spellStart"/>
            <w:r w:rsidRPr="00EE66BF">
              <w:rPr>
                <w:rFonts w:ascii="Times New Roman" w:eastAsia="Times New Roman" w:hAnsi="Times New Roman" w:cs="Times New Roman"/>
                <w:sz w:val="24"/>
                <w:szCs w:val="24"/>
                <w:lang w:eastAsia="pt-BR"/>
              </w:rPr>
              <w:t>ess</w:t>
            </w:r>
            <w:proofErr w:type="spellEnd"/>
            <w:proofErr w:type="gramStart"/>
            <w:r w:rsidRPr="00EE66BF">
              <w:rPr>
                <w:rFonts w:ascii="Times New Roman" w:eastAsia="Times New Roman" w:hAnsi="Times New Roman" w:cs="Times New Roman"/>
                <w:sz w:val="24"/>
                <w:szCs w:val="24"/>
                <w:lang w:eastAsia="pt-BR"/>
              </w:rPr>
              <w:t>)a</w:t>
            </w:r>
            <w:proofErr w:type="gramEnd"/>
            <w:r w:rsidRPr="00EE66BF">
              <w:rPr>
                <w:rFonts w:ascii="Times New Roman" w:eastAsia="Times New Roman" w:hAnsi="Times New Roman" w:cs="Times New Roman"/>
                <w:sz w:val="24"/>
                <w:szCs w:val="24"/>
                <w:lang w:eastAsia="pt-BR"/>
              </w:rPr>
              <w:t xml:space="preserve"> discussão é similar à pretensão de universalização das súmulas vinculantes; ou seja, as súmulas vinculantes podem ser entendidas como uma </w:t>
            </w:r>
            <w:proofErr w:type="spellStart"/>
            <w:r w:rsidRPr="00EE66BF">
              <w:rPr>
                <w:rFonts w:ascii="Times New Roman" w:eastAsia="Times New Roman" w:hAnsi="Times New Roman" w:cs="Times New Roman"/>
                <w:sz w:val="24"/>
                <w:szCs w:val="24"/>
                <w:lang w:eastAsia="pt-BR"/>
              </w:rPr>
              <w:t>hipostasiação</w:t>
            </w:r>
            <w:proofErr w:type="spellEnd"/>
            <w:r w:rsidRPr="00EE66BF">
              <w:rPr>
                <w:rFonts w:ascii="Times New Roman" w:eastAsia="Times New Roman" w:hAnsi="Times New Roman" w:cs="Times New Roman"/>
                <w:sz w:val="24"/>
                <w:szCs w:val="24"/>
                <w:lang w:eastAsia="pt-BR"/>
              </w:rPr>
              <w:t xml:space="preserve"> de discursos de justificação, isto é, o </w:t>
            </w:r>
            <w:proofErr w:type="spellStart"/>
            <w:r w:rsidRPr="00EE66BF">
              <w:rPr>
                <w:rFonts w:ascii="Times New Roman" w:eastAsia="Times New Roman" w:hAnsi="Times New Roman" w:cs="Times New Roman"/>
                <w:sz w:val="24"/>
                <w:szCs w:val="24"/>
                <w:lang w:eastAsia="pt-BR"/>
              </w:rPr>
              <w:t>pólo</w:t>
            </w:r>
            <w:proofErr w:type="spellEnd"/>
            <w:r w:rsidRPr="00EE66BF">
              <w:rPr>
                <w:rFonts w:ascii="Times New Roman" w:eastAsia="Times New Roman" w:hAnsi="Times New Roman" w:cs="Times New Roman"/>
                <w:sz w:val="24"/>
                <w:szCs w:val="24"/>
                <w:lang w:eastAsia="pt-BR"/>
              </w:rPr>
              <w:t xml:space="preserve"> de tensão passa a estar somente no plano da validade do discurso jurídico.</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b/>
                <w:bCs/>
                <w:sz w:val="24"/>
                <w:szCs w:val="24"/>
                <w:lang w:eastAsia="pt-BR"/>
              </w:rPr>
            </w:pPr>
            <w:r w:rsidRPr="00EE66BF">
              <w:rPr>
                <w:rFonts w:ascii="Times New Roman" w:eastAsia="Times New Roman" w:hAnsi="Times New Roman" w:cs="Times New Roman"/>
                <w:sz w:val="24"/>
                <w:szCs w:val="24"/>
                <w:vertAlign w:val="superscript"/>
                <w:lang w:eastAsia="pt-BR"/>
              </w:rPr>
              <w:t>            </w:t>
            </w:r>
            <w:r w:rsidRPr="00EE66BF">
              <w:rPr>
                <w:rFonts w:ascii="Times New Roman" w:eastAsia="Times New Roman" w:hAnsi="Times New Roman" w:cs="Times New Roman"/>
                <w:sz w:val="24"/>
                <w:szCs w:val="24"/>
                <w:vertAlign w:val="superscript"/>
                <w:lang w:val="en-US" w:eastAsia="pt-BR"/>
              </w:rPr>
              <w:t>20</w:t>
            </w:r>
            <w:r w:rsidRPr="00EE66BF">
              <w:rPr>
                <w:rFonts w:ascii="Times New Roman" w:eastAsia="Times New Roman" w:hAnsi="Times New Roman" w:cs="Times New Roman"/>
                <w:sz w:val="24"/>
                <w:szCs w:val="24"/>
                <w:lang w:val="en-US" w:eastAsia="pt-BR"/>
              </w:rPr>
              <w:t xml:space="preserve">Cf. ALEXY, Robert. </w:t>
            </w:r>
            <w:r w:rsidRPr="00EE66BF">
              <w:rPr>
                <w:rFonts w:ascii="Times New Roman" w:eastAsia="Times New Roman" w:hAnsi="Times New Roman" w:cs="Times New Roman"/>
                <w:i/>
                <w:iCs/>
                <w:sz w:val="24"/>
                <w:szCs w:val="24"/>
                <w:lang w:val="en-US" w:eastAsia="pt-BR"/>
              </w:rPr>
              <w:t>Justification and Application of Norms.</w:t>
            </w:r>
            <w:r w:rsidRPr="00EE66BF">
              <w:rPr>
                <w:rFonts w:ascii="Times New Roman" w:eastAsia="Times New Roman" w:hAnsi="Times New Roman" w:cs="Times New Roman"/>
                <w:sz w:val="24"/>
                <w:szCs w:val="24"/>
                <w:lang w:val="en-US" w:eastAsia="pt-BR"/>
              </w:rPr>
              <w:t xml:space="preserve"> </w:t>
            </w:r>
            <w:r w:rsidRPr="00EE66BF">
              <w:rPr>
                <w:rFonts w:ascii="Times New Roman" w:eastAsia="Times New Roman" w:hAnsi="Times New Roman" w:cs="Times New Roman"/>
                <w:sz w:val="24"/>
                <w:szCs w:val="24"/>
                <w:lang w:eastAsia="pt-BR"/>
              </w:rPr>
              <w:t xml:space="preserve">In: </w:t>
            </w:r>
            <w:proofErr w:type="spellStart"/>
            <w:r w:rsidRPr="00EE66BF">
              <w:rPr>
                <w:rFonts w:ascii="Times New Roman" w:eastAsia="Times New Roman" w:hAnsi="Times New Roman" w:cs="Times New Roman"/>
                <w:i/>
                <w:iCs/>
                <w:sz w:val="24"/>
                <w:szCs w:val="24"/>
                <w:lang w:eastAsia="pt-BR"/>
              </w:rPr>
              <w:t>Ratio</w:t>
            </w:r>
            <w:proofErr w:type="spellEnd"/>
            <w:r w:rsidRPr="00EE66BF">
              <w:rPr>
                <w:rFonts w:ascii="Times New Roman" w:eastAsia="Times New Roman" w:hAnsi="Times New Roman" w:cs="Times New Roman"/>
                <w:i/>
                <w:iCs/>
                <w:sz w:val="24"/>
                <w:szCs w:val="24"/>
                <w:lang w:eastAsia="pt-BR"/>
              </w:rPr>
              <w:t xml:space="preserve"> Juris</w:t>
            </w:r>
            <w:r w:rsidRPr="00EE66BF">
              <w:rPr>
                <w:rFonts w:ascii="Times New Roman" w:eastAsia="Times New Roman" w:hAnsi="Times New Roman" w:cs="Times New Roman"/>
                <w:sz w:val="24"/>
                <w:szCs w:val="24"/>
                <w:lang w:eastAsia="pt-BR"/>
              </w:rPr>
              <w:t>,</w:t>
            </w:r>
            <w:r w:rsidRPr="00EE66BF">
              <w:rPr>
                <w:rFonts w:ascii="Times New Roman" w:eastAsia="Times New Roman" w:hAnsi="Times New Roman" w:cs="Times New Roman"/>
                <w:i/>
                <w:iCs/>
                <w:sz w:val="24"/>
                <w:szCs w:val="24"/>
                <w:lang w:eastAsia="pt-BR"/>
              </w:rPr>
              <w:t xml:space="preserve"> </w:t>
            </w:r>
            <w:r w:rsidRPr="00EE66BF">
              <w:rPr>
                <w:rFonts w:ascii="Times New Roman" w:eastAsia="Times New Roman" w:hAnsi="Times New Roman" w:cs="Times New Roman"/>
                <w:sz w:val="24"/>
                <w:szCs w:val="24"/>
                <w:lang w:eastAsia="pt-BR"/>
              </w:rPr>
              <w:t xml:space="preserve">vol. 6, no. 2, </w:t>
            </w:r>
            <w:proofErr w:type="spellStart"/>
            <w:r w:rsidRPr="00EE66BF">
              <w:rPr>
                <w:rFonts w:ascii="Times New Roman" w:eastAsia="Times New Roman" w:hAnsi="Times New Roman" w:cs="Times New Roman"/>
                <w:sz w:val="24"/>
                <w:szCs w:val="24"/>
                <w:lang w:eastAsia="pt-BR"/>
              </w:rPr>
              <w:t>jul</w:t>
            </w:r>
            <w:proofErr w:type="spellEnd"/>
            <w:r w:rsidRPr="00EE66BF">
              <w:rPr>
                <w:rFonts w:ascii="Times New Roman" w:eastAsia="Times New Roman" w:hAnsi="Times New Roman" w:cs="Times New Roman"/>
                <w:sz w:val="24"/>
                <w:szCs w:val="24"/>
                <w:lang w:eastAsia="pt-BR"/>
              </w:rPr>
              <w:t xml:space="preserve"> 1993</w:t>
            </w:r>
            <w:r w:rsidRPr="00EE66BF">
              <w:rPr>
                <w:rFonts w:ascii="Times New Roman" w:eastAsia="Times New Roman" w:hAnsi="Times New Roman" w:cs="Times New Roman"/>
                <w:b/>
                <w:bCs/>
                <w:sz w:val="24"/>
                <w:szCs w:val="24"/>
                <w:lang w:eastAsia="pt-BR"/>
              </w:rPr>
              <w:t>.</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w:t>
            </w:r>
            <w:proofErr w:type="gramStart"/>
            <w:r w:rsidRPr="00EE66BF">
              <w:rPr>
                <w:rFonts w:ascii="Times New Roman" w:eastAsia="Times New Roman" w:hAnsi="Times New Roman" w:cs="Times New Roman"/>
                <w:sz w:val="24"/>
                <w:szCs w:val="24"/>
                <w:vertAlign w:val="superscript"/>
                <w:lang w:eastAsia="pt-BR"/>
              </w:rPr>
              <w:t>21</w:t>
            </w:r>
            <w:r w:rsidRPr="00EE66BF">
              <w:rPr>
                <w:rFonts w:ascii="Times New Roman" w:eastAsia="Times New Roman" w:hAnsi="Times New Roman" w:cs="Times New Roman"/>
                <w:sz w:val="24"/>
                <w:szCs w:val="24"/>
                <w:lang w:eastAsia="pt-BR"/>
              </w:rPr>
              <w:t>Cf</w:t>
            </w:r>
            <w:proofErr w:type="gramEnd"/>
            <w:r w:rsidRPr="00EE66BF">
              <w:rPr>
                <w:rFonts w:ascii="Times New Roman" w:eastAsia="Times New Roman" w:hAnsi="Times New Roman" w:cs="Times New Roman"/>
                <w:sz w:val="24"/>
                <w:szCs w:val="24"/>
                <w:lang w:eastAsia="pt-BR"/>
              </w:rPr>
              <w:t xml:space="preserve">. STRECK, </w:t>
            </w:r>
            <w:proofErr w:type="spellStart"/>
            <w:r w:rsidRPr="00EE66BF">
              <w:rPr>
                <w:rFonts w:ascii="Times New Roman" w:eastAsia="Times New Roman" w:hAnsi="Times New Roman" w:cs="Times New Roman"/>
                <w:sz w:val="24"/>
                <w:szCs w:val="24"/>
                <w:lang w:eastAsia="pt-BR"/>
              </w:rPr>
              <w:t>Lenio</w:t>
            </w:r>
            <w:proofErr w:type="spellEnd"/>
            <w:r w:rsidRPr="00EE66BF">
              <w:rPr>
                <w:rFonts w:ascii="Times New Roman" w:eastAsia="Times New Roman" w:hAnsi="Times New Roman" w:cs="Times New Roman"/>
                <w:sz w:val="24"/>
                <w:szCs w:val="24"/>
                <w:lang w:eastAsia="pt-BR"/>
              </w:rPr>
              <w:t xml:space="preserve"> Luiz. </w:t>
            </w:r>
            <w:r w:rsidRPr="00EE66BF">
              <w:rPr>
                <w:rFonts w:ascii="Times New Roman" w:eastAsia="Times New Roman" w:hAnsi="Times New Roman" w:cs="Times New Roman"/>
                <w:i/>
                <w:iCs/>
                <w:sz w:val="24"/>
                <w:szCs w:val="24"/>
                <w:lang w:eastAsia="pt-BR"/>
              </w:rPr>
              <w:t>Verdade e Consenso</w:t>
            </w:r>
            <w:r w:rsidRPr="00EE66BF">
              <w:rPr>
                <w:rFonts w:ascii="Times New Roman" w:eastAsia="Times New Roman" w:hAnsi="Times New Roman" w:cs="Times New Roman"/>
                <w:sz w:val="24"/>
                <w:szCs w:val="24"/>
                <w:lang w:eastAsia="pt-BR"/>
              </w:rPr>
              <w:t>. 2</w:t>
            </w:r>
            <w:r w:rsidRPr="00EE66BF">
              <w:rPr>
                <w:rFonts w:ascii="Times New Roman" w:eastAsia="Times New Roman" w:hAnsi="Times New Roman" w:cs="Times New Roman"/>
                <w:sz w:val="24"/>
                <w:szCs w:val="24"/>
                <w:vertAlign w:val="superscript"/>
                <w:lang w:eastAsia="pt-BR"/>
              </w:rPr>
              <w:t>ª</w:t>
            </w:r>
            <w:r w:rsidRPr="00EE66BF">
              <w:rPr>
                <w:rFonts w:ascii="Times New Roman" w:eastAsia="Times New Roman" w:hAnsi="Times New Roman" w:cs="Times New Roman"/>
                <w:sz w:val="24"/>
                <w:szCs w:val="24"/>
                <w:lang w:eastAsia="pt-BR"/>
              </w:rPr>
              <w:t xml:space="preserve"> ed. Rio de Janeiro, </w:t>
            </w:r>
            <w:proofErr w:type="spellStart"/>
            <w:r w:rsidRPr="00EE66BF">
              <w:rPr>
                <w:rFonts w:ascii="Times New Roman" w:eastAsia="Times New Roman" w:hAnsi="Times New Roman" w:cs="Times New Roman"/>
                <w:sz w:val="24"/>
                <w:szCs w:val="24"/>
                <w:lang w:eastAsia="pt-BR"/>
              </w:rPr>
              <w:t>Lumen</w:t>
            </w:r>
            <w:proofErr w:type="spellEnd"/>
            <w:r w:rsidRPr="00EE66BF">
              <w:rPr>
                <w:rFonts w:ascii="Times New Roman" w:eastAsia="Times New Roman" w:hAnsi="Times New Roman" w:cs="Times New Roman"/>
                <w:sz w:val="24"/>
                <w:szCs w:val="24"/>
                <w:lang w:eastAsia="pt-BR"/>
              </w:rPr>
              <w:t xml:space="preserve"> Juris, 2007.</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22</w:t>
            </w:r>
            <w:r w:rsidRPr="00EE66BF">
              <w:rPr>
                <w:rFonts w:ascii="Times New Roman" w:eastAsia="Times New Roman" w:hAnsi="Times New Roman" w:cs="Times New Roman"/>
                <w:sz w:val="24"/>
                <w:szCs w:val="24"/>
                <w:lang w:eastAsia="pt-BR"/>
              </w:rPr>
              <w:t xml:space="preserve"> Cf. CASTORIADIS, </w:t>
            </w:r>
            <w:proofErr w:type="spellStart"/>
            <w:r w:rsidRPr="00EE66BF">
              <w:rPr>
                <w:rFonts w:ascii="Times New Roman" w:eastAsia="Times New Roman" w:hAnsi="Times New Roman" w:cs="Times New Roman"/>
                <w:sz w:val="24"/>
                <w:szCs w:val="24"/>
                <w:lang w:eastAsia="pt-BR"/>
              </w:rPr>
              <w:t>Cornelius</w:t>
            </w:r>
            <w:proofErr w:type="spellEnd"/>
            <w:r w:rsidRPr="00EE66BF">
              <w:rPr>
                <w:rFonts w:ascii="Times New Roman" w:eastAsia="Times New Roman" w:hAnsi="Times New Roman" w:cs="Times New Roman"/>
                <w:sz w:val="24"/>
                <w:szCs w:val="24"/>
                <w:lang w:eastAsia="pt-BR"/>
              </w:rPr>
              <w:t xml:space="preserve">. A instituição imaginária da sociedade. Rio de Janeiro, Paz e Terra, 1982, p.142. Também STRECK, Verdade e Consenso, </w:t>
            </w:r>
            <w:proofErr w:type="spellStart"/>
            <w:r w:rsidRPr="00EE66BF">
              <w:rPr>
                <w:rFonts w:ascii="Times New Roman" w:eastAsia="Times New Roman" w:hAnsi="Times New Roman" w:cs="Times New Roman"/>
                <w:sz w:val="24"/>
                <w:szCs w:val="24"/>
                <w:lang w:eastAsia="pt-BR"/>
              </w:rPr>
              <w:t>op.cit</w:t>
            </w:r>
            <w:proofErr w:type="spellEnd"/>
            <w:r w:rsidRPr="00EE66BF">
              <w:rPr>
                <w:rFonts w:ascii="Times New Roman" w:eastAsia="Times New Roman" w:hAnsi="Times New Roman" w:cs="Times New Roman"/>
                <w:sz w:val="24"/>
                <w:szCs w:val="24"/>
                <w:lang w:eastAsia="pt-BR"/>
              </w:rPr>
              <w:t xml:space="preserve">., onde é feita uma crítica às </w:t>
            </w:r>
            <w:proofErr w:type="spellStart"/>
            <w:r w:rsidRPr="00EE66BF">
              <w:rPr>
                <w:rFonts w:ascii="Times New Roman" w:eastAsia="Times New Roman" w:hAnsi="Times New Roman" w:cs="Times New Roman"/>
                <w:sz w:val="24"/>
                <w:szCs w:val="24"/>
                <w:lang w:eastAsia="pt-BR"/>
              </w:rPr>
              <w:t>conseqüências</w:t>
            </w:r>
            <w:proofErr w:type="spellEnd"/>
            <w:r w:rsidRPr="00EE66BF">
              <w:rPr>
                <w:rFonts w:ascii="Times New Roman" w:eastAsia="Times New Roman" w:hAnsi="Times New Roman" w:cs="Times New Roman"/>
                <w:sz w:val="24"/>
                <w:szCs w:val="24"/>
                <w:lang w:eastAsia="pt-BR"/>
              </w:rPr>
              <w:t xml:space="preserve"> de decisões que extrapolam os limites semânticos dos textos jurídicos.</w:t>
            </w:r>
          </w:p>
          <w:p w:rsidR="009627B2" w:rsidRPr="00EE66BF" w:rsidRDefault="009627B2" w:rsidP="00840AAB">
            <w:pPr>
              <w:spacing w:before="100" w:beforeAutospacing="1" w:after="100" w:afterAutospacing="1"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vertAlign w:val="superscript"/>
                <w:lang w:eastAsia="pt-BR"/>
              </w:rPr>
              <w:t>            </w:t>
            </w:r>
            <w:proofErr w:type="gramStart"/>
            <w:r w:rsidRPr="00EE66BF">
              <w:rPr>
                <w:rFonts w:ascii="Times New Roman" w:eastAsia="Times New Roman" w:hAnsi="Times New Roman" w:cs="Times New Roman"/>
                <w:sz w:val="24"/>
                <w:szCs w:val="24"/>
                <w:vertAlign w:val="superscript"/>
                <w:lang w:eastAsia="pt-BR"/>
              </w:rPr>
              <w:t>23</w:t>
            </w:r>
            <w:r w:rsidRPr="00EE66BF">
              <w:rPr>
                <w:rFonts w:ascii="Times New Roman" w:eastAsia="Times New Roman" w:hAnsi="Times New Roman" w:cs="Times New Roman"/>
                <w:sz w:val="24"/>
                <w:szCs w:val="24"/>
                <w:lang w:eastAsia="pt-BR"/>
              </w:rPr>
              <w:t>Por</w:t>
            </w:r>
            <w:proofErr w:type="gramEnd"/>
            <w:r w:rsidRPr="00EE66BF">
              <w:rPr>
                <w:rFonts w:ascii="Times New Roman" w:eastAsia="Times New Roman" w:hAnsi="Times New Roman" w:cs="Times New Roman"/>
                <w:sz w:val="24"/>
                <w:szCs w:val="24"/>
                <w:lang w:eastAsia="pt-BR"/>
              </w:rPr>
              <w:t xml:space="preserve"> todos, veja a "mutação constitucional" feita recentemente pelo STJ no art. 514 do Código de Processo Penal. Com efeito, considerando ultrapassada a garantia da defesa prévia de quinze dias que o CPP concedia ao funcionário público quando processado, o STJ editou a Súmula 330, alterando, não a norma do art. 514, mas o texto...!</w:t>
            </w:r>
          </w:p>
          <w:p w:rsidR="009627B2" w:rsidRPr="00EE66BF" w:rsidRDefault="009627B2" w:rsidP="00840AAB">
            <w:pPr>
              <w:spacing w:after="100" w:line="240" w:lineRule="auto"/>
              <w:rPr>
                <w:rFonts w:ascii="Times New Roman" w:eastAsia="Times New Roman" w:hAnsi="Times New Roman" w:cs="Times New Roman"/>
                <w:sz w:val="24"/>
                <w:szCs w:val="24"/>
                <w:lang w:eastAsia="pt-BR"/>
              </w:rPr>
            </w:pPr>
            <w:r w:rsidRPr="00EE66BF">
              <w:rPr>
                <w:rFonts w:ascii="Times New Roman" w:eastAsia="Times New Roman" w:hAnsi="Times New Roman" w:cs="Times New Roman"/>
                <w:sz w:val="24"/>
                <w:szCs w:val="24"/>
                <w:lang w:eastAsia="pt-BR"/>
              </w:rPr>
              <w:t> </w:t>
            </w:r>
          </w:p>
        </w:tc>
      </w:tr>
    </w:tbl>
    <w:p w:rsidR="00D11E29" w:rsidRDefault="00D11E29"/>
    <w:sectPr w:rsidR="00D11E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7B2"/>
    <w:rsid w:val="009627B2"/>
    <w:rsid w:val="00D11E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B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B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10458</Words>
  <Characters>56478</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Ricardo</dc:creator>
  <cp:lastModifiedBy>Dr. Ricardo</cp:lastModifiedBy>
  <cp:revision>1</cp:revision>
  <dcterms:created xsi:type="dcterms:W3CDTF">2013-10-16T18:56:00Z</dcterms:created>
  <dcterms:modified xsi:type="dcterms:W3CDTF">2013-10-16T18:59:00Z</dcterms:modified>
</cp:coreProperties>
</file>