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228CC" w:rsidRDefault="009228CC" w:rsidP="009228CC">
      <w:pPr>
        <w:numPr>
          <w:ilvl w:val="0"/>
          <w:numId w:val="1"/>
        </w:numPr>
      </w:pPr>
      <w:r w:rsidRPr="009228CC">
        <w:rPr>
          <w:b/>
          <w:bCs/>
        </w:rPr>
        <w:t>Introdução ao Processo do Trabalho</w:t>
      </w:r>
    </w:p>
    <w:p w:rsidR="00000000" w:rsidRPr="009228CC" w:rsidRDefault="009228CC" w:rsidP="009228CC">
      <w:pPr>
        <w:numPr>
          <w:ilvl w:val="0"/>
          <w:numId w:val="1"/>
        </w:numPr>
      </w:pPr>
      <w:r w:rsidRPr="009228CC">
        <w:rPr>
          <w:b/>
          <w:bCs/>
        </w:rPr>
        <w:t xml:space="preserve">Profa. </w:t>
      </w:r>
      <w:proofErr w:type="spellStart"/>
      <w:r w:rsidRPr="009228CC">
        <w:rPr>
          <w:b/>
          <w:bCs/>
        </w:rPr>
        <w:t>Ma</w:t>
      </w:r>
      <w:proofErr w:type="spellEnd"/>
      <w:r w:rsidRPr="009228CC">
        <w:rPr>
          <w:b/>
          <w:bCs/>
        </w:rPr>
        <w:t>. Sandra Cristina Martins Nogueira Guilherme de Paula</w:t>
      </w:r>
    </w:p>
    <w:p w:rsidR="00000000" w:rsidRPr="009228CC" w:rsidRDefault="009228CC" w:rsidP="009228CC">
      <w:pPr>
        <w:numPr>
          <w:ilvl w:val="0"/>
          <w:numId w:val="1"/>
        </w:numPr>
      </w:pPr>
      <w:r w:rsidRPr="009228CC">
        <w:t>PROGRAMAÇÃO:</w:t>
      </w:r>
    </w:p>
    <w:p w:rsidR="00000000" w:rsidRPr="009228CC" w:rsidRDefault="009228CC" w:rsidP="009228CC">
      <w:pPr>
        <w:numPr>
          <w:ilvl w:val="0"/>
          <w:numId w:val="2"/>
        </w:numPr>
      </w:pPr>
      <w:r w:rsidRPr="009228CC">
        <w:rPr>
          <w:b/>
          <w:bCs/>
        </w:rPr>
        <w:t>PRINCÍPIOS DO PROCESSO DO TRABALHO</w:t>
      </w:r>
    </w:p>
    <w:p w:rsidR="00000000" w:rsidRPr="009228CC" w:rsidRDefault="009228CC" w:rsidP="009228CC">
      <w:pPr>
        <w:numPr>
          <w:ilvl w:val="0"/>
          <w:numId w:val="2"/>
        </w:numPr>
      </w:pPr>
      <w:r w:rsidRPr="009228CC">
        <w:rPr>
          <w:b/>
          <w:bCs/>
        </w:rPr>
        <w:t>ORGANIZAÇÃO JUDICIÁRIA TRABALHISTA</w:t>
      </w:r>
    </w:p>
    <w:p w:rsidR="00000000" w:rsidRPr="009228CC" w:rsidRDefault="009228CC" w:rsidP="009228CC">
      <w:pPr>
        <w:numPr>
          <w:ilvl w:val="0"/>
          <w:numId w:val="2"/>
        </w:numPr>
      </w:pPr>
      <w:r w:rsidRPr="009228CC">
        <w:rPr>
          <w:b/>
          <w:bCs/>
        </w:rPr>
        <w:t>COMPETÊNCIA MATERIAL E TERRITORIAL</w:t>
      </w:r>
    </w:p>
    <w:p w:rsidR="00000000" w:rsidRPr="009228CC" w:rsidRDefault="009228CC" w:rsidP="009228CC">
      <w:pPr>
        <w:numPr>
          <w:ilvl w:val="0"/>
          <w:numId w:val="2"/>
        </w:numPr>
      </w:pPr>
      <w:r w:rsidRPr="009228CC">
        <w:rPr>
          <w:b/>
          <w:bCs/>
        </w:rPr>
        <w:t>TRABALHO EM SALA: ANÁLISE DE CASOS</w:t>
      </w:r>
    </w:p>
    <w:p w:rsidR="00000000" w:rsidRPr="009228CC" w:rsidRDefault="009228CC" w:rsidP="009228CC">
      <w:pPr>
        <w:numPr>
          <w:ilvl w:val="0"/>
          <w:numId w:val="3"/>
        </w:numPr>
      </w:pPr>
      <w:r w:rsidRPr="009228CC">
        <w:t>PRINCÍPIOS</w:t>
      </w:r>
    </w:p>
    <w:p w:rsidR="00000000" w:rsidRPr="009228CC" w:rsidRDefault="009228CC" w:rsidP="009228CC">
      <w:pPr>
        <w:numPr>
          <w:ilvl w:val="0"/>
          <w:numId w:val="3"/>
        </w:numPr>
      </w:pPr>
      <w:r w:rsidRPr="009228CC">
        <w:t>PRINCÍPIOS</w:t>
      </w:r>
    </w:p>
    <w:p w:rsidR="00000000" w:rsidRPr="009228CC" w:rsidRDefault="009228CC" w:rsidP="009228CC">
      <w:pPr>
        <w:numPr>
          <w:ilvl w:val="0"/>
          <w:numId w:val="3"/>
        </w:numPr>
      </w:pPr>
      <w:r w:rsidRPr="009228CC">
        <w:t>Verdades fundantes</w:t>
      </w:r>
    </w:p>
    <w:p w:rsidR="00000000" w:rsidRPr="009228CC" w:rsidRDefault="009228CC" w:rsidP="009228CC">
      <w:pPr>
        <w:numPr>
          <w:ilvl w:val="0"/>
          <w:numId w:val="3"/>
        </w:numPr>
      </w:pPr>
      <w:r w:rsidRPr="009228CC">
        <w:t>Destinados a manter coerência lógica e harmonia de um sistema</w:t>
      </w:r>
    </w:p>
    <w:p w:rsidR="00000000" w:rsidRPr="009228CC" w:rsidRDefault="009228CC" w:rsidP="009228CC">
      <w:pPr>
        <w:numPr>
          <w:ilvl w:val="0"/>
          <w:numId w:val="3"/>
        </w:numPr>
      </w:pPr>
      <w:r w:rsidRPr="009228CC">
        <w:t xml:space="preserve">Na fase da aplicação da norma jurídica, os princípios atuam </w:t>
      </w:r>
      <w:proofErr w:type="gramStart"/>
      <w:r w:rsidRPr="009228CC">
        <w:t>como :</w:t>
      </w:r>
      <w:proofErr w:type="gramEnd"/>
      <w:r w:rsidRPr="009228CC">
        <w:t xml:space="preserve"> </w:t>
      </w:r>
    </w:p>
    <w:p w:rsidR="00000000" w:rsidRPr="009228CC" w:rsidRDefault="009228CC" w:rsidP="009228CC">
      <w:pPr>
        <w:numPr>
          <w:ilvl w:val="1"/>
          <w:numId w:val="3"/>
        </w:numPr>
      </w:pPr>
      <w:r w:rsidRPr="009228CC">
        <w:t>Fator de Interpretação/compreensão da norma jurídica</w:t>
      </w:r>
    </w:p>
    <w:p w:rsidR="00000000" w:rsidRPr="009228CC" w:rsidRDefault="009228CC" w:rsidP="009228CC">
      <w:pPr>
        <w:numPr>
          <w:ilvl w:val="1"/>
          <w:numId w:val="3"/>
        </w:numPr>
      </w:pPr>
      <w:r w:rsidRPr="009228CC">
        <w:t>Fontes supletivas do direito em caso de lacuna (critério integrativo)</w:t>
      </w:r>
    </w:p>
    <w:p w:rsidR="00000000" w:rsidRPr="009228CC" w:rsidRDefault="009228CC" w:rsidP="009228CC">
      <w:pPr>
        <w:numPr>
          <w:ilvl w:val="0"/>
          <w:numId w:val="3"/>
        </w:numPr>
      </w:pPr>
      <w:r w:rsidRPr="009228CC">
        <w:t>CLASSIFICAÇÃO DOS PRINCÍPIOS:</w:t>
      </w:r>
    </w:p>
    <w:p w:rsidR="00000000" w:rsidRPr="009228CC" w:rsidRDefault="009228CC" w:rsidP="009228CC">
      <w:pPr>
        <w:numPr>
          <w:ilvl w:val="0"/>
          <w:numId w:val="3"/>
        </w:numPr>
      </w:pPr>
      <w:r w:rsidRPr="009228CC">
        <w:t>Princípios gerais com fonte constitucional</w:t>
      </w:r>
    </w:p>
    <w:p w:rsidR="00000000" w:rsidRPr="009228CC" w:rsidRDefault="009228CC" w:rsidP="009228CC">
      <w:pPr>
        <w:numPr>
          <w:ilvl w:val="0"/>
          <w:numId w:val="3"/>
        </w:numPr>
      </w:pPr>
      <w:r w:rsidRPr="009228CC">
        <w:t>Princípios do processo civil que se aplicam ao processo do trabalho</w:t>
      </w:r>
    </w:p>
    <w:p w:rsidR="00000000" w:rsidRPr="009228CC" w:rsidRDefault="009228CC" w:rsidP="009228CC">
      <w:pPr>
        <w:numPr>
          <w:ilvl w:val="0"/>
          <w:numId w:val="3"/>
        </w:numPr>
      </w:pPr>
      <w:r w:rsidRPr="009228CC">
        <w:t>Princípios específicos do processo do trabalho</w:t>
      </w:r>
    </w:p>
    <w:p w:rsidR="00000000" w:rsidRPr="009228CC" w:rsidRDefault="009228CC" w:rsidP="009228CC">
      <w:pPr>
        <w:numPr>
          <w:ilvl w:val="0"/>
          <w:numId w:val="3"/>
        </w:numPr>
      </w:pPr>
      <w:r w:rsidRPr="009228CC">
        <w:t>PRINCÍPIOS COM FONTE CONSTITUCIONAL</w:t>
      </w:r>
    </w:p>
    <w:p w:rsidR="00000000" w:rsidRPr="009228CC" w:rsidRDefault="009228CC" w:rsidP="009228CC">
      <w:pPr>
        <w:numPr>
          <w:ilvl w:val="0"/>
          <w:numId w:val="3"/>
        </w:numPr>
      </w:pPr>
      <w:r w:rsidRPr="009228CC">
        <w:t xml:space="preserve">Constituição do Trabalho: </w:t>
      </w:r>
      <w:r w:rsidRPr="009228CC">
        <w:rPr>
          <w:i/>
          <w:iCs/>
        </w:rPr>
        <w:t>conjunto de regras e princípios constitucionais relativos ao trabalho humano</w:t>
      </w:r>
      <w:r w:rsidRPr="009228CC">
        <w:t xml:space="preserve">, ainda que não assalariado ou que não seja produto de uma relação </w:t>
      </w:r>
      <w:proofErr w:type="gramStart"/>
      <w:r w:rsidRPr="009228CC">
        <w:t>jurídica</w:t>
      </w:r>
      <w:proofErr w:type="gramEnd"/>
    </w:p>
    <w:p w:rsidR="00000000" w:rsidRPr="009228CC" w:rsidRDefault="009228CC" w:rsidP="009228CC">
      <w:pPr>
        <w:numPr>
          <w:ilvl w:val="0"/>
          <w:numId w:val="3"/>
        </w:numPr>
      </w:pPr>
      <w:r w:rsidRPr="009228CC">
        <w:t xml:space="preserve">Finalidade: realçar os princípios e regras informadoras das normas que regem o trabalho, sem separar-se nem prevalecer sobre as </w:t>
      </w:r>
      <w:r w:rsidRPr="009228CC">
        <w:rPr>
          <w:i/>
          <w:iCs/>
        </w:rPr>
        <w:t>demais Constituições,</w:t>
      </w:r>
      <w:r w:rsidRPr="009228CC">
        <w:t xml:space="preserve"> não se admitindo conflitos entre os princípios estabelecidos pela Constituição do Trabalho e os adotados pela Constituição como um todo, pois essa é una e </w:t>
      </w:r>
      <w:proofErr w:type="gramStart"/>
      <w:r w:rsidRPr="009228CC">
        <w:t>indivisível</w:t>
      </w:r>
      <w:proofErr w:type="gramEnd"/>
    </w:p>
    <w:p w:rsidR="00000000" w:rsidRPr="009228CC" w:rsidRDefault="009228CC" w:rsidP="009228CC">
      <w:pPr>
        <w:numPr>
          <w:ilvl w:val="0"/>
          <w:numId w:val="3"/>
        </w:numPr>
      </w:pPr>
      <w:r w:rsidRPr="009228CC">
        <w:t xml:space="preserve">Objetivos fundamentais da República: criação de uma sociedade livre, democrática, solidária, fundamentando-se na dignidade da pessoa humana e nos valores sociais do trabalho e da livre iniciativa. </w:t>
      </w:r>
    </w:p>
    <w:p w:rsidR="00000000" w:rsidRPr="009228CC" w:rsidRDefault="009228CC" w:rsidP="009228CC">
      <w:pPr>
        <w:numPr>
          <w:ilvl w:val="0"/>
          <w:numId w:val="3"/>
        </w:numPr>
      </w:pPr>
      <w:r w:rsidRPr="009228CC">
        <w:t>Trabalho adotado como instrumento de transformação (instrumento de mobilidade social, permitindo distribuir melhor a renda e os bens</w:t>
      </w:r>
      <w:proofErr w:type="gramStart"/>
      <w:r w:rsidRPr="009228CC">
        <w:t>)</w:t>
      </w:r>
      <w:proofErr w:type="gramEnd"/>
    </w:p>
    <w:p w:rsidR="00000000" w:rsidRPr="009228CC" w:rsidRDefault="009228CC" w:rsidP="009228CC">
      <w:pPr>
        <w:numPr>
          <w:ilvl w:val="0"/>
          <w:numId w:val="3"/>
        </w:numPr>
      </w:pPr>
      <w:r w:rsidRPr="009228CC">
        <w:lastRenderedPageBreak/>
        <w:t xml:space="preserve">As regras </w:t>
      </w:r>
      <w:proofErr w:type="spellStart"/>
      <w:r w:rsidRPr="009228CC">
        <w:t>principiológicas</w:t>
      </w:r>
      <w:proofErr w:type="spellEnd"/>
      <w:r w:rsidRPr="009228CC">
        <w:t xml:space="preserve"> processuais que constam da Constituição vão ser aplicáveis ao processo do trabalho, para cumprimento desses </w:t>
      </w:r>
      <w:proofErr w:type="gramStart"/>
      <w:r w:rsidRPr="009228CC">
        <w:t>objetivos</w:t>
      </w:r>
      <w:proofErr w:type="gramEnd"/>
      <w:r w:rsidRPr="009228CC">
        <w:t xml:space="preserve"> </w:t>
      </w:r>
    </w:p>
    <w:p w:rsidR="00000000" w:rsidRPr="009228CC" w:rsidRDefault="009228CC" w:rsidP="009228CC">
      <w:pPr>
        <w:numPr>
          <w:ilvl w:val="0"/>
          <w:numId w:val="3"/>
        </w:numPr>
      </w:pPr>
      <w:r w:rsidRPr="009228CC">
        <w:rPr>
          <w:b/>
          <w:bCs/>
        </w:rPr>
        <w:t>Destinatários das normas constitucional-trabalhistas</w:t>
      </w:r>
      <w:r w:rsidRPr="009228CC">
        <w:t xml:space="preserve"> </w:t>
      </w:r>
    </w:p>
    <w:p w:rsidR="009228CC" w:rsidRPr="009228CC" w:rsidRDefault="009228CC" w:rsidP="009228CC">
      <w:r w:rsidRPr="009228CC">
        <w:t>Trabalhadores - três grandes grupos:</w:t>
      </w:r>
    </w:p>
    <w:p w:rsidR="00000000" w:rsidRPr="009228CC" w:rsidRDefault="009228CC" w:rsidP="009228CC">
      <w:pPr>
        <w:numPr>
          <w:ilvl w:val="1"/>
          <w:numId w:val="4"/>
        </w:numPr>
      </w:pPr>
      <w:proofErr w:type="gramStart"/>
      <w:r w:rsidRPr="009228CC">
        <w:t>trabalhadores</w:t>
      </w:r>
      <w:proofErr w:type="gramEnd"/>
      <w:r w:rsidRPr="009228CC">
        <w:t xml:space="preserve"> privados subordinados, destinatários da maior parte das regras; </w:t>
      </w:r>
    </w:p>
    <w:p w:rsidR="00000000" w:rsidRPr="009228CC" w:rsidRDefault="009228CC" w:rsidP="009228CC">
      <w:pPr>
        <w:numPr>
          <w:ilvl w:val="1"/>
          <w:numId w:val="4"/>
        </w:numPr>
      </w:pPr>
      <w:proofErr w:type="gramStart"/>
      <w:r w:rsidRPr="009228CC">
        <w:t>servidores</w:t>
      </w:r>
      <w:proofErr w:type="gramEnd"/>
      <w:r w:rsidRPr="009228CC">
        <w:t xml:space="preserve"> públicos, incluídos civis e militares, que mantêm com o Estado vínculo administrativo e/ou institucional; </w:t>
      </w:r>
    </w:p>
    <w:p w:rsidR="00000000" w:rsidRPr="009228CC" w:rsidRDefault="009228CC" w:rsidP="009228CC">
      <w:pPr>
        <w:numPr>
          <w:ilvl w:val="1"/>
          <w:numId w:val="4"/>
        </w:numPr>
      </w:pPr>
      <w:proofErr w:type="gramStart"/>
      <w:r w:rsidRPr="009228CC">
        <w:t>trabalhadores</w:t>
      </w:r>
      <w:proofErr w:type="gramEnd"/>
      <w:r w:rsidRPr="009228CC">
        <w:t xml:space="preserve"> autônomos</w:t>
      </w:r>
    </w:p>
    <w:p w:rsidR="009228CC" w:rsidRPr="009228CC" w:rsidRDefault="009228CC" w:rsidP="009228CC">
      <w:r w:rsidRPr="009228CC">
        <w:tab/>
        <w:t xml:space="preserve">Tendência: alargar o raio de incidência da proteção de modo a atingir todos aqueles que vivam </w:t>
      </w:r>
      <w:proofErr w:type="gramStart"/>
      <w:r w:rsidRPr="009228CC">
        <w:t>sob dependência</w:t>
      </w:r>
      <w:proofErr w:type="gramEnd"/>
      <w:r w:rsidRPr="009228CC">
        <w:t xml:space="preserve"> econômica do trabalho. </w:t>
      </w:r>
    </w:p>
    <w:p w:rsidR="00000000" w:rsidRPr="009228CC" w:rsidRDefault="009228CC" w:rsidP="009228CC">
      <w:pPr>
        <w:numPr>
          <w:ilvl w:val="1"/>
          <w:numId w:val="5"/>
        </w:numPr>
      </w:pPr>
      <w:r w:rsidRPr="009228CC">
        <w:t xml:space="preserve">De acordo com o patamar em que o trabalhador está colocado, as regras de natureza protecionista terão maior ou menor incidência – inclusive as regras de natureza </w:t>
      </w:r>
      <w:proofErr w:type="gramStart"/>
      <w:r w:rsidRPr="009228CC">
        <w:t>processual</w:t>
      </w:r>
      <w:proofErr w:type="gramEnd"/>
    </w:p>
    <w:p w:rsidR="00000000" w:rsidRPr="009228CC" w:rsidRDefault="009228CC" w:rsidP="009228CC">
      <w:pPr>
        <w:numPr>
          <w:ilvl w:val="1"/>
          <w:numId w:val="5"/>
        </w:numPr>
      </w:pPr>
      <w:r w:rsidRPr="009228CC">
        <w:t xml:space="preserve">Assim, por exemplo, princípios como o do </w:t>
      </w:r>
      <w:r w:rsidRPr="009228CC">
        <w:rPr>
          <w:i/>
          <w:iCs/>
        </w:rPr>
        <w:t xml:space="preserve">jus </w:t>
      </w:r>
      <w:proofErr w:type="spellStart"/>
      <w:r w:rsidRPr="009228CC">
        <w:rPr>
          <w:i/>
          <w:iCs/>
        </w:rPr>
        <w:t>postulandi</w:t>
      </w:r>
      <w:proofErr w:type="spellEnd"/>
      <w:r w:rsidRPr="009228CC">
        <w:rPr>
          <w:i/>
          <w:iCs/>
        </w:rPr>
        <w:t xml:space="preserve"> </w:t>
      </w:r>
      <w:r w:rsidRPr="009228CC">
        <w:t xml:space="preserve">não serão aplicados às relações que não envolvam trabalhadores em sentido </w:t>
      </w:r>
      <w:proofErr w:type="gramStart"/>
      <w:r w:rsidRPr="009228CC">
        <w:t>estrito</w:t>
      </w:r>
      <w:proofErr w:type="gramEnd"/>
    </w:p>
    <w:p w:rsidR="00000000" w:rsidRPr="009228CC" w:rsidRDefault="009228CC" w:rsidP="009228CC">
      <w:pPr>
        <w:numPr>
          <w:ilvl w:val="0"/>
          <w:numId w:val="5"/>
        </w:numPr>
      </w:pPr>
      <w:r w:rsidRPr="009228CC">
        <w:rPr>
          <w:b/>
          <w:bCs/>
        </w:rPr>
        <w:t>PRINCÍPIOS COM FONTE CONSTITUCIONAL: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rPr>
          <w:b/>
          <w:bCs/>
        </w:rPr>
        <w:t xml:space="preserve">1. Isonomia ou igualdade: </w:t>
      </w:r>
      <w:r w:rsidRPr="009228CC">
        <w:t>igualdade formal de todos perante a lei. Exceções: Fazenda Pública, MP, Defensoria; mitigação para os que necessitam de proteção especial;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rPr>
          <w:b/>
          <w:bCs/>
        </w:rPr>
        <w:t xml:space="preserve">2. Contraditório </w:t>
      </w:r>
      <w:r w:rsidRPr="009228CC">
        <w:t>(art. 5º, LV, da CF); bilateralidade da ação e do processo;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rPr>
          <w:b/>
          <w:bCs/>
        </w:rPr>
        <w:t xml:space="preserve">3. Ampla Defesa </w:t>
      </w:r>
      <w:r w:rsidRPr="009228CC">
        <w:t>(art. 5º, LV, da CF); complementa o contraditório;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rPr>
          <w:b/>
          <w:bCs/>
        </w:rPr>
        <w:t xml:space="preserve">4. Imparcialidade: </w:t>
      </w:r>
      <w:r w:rsidRPr="009228CC">
        <w:t>igualdade de tratamento e repúdio aos juízos secretos; obrigatoriedade de fundamentação (93, IX, CF); garantias da magistratura (</w:t>
      </w:r>
      <w:proofErr w:type="gramStart"/>
      <w:r w:rsidRPr="009228CC">
        <w:t>95, CF</w:t>
      </w:r>
      <w:proofErr w:type="gramEnd"/>
      <w:r w:rsidRPr="009228CC">
        <w:t>);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rPr>
          <w:b/>
          <w:bCs/>
        </w:rPr>
        <w:t xml:space="preserve">5. Motivação das decisões judiciais </w:t>
      </w:r>
      <w:r w:rsidRPr="009228CC">
        <w:t>(art. 93, IX, da CF);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rPr>
          <w:b/>
          <w:bCs/>
          <w:lang w:val="en-US"/>
        </w:rPr>
        <w:t xml:space="preserve">6. </w:t>
      </w:r>
      <w:proofErr w:type="spellStart"/>
      <w:r w:rsidRPr="009228CC">
        <w:rPr>
          <w:b/>
          <w:bCs/>
          <w:lang w:val="en-US"/>
        </w:rPr>
        <w:t>Devido</w:t>
      </w:r>
      <w:proofErr w:type="spellEnd"/>
      <w:r w:rsidRPr="009228CC">
        <w:rPr>
          <w:b/>
          <w:bCs/>
          <w:lang w:val="en-US"/>
        </w:rPr>
        <w:t xml:space="preserve"> </w:t>
      </w:r>
      <w:proofErr w:type="spellStart"/>
      <w:r w:rsidRPr="009228CC">
        <w:rPr>
          <w:b/>
          <w:bCs/>
          <w:lang w:val="en-US"/>
        </w:rPr>
        <w:t>processo</w:t>
      </w:r>
      <w:proofErr w:type="spellEnd"/>
      <w:r w:rsidRPr="009228CC">
        <w:rPr>
          <w:b/>
          <w:bCs/>
          <w:lang w:val="en-US"/>
        </w:rPr>
        <w:t xml:space="preserve"> legal </w:t>
      </w:r>
      <w:r w:rsidRPr="009228CC">
        <w:rPr>
          <w:lang w:val="en-US"/>
        </w:rPr>
        <w:t xml:space="preserve">(art. 5º, LIV, da CF): </w:t>
      </w:r>
      <w:r w:rsidRPr="009228CC">
        <w:rPr>
          <w:i/>
          <w:iCs/>
          <w:lang w:val="en-US"/>
        </w:rPr>
        <w:t>due process of law</w:t>
      </w:r>
      <w:r w:rsidRPr="009228CC">
        <w:rPr>
          <w:lang w:val="en-US"/>
        </w:rPr>
        <w:t xml:space="preserve">. </w:t>
      </w:r>
      <w:r w:rsidRPr="009228CC">
        <w:t xml:space="preserve">Decorrem dele os princípios do (a) </w:t>
      </w:r>
      <w:r w:rsidRPr="009228CC">
        <w:rPr>
          <w:b/>
          <w:bCs/>
        </w:rPr>
        <w:t xml:space="preserve">Juiz Natural </w:t>
      </w:r>
      <w:r w:rsidRPr="009228CC">
        <w:t xml:space="preserve">(art. 5º, LIII, da CF): investimento formal da jurisdição; impedimento de tribunais de exceção; e (b) </w:t>
      </w:r>
      <w:r w:rsidRPr="009228CC">
        <w:rPr>
          <w:b/>
          <w:bCs/>
        </w:rPr>
        <w:t xml:space="preserve">Duplo grau de jurisdição </w:t>
      </w:r>
      <w:r w:rsidRPr="009228CC">
        <w:t>(art. 5</w:t>
      </w:r>
      <w:r w:rsidRPr="009228CC">
        <w:rPr>
          <w:vertAlign w:val="superscript"/>
        </w:rPr>
        <w:t>o</w:t>
      </w:r>
      <w:r w:rsidRPr="009228CC">
        <w:t xml:space="preserve">, LV, CF); exceção na Justiça do Trabalho: vedação ao duplo grau, em casos de ações de alçada sem questão constitucional (valor da causa inferior a </w:t>
      </w:r>
      <w:proofErr w:type="gramStart"/>
      <w:r w:rsidRPr="009228CC">
        <w:t>2</w:t>
      </w:r>
      <w:proofErr w:type="gramEnd"/>
      <w:r w:rsidRPr="009228CC">
        <w:t xml:space="preserve"> SM).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Duplo Grau de Jurisdição – Súmula 100, </w:t>
      </w:r>
      <w:proofErr w:type="gramStart"/>
      <w:r w:rsidRPr="009228CC">
        <w:t>VII</w:t>
      </w:r>
      <w:proofErr w:type="gramEnd"/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VII - Não ofende o princípio do duplo grau de jurisdição a decisão do TST que, após afastar a decadência em sede de recurso ordinário, aprecia desde logo a lide, se a causa versar questão exclusivamente de direito e estiver em condições de imediato julgamento. 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rPr>
          <w:b/>
          <w:bCs/>
        </w:rPr>
        <w:lastRenderedPageBreak/>
        <w:t xml:space="preserve">7. Inafastabilidade do controle jurisdicional, Ubiquidade ou Indeclinabilidade da Jurisdição ou Acesso individual e coletivo à Justiça </w:t>
      </w:r>
      <w:r w:rsidRPr="009228CC">
        <w:t>(art. 5º, XXXV, da CF): a ninguém é permitido impedir que o jurisdicionado vá a juízo deduzir sua pretensão;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rPr>
          <w:b/>
          <w:bCs/>
        </w:rPr>
        <w:t xml:space="preserve">8. Celeridade processual ou Duração razoável do processo </w:t>
      </w:r>
      <w:r w:rsidRPr="009228CC">
        <w:t>(art. 5º, LXXVIII, da CF): emprego de todos os meios para alcançar a efetividade da jurisdição; mecanismos: art. 93, XII, XIV, XV, CF.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CELERIDADE – OJ 310/TST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rPr>
          <w:b/>
          <w:bCs/>
        </w:rPr>
        <w:t xml:space="preserve">LITISCONSORTES. PROCURADORES DISTINTOS. PRAZO EM DOBRO. ART. 191 DO CPC. INAPLICÁVEL AO PROCESSO DO TRABALHO (DJ 11.08.2003) </w:t>
      </w:r>
      <w:r w:rsidRPr="009228CC">
        <w:t xml:space="preserve">A regra contida no art. 191 do CPC é inaplicável ao processo do trabalho, em decorrência da sua incompatibilidade com o princípio da celeridade inerente ao processo trabalhista. </w:t>
      </w:r>
      <w:r w:rsidRPr="009228CC">
        <w:rPr>
          <w:b/>
          <w:bCs/>
        </w:rPr>
        <w:t xml:space="preserve"> 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rPr>
          <w:b/>
          <w:bCs/>
        </w:rPr>
        <w:t xml:space="preserve">9. Princípio da cooperação ou da colaboração: </w:t>
      </w:r>
      <w:r w:rsidRPr="009228CC">
        <w:t>o magistrado como participante ativo do processo, e não apenas espectador;</w:t>
      </w:r>
    </w:p>
    <w:p w:rsidR="00000000" w:rsidRPr="009228CC" w:rsidRDefault="009228CC" w:rsidP="009228CC">
      <w:pPr>
        <w:numPr>
          <w:ilvl w:val="1"/>
          <w:numId w:val="5"/>
        </w:numPr>
      </w:pPr>
      <w:r w:rsidRPr="009228CC">
        <w:t>A criação do Juiz de Cooperação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rPr>
          <w:b/>
          <w:bCs/>
        </w:rPr>
        <w:t xml:space="preserve">10. Princípio do ativismo judicial: </w:t>
      </w:r>
      <w:r w:rsidRPr="009228CC">
        <w:t xml:space="preserve">protagonismo do Poder Judiciário (processo a serviço da tutela efetiva dos direitos). Sugestão de leitura: </w:t>
      </w:r>
      <w:r w:rsidRPr="009228CC">
        <w:rPr>
          <w:i/>
          <w:iCs/>
        </w:rPr>
        <w:t>Juízes Legisladores</w:t>
      </w:r>
      <w:proofErr w:type="gramStart"/>
      <w:r w:rsidRPr="009228CC">
        <w:rPr>
          <w:i/>
          <w:iCs/>
        </w:rPr>
        <w:t>?,</w:t>
      </w:r>
      <w:proofErr w:type="gramEnd"/>
      <w:r w:rsidRPr="009228CC">
        <w:rPr>
          <w:i/>
          <w:iCs/>
        </w:rPr>
        <w:t xml:space="preserve"> Mauro </w:t>
      </w:r>
      <w:proofErr w:type="spellStart"/>
      <w:r w:rsidRPr="009228CC">
        <w:rPr>
          <w:i/>
          <w:iCs/>
        </w:rPr>
        <w:t>Capelletti</w:t>
      </w:r>
      <w:proofErr w:type="spellEnd"/>
      <w:r w:rsidRPr="009228CC">
        <w:rPr>
          <w:i/>
          <w:iCs/>
        </w:rPr>
        <w:t>.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Alguns exemplos de aplicação prática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Ampla defesa: adiamento e intimação de testemunha, desde que comprovado que foi convidada e se comprometeu a </w:t>
      </w:r>
      <w:proofErr w:type="gramStart"/>
      <w:r w:rsidRPr="009228CC">
        <w:t>ir</w:t>
      </w:r>
      <w:proofErr w:type="gramEnd"/>
      <w:r w:rsidRPr="009228CC">
        <w:t xml:space="preserve"> 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Decisão: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RECURSO ORDINÁRIO. PRELIMINAR. INDEFERIMENTO DE OITIVA DE TESTEMUNHA. NULIDADE POR CERCEAMENTO DE DEFESA. A apresentação de declaração de testemunha, datada do mesmo dia da audiência, afirmando que, embora convidada e compromissada, não poderá comparecer à sessão por motivos profissionais, leva a concluir que era imprevisível o impedimento então suscitado. Assim, mesmo havendo determinação do Juízo Primeiro para que fossem as testemunhas previamente arroladas ou trazidas independentemente de intimação, à luz do artigo 825 da CLT e dos princípios do devido processo legal, do contraditório e da ampla defesa, declaro a nulidade processual para determinar o retorno dos autos à Vara do Trabalho de origem e a reabertura da instrução processual, conferindo ao autor nova oportunidade para oitiva da testemunha convidada. Preliminares recursais parcialmente providas. Mérito prejudicado. </w:t>
      </w:r>
      <w:r w:rsidRPr="009228CC">
        <w:rPr>
          <w:b/>
          <w:bCs/>
        </w:rPr>
        <w:t>TRT-PR-17630-2010-004-09-00-0-ACO-06484-2012 - 1A. TURMA Relator: CÁSSIO COLOMBO FILHO. Publicado no DEJT em 17-02-2012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Comissões de Conciliação Prévia: decisão (liminar) do STF de que a exigência de passar previamente pela CCP constituía obstáculo de acesso ao Judiciário. 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Indeclinabilidade da jurisdição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lastRenderedPageBreak/>
        <w:t>Ativismo judicial – cuidado com exageros e ingerência: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... </w:t>
      </w:r>
      <w:proofErr w:type="gramStart"/>
      <w:r w:rsidRPr="009228CC">
        <w:t>não</w:t>
      </w:r>
      <w:proofErr w:type="gramEnd"/>
      <w:r w:rsidRPr="009228CC">
        <w:t xml:space="preserve"> se concebe exigir a realização do concurso público em atividades cuja terceirização está legitimada pelo seu caráter periférico. Esta exigência, em tal contexto, norteada por todos os entraves que a marcam (justificáveis, repita-se, sob o ângulo apropriado), a começar pela iniciativa de lei para a criação de cargos necessários ao exercício das funções delegadas aos terceirizados (art. 48, X, da Constituição Federal), denota indesejável ativismo, inapropriada ingerência judicial em razões de conveniência legislativa. A busca incessante do julgador é pela Justiça, sempre amparada nos limites da legalidade. E mais próximo se chega dela quanto maior for o equilíbrio entre valores opostos. [...] Recurso ordinário a que se dá provimento para considerar lícita a terceirização dos serviços objeto do contrato firmado e excluir a condenação imposta, inclusive a relativa à substituição dos trabalhadores e a indenização por danos morais coletivos. </w:t>
      </w:r>
      <w:r w:rsidRPr="009228CC">
        <w:rPr>
          <w:b/>
          <w:bCs/>
        </w:rPr>
        <w:t>TRT-PR-01536-2010-658-09-00-0-ACO-33307-2011 - 1A. TURMA Relator: UBIRAJARA CARLOS MENDES - DEJT de 16-08-2011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PRINCÍPIOS DO PROCESSO CIVIL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rPr>
          <w:b/>
          <w:bCs/>
        </w:rPr>
        <w:t>1. Princípio Dispositivo ou da demanda ou da inércia da jurisdição</w:t>
      </w:r>
      <w:r w:rsidRPr="009228CC">
        <w:t xml:space="preserve">: Art. 2º, CPC. Exceções: CLT, artigos 39; 878 e </w:t>
      </w:r>
      <w:proofErr w:type="gramStart"/>
      <w:r w:rsidRPr="009228CC">
        <w:t>856</w:t>
      </w:r>
      <w:proofErr w:type="gramEnd"/>
    </w:p>
    <w:p w:rsidR="00000000" w:rsidRPr="009228CC" w:rsidRDefault="009228CC" w:rsidP="009228CC">
      <w:pPr>
        <w:numPr>
          <w:ilvl w:val="0"/>
          <w:numId w:val="5"/>
        </w:numPr>
      </w:pPr>
      <w:r w:rsidRPr="009228CC">
        <w:rPr>
          <w:b/>
          <w:bCs/>
        </w:rPr>
        <w:t>2. Inquisitivo ou do Impulso Oficial</w:t>
      </w:r>
      <w:r w:rsidRPr="009228CC">
        <w:t>: art. 262; 267, II e III, CPC, e 765, CLT.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rPr>
          <w:b/>
          <w:bCs/>
        </w:rPr>
        <w:t>3. Instrumentalidade das formas</w:t>
      </w:r>
      <w:r w:rsidRPr="009228CC">
        <w:t>: Artigos 154 e 244 do CPC. Quando a lei prescrever determinada forma ao ato, sem cominar de nulidade, será válido ainda se realizado de outra forma, desde que alcance a finalidade.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rPr>
          <w:b/>
          <w:bCs/>
        </w:rPr>
        <w:t>4. Impugnação especificada</w:t>
      </w:r>
      <w:r w:rsidRPr="009228CC">
        <w:t>: art. 302 do CPC.  Ônus atribuído ao réu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rPr>
          <w:b/>
          <w:bCs/>
        </w:rPr>
        <w:t>5. Eventualidade</w:t>
      </w:r>
      <w:r w:rsidRPr="009228CC">
        <w:t>: art. 300 do CPC: alegação de toda a matéria de fato e de direto por ocasião da oportunidade de defesa.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rPr>
          <w:b/>
          <w:bCs/>
        </w:rPr>
        <w:t>6. Princípio da preclusão</w:t>
      </w:r>
      <w:r w:rsidRPr="009228CC">
        <w:t xml:space="preserve">: </w:t>
      </w:r>
      <w:proofErr w:type="spellStart"/>
      <w:r w:rsidRPr="009228CC">
        <w:t>Arts</w:t>
      </w:r>
      <w:proofErr w:type="spellEnd"/>
      <w:r w:rsidRPr="009228CC">
        <w:t xml:space="preserve">. 245 e 473 do CPC; 795, </w:t>
      </w:r>
      <w:r w:rsidRPr="009228CC">
        <w:rPr>
          <w:i/>
          <w:iCs/>
        </w:rPr>
        <w:t>caput</w:t>
      </w:r>
      <w:r w:rsidRPr="009228CC">
        <w:t xml:space="preserve">, da CLT. Principais formas: </w:t>
      </w:r>
      <w:proofErr w:type="spellStart"/>
      <w:r w:rsidRPr="009228CC">
        <w:t>consumativa</w:t>
      </w:r>
      <w:proofErr w:type="spellEnd"/>
      <w:r w:rsidRPr="009228CC">
        <w:t>, temporal e lógica.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rPr>
          <w:b/>
          <w:bCs/>
        </w:rPr>
        <w:t>7. Princípio da economia processual</w:t>
      </w:r>
      <w:r w:rsidRPr="009228CC">
        <w:t>: CLT, 765. Obter o máximo de resultado com o mínimo de atos processuais.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rPr>
          <w:b/>
          <w:bCs/>
        </w:rPr>
        <w:t xml:space="preserve">8. Princípio do ônus da prova: </w:t>
      </w:r>
      <w:r w:rsidRPr="009228CC">
        <w:t xml:space="preserve">art. 333, CPC; </w:t>
      </w:r>
      <w:proofErr w:type="gramStart"/>
      <w:r w:rsidRPr="009228CC">
        <w:t>818, CLT</w:t>
      </w:r>
      <w:proofErr w:type="gramEnd"/>
      <w:r w:rsidRPr="009228CC">
        <w:t>. Há possibilidade de inversão.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rPr>
          <w:b/>
          <w:bCs/>
        </w:rPr>
        <w:t>9. Lealdade processual ou probidade</w:t>
      </w:r>
      <w:r w:rsidRPr="009228CC">
        <w:t xml:space="preserve">: CPC, </w:t>
      </w:r>
      <w:proofErr w:type="spellStart"/>
      <w:r w:rsidRPr="009228CC">
        <w:t>arts</w:t>
      </w:r>
      <w:proofErr w:type="spellEnd"/>
      <w:r w:rsidRPr="009228CC">
        <w:t>. 16-18.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rPr>
          <w:b/>
          <w:bCs/>
        </w:rPr>
        <w:t>10. Oralidade</w:t>
      </w:r>
      <w:r w:rsidRPr="009228CC">
        <w:t xml:space="preserve">: predomínio da palavra sobre a escrita (847, 850, CLT). Relacionados: </w:t>
      </w:r>
    </w:p>
    <w:p w:rsidR="00000000" w:rsidRPr="009228CC" w:rsidRDefault="009228CC" w:rsidP="009228CC">
      <w:pPr>
        <w:numPr>
          <w:ilvl w:val="1"/>
          <w:numId w:val="5"/>
        </w:numPr>
      </w:pPr>
      <w:r w:rsidRPr="009228CC">
        <w:t xml:space="preserve">a) </w:t>
      </w:r>
      <w:proofErr w:type="spellStart"/>
      <w:r w:rsidRPr="009228CC">
        <w:rPr>
          <w:b/>
          <w:bCs/>
        </w:rPr>
        <w:t>imediatidade</w:t>
      </w:r>
      <w:proofErr w:type="spellEnd"/>
      <w:r w:rsidRPr="009228CC">
        <w:rPr>
          <w:b/>
          <w:bCs/>
        </w:rPr>
        <w:t xml:space="preserve"> ou imediação </w:t>
      </w:r>
      <w:r w:rsidRPr="009228CC">
        <w:t xml:space="preserve">(342, 440, 446, II, CPC; </w:t>
      </w:r>
      <w:proofErr w:type="gramStart"/>
      <w:r w:rsidRPr="009228CC">
        <w:t>820, CLT</w:t>
      </w:r>
      <w:proofErr w:type="gramEnd"/>
      <w:r w:rsidRPr="009228CC">
        <w:t xml:space="preserve">); </w:t>
      </w:r>
    </w:p>
    <w:p w:rsidR="00000000" w:rsidRPr="009228CC" w:rsidRDefault="009228CC" w:rsidP="009228CC">
      <w:pPr>
        <w:numPr>
          <w:ilvl w:val="1"/>
          <w:numId w:val="5"/>
        </w:numPr>
      </w:pPr>
      <w:r w:rsidRPr="009228CC">
        <w:t xml:space="preserve">b) </w:t>
      </w:r>
      <w:r w:rsidRPr="009228CC">
        <w:rPr>
          <w:b/>
          <w:bCs/>
        </w:rPr>
        <w:t xml:space="preserve">identidade física do juiz </w:t>
      </w:r>
      <w:r w:rsidRPr="009228CC">
        <w:t>(</w:t>
      </w:r>
      <w:proofErr w:type="gramStart"/>
      <w:r w:rsidRPr="009228CC">
        <w:t>132, CPC</w:t>
      </w:r>
      <w:proofErr w:type="gramEnd"/>
      <w:r w:rsidRPr="009228CC">
        <w:t xml:space="preserve">; cancelamento da súmula 136 do TST); </w:t>
      </w:r>
    </w:p>
    <w:p w:rsidR="00000000" w:rsidRPr="009228CC" w:rsidRDefault="009228CC" w:rsidP="009228CC">
      <w:pPr>
        <w:numPr>
          <w:ilvl w:val="1"/>
          <w:numId w:val="5"/>
        </w:numPr>
      </w:pPr>
      <w:r w:rsidRPr="009228CC">
        <w:t xml:space="preserve">c) </w:t>
      </w:r>
      <w:r w:rsidRPr="009228CC">
        <w:rPr>
          <w:b/>
          <w:bCs/>
        </w:rPr>
        <w:t>concentração dos atos processuais</w:t>
      </w:r>
      <w:r w:rsidRPr="009228CC">
        <w:t>: CLT, 849, 852-C; CPC, 331, 350</w:t>
      </w:r>
      <w:r w:rsidRPr="009228CC">
        <w:rPr>
          <w:b/>
          <w:bCs/>
        </w:rPr>
        <w:t>;</w:t>
      </w:r>
      <w:r w:rsidRPr="009228CC">
        <w:t xml:space="preserve"> </w:t>
      </w:r>
    </w:p>
    <w:p w:rsidR="00000000" w:rsidRPr="009228CC" w:rsidRDefault="009228CC" w:rsidP="009228CC">
      <w:pPr>
        <w:numPr>
          <w:ilvl w:val="1"/>
          <w:numId w:val="5"/>
        </w:numPr>
      </w:pPr>
      <w:r w:rsidRPr="009228CC">
        <w:lastRenderedPageBreak/>
        <w:t xml:space="preserve">d) </w:t>
      </w:r>
      <w:r w:rsidRPr="009228CC">
        <w:rPr>
          <w:b/>
          <w:bCs/>
        </w:rPr>
        <w:t>irrecorribilidade das decisões interlocutórias ou concentração de recursos</w:t>
      </w:r>
      <w:r w:rsidRPr="009228CC">
        <w:t xml:space="preserve">: Art. 552, </w:t>
      </w:r>
      <w:r w:rsidRPr="009228CC">
        <w:rPr>
          <w:i/>
          <w:iCs/>
        </w:rPr>
        <w:t xml:space="preserve">caput </w:t>
      </w:r>
      <w:r w:rsidRPr="009228CC">
        <w:t>e 497, segunda parte, do CPC; 893, §1º, da CLT.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PRINCÍPIOS ESPECÍFICOS DO PROCESSO DO TRABALHO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CATHARINO: assertivas que devem ser consideradas para se entender os princípios do processo do trabalho:</w:t>
      </w:r>
    </w:p>
    <w:p w:rsidR="00000000" w:rsidRPr="009228CC" w:rsidRDefault="009228CC" w:rsidP="009228CC">
      <w:pPr>
        <w:numPr>
          <w:ilvl w:val="1"/>
          <w:numId w:val="5"/>
        </w:numPr>
      </w:pPr>
      <w:r w:rsidRPr="009228CC">
        <w:t xml:space="preserve">(a) as normas processuais devem ser adequadas à finalidade do direito material: </w:t>
      </w:r>
    </w:p>
    <w:p w:rsidR="00000000" w:rsidRPr="009228CC" w:rsidRDefault="009228CC" w:rsidP="009228CC">
      <w:pPr>
        <w:numPr>
          <w:ilvl w:val="1"/>
          <w:numId w:val="5"/>
        </w:numPr>
      </w:pPr>
      <w:r w:rsidRPr="009228CC">
        <w:t xml:space="preserve">(b) deve ser dado tratamento desigual de pessoas que se encontram em desigualdade de condições; </w:t>
      </w:r>
    </w:p>
    <w:p w:rsidR="00000000" w:rsidRPr="009228CC" w:rsidRDefault="009228CC" w:rsidP="009228CC">
      <w:pPr>
        <w:numPr>
          <w:ilvl w:val="1"/>
          <w:numId w:val="5"/>
        </w:numPr>
      </w:pPr>
      <w:r w:rsidRPr="009228CC">
        <w:t xml:space="preserve">(c) o processo do trabalho conta com finalidade social específica, tendo o objetivo de impedir efeitos violentos da questão social; </w:t>
      </w:r>
    </w:p>
    <w:p w:rsidR="00000000" w:rsidRPr="009228CC" w:rsidRDefault="009228CC" w:rsidP="009228CC">
      <w:pPr>
        <w:numPr>
          <w:ilvl w:val="1"/>
          <w:numId w:val="5"/>
        </w:numPr>
      </w:pPr>
      <w:r w:rsidRPr="009228CC">
        <w:t>(d) existe uma jurisdição normativa que não se encontra em nenhum outro campo do direito processual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rPr>
          <w:b/>
          <w:bCs/>
        </w:rPr>
        <w:t>1. Princípio da proteção</w:t>
      </w:r>
      <w:r w:rsidRPr="009228CC">
        <w:t>: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Busca compensar uma desigualdade existente na realidade com uma desigualdade em sentido oposto, no plano processual. 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No direito do trabalho: </w:t>
      </w:r>
      <w:r w:rsidRPr="009228CC">
        <w:rPr>
          <w:i/>
          <w:iCs/>
        </w:rPr>
        <w:t xml:space="preserve">in dubio pro </w:t>
      </w:r>
      <w:proofErr w:type="spellStart"/>
      <w:r w:rsidRPr="009228CC">
        <w:rPr>
          <w:i/>
          <w:iCs/>
        </w:rPr>
        <w:t>operario</w:t>
      </w:r>
      <w:proofErr w:type="spellEnd"/>
      <w:r w:rsidRPr="009228CC">
        <w:rPr>
          <w:i/>
          <w:iCs/>
        </w:rPr>
        <w:t xml:space="preserve">, norma mais favorável, condição mais </w:t>
      </w:r>
      <w:proofErr w:type="gramStart"/>
      <w:r w:rsidRPr="009228CC">
        <w:rPr>
          <w:i/>
          <w:iCs/>
        </w:rPr>
        <w:t>benéfica</w:t>
      </w:r>
      <w:proofErr w:type="gramEnd"/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Giglio: </w:t>
      </w:r>
      <w:r w:rsidRPr="009228CC">
        <w:rPr>
          <w:i/>
          <w:iCs/>
        </w:rPr>
        <w:t>é justo tratar desigualmente os desiguais, na mesma proporção em que se desigualam, e o favorecimento é qualidade da lei e não defeito do juiz, que deve aplicá-la com objetividade, sem permitir que suas tendências pessoais influenciem seu comportamento. O trabalhador é protegido pela lei, e não pelo juiz.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Exemplos: </w:t>
      </w:r>
    </w:p>
    <w:p w:rsidR="00000000" w:rsidRPr="009228CC" w:rsidRDefault="009228CC" w:rsidP="009228CC">
      <w:pPr>
        <w:numPr>
          <w:ilvl w:val="1"/>
          <w:numId w:val="5"/>
        </w:numPr>
      </w:pPr>
      <w:r w:rsidRPr="009228CC">
        <w:t>Artigos 844, CLT (arquivamento x revelia);</w:t>
      </w:r>
      <w:proofErr w:type="gramStart"/>
      <w:r w:rsidRPr="009228CC">
        <w:t xml:space="preserve">  </w:t>
      </w:r>
    </w:p>
    <w:p w:rsidR="00000000" w:rsidRPr="009228CC" w:rsidRDefault="009228CC" w:rsidP="009228CC">
      <w:pPr>
        <w:numPr>
          <w:ilvl w:val="1"/>
          <w:numId w:val="5"/>
        </w:numPr>
      </w:pPr>
      <w:proofErr w:type="gramEnd"/>
      <w:r w:rsidRPr="009228CC">
        <w:t>Art. 899, §4º, CLT (depósito recursal);</w:t>
      </w:r>
      <w:proofErr w:type="gramStart"/>
      <w:r w:rsidRPr="009228CC">
        <w:t xml:space="preserve">  </w:t>
      </w:r>
    </w:p>
    <w:p w:rsidR="00000000" w:rsidRPr="009228CC" w:rsidRDefault="009228CC" w:rsidP="009228CC">
      <w:pPr>
        <w:numPr>
          <w:ilvl w:val="1"/>
          <w:numId w:val="5"/>
        </w:numPr>
      </w:pPr>
      <w:proofErr w:type="gramEnd"/>
      <w:r w:rsidRPr="009228CC">
        <w:t>Art. 789 da CLT (custas nos feitos procedentes em parte)</w:t>
      </w:r>
    </w:p>
    <w:p w:rsidR="00000000" w:rsidRPr="009228CC" w:rsidRDefault="009228CC" w:rsidP="009228CC">
      <w:pPr>
        <w:numPr>
          <w:ilvl w:val="1"/>
          <w:numId w:val="5"/>
        </w:numPr>
      </w:pPr>
      <w:r w:rsidRPr="009228CC">
        <w:t>Lei 5584/70 (assistência judiciária gratuita ao trabalhador, apenas</w:t>
      </w:r>
      <w:proofErr w:type="gramStart"/>
      <w:r w:rsidRPr="009228CC">
        <w:t>)</w:t>
      </w:r>
      <w:proofErr w:type="gramEnd"/>
    </w:p>
    <w:p w:rsidR="00000000" w:rsidRPr="009228CC" w:rsidRDefault="009228CC" w:rsidP="009228CC">
      <w:pPr>
        <w:numPr>
          <w:ilvl w:val="1"/>
          <w:numId w:val="5"/>
        </w:numPr>
      </w:pPr>
      <w:r w:rsidRPr="009228CC">
        <w:t xml:space="preserve">Art. 651, </w:t>
      </w:r>
      <w:r w:rsidRPr="009228CC">
        <w:rPr>
          <w:i/>
          <w:iCs/>
        </w:rPr>
        <w:t>caput</w:t>
      </w:r>
      <w:r w:rsidRPr="009228CC">
        <w:t>, da CLT (local do ajuizamento da demanda – onde houve a prestação de serviços, e não no domicílio do réu</w:t>
      </w:r>
      <w:proofErr w:type="gramStart"/>
      <w:r w:rsidRPr="009228CC">
        <w:t>)</w:t>
      </w:r>
      <w:proofErr w:type="gramEnd"/>
    </w:p>
    <w:p w:rsidR="00000000" w:rsidRPr="009228CC" w:rsidRDefault="009228CC" w:rsidP="009228CC">
      <w:pPr>
        <w:numPr>
          <w:ilvl w:val="1"/>
          <w:numId w:val="5"/>
        </w:numPr>
      </w:pPr>
      <w:r w:rsidRPr="009228CC">
        <w:t>Evitar compatibilizar regras do processo civil que dificultem o andamento do processo (vide ementa)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DENUNCIAÇÃO À LIDE. PROCESSO DO TRABALHO. Embora o C. TST tenha revisto o entendimento de que é incompatível com o processo trabalhista a figura da </w:t>
      </w:r>
      <w:r w:rsidRPr="009228CC">
        <w:lastRenderedPageBreak/>
        <w:t xml:space="preserve">denunciação à lide (com o cancelamento da OJ 227 da SDI-1 do C. TST), ressalto que esta deve ser aplicada sob a ótica dos interesses do trabalhador (princípio da proteção do hipossuficiente). A controvérsia que se instaura entre empresas, no caso, </w:t>
      </w:r>
      <w:proofErr w:type="spellStart"/>
      <w:r w:rsidRPr="009228CC">
        <w:t>refoge</w:t>
      </w:r>
      <w:proofErr w:type="spellEnd"/>
      <w:r w:rsidRPr="009228CC">
        <w:t xml:space="preserve"> aos limites da competência desta Especializada, devendo a segunda Ré buscar eventual responsabilização da empresa que não fez parte da lide perante o Juízo próprio, se assim entender cabível. </w:t>
      </w:r>
      <w:r w:rsidRPr="009228CC">
        <w:rPr>
          <w:b/>
          <w:bCs/>
        </w:rPr>
        <w:t>TRT-PR-08685-2009-863-09-00-8-ACO-33802-2011 - 4A. TURMA Relator: MÁRCIA DOMINGUES Publicado no DEJT em 19-08-2011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rPr>
          <w:b/>
          <w:bCs/>
        </w:rPr>
        <w:t>2. Princípio da finalidade social</w:t>
      </w:r>
      <w:r w:rsidRPr="009228CC">
        <w:t>: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Permite a quebra do princípio da isonomia entre as partes, em relação à sistemática tradicional, o que implica uma posição mais ativa do juiz, que zela para que o trabalhador tenha acesso a uma decisão justa.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Enquanto o princípio da proteção está na legislação, o da finalidade social está na atuação do </w:t>
      </w:r>
      <w:proofErr w:type="gramStart"/>
      <w:r w:rsidRPr="009228CC">
        <w:t>juiz</w:t>
      </w:r>
      <w:proofErr w:type="gramEnd"/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Exemplo de situação em que aplicado: nulidade processual decretada pelo TRT embora o juiz tenha observado a legislação processual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APRESENTAÇÃO DE QUESITOS PELA PARTE AUTORA - INDEFERIMENTO - CERCEAMENTO DE DEFESA - NULIDADE PROCESSUAL. A pretensão de apresentação de quesitos, mesmo após a realização do laudo, não viola o princípio da celeridade processual, norteador do processo do trabalho, cujo principal beneficiário é o próprio trabalhador. Tal princípio não é absoluto, devendo ser analisado em ponderação com outros princípios informadores do processo trabalhista, como o princípio da finalidade social e o princípio da busca da verdade real, mormente envolvendo a demanda matéria fática, cujo exaurimento da prova acerca da configuração de doença profissional e sua extensão </w:t>
      </w:r>
      <w:proofErr w:type="gramStart"/>
      <w:r w:rsidRPr="009228CC">
        <w:t>afigura-se</w:t>
      </w:r>
      <w:proofErr w:type="gramEnd"/>
      <w:r w:rsidRPr="009228CC">
        <w:t xml:space="preserve"> como condição imprescindível ao justo deslinde da questão. O indeferimento da apresentação de quesitos, nessa situação, pode ser considerado obstrução ao amplo direito de defesa. Acolhe-se a preliminar de nulidade por cerceamento de defesa, determinando-se o retorno dos autos ao MM. </w:t>
      </w:r>
      <w:proofErr w:type="spellStart"/>
      <w:r w:rsidRPr="009228CC">
        <w:t>Juizo</w:t>
      </w:r>
      <w:proofErr w:type="spellEnd"/>
      <w:r w:rsidRPr="009228CC">
        <w:t xml:space="preserve"> de origem, para reabertura da instrução processual.  </w:t>
      </w:r>
      <w:r w:rsidRPr="009228CC">
        <w:rPr>
          <w:b/>
          <w:bCs/>
        </w:rPr>
        <w:t>TRT-PR-00355-2007-665-09-00-9-ACO-28765-2009 - 1A. TURMA Relator: BENEDITO XAVIER DA SILVA Publicado no DJPR em 04-09-2009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rPr>
          <w:b/>
          <w:bCs/>
        </w:rPr>
        <w:t>3. Princípio da busca da verdade real</w:t>
      </w:r>
      <w:r w:rsidRPr="009228CC">
        <w:t>: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Não conformação à verdade processual, mas busca da verdade </w:t>
      </w:r>
      <w:proofErr w:type="gramStart"/>
      <w:r w:rsidRPr="009228CC">
        <w:t>real</w:t>
      </w:r>
      <w:proofErr w:type="gramEnd"/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Deriva do princípio material da primazia da realidade; art. 765/</w:t>
      </w:r>
      <w:proofErr w:type="gramStart"/>
      <w:r w:rsidRPr="009228CC">
        <w:t>CLT</w:t>
      </w:r>
      <w:proofErr w:type="gramEnd"/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Exemplo: interrogatório, </w:t>
      </w:r>
      <w:proofErr w:type="spellStart"/>
      <w:r w:rsidRPr="009228CC">
        <w:rPr>
          <w:i/>
          <w:iCs/>
        </w:rPr>
        <w:t>ex</w:t>
      </w:r>
      <w:proofErr w:type="spellEnd"/>
      <w:r w:rsidRPr="009228CC">
        <w:rPr>
          <w:i/>
          <w:iCs/>
        </w:rPr>
        <w:t xml:space="preserve"> </w:t>
      </w:r>
      <w:proofErr w:type="spellStart"/>
      <w:r w:rsidRPr="009228CC">
        <w:rPr>
          <w:i/>
          <w:iCs/>
        </w:rPr>
        <w:t>officio</w:t>
      </w:r>
      <w:proofErr w:type="spellEnd"/>
      <w:r w:rsidRPr="009228CC">
        <w:t xml:space="preserve">, quando ocorre revelia do </w:t>
      </w:r>
      <w:proofErr w:type="gramStart"/>
      <w:r w:rsidRPr="009228CC">
        <w:t>empregador</w:t>
      </w:r>
      <w:proofErr w:type="gramEnd"/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Cuidado para não violar o princípio da imparcialidade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Exemplo: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lastRenderedPageBreak/>
        <w:t xml:space="preserve">UTILIZAÇÃO DE DECLARAÇÃO DE TESTEMUNHA EM OUTRO PROCESSO - BUSCA DA VERDADE REAL - CONTRADITÓRIO OBSERVADO - POSSIBILIDADE - A menção, na fundamentação da sentença, à declaração testemunhal prestada em outros autos não significa sua admissão como prova emprestada, mas, apenas, que o Julgador está utilizando-a como elemento de convicção para melhor avaliar, e valorar, as declarações prestadas pela mesma testemunha no caso presente. Desde que devidamente observados os princípios do contraditório e da ampla defesa, mediante a </w:t>
      </w:r>
      <w:proofErr w:type="spellStart"/>
      <w:r w:rsidRPr="009228CC">
        <w:t>oportunização</w:t>
      </w:r>
      <w:proofErr w:type="spellEnd"/>
      <w:r w:rsidRPr="009228CC">
        <w:t xml:space="preserve"> à parte adversa para que se manifeste sobre o documento juntado - o que foi observado -, nenhuma irregularidade há na atuação judicial, que nada mais fez do que se empenhar na busca da verdade real, objeto de justificada ênfase do Direito do Trabalho. </w:t>
      </w:r>
      <w:r w:rsidRPr="009228CC">
        <w:rPr>
          <w:b/>
          <w:bCs/>
        </w:rPr>
        <w:t>TRT-PR-06682-2011-513-09-00-3-ACO-30322-2012 - 6A. TURMA Relator: SUELI GIL EL-RAFIHI. DEJT de 10-07-2012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rPr>
          <w:b/>
          <w:bCs/>
        </w:rPr>
        <w:t>4. Princípio da Indisponibilidade de Direitos</w:t>
      </w:r>
      <w:r w:rsidRPr="009228CC">
        <w:t>: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Existe um grande número de normas de ordem pública do direito material, que implica na busca efetiva do cumprimento dos direitos indisponíveis do </w:t>
      </w:r>
      <w:proofErr w:type="gramStart"/>
      <w:r w:rsidRPr="009228CC">
        <w:t>trabalhador</w:t>
      </w:r>
      <w:proofErr w:type="gramEnd"/>
      <w:r w:rsidRPr="009228CC">
        <w:t xml:space="preserve"> 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Princípio mitigado em se tratando de lides da nova competência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Exemplo de situação concreta: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ACORDO DURANTE A EXECUÇÃO - VALOR ÍNFIMO EM RELAÇÃO AO MONTANTE DO CRÉDITO APURADO - DESCONHECIMENTO DO PROCURADOR DO EXEQUENTE - NÃO HOMOLOGAÇÃO - Acordo celebrado durante a execução, em valor ínfimo se comparado ao montante do crédito apurado e sem o conhecimento do procurador do exequente, viola manifestamente o princípio da indisponibilidade dos direitos trabalhistas. Deve-se considerar, com base nos princípios da proporcionalidade e da razoabilidade, que, ainda que a solução da demanda, ou de parte dela, por comum acordo das partes seja aceita pelo ordenamento jurídico (art. 475-N, III, CPC), não podem ser utilizados meios desproporcionais. Agravo de petição do executado a que se nega provimento. </w:t>
      </w:r>
      <w:r w:rsidRPr="009228CC">
        <w:rPr>
          <w:b/>
          <w:bCs/>
        </w:rPr>
        <w:t>TRT-PR-01151-1996-022-09-00-4-ACO-23079-2009 - SEÇÃO ESPECIALIZADA Relator: MARLENE T. FUVERKI SUGUIMATSU Publicado no DJPR em 21-07-</w:t>
      </w:r>
      <w:proofErr w:type="gramStart"/>
      <w:r w:rsidRPr="009228CC">
        <w:rPr>
          <w:b/>
          <w:bCs/>
        </w:rPr>
        <w:t>2009</w:t>
      </w:r>
      <w:proofErr w:type="gramEnd"/>
    </w:p>
    <w:p w:rsidR="00000000" w:rsidRPr="009228CC" w:rsidRDefault="009228CC" w:rsidP="009228CC">
      <w:pPr>
        <w:numPr>
          <w:ilvl w:val="0"/>
          <w:numId w:val="5"/>
        </w:numPr>
      </w:pPr>
      <w:r w:rsidRPr="009228CC">
        <w:rPr>
          <w:b/>
          <w:bCs/>
        </w:rPr>
        <w:t>5. Princípio da conciliação</w:t>
      </w:r>
      <w:r w:rsidRPr="009228CC">
        <w:t>: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Não é exclusivo do processo do trabalho, mas encontra-se mais evidente aqui. 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Artigos 764, 831 e 850 da CLT: tentativas obrigatórias. 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Programa </w:t>
      </w:r>
      <w:r w:rsidRPr="009228CC">
        <w:rPr>
          <w:i/>
          <w:iCs/>
        </w:rPr>
        <w:t>Conciliar é Legal</w:t>
      </w:r>
      <w:r w:rsidRPr="009228CC">
        <w:t>.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VII Semana Nacional de Conciliação:</w:t>
      </w:r>
      <w:proofErr w:type="gramStart"/>
      <w:r w:rsidRPr="009228CC">
        <w:t xml:space="preserve">  </w:t>
      </w:r>
      <w:proofErr w:type="gramEnd"/>
      <w:r w:rsidRPr="009228CC">
        <w:t>7 a 14 de novembro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Dados estatísticos: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rPr>
          <w:b/>
          <w:bCs/>
        </w:rPr>
        <w:t>Percentual de Conciliações 2002 - 2011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Movimentação processual no período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lastRenderedPageBreak/>
        <w:t xml:space="preserve">NULIDADE PROCESSUAL. NULIDADE DA SENTENÇA. AUSÊNCIA DE SEGUNDA PROPOSTA DE CONCILIAÇÃO E DE DECISÃO SOBRE PEDIDO DE PROVA PERICIAL. Padece de nulidade a sentença que não se pronuncia sobre prova pericial requerida, máxime quando avia conclusão específica para tanto, e ato contínuo, decreta o encerramento da instrução processual sem oportunizar e registrar segunda proposta conciliatória, malferindo o princípio do devido processo legal e da ampla defesa. Recurso do Autor que se dá provimento. </w:t>
      </w:r>
      <w:r w:rsidRPr="009228CC">
        <w:rPr>
          <w:b/>
          <w:bCs/>
        </w:rPr>
        <w:t>TRT-PR-09729-2009-003-09-00-8-ACO-23788-2010 - 1A. TURMA Relator: UBIRAJARA CARLOS MENDES. Publicado no DEJT em 27-07-2010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rPr>
          <w:b/>
          <w:bCs/>
        </w:rPr>
        <w:t>6. Jurisdição normativa</w:t>
      </w:r>
      <w:r w:rsidRPr="009228CC">
        <w:t xml:space="preserve"> </w:t>
      </w:r>
      <w:r w:rsidRPr="009228CC">
        <w:rPr>
          <w:b/>
          <w:bCs/>
        </w:rPr>
        <w:t>ou normatização coletiva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Art. 114, §2º, CF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Poder normativo: competência para prolatar sentenças em dissídios coletivos, estabelecendo normas e condições, respeitadas as disposições convencionais e legais mínimas de proteção ao </w:t>
      </w:r>
      <w:proofErr w:type="gramStart"/>
      <w:r w:rsidRPr="009228CC">
        <w:t>trabalho</w:t>
      </w:r>
      <w:proofErr w:type="gramEnd"/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Tida como a peculiaridade legislativa mais importante da JT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A EC 45, com a exigência de comum acordo para o ajuizamento da demanda, limita o Poder </w:t>
      </w:r>
      <w:proofErr w:type="gramStart"/>
      <w:r w:rsidRPr="009228CC">
        <w:t>Normativo</w:t>
      </w:r>
      <w:proofErr w:type="gramEnd"/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ORGANIZAÇÃO JUDICIÁRIA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ESTRUTURA DO PODER JUDICIÁRIO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ORGANIZAÇÃO HIERÁRQUICA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rPr>
          <w:u w:val="single"/>
        </w:rPr>
        <w:t>Para compor o TRT: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Mínimo </w:t>
      </w:r>
      <w:proofErr w:type="gramStart"/>
      <w:r w:rsidRPr="009228CC">
        <w:t>7</w:t>
      </w:r>
      <w:proofErr w:type="gramEnd"/>
      <w:r w:rsidRPr="009228CC">
        <w:t xml:space="preserve"> </w:t>
      </w:r>
      <w:proofErr w:type="spellStart"/>
      <w:r w:rsidRPr="009228CC">
        <w:t>desembagadoreS</w:t>
      </w:r>
      <w:proofErr w:type="spellEnd"/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Idade de 30 a 65 anos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1/5 dentre advogados com mais de 10 anos de exercício (notório saber jurídico e reputação ilibada)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1/5 dentre PRT com mais de 10 anos de exercício (notório saber jurídico e reputação ilibada)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TRTS do BRASIL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1ª Região (Rio de Janeiro) 54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2ª Região (São Paulo)  94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3ª Região (Minas Gerais) 49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4ª Região (Rio Grande do Sul) 48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5ª Região (Bahia) 29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lastRenderedPageBreak/>
        <w:t>6ª Região (Pernambuco)19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7ª Região (Ceará) 14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8ª Região  (Pará) 23 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9ª Região (Paraná) 31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10ª Região (Distrito Federal) 17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11ª Região (Amazonas) 14 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12ª Região (Santa Catarina) 18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13ª Região (Paraíba) 10 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14ª Região (Rondônia) </w:t>
      </w:r>
      <w:proofErr w:type="gramStart"/>
      <w:r w:rsidRPr="009228CC">
        <w:t>8</w:t>
      </w:r>
      <w:proofErr w:type="gramEnd"/>
    </w:p>
    <w:p w:rsidR="00000000" w:rsidRPr="009228CC" w:rsidRDefault="009228CC" w:rsidP="009228CC">
      <w:pPr>
        <w:numPr>
          <w:ilvl w:val="0"/>
          <w:numId w:val="5"/>
        </w:numPr>
      </w:pPr>
      <w:r w:rsidRPr="009228CC">
        <w:rPr>
          <w:b/>
          <w:bCs/>
        </w:rPr>
        <w:t xml:space="preserve">15ª Região (Campinas/SP), </w:t>
      </w:r>
      <w:proofErr w:type="gramStart"/>
      <w:r w:rsidRPr="009228CC">
        <w:rPr>
          <w:b/>
          <w:bCs/>
        </w:rPr>
        <w:t>55</w:t>
      </w:r>
      <w:proofErr w:type="gramEnd"/>
      <w:r w:rsidRPr="009228CC">
        <w:rPr>
          <w:b/>
          <w:bCs/>
        </w:rPr>
        <w:t xml:space="preserve"> 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16ª Região (Maranhão) </w:t>
      </w:r>
      <w:proofErr w:type="gramStart"/>
      <w:r w:rsidRPr="009228CC">
        <w:t>8</w:t>
      </w:r>
      <w:proofErr w:type="gramEnd"/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17ª Região (Espírito Santo) 12 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18ª Região (Goiás) 14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19ª Região (Alagoas) </w:t>
      </w:r>
      <w:proofErr w:type="gramStart"/>
      <w:r w:rsidRPr="009228CC">
        <w:t>8</w:t>
      </w:r>
      <w:proofErr w:type="gramEnd"/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20ª Região (Sergipe) </w:t>
      </w:r>
      <w:proofErr w:type="gramStart"/>
      <w:r w:rsidRPr="009228CC">
        <w:t>8</w:t>
      </w:r>
      <w:proofErr w:type="gramEnd"/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21ª Região (Rio Grande do Norte) 10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22ª Região (Piauí) </w:t>
      </w:r>
      <w:proofErr w:type="gramStart"/>
      <w:r w:rsidRPr="009228CC">
        <w:t>8</w:t>
      </w:r>
      <w:proofErr w:type="gramEnd"/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23ª Região (Mato Grosso) </w:t>
      </w:r>
      <w:proofErr w:type="gramStart"/>
      <w:r w:rsidRPr="009228CC">
        <w:t>8</w:t>
      </w:r>
      <w:proofErr w:type="gramEnd"/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24ª Região (M. Grosso do Sul) </w:t>
      </w:r>
      <w:proofErr w:type="gramStart"/>
      <w:r w:rsidRPr="009228CC">
        <w:t>8</w:t>
      </w:r>
      <w:proofErr w:type="gramEnd"/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TRIBUNAL SUPERIOR DO TRABALHO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ENAMAT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Instituída pelo TST como órgão autônomo – RA 1140/2006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Funciona no edifício sede do TST, no 5º andar do Bloco A.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Objetivo: promover a seleção, a formação e o aperfeiçoamento dos magistrados do trabalho, que necessitam de qualificação profissional específica e atualização </w:t>
      </w:r>
      <w:proofErr w:type="gramStart"/>
      <w:r w:rsidRPr="009228CC">
        <w:t>contínua</w:t>
      </w:r>
      <w:proofErr w:type="gramEnd"/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Atividades básicas:</w:t>
      </w:r>
      <w:r w:rsidRPr="009228CC">
        <w:br/>
        <w:t>1) Cursos de formação inicial presencial aos juízes do trabalho substitutos recém-empossados;</w:t>
      </w:r>
      <w:r w:rsidRPr="009228CC">
        <w:br/>
        <w:t>2) Cursos de formação continuada</w:t>
      </w:r>
      <w:proofErr w:type="gramStart"/>
      <w:r w:rsidRPr="009228CC">
        <w:t xml:space="preserve">  </w:t>
      </w:r>
      <w:proofErr w:type="gramEnd"/>
      <w:r w:rsidRPr="009228CC">
        <w:t xml:space="preserve">presenciais ou a distância dirigidos a todos os </w:t>
      </w:r>
      <w:r w:rsidRPr="009228CC">
        <w:lastRenderedPageBreak/>
        <w:t>magistrados trabalhistas em exercício</w:t>
      </w:r>
      <w:r w:rsidRPr="009228CC">
        <w:br/>
        <w:t>3) Cursos de formação de formadores</w:t>
      </w:r>
      <w:r w:rsidRPr="009228CC">
        <w:br/>
        <w:t>4) Outros eventos de estudo e pesquisa</w:t>
      </w:r>
      <w:r w:rsidRPr="009228CC">
        <w:br/>
        <w:t>5) Coordenação nacional das atividades de formação promovidas pelas escolas regionais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CSJT – Conselho Superior da Justiça do Trabalho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Exerce a supervisão administrativa, orçamentária, financeira e patrimonial da JT de 1º e 2º </w:t>
      </w:r>
      <w:proofErr w:type="gramStart"/>
      <w:r w:rsidRPr="009228CC">
        <w:t>Graus</w:t>
      </w:r>
      <w:proofErr w:type="gramEnd"/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Suas decisões têm efeito vinculante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 xml:space="preserve">Integrado pelo Presidente e Vice-Presidente do TST, pelo Corregedor-Geral da JT, três ministros eleitos pelo Pleno do TST e </w:t>
      </w:r>
      <w:proofErr w:type="gramStart"/>
      <w:r w:rsidRPr="009228CC">
        <w:t>5</w:t>
      </w:r>
      <w:proofErr w:type="gramEnd"/>
      <w:r w:rsidRPr="009228CC">
        <w:t xml:space="preserve"> Presidentes de TRTs representantes das 5 regiões do Brasil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Decorre da EC 45/04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t>Instalado em junho de 2005</w:t>
      </w:r>
    </w:p>
    <w:p w:rsidR="00000000" w:rsidRPr="009228CC" w:rsidRDefault="009228CC" w:rsidP="009228CC">
      <w:pPr>
        <w:numPr>
          <w:ilvl w:val="0"/>
          <w:numId w:val="5"/>
        </w:numPr>
      </w:pPr>
      <w:r w:rsidRPr="009228CC">
        <w:rPr>
          <w:u w:val="single"/>
        </w:rPr>
        <w:t>Ideias Gerais</w:t>
      </w:r>
    </w:p>
    <w:p w:rsidR="00000000" w:rsidRPr="009228CC" w:rsidRDefault="009228CC" w:rsidP="009228CC">
      <w:pPr>
        <w:numPr>
          <w:ilvl w:val="0"/>
          <w:numId w:val="6"/>
        </w:numPr>
      </w:pPr>
      <w:r w:rsidRPr="009228CC">
        <w:t xml:space="preserve">Ministros: idade: 35-65 anos, com nomeação pelo Presidente da República, mediante listas encaminhadas pelo TST; </w:t>
      </w:r>
    </w:p>
    <w:p w:rsidR="00000000" w:rsidRPr="009228CC" w:rsidRDefault="009228CC" w:rsidP="009228CC">
      <w:pPr>
        <w:numPr>
          <w:ilvl w:val="0"/>
          <w:numId w:val="6"/>
        </w:numPr>
      </w:pPr>
      <w:r w:rsidRPr="009228CC">
        <w:t>Sede em Brasília-DF e jurisdição em todo o território nacional</w:t>
      </w:r>
    </w:p>
    <w:p w:rsidR="00000000" w:rsidRPr="009228CC" w:rsidRDefault="009228CC" w:rsidP="009228CC">
      <w:pPr>
        <w:numPr>
          <w:ilvl w:val="0"/>
          <w:numId w:val="6"/>
        </w:numPr>
      </w:pPr>
      <w:r w:rsidRPr="009228CC">
        <w:t xml:space="preserve">Principal função uniformizar a jurisprudência trabalhista. </w:t>
      </w:r>
    </w:p>
    <w:p w:rsidR="00000000" w:rsidRPr="009228CC" w:rsidRDefault="009228CC" w:rsidP="009228CC">
      <w:pPr>
        <w:numPr>
          <w:ilvl w:val="0"/>
          <w:numId w:val="7"/>
        </w:numPr>
      </w:pPr>
      <w:r w:rsidRPr="009228CC">
        <w:t>ESTRUTURA ADMINISTRATIVA</w:t>
      </w:r>
    </w:p>
    <w:p w:rsidR="00000000" w:rsidRPr="009228CC" w:rsidRDefault="009228CC" w:rsidP="009228CC">
      <w:pPr>
        <w:numPr>
          <w:ilvl w:val="0"/>
          <w:numId w:val="7"/>
        </w:numPr>
      </w:pPr>
      <w:r w:rsidRPr="009228CC">
        <w:t>SEÇÕES</w:t>
      </w:r>
    </w:p>
    <w:p w:rsidR="00000000" w:rsidRPr="009228CC" w:rsidRDefault="009228CC" w:rsidP="009228CC">
      <w:pPr>
        <w:numPr>
          <w:ilvl w:val="0"/>
          <w:numId w:val="7"/>
        </w:numPr>
      </w:pPr>
      <w:r w:rsidRPr="009228CC">
        <w:t>COMPETÊNCIA</w:t>
      </w:r>
    </w:p>
    <w:p w:rsidR="00000000" w:rsidRPr="009228CC" w:rsidRDefault="009228CC" w:rsidP="009228CC">
      <w:pPr>
        <w:numPr>
          <w:ilvl w:val="0"/>
          <w:numId w:val="7"/>
        </w:numPr>
      </w:pPr>
      <w:r w:rsidRPr="009228CC">
        <w:rPr>
          <w:b/>
          <w:bCs/>
        </w:rPr>
        <w:t xml:space="preserve">CONCEITO: </w:t>
      </w:r>
    </w:p>
    <w:p w:rsidR="00000000" w:rsidRPr="009228CC" w:rsidRDefault="009228CC" w:rsidP="009228CC">
      <w:pPr>
        <w:numPr>
          <w:ilvl w:val="0"/>
          <w:numId w:val="7"/>
        </w:numPr>
      </w:pPr>
      <w:r w:rsidRPr="009228CC">
        <w:t xml:space="preserve">Medida da jurisdição de cada órgão jurisdicional. </w:t>
      </w:r>
    </w:p>
    <w:p w:rsidR="00000000" w:rsidRPr="009228CC" w:rsidRDefault="009228CC" w:rsidP="009228CC">
      <w:pPr>
        <w:numPr>
          <w:ilvl w:val="0"/>
          <w:numId w:val="7"/>
        </w:numPr>
      </w:pPr>
      <w:r w:rsidRPr="009228CC">
        <w:t xml:space="preserve">Define o órgão jurisdicional competente para julgar determinada causa. </w:t>
      </w:r>
    </w:p>
    <w:p w:rsidR="00000000" w:rsidRPr="009228CC" w:rsidRDefault="009228CC" w:rsidP="009228CC">
      <w:pPr>
        <w:numPr>
          <w:ilvl w:val="0"/>
          <w:numId w:val="7"/>
        </w:numPr>
      </w:pPr>
      <w:r w:rsidRPr="009228CC">
        <w:t>Fundamento legal: art. 114 da CF. </w:t>
      </w:r>
    </w:p>
    <w:p w:rsidR="00000000" w:rsidRPr="009228CC" w:rsidRDefault="009228CC" w:rsidP="009228CC">
      <w:pPr>
        <w:numPr>
          <w:ilvl w:val="0"/>
          <w:numId w:val="7"/>
        </w:numPr>
      </w:pPr>
      <w:r w:rsidRPr="009228CC">
        <w:rPr>
          <w:b/>
          <w:bCs/>
          <w:u w:val="single"/>
        </w:rPr>
        <w:t>COMPETÊNCIA EM RAZÃO DA MATÉRIA</w:t>
      </w:r>
    </w:p>
    <w:p w:rsidR="00000000" w:rsidRPr="009228CC" w:rsidRDefault="009228CC" w:rsidP="009228CC">
      <w:pPr>
        <w:numPr>
          <w:ilvl w:val="0"/>
          <w:numId w:val="8"/>
        </w:numPr>
      </w:pPr>
      <w:r w:rsidRPr="009228CC">
        <w:t>Delimitada em razão da natureza da relação jurídica material deduzida em juízo.</w:t>
      </w:r>
    </w:p>
    <w:p w:rsidR="00000000" w:rsidRPr="009228CC" w:rsidRDefault="009228CC" w:rsidP="009228CC">
      <w:pPr>
        <w:numPr>
          <w:ilvl w:val="0"/>
          <w:numId w:val="8"/>
        </w:numPr>
      </w:pPr>
      <w:r w:rsidRPr="009228CC">
        <w:t>Hipóteses:</w:t>
      </w:r>
    </w:p>
    <w:p w:rsidR="00000000" w:rsidRPr="009228CC" w:rsidRDefault="009228CC" w:rsidP="009228CC">
      <w:pPr>
        <w:numPr>
          <w:ilvl w:val="0"/>
          <w:numId w:val="8"/>
        </w:numPr>
      </w:pPr>
      <w:r w:rsidRPr="009228CC">
        <w:rPr>
          <w:b/>
          <w:bCs/>
        </w:rPr>
        <w:t>a) ações oriundas da relação de emprego (</w:t>
      </w:r>
      <w:proofErr w:type="spellStart"/>
      <w:r w:rsidRPr="009228CC">
        <w:rPr>
          <w:b/>
          <w:bCs/>
          <w:i/>
          <w:iCs/>
        </w:rPr>
        <w:t>strictu</w:t>
      </w:r>
      <w:proofErr w:type="spellEnd"/>
      <w:r w:rsidRPr="009228CC">
        <w:rPr>
          <w:b/>
          <w:bCs/>
          <w:i/>
          <w:iCs/>
        </w:rPr>
        <w:t xml:space="preserve"> senso)</w:t>
      </w:r>
      <w:r w:rsidRPr="009228CC">
        <w:rPr>
          <w:b/>
          <w:bCs/>
        </w:rPr>
        <w:t>:</w:t>
      </w:r>
    </w:p>
    <w:p w:rsidR="00000000" w:rsidRPr="009228CC" w:rsidRDefault="009228CC" w:rsidP="009228CC">
      <w:pPr>
        <w:numPr>
          <w:ilvl w:val="0"/>
          <w:numId w:val="8"/>
        </w:numPr>
      </w:pPr>
      <w:proofErr w:type="gramStart"/>
      <w:r w:rsidRPr="009228CC">
        <w:t>contrato</w:t>
      </w:r>
      <w:proofErr w:type="gramEnd"/>
      <w:r w:rsidRPr="009228CC">
        <w:t xml:space="preserve"> de trabalho individual ou relações empregatícias coletivas</w:t>
      </w:r>
    </w:p>
    <w:p w:rsidR="00000000" w:rsidRPr="009228CC" w:rsidRDefault="009228CC" w:rsidP="009228CC">
      <w:pPr>
        <w:numPr>
          <w:ilvl w:val="0"/>
          <w:numId w:val="8"/>
        </w:numPr>
      </w:pPr>
      <w:proofErr w:type="gramStart"/>
      <w:r w:rsidRPr="009228CC">
        <w:lastRenderedPageBreak/>
        <w:t>indenização</w:t>
      </w:r>
      <w:proofErr w:type="gramEnd"/>
      <w:r w:rsidRPr="009228CC">
        <w:t xml:space="preserve"> por dano moral (Súmula 392/TST);</w:t>
      </w:r>
    </w:p>
    <w:p w:rsidR="00000000" w:rsidRPr="009228CC" w:rsidRDefault="009228CC" w:rsidP="009228CC">
      <w:pPr>
        <w:numPr>
          <w:ilvl w:val="0"/>
          <w:numId w:val="8"/>
        </w:numPr>
      </w:pPr>
      <w:proofErr w:type="gramStart"/>
      <w:r w:rsidRPr="009228CC">
        <w:t>indenizações</w:t>
      </w:r>
      <w:proofErr w:type="gramEnd"/>
      <w:r w:rsidRPr="009228CC">
        <w:t xml:space="preserve"> de acidente de trabalho (CC 7.204/2005, STF), excluídas ações acidentárias propostas pelo segurado em face do INSS); </w:t>
      </w:r>
    </w:p>
    <w:p w:rsidR="00000000" w:rsidRPr="009228CC" w:rsidRDefault="009228CC" w:rsidP="009228CC">
      <w:pPr>
        <w:numPr>
          <w:ilvl w:val="0"/>
          <w:numId w:val="8"/>
        </w:numPr>
      </w:pPr>
      <w:r w:rsidRPr="009228CC">
        <w:rPr>
          <w:b/>
          <w:bCs/>
        </w:rPr>
        <w:t>(...)</w:t>
      </w:r>
    </w:p>
    <w:p w:rsidR="00000000" w:rsidRPr="009228CC" w:rsidRDefault="009228CC" w:rsidP="009228CC">
      <w:pPr>
        <w:numPr>
          <w:ilvl w:val="0"/>
          <w:numId w:val="8"/>
        </w:numPr>
      </w:pPr>
      <w:proofErr w:type="gramStart"/>
      <w:r w:rsidRPr="009228CC">
        <w:t>cadastramento</w:t>
      </w:r>
      <w:proofErr w:type="gramEnd"/>
      <w:r w:rsidRPr="009228CC">
        <w:t xml:space="preserve"> de PIS/PASEP (Súmula 300/TST);</w:t>
      </w:r>
    </w:p>
    <w:p w:rsidR="00000000" w:rsidRPr="009228CC" w:rsidRDefault="009228CC" w:rsidP="009228CC">
      <w:pPr>
        <w:numPr>
          <w:ilvl w:val="0"/>
          <w:numId w:val="8"/>
        </w:numPr>
      </w:pPr>
      <w:proofErr w:type="gramStart"/>
      <w:r w:rsidRPr="009228CC">
        <w:t>meio</w:t>
      </w:r>
      <w:proofErr w:type="gramEnd"/>
      <w:r w:rsidRPr="009228CC">
        <w:t xml:space="preserve"> ambiente de trabalho (Súmula 736/STF);</w:t>
      </w:r>
    </w:p>
    <w:p w:rsidR="00000000" w:rsidRPr="009228CC" w:rsidRDefault="009228CC" w:rsidP="009228CC">
      <w:pPr>
        <w:numPr>
          <w:ilvl w:val="0"/>
          <w:numId w:val="8"/>
        </w:numPr>
      </w:pPr>
      <w:r w:rsidRPr="009228CC">
        <w:t>FGTS quando se trata de ação entre trabalhador e empregador;</w:t>
      </w:r>
    </w:p>
    <w:p w:rsidR="00000000" w:rsidRPr="009228CC" w:rsidRDefault="009228CC" w:rsidP="009228CC">
      <w:pPr>
        <w:numPr>
          <w:ilvl w:val="0"/>
          <w:numId w:val="8"/>
        </w:numPr>
      </w:pPr>
      <w:proofErr w:type="gramStart"/>
      <w:r w:rsidRPr="009228CC">
        <w:t>controvérsia</w:t>
      </w:r>
      <w:proofErr w:type="gramEnd"/>
      <w:r w:rsidRPr="009228CC">
        <w:t xml:space="preserve"> quanto a quadro de carreira (Súmula 19);</w:t>
      </w:r>
    </w:p>
    <w:p w:rsidR="00000000" w:rsidRPr="009228CC" w:rsidRDefault="009228CC" w:rsidP="009228CC">
      <w:pPr>
        <w:numPr>
          <w:ilvl w:val="0"/>
          <w:numId w:val="8"/>
        </w:numPr>
      </w:pPr>
      <w:proofErr w:type="gramStart"/>
      <w:r w:rsidRPr="009228CC">
        <w:t>contribuições</w:t>
      </w:r>
      <w:proofErr w:type="gramEnd"/>
      <w:r w:rsidRPr="009228CC">
        <w:t xml:space="preserve"> sociais: descontos previdenciários e fiscais (art. 114, VIII, CF; </w:t>
      </w:r>
      <w:proofErr w:type="spellStart"/>
      <w:r w:rsidRPr="009228CC">
        <w:t>Súm</w:t>
      </w:r>
      <w:proofErr w:type="spellEnd"/>
      <w:r w:rsidRPr="009228CC">
        <w:t>. 368/TST);</w:t>
      </w:r>
    </w:p>
    <w:p w:rsidR="00000000" w:rsidRPr="009228CC" w:rsidRDefault="009228CC" w:rsidP="009228CC">
      <w:pPr>
        <w:numPr>
          <w:ilvl w:val="0"/>
          <w:numId w:val="8"/>
        </w:numPr>
      </w:pPr>
      <w:proofErr w:type="gramStart"/>
      <w:r w:rsidRPr="009228CC">
        <w:t>seguro</w:t>
      </w:r>
      <w:proofErr w:type="gramEnd"/>
      <w:r w:rsidRPr="009228CC">
        <w:t xml:space="preserve"> desemprego, quando entre empregado e empregador (</w:t>
      </w:r>
      <w:proofErr w:type="spellStart"/>
      <w:r w:rsidRPr="009228CC">
        <w:t>Súm</w:t>
      </w:r>
      <w:proofErr w:type="spellEnd"/>
      <w:r w:rsidRPr="009228CC">
        <w:t>. 389/TST);</w:t>
      </w:r>
    </w:p>
    <w:p w:rsidR="00000000" w:rsidRPr="009228CC" w:rsidRDefault="009228CC" w:rsidP="009228CC">
      <w:pPr>
        <w:numPr>
          <w:ilvl w:val="0"/>
          <w:numId w:val="8"/>
        </w:numPr>
      </w:pPr>
      <w:proofErr w:type="gramStart"/>
      <w:r w:rsidRPr="009228CC">
        <w:t>ações</w:t>
      </w:r>
      <w:proofErr w:type="gramEnd"/>
      <w:r w:rsidRPr="009228CC">
        <w:t xml:space="preserve"> possessórias</w:t>
      </w:r>
    </w:p>
    <w:p w:rsidR="00000000" w:rsidRPr="009228CC" w:rsidRDefault="009228CC" w:rsidP="009228CC">
      <w:pPr>
        <w:numPr>
          <w:ilvl w:val="0"/>
          <w:numId w:val="8"/>
        </w:numPr>
      </w:pPr>
      <w:r w:rsidRPr="009228CC">
        <w:rPr>
          <w:b/>
          <w:bCs/>
        </w:rPr>
        <w:t>b) ações decorrentes da relação de trabalho:</w:t>
      </w:r>
    </w:p>
    <w:p w:rsidR="00000000" w:rsidRPr="009228CC" w:rsidRDefault="009228CC" w:rsidP="009228CC">
      <w:pPr>
        <w:numPr>
          <w:ilvl w:val="0"/>
          <w:numId w:val="8"/>
        </w:numPr>
      </w:pPr>
      <w:proofErr w:type="gramStart"/>
      <w:r w:rsidRPr="009228CC">
        <w:t>relação</w:t>
      </w:r>
      <w:proofErr w:type="gramEnd"/>
      <w:r w:rsidRPr="009228CC">
        <w:t xml:space="preserve"> de trabalho autônoma, eventual, de empreitada, avulsa, cooperado, doméstico, representação comercial, de estágio. A tutela é apenas processual</w:t>
      </w:r>
    </w:p>
    <w:p w:rsidR="00000000" w:rsidRPr="009228CC" w:rsidRDefault="009228CC" w:rsidP="009228CC">
      <w:pPr>
        <w:numPr>
          <w:ilvl w:val="0"/>
          <w:numId w:val="8"/>
        </w:numPr>
      </w:pPr>
      <w:r w:rsidRPr="009228CC">
        <w:t>Inclui servidor regido por sistema celetista e empregados públicos (empresas públicas e sociedades de economia mista).</w:t>
      </w:r>
    </w:p>
    <w:p w:rsidR="00000000" w:rsidRPr="009228CC" w:rsidRDefault="009228CC" w:rsidP="009228CC">
      <w:pPr>
        <w:numPr>
          <w:ilvl w:val="0"/>
          <w:numId w:val="8"/>
        </w:numPr>
      </w:pPr>
      <w:r w:rsidRPr="009228CC">
        <w:t>Exclui:</w:t>
      </w:r>
    </w:p>
    <w:p w:rsidR="00000000" w:rsidRPr="009228CC" w:rsidRDefault="009228CC" w:rsidP="009228CC">
      <w:pPr>
        <w:numPr>
          <w:ilvl w:val="1"/>
          <w:numId w:val="8"/>
        </w:numPr>
      </w:pPr>
      <w:proofErr w:type="gramStart"/>
      <w:r w:rsidRPr="009228CC">
        <w:t>relações</w:t>
      </w:r>
      <w:proofErr w:type="gramEnd"/>
      <w:r w:rsidRPr="009228CC">
        <w:t xml:space="preserve"> de consumo (consumidor é aquele que adquire ou utiliza produto ou serviço como destinatário final)</w:t>
      </w:r>
    </w:p>
    <w:p w:rsidR="00000000" w:rsidRPr="009228CC" w:rsidRDefault="009228CC" w:rsidP="009228CC">
      <w:pPr>
        <w:numPr>
          <w:ilvl w:val="1"/>
          <w:numId w:val="8"/>
        </w:numPr>
      </w:pPr>
      <w:proofErr w:type="gramStart"/>
      <w:r w:rsidRPr="009228CC">
        <w:t>servidores</w:t>
      </w:r>
      <w:proofErr w:type="gramEnd"/>
      <w:r w:rsidRPr="009228CC">
        <w:t xml:space="preserve"> vinculados ao Poder Público por relação de ordem estatutária ou de caráter jurídico-administrativo (ADI 3.395). </w:t>
      </w:r>
    </w:p>
    <w:p w:rsidR="00000000" w:rsidRPr="009228CC" w:rsidRDefault="009228CC" w:rsidP="009228CC">
      <w:pPr>
        <w:numPr>
          <w:ilvl w:val="0"/>
          <w:numId w:val="8"/>
        </w:numPr>
      </w:pPr>
      <w:r w:rsidRPr="009228CC">
        <w:rPr>
          <w:b/>
          <w:bCs/>
        </w:rPr>
        <w:t xml:space="preserve">c) competência material derivada: </w:t>
      </w:r>
    </w:p>
    <w:p w:rsidR="00000000" w:rsidRPr="009228CC" w:rsidRDefault="009228CC" w:rsidP="009228CC">
      <w:pPr>
        <w:numPr>
          <w:ilvl w:val="0"/>
          <w:numId w:val="8"/>
        </w:numPr>
      </w:pPr>
      <w:proofErr w:type="gramStart"/>
      <w:r w:rsidRPr="009228CC">
        <w:t>outras</w:t>
      </w:r>
      <w:proofErr w:type="gramEnd"/>
      <w:r w:rsidRPr="009228CC">
        <w:t xml:space="preserve"> controvérsias decorrentes da relação de trabalho (CF, 114, IX): projetos de lei</w:t>
      </w:r>
    </w:p>
    <w:p w:rsidR="00000000" w:rsidRPr="009228CC" w:rsidRDefault="009228CC" w:rsidP="009228CC">
      <w:pPr>
        <w:numPr>
          <w:ilvl w:val="0"/>
          <w:numId w:val="8"/>
        </w:numPr>
      </w:pPr>
      <w:proofErr w:type="gramStart"/>
      <w:r w:rsidRPr="009228CC">
        <w:t>competência</w:t>
      </w:r>
      <w:proofErr w:type="gramEnd"/>
      <w:r w:rsidRPr="009228CC">
        <w:t xml:space="preserve"> normativa (CF, 114, §2º): </w:t>
      </w:r>
    </w:p>
    <w:p w:rsidR="00000000" w:rsidRPr="009228CC" w:rsidRDefault="009228CC" w:rsidP="009228CC">
      <w:pPr>
        <w:numPr>
          <w:ilvl w:val="0"/>
          <w:numId w:val="8"/>
        </w:numPr>
      </w:pPr>
      <w:proofErr w:type="gramStart"/>
      <w:r w:rsidRPr="009228CC">
        <w:t>greve</w:t>
      </w:r>
      <w:proofErr w:type="gramEnd"/>
      <w:r w:rsidRPr="009228CC">
        <w:t xml:space="preserve"> e interdito proibitório;</w:t>
      </w:r>
    </w:p>
    <w:p w:rsidR="00000000" w:rsidRPr="009228CC" w:rsidRDefault="009228CC" w:rsidP="009228CC">
      <w:pPr>
        <w:numPr>
          <w:ilvl w:val="0"/>
          <w:numId w:val="8"/>
        </w:numPr>
      </w:pPr>
      <w:proofErr w:type="gramStart"/>
      <w:r w:rsidRPr="009228CC">
        <w:t>ações</w:t>
      </w:r>
      <w:proofErr w:type="gramEnd"/>
      <w:r w:rsidRPr="009228CC">
        <w:t xml:space="preserve"> envolvendo sindicatos (intersindicais, </w:t>
      </w:r>
      <w:proofErr w:type="spellStart"/>
      <w:r w:rsidRPr="009228CC">
        <w:t>intrassindicais</w:t>
      </w:r>
      <w:proofErr w:type="spellEnd"/>
      <w:r w:rsidRPr="009228CC">
        <w:t xml:space="preserve"> ou internos, </w:t>
      </w:r>
      <w:proofErr w:type="spellStart"/>
      <w:r w:rsidRPr="009228CC">
        <w:t>extrassindicais</w:t>
      </w:r>
      <w:proofErr w:type="spellEnd"/>
      <w:r w:rsidRPr="009228CC">
        <w:t>, contribuição sindical)</w:t>
      </w:r>
    </w:p>
    <w:p w:rsidR="00000000" w:rsidRPr="009228CC" w:rsidRDefault="009228CC" w:rsidP="009228CC">
      <w:pPr>
        <w:numPr>
          <w:ilvl w:val="0"/>
          <w:numId w:val="8"/>
        </w:numPr>
      </w:pPr>
      <w:proofErr w:type="gramStart"/>
      <w:r w:rsidRPr="009228CC">
        <w:t>habeas</w:t>
      </w:r>
      <w:proofErr w:type="gramEnd"/>
      <w:r w:rsidRPr="009228CC">
        <w:t xml:space="preserve"> corpus e habeas data;</w:t>
      </w:r>
    </w:p>
    <w:p w:rsidR="00000000" w:rsidRPr="009228CC" w:rsidRDefault="009228CC" w:rsidP="009228CC">
      <w:pPr>
        <w:numPr>
          <w:ilvl w:val="0"/>
          <w:numId w:val="8"/>
        </w:numPr>
      </w:pPr>
      <w:proofErr w:type="gramStart"/>
      <w:r w:rsidRPr="009228CC">
        <w:t>mandado</w:t>
      </w:r>
      <w:proofErr w:type="gramEnd"/>
      <w:r w:rsidRPr="009228CC">
        <w:t xml:space="preserve"> de segurança;</w:t>
      </w:r>
    </w:p>
    <w:p w:rsidR="00000000" w:rsidRPr="009228CC" w:rsidRDefault="009228CC" w:rsidP="009228CC">
      <w:pPr>
        <w:numPr>
          <w:ilvl w:val="0"/>
          <w:numId w:val="8"/>
        </w:numPr>
      </w:pPr>
      <w:proofErr w:type="gramStart"/>
      <w:r w:rsidRPr="009228CC">
        <w:lastRenderedPageBreak/>
        <w:t>penalidades</w:t>
      </w:r>
      <w:proofErr w:type="gramEnd"/>
      <w:r w:rsidRPr="009228CC">
        <w:t xml:space="preserve"> administrativas</w:t>
      </w:r>
    </w:p>
    <w:p w:rsidR="00000000" w:rsidRPr="009228CC" w:rsidRDefault="009228CC" w:rsidP="009228CC">
      <w:pPr>
        <w:numPr>
          <w:ilvl w:val="0"/>
          <w:numId w:val="9"/>
        </w:numPr>
      </w:pPr>
      <w:r w:rsidRPr="009228CC">
        <w:rPr>
          <w:b/>
          <w:bCs/>
        </w:rPr>
        <w:t xml:space="preserve">d) competência material executória: </w:t>
      </w:r>
    </w:p>
    <w:p w:rsidR="00000000" w:rsidRPr="009228CC" w:rsidRDefault="009228CC" w:rsidP="009228CC">
      <w:pPr>
        <w:numPr>
          <w:ilvl w:val="0"/>
          <w:numId w:val="9"/>
        </w:numPr>
      </w:pPr>
      <w:proofErr w:type="gramStart"/>
      <w:r w:rsidRPr="009228CC">
        <w:t>competência</w:t>
      </w:r>
      <w:proofErr w:type="gramEnd"/>
      <w:r w:rsidRPr="009228CC">
        <w:t xml:space="preserve"> para executar suas próprias sentenças;</w:t>
      </w:r>
    </w:p>
    <w:p w:rsidR="00000000" w:rsidRPr="009228CC" w:rsidRDefault="009228CC" w:rsidP="009228CC">
      <w:pPr>
        <w:numPr>
          <w:ilvl w:val="0"/>
          <w:numId w:val="9"/>
        </w:numPr>
      </w:pPr>
      <w:proofErr w:type="gramStart"/>
      <w:r w:rsidRPr="009228CC">
        <w:t>competência</w:t>
      </w:r>
      <w:proofErr w:type="gramEnd"/>
      <w:r w:rsidRPr="009228CC">
        <w:t xml:space="preserve"> para executar contribuições previdenciárias.</w:t>
      </w:r>
    </w:p>
    <w:p w:rsidR="00000000" w:rsidRPr="009228CC" w:rsidRDefault="009228CC" w:rsidP="009228CC">
      <w:pPr>
        <w:numPr>
          <w:ilvl w:val="0"/>
          <w:numId w:val="9"/>
        </w:numPr>
      </w:pPr>
      <w:r w:rsidRPr="009228CC">
        <w:t>Questões debatidas na jurisprudência</w:t>
      </w:r>
    </w:p>
    <w:p w:rsidR="00000000" w:rsidRPr="009228CC" w:rsidRDefault="009228CC" w:rsidP="009228CC">
      <w:pPr>
        <w:numPr>
          <w:ilvl w:val="0"/>
          <w:numId w:val="9"/>
        </w:numPr>
      </w:pPr>
      <w:r w:rsidRPr="009228CC">
        <w:t>Complementação de aposentadoria ou pensão</w:t>
      </w:r>
    </w:p>
    <w:p w:rsidR="00000000" w:rsidRPr="009228CC" w:rsidRDefault="009228CC" w:rsidP="009228CC">
      <w:pPr>
        <w:numPr>
          <w:ilvl w:val="0"/>
          <w:numId w:val="9"/>
        </w:numPr>
      </w:pPr>
      <w:r w:rsidRPr="009228CC">
        <w:t xml:space="preserve">Fatos ocorridos na fase </w:t>
      </w:r>
      <w:proofErr w:type="spellStart"/>
      <w:r w:rsidRPr="009228CC">
        <w:t>pré</w:t>
      </w:r>
      <w:proofErr w:type="spellEnd"/>
      <w:r w:rsidRPr="009228CC">
        <w:t>-contratual: recrutamento e seleção</w:t>
      </w:r>
    </w:p>
    <w:p w:rsidR="00000000" w:rsidRPr="009228CC" w:rsidRDefault="009228CC" w:rsidP="009228CC">
      <w:pPr>
        <w:numPr>
          <w:ilvl w:val="0"/>
          <w:numId w:val="9"/>
        </w:numPr>
      </w:pPr>
      <w:r w:rsidRPr="009228CC">
        <w:t xml:space="preserve">Ações de perdas e danos </w:t>
      </w:r>
      <w:proofErr w:type="gramStart"/>
      <w:r w:rsidRPr="009228CC">
        <w:t>ajuizada por dependentes da vítima</w:t>
      </w:r>
      <w:proofErr w:type="gramEnd"/>
      <w:r w:rsidRPr="009228CC">
        <w:t xml:space="preserve"> (CC-7545/09 do STF)</w:t>
      </w:r>
    </w:p>
    <w:p w:rsidR="00000000" w:rsidRPr="009228CC" w:rsidRDefault="009228CC" w:rsidP="009228CC">
      <w:pPr>
        <w:numPr>
          <w:ilvl w:val="0"/>
          <w:numId w:val="9"/>
        </w:numPr>
      </w:pPr>
      <w:r w:rsidRPr="009228CC">
        <w:t xml:space="preserve">Contribuições previdenciárias referentes aos contratos que reconhecer (indicativo de súmula vinculante pelo STF </w:t>
      </w:r>
      <w:r w:rsidRPr="009228CC">
        <w:rPr>
          <w:i/>
          <w:iCs/>
        </w:rPr>
        <w:t xml:space="preserve">versus </w:t>
      </w:r>
      <w:r w:rsidRPr="009228CC">
        <w:t xml:space="preserve">art. 876, </w:t>
      </w:r>
      <w:proofErr w:type="spellStart"/>
      <w:r w:rsidRPr="009228CC">
        <w:t>p.u</w:t>
      </w:r>
      <w:proofErr w:type="spellEnd"/>
      <w:r w:rsidRPr="009228CC">
        <w:t>., CLT</w:t>
      </w:r>
      <w:proofErr w:type="gramStart"/>
      <w:r w:rsidRPr="009228CC">
        <w:t>)</w:t>
      </w:r>
      <w:proofErr w:type="gramEnd"/>
    </w:p>
    <w:p w:rsidR="00000000" w:rsidRPr="009228CC" w:rsidRDefault="009228CC" w:rsidP="009228CC">
      <w:pPr>
        <w:numPr>
          <w:ilvl w:val="0"/>
          <w:numId w:val="9"/>
        </w:numPr>
      </w:pPr>
      <w:r w:rsidRPr="009228CC">
        <w:t xml:space="preserve">Imposto de renda sobre os valores </w:t>
      </w:r>
      <w:proofErr w:type="gramStart"/>
      <w:r w:rsidRPr="009228CC">
        <w:t>executados/pagos</w:t>
      </w:r>
      <w:proofErr w:type="gramEnd"/>
    </w:p>
    <w:p w:rsidR="00000000" w:rsidRPr="009228CC" w:rsidRDefault="009228CC" w:rsidP="009228CC">
      <w:pPr>
        <w:numPr>
          <w:ilvl w:val="0"/>
          <w:numId w:val="9"/>
        </w:numPr>
      </w:pPr>
      <w:r w:rsidRPr="009228CC">
        <w:t>Descontos Previdenciários – Súmula 368</w:t>
      </w:r>
    </w:p>
    <w:p w:rsidR="00000000" w:rsidRPr="009228CC" w:rsidRDefault="009228CC" w:rsidP="009228CC">
      <w:pPr>
        <w:numPr>
          <w:ilvl w:val="0"/>
          <w:numId w:val="9"/>
        </w:numPr>
      </w:pPr>
      <w:r w:rsidRPr="009228CC">
        <w:rPr>
          <w:b/>
          <w:bCs/>
        </w:rPr>
        <w:t xml:space="preserve">SUM-368 DESCONTOS PREVIDENCIÁRIOS E FISCAIS. COMPETÊNCIA. RESPONSABILIDADE PELO PAGAMENTO. FORMA DE CÁLCULO </w:t>
      </w:r>
    </w:p>
    <w:p w:rsidR="00000000" w:rsidRPr="009228CC" w:rsidRDefault="009228CC" w:rsidP="009228CC">
      <w:pPr>
        <w:numPr>
          <w:ilvl w:val="0"/>
          <w:numId w:val="9"/>
        </w:numPr>
      </w:pPr>
      <w:r w:rsidRPr="009228CC">
        <w:t xml:space="preserve">I. A Justiça do Trabalho é competente para determinar o recolhimento das contribuições fiscais. A competência da Justiça do Trabalho, quanto à execução das contribuições previdenciárias, limita-se às sentenças condenatórias em pecúnia que proferir e aos valores, objeto de acordo homologado, que integrem o salário de contribuição. </w:t>
      </w:r>
    </w:p>
    <w:p w:rsidR="00000000" w:rsidRPr="009228CC" w:rsidRDefault="009228CC" w:rsidP="009228CC">
      <w:pPr>
        <w:numPr>
          <w:ilvl w:val="0"/>
          <w:numId w:val="9"/>
        </w:numPr>
      </w:pPr>
      <w:r w:rsidRPr="009228CC">
        <w:t xml:space="preserve">CONTRIBUIÇÃO PARA </w:t>
      </w:r>
      <w:proofErr w:type="gramStart"/>
      <w:r w:rsidRPr="009228CC">
        <w:t>O SAT</w:t>
      </w:r>
      <w:proofErr w:type="gramEnd"/>
    </w:p>
    <w:p w:rsidR="00000000" w:rsidRPr="009228CC" w:rsidRDefault="009228CC" w:rsidP="009228CC">
      <w:pPr>
        <w:numPr>
          <w:ilvl w:val="0"/>
          <w:numId w:val="9"/>
        </w:numPr>
      </w:pPr>
      <w:r w:rsidRPr="009228CC">
        <w:rPr>
          <w:b/>
          <w:bCs/>
        </w:rPr>
        <w:t xml:space="preserve">OJ-SDI1-414 COMPETÊNCIA DA JUSTIÇA DO TRABALHO. EXECUÇÃO DE OFÍCIO. CONTRIBUIÇÃO SOCIAL REFERENTE AO SEGURO DE ACIDENTE DE TRABALHO (SAT). ARTS. 114, VIII, E 195, I, “A”, DA CONSTITUIÇÃO DA REPÚBLICA. </w:t>
      </w:r>
    </w:p>
    <w:p w:rsidR="00000000" w:rsidRPr="009228CC" w:rsidRDefault="009228CC" w:rsidP="009228CC">
      <w:pPr>
        <w:numPr>
          <w:ilvl w:val="0"/>
          <w:numId w:val="9"/>
        </w:numPr>
      </w:pPr>
      <w:r w:rsidRPr="009228CC">
        <w:t>Compete à Justiça do Trabalho a execução, de ofício, da contribuição referente ao Seguro de Acidente de Trabalho (SAT), que tem natureza de contribuição para a seguridade social (</w:t>
      </w:r>
      <w:proofErr w:type="spellStart"/>
      <w:r w:rsidRPr="009228CC">
        <w:t>arts</w:t>
      </w:r>
      <w:proofErr w:type="spellEnd"/>
      <w:r w:rsidRPr="009228CC">
        <w:t>. 114, VIII, e 195, I, “a”, da CF), pois se destina ao financiamento de benefícios relativos à incapacidade do empregado decorrente de infortúnio no trabalho (</w:t>
      </w:r>
      <w:proofErr w:type="spellStart"/>
      <w:r w:rsidRPr="009228CC">
        <w:t>arts</w:t>
      </w:r>
      <w:proofErr w:type="spellEnd"/>
      <w:r w:rsidRPr="009228CC">
        <w:t xml:space="preserve">. 11 e 22 da Lei nº 8.212/1991). </w:t>
      </w:r>
    </w:p>
    <w:p w:rsidR="00000000" w:rsidRPr="009228CC" w:rsidRDefault="009228CC" w:rsidP="009228CC">
      <w:pPr>
        <w:numPr>
          <w:ilvl w:val="0"/>
          <w:numId w:val="9"/>
        </w:numPr>
      </w:pPr>
      <w:r w:rsidRPr="009228CC">
        <w:t>COMPLEMENTAÇÃO DE PENSÃO – OJ 26</w:t>
      </w:r>
    </w:p>
    <w:p w:rsidR="00000000" w:rsidRPr="009228CC" w:rsidRDefault="009228CC" w:rsidP="009228CC">
      <w:pPr>
        <w:numPr>
          <w:ilvl w:val="0"/>
          <w:numId w:val="9"/>
        </w:numPr>
      </w:pPr>
      <w:r w:rsidRPr="009228CC">
        <w:rPr>
          <w:b/>
          <w:bCs/>
        </w:rPr>
        <w:t>COMPETÊNCIA DA JUSTIÇA DO TRABALHO. COMPLEMENTAÇÃO DE PENSÃO REQUERIDA POR VIÚVA DE EX-EMPREGADO</w:t>
      </w:r>
    </w:p>
    <w:p w:rsidR="00000000" w:rsidRPr="009228CC" w:rsidRDefault="009228CC" w:rsidP="009228CC">
      <w:pPr>
        <w:numPr>
          <w:ilvl w:val="0"/>
          <w:numId w:val="9"/>
        </w:numPr>
      </w:pPr>
      <w:r w:rsidRPr="009228CC">
        <w:lastRenderedPageBreak/>
        <w:t xml:space="preserve">A Justiça do Trabalho é competente para apreciar pedido de complementação de pensão postulada por viúva de </w:t>
      </w:r>
      <w:proofErr w:type="spellStart"/>
      <w:r w:rsidRPr="009228CC">
        <w:t>ex-empregado</w:t>
      </w:r>
      <w:proofErr w:type="spellEnd"/>
      <w:r w:rsidRPr="009228CC">
        <w:t xml:space="preserve">, por se tratar de pedido que deriva do contrato de trabalho. </w:t>
      </w:r>
    </w:p>
    <w:p w:rsidR="00000000" w:rsidRPr="009228CC" w:rsidRDefault="009228CC" w:rsidP="009228CC">
      <w:pPr>
        <w:numPr>
          <w:ilvl w:val="0"/>
          <w:numId w:val="9"/>
        </w:numPr>
      </w:pPr>
      <w:r w:rsidRPr="009228CC">
        <w:rPr>
          <w:b/>
          <w:bCs/>
          <w:u w:val="single"/>
        </w:rPr>
        <w:t>COMPETÊNCIA EM RAZÃO DA PESSOA:</w:t>
      </w:r>
    </w:p>
    <w:p w:rsidR="00000000" w:rsidRPr="009228CC" w:rsidRDefault="009228CC" w:rsidP="009228CC">
      <w:pPr>
        <w:numPr>
          <w:ilvl w:val="0"/>
          <w:numId w:val="10"/>
        </w:numPr>
      </w:pPr>
      <w:r w:rsidRPr="009228CC">
        <w:t>Fixada pela qualidade da parte que figure na relação jurídica processual – quem são as pessoas que podem demandar na JT?</w:t>
      </w:r>
    </w:p>
    <w:p w:rsidR="00000000" w:rsidRPr="009228CC" w:rsidRDefault="009228CC" w:rsidP="009228CC">
      <w:pPr>
        <w:numPr>
          <w:ilvl w:val="0"/>
          <w:numId w:val="10"/>
        </w:numPr>
      </w:pPr>
      <w:r w:rsidRPr="009228CC">
        <w:t>a) trabalhadores subordinados típicos e atípicos (autônomos; eventuais; servidores públicos celetistas; empregados públicos; domésticos; temporários; servidores de cartórios extrajudiciais exercidos em caráter privado</w:t>
      </w:r>
      <w:proofErr w:type="gramStart"/>
      <w:r w:rsidRPr="009228CC">
        <w:t>)</w:t>
      </w:r>
      <w:proofErr w:type="gramEnd"/>
    </w:p>
    <w:p w:rsidR="00000000" w:rsidRPr="009228CC" w:rsidRDefault="009228CC" w:rsidP="009228CC">
      <w:pPr>
        <w:numPr>
          <w:ilvl w:val="0"/>
          <w:numId w:val="10"/>
        </w:numPr>
      </w:pPr>
      <w:r w:rsidRPr="009228CC">
        <w:t>b) entes de direito público externo</w:t>
      </w:r>
    </w:p>
    <w:p w:rsidR="00000000" w:rsidRPr="009228CC" w:rsidRDefault="009228CC" w:rsidP="009228CC">
      <w:pPr>
        <w:numPr>
          <w:ilvl w:val="0"/>
          <w:numId w:val="10"/>
        </w:numPr>
      </w:pPr>
      <w:r w:rsidRPr="009228CC">
        <w:t>c) sindicatos</w:t>
      </w:r>
    </w:p>
    <w:p w:rsidR="00000000" w:rsidRPr="009228CC" w:rsidRDefault="009228CC" w:rsidP="009228CC">
      <w:pPr>
        <w:numPr>
          <w:ilvl w:val="0"/>
          <w:numId w:val="10"/>
        </w:numPr>
      </w:pPr>
      <w:r w:rsidRPr="009228CC">
        <w:t xml:space="preserve">d) órgãos da administração pública direta, indireta e fundacional, na qualidade de </w:t>
      </w:r>
      <w:proofErr w:type="gramStart"/>
      <w:r w:rsidRPr="009228CC">
        <w:t>empregadores</w:t>
      </w:r>
      <w:proofErr w:type="gramEnd"/>
    </w:p>
    <w:p w:rsidR="00000000" w:rsidRPr="009228CC" w:rsidRDefault="009228CC" w:rsidP="009228CC">
      <w:pPr>
        <w:numPr>
          <w:ilvl w:val="0"/>
          <w:numId w:val="10"/>
        </w:numPr>
      </w:pPr>
      <w:r w:rsidRPr="009228CC">
        <w:t>e) União na qualidade de credora de multas</w:t>
      </w:r>
    </w:p>
    <w:p w:rsidR="00000000" w:rsidRPr="009228CC" w:rsidRDefault="009228CC" w:rsidP="009228CC">
      <w:pPr>
        <w:numPr>
          <w:ilvl w:val="0"/>
          <w:numId w:val="10"/>
        </w:numPr>
      </w:pPr>
      <w:r w:rsidRPr="009228CC">
        <w:t>f) INSS para executar suas contribuições</w:t>
      </w:r>
    </w:p>
    <w:p w:rsidR="00000000" w:rsidRPr="009228CC" w:rsidRDefault="009228CC" w:rsidP="009228CC">
      <w:pPr>
        <w:numPr>
          <w:ilvl w:val="0"/>
          <w:numId w:val="10"/>
        </w:numPr>
      </w:pPr>
      <w:r w:rsidRPr="009228CC">
        <w:t>g) MPT</w:t>
      </w:r>
    </w:p>
    <w:p w:rsidR="00000000" w:rsidRPr="009228CC" w:rsidRDefault="009228CC" w:rsidP="009228CC">
      <w:pPr>
        <w:numPr>
          <w:ilvl w:val="0"/>
          <w:numId w:val="11"/>
        </w:numPr>
      </w:pPr>
      <w:r w:rsidRPr="009228CC">
        <w:rPr>
          <w:b/>
          <w:bCs/>
          <w:u w:val="single"/>
        </w:rPr>
        <w:t>COMPETÊNCIA EM RAZÃO DA FUNÇÃO OU FUNCIONAL</w:t>
      </w:r>
      <w:r w:rsidRPr="009228CC">
        <w:rPr>
          <w:b/>
          <w:bCs/>
        </w:rPr>
        <w:t xml:space="preserve">: </w:t>
      </w:r>
    </w:p>
    <w:p w:rsidR="00000000" w:rsidRPr="009228CC" w:rsidRDefault="009228CC" w:rsidP="009228CC">
      <w:pPr>
        <w:numPr>
          <w:ilvl w:val="0"/>
          <w:numId w:val="11"/>
        </w:numPr>
      </w:pPr>
      <w:r w:rsidRPr="009228CC">
        <w:t>Distribuição das atribuições cometidas a diferentes órgãos da JT.</w:t>
      </w:r>
    </w:p>
    <w:p w:rsidR="00000000" w:rsidRPr="009228CC" w:rsidRDefault="009228CC" w:rsidP="009228CC">
      <w:pPr>
        <w:numPr>
          <w:ilvl w:val="0"/>
          <w:numId w:val="11"/>
        </w:numPr>
      </w:pPr>
      <w:r w:rsidRPr="009228CC">
        <w:rPr>
          <w:b/>
          <w:bCs/>
        </w:rPr>
        <w:t xml:space="preserve">a) competência funcional das varas do trabalho: </w:t>
      </w:r>
      <w:r w:rsidRPr="009228CC">
        <w:t xml:space="preserve">art. 652 e 653 da CLT. Inclui ação </w:t>
      </w:r>
      <w:proofErr w:type="gramStart"/>
      <w:r w:rsidRPr="009228CC">
        <w:t>civil pública e mandados de segurança</w:t>
      </w:r>
      <w:proofErr w:type="gramEnd"/>
      <w:r w:rsidRPr="009228CC">
        <w:t xml:space="preserve"> contra atos administrativos praticados pelos órgãos de fiscalização</w:t>
      </w:r>
    </w:p>
    <w:p w:rsidR="00000000" w:rsidRPr="009228CC" w:rsidRDefault="009228CC" w:rsidP="009228CC">
      <w:pPr>
        <w:numPr>
          <w:ilvl w:val="0"/>
          <w:numId w:val="12"/>
        </w:numPr>
      </w:pPr>
      <w:r w:rsidRPr="009228CC">
        <w:rPr>
          <w:b/>
          <w:bCs/>
        </w:rPr>
        <w:t xml:space="preserve">b) competência funcional dos TRTS: </w:t>
      </w:r>
      <w:r w:rsidRPr="009228CC">
        <w:t>art. 678 da CLT. Basicamente:</w:t>
      </w:r>
    </w:p>
    <w:p w:rsidR="00000000" w:rsidRPr="009228CC" w:rsidRDefault="009228CC" w:rsidP="009228CC">
      <w:pPr>
        <w:numPr>
          <w:ilvl w:val="0"/>
          <w:numId w:val="12"/>
        </w:numPr>
      </w:pPr>
      <w:r w:rsidRPr="009228CC">
        <w:t xml:space="preserve">Recursos (RO, AP, AI), </w:t>
      </w:r>
    </w:p>
    <w:p w:rsidR="00000000" w:rsidRPr="009228CC" w:rsidRDefault="009228CC" w:rsidP="009228CC">
      <w:pPr>
        <w:numPr>
          <w:ilvl w:val="0"/>
          <w:numId w:val="12"/>
        </w:numPr>
      </w:pPr>
      <w:proofErr w:type="gramStart"/>
      <w:r w:rsidRPr="009228CC">
        <w:t>ações</w:t>
      </w:r>
      <w:proofErr w:type="gramEnd"/>
      <w:r w:rsidRPr="009228CC">
        <w:t xml:space="preserve"> de competência originária (Ação Rescisória, Mandado de Segurança, Habeas Corpus, Dissídios Coletivos, Ação Anulatória em CCT/ACT, Medicas Cautelares em seus processos de competência originária), </w:t>
      </w:r>
    </w:p>
    <w:p w:rsidR="00000000" w:rsidRPr="009228CC" w:rsidRDefault="009228CC" w:rsidP="009228CC">
      <w:pPr>
        <w:numPr>
          <w:ilvl w:val="0"/>
          <w:numId w:val="12"/>
        </w:numPr>
      </w:pPr>
      <w:r w:rsidRPr="009228CC">
        <w:t xml:space="preserve">Conflitos de jurisdição, </w:t>
      </w:r>
    </w:p>
    <w:p w:rsidR="00000000" w:rsidRPr="009228CC" w:rsidRDefault="009228CC" w:rsidP="009228CC">
      <w:pPr>
        <w:numPr>
          <w:ilvl w:val="0"/>
          <w:numId w:val="12"/>
        </w:numPr>
      </w:pPr>
      <w:r w:rsidRPr="009228CC">
        <w:t>Matéria administrativa,</w:t>
      </w:r>
    </w:p>
    <w:p w:rsidR="00000000" w:rsidRPr="009228CC" w:rsidRDefault="009228CC" w:rsidP="009228CC">
      <w:pPr>
        <w:numPr>
          <w:ilvl w:val="0"/>
          <w:numId w:val="12"/>
        </w:numPr>
      </w:pPr>
      <w:r w:rsidRPr="009228CC">
        <w:t xml:space="preserve">Correição parcial, </w:t>
      </w:r>
    </w:p>
    <w:p w:rsidR="00000000" w:rsidRPr="009228CC" w:rsidRDefault="009228CC" w:rsidP="009228CC">
      <w:pPr>
        <w:numPr>
          <w:ilvl w:val="0"/>
          <w:numId w:val="12"/>
        </w:numPr>
      </w:pPr>
      <w:r w:rsidRPr="009228CC">
        <w:t xml:space="preserve">Suspeições e impedimentos. </w:t>
      </w:r>
    </w:p>
    <w:p w:rsidR="00000000" w:rsidRPr="009228CC" w:rsidRDefault="009228CC" w:rsidP="009228CC">
      <w:pPr>
        <w:numPr>
          <w:ilvl w:val="0"/>
          <w:numId w:val="12"/>
        </w:numPr>
      </w:pPr>
      <w:r w:rsidRPr="009228CC">
        <w:t xml:space="preserve">Atribuições administrativas dos integrantes da direção: concurso, posse, convocação, função </w:t>
      </w:r>
      <w:proofErr w:type="spellStart"/>
      <w:r w:rsidRPr="009228CC">
        <w:t>correicional</w:t>
      </w:r>
      <w:proofErr w:type="spellEnd"/>
      <w:r w:rsidRPr="009228CC">
        <w:t>, ordenação de despesas;</w:t>
      </w:r>
    </w:p>
    <w:p w:rsidR="00000000" w:rsidRPr="009228CC" w:rsidRDefault="009228CC" w:rsidP="009228CC">
      <w:pPr>
        <w:numPr>
          <w:ilvl w:val="0"/>
          <w:numId w:val="13"/>
        </w:numPr>
      </w:pPr>
      <w:r w:rsidRPr="009228CC">
        <w:rPr>
          <w:b/>
          <w:bCs/>
        </w:rPr>
        <w:lastRenderedPageBreak/>
        <w:t xml:space="preserve">c) competência funcional do TST: </w:t>
      </w:r>
      <w:r w:rsidRPr="009228CC">
        <w:t xml:space="preserve">Lei 7.701/88, RA 908/2002. </w:t>
      </w:r>
    </w:p>
    <w:p w:rsidR="00000000" w:rsidRPr="009228CC" w:rsidRDefault="009228CC" w:rsidP="009228CC">
      <w:pPr>
        <w:numPr>
          <w:ilvl w:val="0"/>
          <w:numId w:val="13"/>
        </w:numPr>
      </w:pPr>
      <w:r w:rsidRPr="009228CC">
        <w:t xml:space="preserve">Recursos de revistas, recursos ordinários e agravos de instrumento; </w:t>
      </w:r>
    </w:p>
    <w:p w:rsidR="00000000" w:rsidRPr="009228CC" w:rsidRDefault="009228CC" w:rsidP="009228CC">
      <w:pPr>
        <w:numPr>
          <w:ilvl w:val="0"/>
          <w:numId w:val="13"/>
        </w:numPr>
      </w:pPr>
      <w:r w:rsidRPr="009228CC">
        <w:t xml:space="preserve">Dissídio Coletivo de categorias com organização nacional ou </w:t>
      </w:r>
      <w:proofErr w:type="gramStart"/>
      <w:r w:rsidRPr="009228CC">
        <w:t>supra estadual</w:t>
      </w:r>
      <w:proofErr w:type="gramEnd"/>
      <w:r w:rsidRPr="009228CC">
        <w:t>, Mandado de Segurança, Ações Rescisórias, Ações Anulatórias.</w:t>
      </w:r>
    </w:p>
    <w:p w:rsidR="00000000" w:rsidRPr="009228CC" w:rsidRDefault="009228CC" w:rsidP="009228CC">
      <w:pPr>
        <w:numPr>
          <w:ilvl w:val="0"/>
          <w:numId w:val="13"/>
        </w:numPr>
      </w:pPr>
      <w:r w:rsidRPr="009228CC">
        <w:rPr>
          <w:b/>
          <w:bCs/>
          <w:u w:val="single"/>
        </w:rPr>
        <w:t>COMPETÊNCIA EM RAZÃO DO LUGAR OU COMPETÊNCIA TERRITORIAL:</w:t>
      </w:r>
    </w:p>
    <w:p w:rsidR="00000000" w:rsidRPr="009228CC" w:rsidRDefault="009228CC" w:rsidP="009228CC">
      <w:pPr>
        <w:numPr>
          <w:ilvl w:val="0"/>
          <w:numId w:val="13"/>
        </w:numPr>
      </w:pPr>
      <w:r w:rsidRPr="009228CC">
        <w:t>Circunscrição geográfica sobre a qual atua o órgão jurisdicional.</w:t>
      </w:r>
    </w:p>
    <w:p w:rsidR="00000000" w:rsidRPr="009228CC" w:rsidRDefault="009228CC" w:rsidP="009228CC">
      <w:pPr>
        <w:numPr>
          <w:ilvl w:val="0"/>
          <w:numId w:val="13"/>
        </w:numPr>
      </w:pPr>
      <w:r w:rsidRPr="009228CC">
        <w:t>Foro de eleição: não admitido</w:t>
      </w:r>
    </w:p>
    <w:p w:rsidR="00000000" w:rsidRPr="009228CC" w:rsidRDefault="009228CC" w:rsidP="009228CC">
      <w:pPr>
        <w:numPr>
          <w:ilvl w:val="0"/>
          <w:numId w:val="13"/>
        </w:numPr>
      </w:pPr>
      <w:r w:rsidRPr="009228CC">
        <w:t>Regra geral: local da prestação de serviços</w:t>
      </w:r>
    </w:p>
    <w:p w:rsidR="00000000" w:rsidRPr="009228CC" w:rsidRDefault="009228CC" w:rsidP="009228CC">
      <w:pPr>
        <w:numPr>
          <w:ilvl w:val="0"/>
          <w:numId w:val="13"/>
        </w:numPr>
      </w:pPr>
      <w:r w:rsidRPr="009228CC">
        <w:t>Critérios do art. 651 da CLT</w:t>
      </w:r>
    </w:p>
    <w:p w:rsidR="00000000" w:rsidRPr="009228CC" w:rsidRDefault="009228CC" w:rsidP="009228CC">
      <w:pPr>
        <w:numPr>
          <w:ilvl w:val="0"/>
          <w:numId w:val="13"/>
        </w:numPr>
      </w:pPr>
      <w:r w:rsidRPr="009228CC">
        <w:t xml:space="preserve">Regra do </w:t>
      </w:r>
      <w:r w:rsidRPr="009228CC">
        <w:rPr>
          <w:i/>
          <w:iCs/>
        </w:rPr>
        <w:t xml:space="preserve">caput: </w:t>
      </w:r>
      <w:r w:rsidRPr="009228CC">
        <w:t>competência fixada pelo local da prestação de serviços</w:t>
      </w:r>
    </w:p>
    <w:p w:rsidR="00000000" w:rsidRPr="009228CC" w:rsidRDefault="009228CC" w:rsidP="009228CC">
      <w:pPr>
        <w:numPr>
          <w:ilvl w:val="0"/>
          <w:numId w:val="13"/>
        </w:numPr>
      </w:pPr>
      <w:r w:rsidRPr="009228CC">
        <w:t xml:space="preserve">Escola paulista: se trabalhou em vários locais, competência da última </w:t>
      </w:r>
      <w:proofErr w:type="gramStart"/>
      <w:r w:rsidRPr="009228CC">
        <w:t>localidade</w:t>
      </w:r>
      <w:proofErr w:type="gramEnd"/>
    </w:p>
    <w:p w:rsidR="00000000" w:rsidRPr="009228CC" w:rsidRDefault="009228CC" w:rsidP="009228CC">
      <w:pPr>
        <w:numPr>
          <w:ilvl w:val="0"/>
          <w:numId w:val="13"/>
        </w:numPr>
      </w:pPr>
      <w:r w:rsidRPr="009228CC">
        <w:t>Questões que devem ser sopesadas no caso concreto:</w:t>
      </w:r>
    </w:p>
    <w:p w:rsidR="00000000" w:rsidRPr="009228CC" w:rsidRDefault="009228CC" w:rsidP="009228CC">
      <w:pPr>
        <w:numPr>
          <w:ilvl w:val="1"/>
          <w:numId w:val="13"/>
        </w:numPr>
      </w:pPr>
      <w:r w:rsidRPr="009228CC">
        <w:t>Necessidade de garantir o acesso do hipossuficiente à Justiça</w:t>
      </w:r>
    </w:p>
    <w:p w:rsidR="00000000" w:rsidRPr="009228CC" w:rsidRDefault="009228CC" w:rsidP="009228CC">
      <w:pPr>
        <w:numPr>
          <w:ilvl w:val="1"/>
          <w:numId w:val="13"/>
        </w:numPr>
      </w:pPr>
      <w:r w:rsidRPr="009228CC">
        <w:t>Efetivação dos direitos sociais</w:t>
      </w:r>
    </w:p>
    <w:p w:rsidR="00000000" w:rsidRPr="009228CC" w:rsidRDefault="009228CC" w:rsidP="009228CC">
      <w:pPr>
        <w:numPr>
          <w:ilvl w:val="0"/>
          <w:numId w:val="13"/>
        </w:numPr>
      </w:pPr>
      <w:r w:rsidRPr="009228CC">
        <w:t>Agente ou Viajante Comercial</w:t>
      </w:r>
    </w:p>
    <w:p w:rsidR="00000000" w:rsidRPr="009228CC" w:rsidRDefault="009228CC" w:rsidP="009228CC">
      <w:pPr>
        <w:numPr>
          <w:ilvl w:val="0"/>
          <w:numId w:val="13"/>
        </w:numPr>
      </w:pPr>
      <w:r w:rsidRPr="009228CC">
        <w:t>Localidade em que a empresa tenha agência ou filiar e a esta o empregado esteja subordinado</w:t>
      </w:r>
    </w:p>
    <w:p w:rsidR="00000000" w:rsidRPr="009228CC" w:rsidRDefault="009228CC" w:rsidP="009228CC">
      <w:pPr>
        <w:numPr>
          <w:ilvl w:val="0"/>
          <w:numId w:val="13"/>
        </w:numPr>
      </w:pPr>
      <w:r w:rsidRPr="009228CC">
        <w:t>Na falta: vara da localidade em que o empregado tenha domicílio ou a localidade mais próxima</w:t>
      </w:r>
    </w:p>
    <w:p w:rsidR="00000000" w:rsidRPr="009228CC" w:rsidRDefault="009228CC" w:rsidP="009228CC">
      <w:pPr>
        <w:numPr>
          <w:ilvl w:val="0"/>
          <w:numId w:val="13"/>
        </w:numPr>
      </w:pPr>
      <w:r w:rsidRPr="009228CC">
        <w:t>Empregado Brasileiro Trabalhando no Exterior</w:t>
      </w:r>
    </w:p>
    <w:p w:rsidR="00000000" w:rsidRPr="009228CC" w:rsidRDefault="009228CC" w:rsidP="009228CC">
      <w:pPr>
        <w:numPr>
          <w:ilvl w:val="0"/>
          <w:numId w:val="13"/>
        </w:numPr>
      </w:pPr>
      <w:r w:rsidRPr="009228CC">
        <w:t xml:space="preserve">A competência estende-se aos dissídios ocorridos em agência ou filial no exterior, se o empregado for brasileiro e não existir convenção internacional dispondo em sentido </w:t>
      </w:r>
      <w:proofErr w:type="gramStart"/>
      <w:r w:rsidRPr="009228CC">
        <w:t>contrário</w:t>
      </w:r>
      <w:proofErr w:type="gramEnd"/>
    </w:p>
    <w:p w:rsidR="00000000" w:rsidRPr="009228CC" w:rsidRDefault="009228CC" w:rsidP="009228CC">
      <w:pPr>
        <w:numPr>
          <w:ilvl w:val="0"/>
          <w:numId w:val="13"/>
        </w:numPr>
      </w:pPr>
      <w:r w:rsidRPr="009228CC">
        <w:t>Foro competente: vara onde o empregador tenha sede no Brasil ou onde o empregado foi contratado antes de sua ida para o exterior</w:t>
      </w:r>
    </w:p>
    <w:p w:rsidR="00000000" w:rsidRPr="009228CC" w:rsidRDefault="009228CC" w:rsidP="009228CC">
      <w:pPr>
        <w:numPr>
          <w:ilvl w:val="0"/>
          <w:numId w:val="13"/>
        </w:numPr>
      </w:pPr>
      <w:r w:rsidRPr="009228CC">
        <w:t>Implícita a necessidade que a empresa tenha agência ou filial no Brasil</w:t>
      </w:r>
    </w:p>
    <w:p w:rsidR="00000000" w:rsidRPr="009228CC" w:rsidRDefault="009228CC" w:rsidP="009228CC">
      <w:pPr>
        <w:numPr>
          <w:ilvl w:val="0"/>
          <w:numId w:val="13"/>
        </w:numPr>
      </w:pPr>
      <w:r w:rsidRPr="009228CC">
        <w:t>Empresas que promovem atividades fora do lugar do contrato</w:t>
      </w:r>
    </w:p>
    <w:p w:rsidR="00000000" w:rsidRPr="009228CC" w:rsidRDefault="009228CC" w:rsidP="009228CC">
      <w:pPr>
        <w:numPr>
          <w:ilvl w:val="0"/>
          <w:numId w:val="13"/>
        </w:numPr>
      </w:pPr>
      <w:r w:rsidRPr="009228CC">
        <w:t>Atividade que se desloca no território (feiras)</w:t>
      </w:r>
    </w:p>
    <w:p w:rsidR="00000000" w:rsidRPr="009228CC" w:rsidRDefault="009228CC" w:rsidP="009228CC">
      <w:pPr>
        <w:numPr>
          <w:ilvl w:val="0"/>
          <w:numId w:val="13"/>
        </w:numPr>
      </w:pPr>
      <w:r w:rsidRPr="009228CC">
        <w:t>O empregado pode ajuizar ação no foro da celebração do contrato ou no local onde se dá a prestação de serviços</w:t>
      </w:r>
    </w:p>
    <w:p w:rsidR="00000000" w:rsidRPr="009228CC" w:rsidRDefault="009228CC" w:rsidP="009228CC">
      <w:pPr>
        <w:numPr>
          <w:ilvl w:val="0"/>
          <w:numId w:val="13"/>
        </w:numPr>
      </w:pPr>
      <w:r w:rsidRPr="009228CC">
        <w:lastRenderedPageBreak/>
        <w:t xml:space="preserve">Discutível se cabível para casos em que </w:t>
      </w:r>
      <w:proofErr w:type="gramStart"/>
      <w:r w:rsidRPr="009228CC">
        <w:t>o empregado presta</w:t>
      </w:r>
      <w:proofErr w:type="gramEnd"/>
      <w:r w:rsidRPr="009228CC">
        <w:t xml:space="preserve"> serviços em locais diversos dos quais é contratado</w:t>
      </w:r>
    </w:p>
    <w:p w:rsidR="00000000" w:rsidRPr="009228CC" w:rsidRDefault="009228CC" w:rsidP="009228CC">
      <w:pPr>
        <w:numPr>
          <w:ilvl w:val="0"/>
          <w:numId w:val="13"/>
        </w:numPr>
      </w:pPr>
      <w:r w:rsidRPr="009228CC">
        <w:t>Princípio de Acesso à Justiça</w:t>
      </w:r>
    </w:p>
    <w:p w:rsidR="00000000" w:rsidRPr="009228CC" w:rsidRDefault="009228CC" w:rsidP="009228CC">
      <w:pPr>
        <w:numPr>
          <w:ilvl w:val="0"/>
          <w:numId w:val="13"/>
        </w:numPr>
      </w:pPr>
      <w:r w:rsidRPr="009228CC">
        <w:t xml:space="preserve">I Jornada de Direito Material e Processual da Justiça do Trabalho, Enunciado </w:t>
      </w:r>
      <w:proofErr w:type="gramStart"/>
      <w:r w:rsidRPr="009228CC">
        <w:t>7</w:t>
      </w:r>
      <w:proofErr w:type="gramEnd"/>
      <w:r w:rsidRPr="009228CC">
        <w:t>:</w:t>
      </w:r>
    </w:p>
    <w:p w:rsidR="00000000" w:rsidRPr="009228CC" w:rsidRDefault="009228CC" w:rsidP="009228CC">
      <w:pPr>
        <w:numPr>
          <w:ilvl w:val="1"/>
          <w:numId w:val="13"/>
        </w:numPr>
      </w:pPr>
      <w:r w:rsidRPr="009228CC">
        <w:rPr>
          <w:i/>
          <w:iCs/>
        </w:rPr>
        <w:t xml:space="preserve">Em se tratando de empregador que arregimente empregado domiciliado em outro Município ou outro Estado da Federação, poderá o trabalhador optar por ingressar com a reclamatória na Vara do Trabalho de seu domicílio, na do local da contratação ou na do local da prestação de </w:t>
      </w:r>
      <w:proofErr w:type="gramStart"/>
      <w:r w:rsidRPr="009228CC">
        <w:rPr>
          <w:i/>
          <w:iCs/>
        </w:rPr>
        <w:t>serviços</w:t>
      </w:r>
      <w:proofErr w:type="gramEnd"/>
    </w:p>
    <w:p w:rsidR="00000000" w:rsidRPr="009228CC" w:rsidRDefault="009228CC" w:rsidP="009228CC">
      <w:pPr>
        <w:numPr>
          <w:ilvl w:val="0"/>
          <w:numId w:val="13"/>
        </w:numPr>
      </w:pPr>
      <w:r w:rsidRPr="009228CC">
        <w:t>Nova Redação da OJ 130 da SDI-II</w:t>
      </w:r>
    </w:p>
    <w:p w:rsidR="00000000" w:rsidRPr="009228CC" w:rsidRDefault="009228CC" w:rsidP="009228CC">
      <w:pPr>
        <w:numPr>
          <w:ilvl w:val="0"/>
          <w:numId w:val="13"/>
        </w:numPr>
      </w:pPr>
      <w:r w:rsidRPr="009228CC">
        <w:rPr>
          <w:b/>
          <w:bCs/>
        </w:rPr>
        <w:t xml:space="preserve">AÇÃO CIVIL PÚBLICA. COMPETÊNCIA. LOCAL DO DANO. LEI 7.347/1985, ART. 2º. CÓDIGO DE DEFESA DO CONSUMIDOR, ARTIGO 93. </w:t>
      </w:r>
    </w:p>
    <w:p w:rsidR="00000000" w:rsidRPr="009228CC" w:rsidRDefault="009228CC" w:rsidP="009228CC">
      <w:pPr>
        <w:numPr>
          <w:ilvl w:val="0"/>
          <w:numId w:val="13"/>
        </w:numPr>
      </w:pPr>
      <w:r w:rsidRPr="009228CC">
        <w:t xml:space="preserve">I – A competência para a Ação Civil Pública fixa-se pela extensão do dano. </w:t>
      </w:r>
      <w:r w:rsidRPr="009228CC">
        <w:tab/>
      </w:r>
    </w:p>
    <w:p w:rsidR="00000000" w:rsidRPr="009228CC" w:rsidRDefault="009228CC" w:rsidP="009228CC">
      <w:pPr>
        <w:numPr>
          <w:ilvl w:val="0"/>
          <w:numId w:val="13"/>
        </w:numPr>
      </w:pPr>
      <w:r w:rsidRPr="009228CC">
        <w:t xml:space="preserve">II – Em caso de dano de abrangência regional, que atinge cidades sujeitas à jurisdição de mais de uma Vara do Trabalho, a competência será de qualquer das varas das localidades atingidas, ainda que vinculadas a Tribunais Regionais do Trabalho distintos. </w:t>
      </w:r>
    </w:p>
    <w:p w:rsidR="00000000" w:rsidRPr="009228CC" w:rsidRDefault="009228CC" w:rsidP="009228CC">
      <w:pPr>
        <w:numPr>
          <w:ilvl w:val="0"/>
          <w:numId w:val="13"/>
        </w:numPr>
      </w:pPr>
      <w:r w:rsidRPr="009228CC">
        <w:t xml:space="preserve">III – Em caso de dano de abrangência </w:t>
      </w:r>
      <w:proofErr w:type="spellStart"/>
      <w:r w:rsidRPr="009228CC">
        <w:t>suprarregional</w:t>
      </w:r>
      <w:proofErr w:type="spellEnd"/>
      <w:r w:rsidRPr="009228CC">
        <w:t xml:space="preserve"> ou nacional, há competência concorrente para a ação civil pública das varas do trabalho das sedes dos Tribunais Regionais do Trabalho. </w:t>
      </w:r>
    </w:p>
    <w:p w:rsidR="00000000" w:rsidRPr="009228CC" w:rsidRDefault="009228CC" w:rsidP="009228CC">
      <w:pPr>
        <w:numPr>
          <w:ilvl w:val="0"/>
          <w:numId w:val="13"/>
        </w:numPr>
      </w:pPr>
      <w:r w:rsidRPr="009228CC">
        <w:t xml:space="preserve">IV - Estará prevento o juízo a que a primeira ação houver sido distribuída </w:t>
      </w:r>
      <w:r w:rsidRPr="009228CC">
        <w:tab/>
      </w:r>
    </w:p>
    <w:p w:rsidR="00000000" w:rsidRPr="009228CC" w:rsidRDefault="009228CC" w:rsidP="009228CC">
      <w:pPr>
        <w:numPr>
          <w:ilvl w:val="0"/>
          <w:numId w:val="13"/>
        </w:numPr>
      </w:pPr>
      <w:r w:rsidRPr="009228CC">
        <w:rPr>
          <w:b/>
          <w:bCs/>
          <w:u w:val="single"/>
        </w:rPr>
        <w:t xml:space="preserve">CONFLITOS DE COMPETÊNCIA </w:t>
      </w:r>
    </w:p>
    <w:p w:rsidR="00000000" w:rsidRPr="009228CC" w:rsidRDefault="009228CC" w:rsidP="009228CC">
      <w:pPr>
        <w:numPr>
          <w:ilvl w:val="0"/>
          <w:numId w:val="14"/>
        </w:numPr>
      </w:pPr>
      <w:r w:rsidRPr="009228CC">
        <w:rPr>
          <w:b/>
          <w:bCs/>
        </w:rPr>
        <w:t xml:space="preserve">Positivo: </w:t>
      </w:r>
      <w:r w:rsidRPr="009228CC">
        <w:t>quando dois órgãos judiciais se declaram competentes para a apreciação da matéria;</w:t>
      </w:r>
    </w:p>
    <w:p w:rsidR="00000000" w:rsidRPr="009228CC" w:rsidRDefault="009228CC" w:rsidP="009228CC">
      <w:pPr>
        <w:numPr>
          <w:ilvl w:val="0"/>
          <w:numId w:val="14"/>
        </w:numPr>
      </w:pPr>
      <w:r w:rsidRPr="009228CC">
        <w:rPr>
          <w:b/>
          <w:bCs/>
        </w:rPr>
        <w:t xml:space="preserve">Negativo: </w:t>
      </w:r>
      <w:r w:rsidRPr="009228CC">
        <w:t>quando dois órgãos judiciais se declaram incompetentes para a apreciação da questão submetida em juízo.</w:t>
      </w:r>
    </w:p>
    <w:p w:rsidR="00000000" w:rsidRPr="009228CC" w:rsidRDefault="009228CC" w:rsidP="009228CC">
      <w:pPr>
        <w:numPr>
          <w:ilvl w:val="0"/>
          <w:numId w:val="14"/>
        </w:numPr>
      </w:pPr>
      <w:r w:rsidRPr="009228CC">
        <w:rPr>
          <w:b/>
          <w:bCs/>
        </w:rPr>
        <w:t xml:space="preserve">Legitimados a suscitar: </w:t>
      </w:r>
      <w:r w:rsidRPr="009228CC">
        <w:t>juiz, MPT, partes (exceto quem já excepcionou).</w:t>
      </w:r>
    </w:p>
    <w:p w:rsidR="00000000" w:rsidRPr="009228CC" w:rsidRDefault="009228CC" w:rsidP="009228CC">
      <w:pPr>
        <w:numPr>
          <w:ilvl w:val="0"/>
          <w:numId w:val="14"/>
        </w:numPr>
      </w:pPr>
      <w:r w:rsidRPr="009228CC">
        <w:rPr>
          <w:b/>
          <w:bCs/>
        </w:rPr>
        <w:t>Procedimento</w:t>
      </w:r>
      <w:r w:rsidRPr="009228CC">
        <w:t>: vide regimentos internos dos tribunais.</w:t>
      </w:r>
    </w:p>
    <w:p w:rsidR="00000000" w:rsidRPr="009228CC" w:rsidRDefault="009228CC" w:rsidP="009228CC">
      <w:pPr>
        <w:numPr>
          <w:ilvl w:val="0"/>
          <w:numId w:val="15"/>
        </w:numPr>
      </w:pPr>
      <w:r w:rsidRPr="009228CC">
        <w:t>SOLUÇÃO</w:t>
      </w:r>
    </w:p>
    <w:p w:rsidR="00000000" w:rsidRPr="009228CC" w:rsidRDefault="009228CC" w:rsidP="009228CC">
      <w:pPr>
        <w:numPr>
          <w:ilvl w:val="0"/>
          <w:numId w:val="15"/>
        </w:numPr>
      </w:pPr>
      <w:r w:rsidRPr="009228CC">
        <w:t>OBSERVAÇÃO – SÚMULA 420</w:t>
      </w:r>
    </w:p>
    <w:p w:rsidR="00000000" w:rsidRPr="009228CC" w:rsidRDefault="009228CC" w:rsidP="009228CC">
      <w:pPr>
        <w:numPr>
          <w:ilvl w:val="0"/>
          <w:numId w:val="15"/>
        </w:numPr>
      </w:pPr>
      <w:r w:rsidRPr="009228CC">
        <w:rPr>
          <w:b/>
          <w:bCs/>
        </w:rPr>
        <w:t>COMPETÊNCIA FUNCIONAL. CONFLITO NEGATIVO. TRT E VARA DO TRABALHO DE IDÊNTICA REGIÃO. NÃO CONFIGURAÇÃO</w:t>
      </w:r>
    </w:p>
    <w:p w:rsidR="00000000" w:rsidRPr="009228CC" w:rsidRDefault="009228CC" w:rsidP="009228CC">
      <w:pPr>
        <w:numPr>
          <w:ilvl w:val="0"/>
          <w:numId w:val="15"/>
        </w:numPr>
      </w:pPr>
      <w:r w:rsidRPr="009228CC">
        <w:t xml:space="preserve">Não se configura conflito de competência entre Tribunal Regional do Trabalho e Vara do Trabalho a ele vinculada. </w:t>
      </w:r>
    </w:p>
    <w:p w:rsidR="00000000" w:rsidRPr="009228CC" w:rsidRDefault="009228CC" w:rsidP="009228CC">
      <w:pPr>
        <w:numPr>
          <w:ilvl w:val="0"/>
          <w:numId w:val="15"/>
        </w:numPr>
      </w:pPr>
      <w:bookmarkStart w:id="0" w:name="_GoBack"/>
      <w:bookmarkEnd w:id="0"/>
      <w:r w:rsidRPr="009228CC">
        <w:t>EXCEÇÃO DE INCOMPETÊNCIA</w:t>
      </w:r>
    </w:p>
    <w:p w:rsidR="00000000" w:rsidRPr="009228CC" w:rsidRDefault="009228CC" w:rsidP="009228CC">
      <w:pPr>
        <w:numPr>
          <w:ilvl w:val="0"/>
          <w:numId w:val="15"/>
        </w:numPr>
      </w:pPr>
      <w:r w:rsidRPr="009228CC">
        <w:lastRenderedPageBreak/>
        <w:t xml:space="preserve">A exceção de incompetência cabível é apenas a territorial; as demais alegações devem ser preliminares de mérito. </w:t>
      </w:r>
    </w:p>
    <w:p w:rsidR="00000000" w:rsidRPr="009228CC" w:rsidRDefault="009228CC" w:rsidP="009228CC">
      <w:pPr>
        <w:numPr>
          <w:ilvl w:val="0"/>
          <w:numId w:val="15"/>
        </w:numPr>
      </w:pPr>
      <w:r w:rsidRPr="009228CC">
        <w:t>Hipóteses reguladas no art. 800 da CLT</w:t>
      </w:r>
    </w:p>
    <w:p w:rsidR="00000000" w:rsidRPr="009228CC" w:rsidRDefault="009228CC" w:rsidP="009228CC">
      <w:pPr>
        <w:numPr>
          <w:ilvl w:val="0"/>
          <w:numId w:val="15"/>
        </w:numPr>
      </w:pPr>
      <w:r w:rsidRPr="009228CC">
        <w:t>Prazo de 24 horas para manifestação. Cabe, eventualmente, dilação probatória.</w:t>
      </w:r>
    </w:p>
    <w:p w:rsidR="00000000" w:rsidRPr="009228CC" w:rsidRDefault="009228CC" w:rsidP="009228CC">
      <w:pPr>
        <w:numPr>
          <w:ilvl w:val="0"/>
          <w:numId w:val="15"/>
        </w:numPr>
      </w:pPr>
      <w:r w:rsidRPr="009228CC">
        <w:t>Decisão interlocutória, não cabendo recurso imediato, ressalvado o entendimento da Súmula 214, “c”, do TST.</w:t>
      </w:r>
    </w:p>
    <w:p w:rsidR="00BF6CB4" w:rsidRDefault="00BF6CB4"/>
    <w:sectPr w:rsidR="00BF6CB4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79B" w:rsidRDefault="009D579B" w:rsidP="009228CC">
      <w:pPr>
        <w:spacing w:after="0" w:line="240" w:lineRule="auto"/>
      </w:pPr>
      <w:r>
        <w:separator/>
      </w:r>
    </w:p>
  </w:endnote>
  <w:endnote w:type="continuationSeparator" w:id="0">
    <w:p w:rsidR="009D579B" w:rsidRDefault="009D579B" w:rsidP="00922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3206213"/>
      <w:docPartObj>
        <w:docPartGallery w:val="Page Numbers (Bottom of Page)"/>
        <w:docPartUnique/>
      </w:docPartObj>
    </w:sdtPr>
    <w:sdtContent>
      <w:p w:rsidR="009228CC" w:rsidRDefault="009228C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:rsidR="009228CC" w:rsidRDefault="009228C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79B" w:rsidRDefault="009D579B" w:rsidP="009228CC">
      <w:pPr>
        <w:spacing w:after="0" w:line="240" w:lineRule="auto"/>
      </w:pPr>
      <w:r>
        <w:separator/>
      </w:r>
    </w:p>
  </w:footnote>
  <w:footnote w:type="continuationSeparator" w:id="0">
    <w:p w:rsidR="009D579B" w:rsidRDefault="009D579B" w:rsidP="00922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1EED"/>
    <w:multiLevelType w:val="hybridMultilevel"/>
    <w:tmpl w:val="3738C338"/>
    <w:lvl w:ilvl="0" w:tplc="B60432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7E37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54AF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ACDB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20A5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3E32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DCAD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78A7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32FC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63609D"/>
    <w:multiLevelType w:val="hybridMultilevel"/>
    <w:tmpl w:val="6D200320"/>
    <w:lvl w:ilvl="0" w:tplc="568CC5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664B8A">
      <w:start w:val="11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963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184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C4C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1AA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BCD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F0A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1A2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C26A40"/>
    <w:multiLevelType w:val="hybridMultilevel"/>
    <w:tmpl w:val="D5F23048"/>
    <w:lvl w:ilvl="0" w:tplc="BFFC9A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DC40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A8E5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8A34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DA60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6E97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A883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B21C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FC42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6C1DFB"/>
    <w:multiLevelType w:val="hybridMultilevel"/>
    <w:tmpl w:val="B310ECC6"/>
    <w:lvl w:ilvl="0" w:tplc="1B7E1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8D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74B7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64E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BCB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B6C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C25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8ED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004D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CF3441E"/>
    <w:multiLevelType w:val="hybridMultilevel"/>
    <w:tmpl w:val="F17260C0"/>
    <w:lvl w:ilvl="0" w:tplc="34087A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56F1DE">
      <w:start w:val="113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2CA3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DE07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708C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80EE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6ED1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0B2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0ED4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5D5F47"/>
    <w:multiLevelType w:val="hybridMultilevel"/>
    <w:tmpl w:val="EF22A7D4"/>
    <w:lvl w:ilvl="0" w:tplc="04348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6E1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5AE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0E47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AA5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EC8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126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768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64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8B30B66"/>
    <w:multiLevelType w:val="hybridMultilevel"/>
    <w:tmpl w:val="16EA83A0"/>
    <w:lvl w:ilvl="0" w:tplc="04987686">
      <w:start w:val="1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5CC2FBF8">
      <w:start w:val="1"/>
      <w:numFmt w:val="lowerRoman"/>
      <w:lvlText w:val="(%2)"/>
      <w:lvlJc w:val="right"/>
      <w:pPr>
        <w:tabs>
          <w:tab w:val="num" w:pos="1440"/>
        </w:tabs>
        <w:ind w:left="1440" w:hanging="360"/>
      </w:pPr>
    </w:lvl>
    <w:lvl w:ilvl="2" w:tplc="0FAE055E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56D8FB9C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27C05484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C57481C6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EBE0B652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ED94068C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A1328082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abstractNum w:abstractNumId="7">
    <w:nsid w:val="3C1A70C3"/>
    <w:multiLevelType w:val="hybridMultilevel"/>
    <w:tmpl w:val="7D686AAE"/>
    <w:lvl w:ilvl="0" w:tplc="0A06E4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16E7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4E5F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2013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588F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CC92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B072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CC6F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30B4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3C6482"/>
    <w:multiLevelType w:val="hybridMultilevel"/>
    <w:tmpl w:val="492C9D54"/>
    <w:lvl w:ilvl="0" w:tplc="198ED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9449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86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F4F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B009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46E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864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60F6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20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D73589A"/>
    <w:multiLevelType w:val="hybridMultilevel"/>
    <w:tmpl w:val="C5D28672"/>
    <w:lvl w:ilvl="0" w:tplc="689ED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A85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4E34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86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CA1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38F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424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60C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54D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98F5E98"/>
    <w:multiLevelType w:val="hybridMultilevel"/>
    <w:tmpl w:val="942E4038"/>
    <w:lvl w:ilvl="0" w:tplc="291EDD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E0F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56E0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3C6D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2CB8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4E2B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B80B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6652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42EE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CBE1316"/>
    <w:multiLevelType w:val="hybridMultilevel"/>
    <w:tmpl w:val="AEC2B79A"/>
    <w:lvl w:ilvl="0" w:tplc="478E832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AE6C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665D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CB4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50F8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ECCB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2A45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F05C6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26D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D2317D1"/>
    <w:multiLevelType w:val="hybridMultilevel"/>
    <w:tmpl w:val="DD12832A"/>
    <w:lvl w:ilvl="0" w:tplc="76A649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0903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184D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247B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40F8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FE65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7C4A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2816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2A35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C155F2"/>
    <w:multiLevelType w:val="hybridMultilevel"/>
    <w:tmpl w:val="F99EAE96"/>
    <w:lvl w:ilvl="0" w:tplc="25C085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724FDE">
      <w:start w:val="113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6A79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880C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D00C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040F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E297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F0F0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B24B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E6E42C0"/>
    <w:multiLevelType w:val="hybridMultilevel"/>
    <w:tmpl w:val="E8B8763C"/>
    <w:lvl w:ilvl="0" w:tplc="4386F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32B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029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200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CA3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BC7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22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2C16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02F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6"/>
  </w:num>
  <w:num w:numId="5">
    <w:abstractNumId w:val="12"/>
  </w:num>
  <w:num w:numId="6">
    <w:abstractNumId w:val="3"/>
  </w:num>
  <w:num w:numId="7">
    <w:abstractNumId w:val="0"/>
  </w:num>
  <w:num w:numId="8">
    <w:abstractNumId w:val="1"/>
  </w:num>
  <w:num w:numId="9">
    <w:abstractNumId w:val="11"/>
  </w:num>
  <w:num w:numId="10">
    <w:abstractNumId w:val="14"/>
  </w:num>
  <w:num w:numId="11">
    <w:abstractNumId w:val="7"/>
  </w:num>
  <w:num w:numId="12">
    <w:abstractNumId w:val="5"/>
  </w:num>
  <w:num w:numId="13">
    <w:abstractNumId w:val="4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CC"/>
    <w:rsid w:val="009228CC"/>
    <w:rsid w:val="009D579B"/>
    <w:rsid w:val="00B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228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28CC"/>
  </w:style>
  <w:style w:type="paragraph" w:styleId="Rodap">
    <w:name w:val="footer"/>
    <w:basedOn w:val="Normal"/>
    <w:link w:val="RodapChar"/>
    <w:uiPriority w:val="99"/>
    <w:unhideWhenUsed/>
    <w:rsid w:val="009228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28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228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28CC"/>
  </w:style>
  <w:style w:type="paragraph" w:styleId="Rodap">
    <w:name w:val="footer"/>
    <w:basedOn w:val="Normal"/>
    <w:link w:val="RodapChar"/>
    <w:uiPriority w:val="99"/>
    <w:unhideWhenUsed/>
    <w:rsid w:val="009228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2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1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349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6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3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80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1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34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4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9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84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7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293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3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1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0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4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18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4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29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8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57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7799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317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857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5250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1391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906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9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3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2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1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7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7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79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5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61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4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99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0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5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6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51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9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1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59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51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47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70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8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75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53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9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00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30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6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0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94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00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43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94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1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3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56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61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995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46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40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697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0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55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96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18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1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77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1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5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18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28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3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45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14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27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38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81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4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9908">
          <w:marLeft w:val="547"/>
          <w:marRight w:val="0"/>
          <w:marTop w:val="2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7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00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6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3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0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6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7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6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99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7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70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8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8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85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94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16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5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7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74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30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29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2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42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42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60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7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8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92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81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1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31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7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3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39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31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7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8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85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5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70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3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5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7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29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9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85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94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45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73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0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07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19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3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7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0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2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0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1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37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5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5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8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1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5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57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7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0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13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6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0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1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5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6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3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55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67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48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31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40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7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63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26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4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317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1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3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1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8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0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80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2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55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4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2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1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31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2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85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1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1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64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37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2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4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5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6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5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13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69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3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2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3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9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7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65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28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00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4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40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45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2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24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2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3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65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82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93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5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8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83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70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3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64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31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59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83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19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8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2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76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80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8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14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1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57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29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39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99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80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8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66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30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0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43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7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37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68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85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8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6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4374</Words>
  <Characters>23620</Characters>
  <Application>Microsoft Office Word</Application>
  <DocSecurity>0</DocSecurity>
  <Lines>196</Lines>
  <Paragraphs>55</Paragraphs>
  <ScaleCrop>false</ScaleCrop>
  <Company/>
  <LinksUpToDate>false</LinksUpToDate>
  <CharactersWithSpaces>27939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Meus Documentos</dc:creator>
  <cp:lastModifiedBy>Meus Documentos</cp:lastModifiedBy>
  <cp:revision>1</cp:revision>
  <dcterms:created xsi:type="dcterms:W3CDTF">2014-02-06T15:41:00Z</dcterms:created>
  <dcterms:modified xsi:type="dcterms:W3CDTF">2014-02-06T15:43:00Z</dcterms:modified>
</cp:coreProperties>
</file>