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42" w:rsidRDefault="00F10142"/>
    <w:p w:rsidR="00F10142" w:rsidRDefault="00F10142"/>
    <w:p w:rsidR="00B04E6E" w:rsidRPr="00C231F4" w:rsidRDefault="00BA744D" w:rsidP="00C231F4">
      <w:pPr>
        <w:jc w:val="both"/>
        <w:rPr>
          <w:b/>
        </w:rPr>
      </w:pPr>
      <w:r w:rsidRPr="00C231F4">
        <w:rPr>
          <w:b/>
        </w:rPr>
        <w:t>SÚMULAS</w:t>
      </w:r>
      <w:r w:rsidR="00C231F4" w:rsidRPr="00C231F4">
        <w:rPr>
          <w:b/>
        </w:rPr>
        <w:t xml:space="preserve"> E ORIENTAÇÕES NORMATIVAS</w:t>
      </w:r>
      <w:r w:rsidRPr="00C231F4">
        <w:rPr>
          <w:b/>
        </w:rPr>
        <w:t xml:space="preserve"> DA AGU</w:t>
      </w:r>
      <w:r w:rsidR="00FF1430" w:rsidRPr="00C231F4">
        <w:rPr>
          <w:b/>
        </w:rPr>
        <w:t xml:space="preserve"> </w:t>
      </w:r>
      <w:r w:rsidR="00C231F4" w:rsidRPr="00C231F4">
        <w:rPr>
          <w:b/>
        </w:rPr>
        <w:t xml:space="preserve">EM MATÉRIA TRIBUTÁRIA </w:t>
      </w:r>
      <w:r w:rsidR="00FF1430" w:rsidRPr="00C231F4">
        <w:rPr>
          <w:b/>
        </w:rPr>
        <w:t>– ROTEIRO DA AULA</w:t>
      </w:r>
    </w:p>
    <w:p w:rsidR="007146E5" w:rsidRDefault="007146E5" w:rsidP="007146E5">
      <w:pPr>
        <w:spacing w:after="0" w:line="240" w:lineRule="auto"/>
      </w:pPr>
    </w:p>
    <w:p w:rsidR="00C231F4" w:rsidRDefault="00C231F4" w:rsidP="007146E5">
      <w:pPr>
        <w:spacing w:after="0" w:line="240" w:lineRule="auto"/>
      </w:pPr>
      <w:r>
        <w:t>Prof. Marcos César Botelho</w:t>
      </w:r>
    </w:p>
    <w:p w:rsidR="007146E5" w:rsidRPr="007146E5" w:rsidRDefault="007146E5" w:rsidP="007146E5">
      <w:pPr>
        <w:spacing w:after="0" w:line="240" w:lineRule="auto"/>
      </w:pPr>
      <w:r w:rsidRPr="007146E5">
        <w:rPr>
          <w:sz w:val="22"/>
        </w:rPr>
        <w:t>Advogado da União</w:t>
      </w:r>
    </w:p>
    <w:p w:rsidR="00FF1430" w:rsidRDefault="00FF1430"/>
    <w:p w:rsidR="007146E5" w:rsidRDefault="007146E5"/>
    <w:p w:rsidR="007146E5" w:rsidRDefault="007146E5">
      <w:bookmarkStart w:id="0" w:name="_GoBack"/>
      <w:bookmarkEnd w:id="0"/>
    </w:p>
    <w:p w:rsidR="00FF1430" w:rsidRPr="00B269A3" w:rsidRDefault="00FF1430">
      <w:pPr>
        <w:rPr>
          <w:b/>
        </w:rPr>
      </w:pPr>
      <w:r w:rsidRPr="00B269A3">
        <w:rPr>
          <w:b/>
        </w:rPr>
        <w:t>I. A ADVOCACIA-GERAL DA UNIÃO (AGU) NA CONSTITUIÇÃO FEDERAL DE 1988</w:t>
      </w:r>
    </w:p>
    <w:p w:rsidR="00FF1430" w:rsidRDefault="00FF1430"/>
    <w:p w:rsidR="00FF1430" w:rsidRPr="00B269A3" w:rsidRDefault="00FF1430">
      <w:pPr>
        <w:rPr>
          <w:b/>
        </w:rPr>
      </w:pPr>
      <w:r w:rsidRPr="00B269A3">
        <w:rPr>
          <w:b/>
        </w:rPr>
        <w:t>II. DISCIPLINA INFRACONSTITUCIONAL DA AGU</w:t>
      </w:r>
    </w:p>
    <w:p w:rsidR="00FF1430" w:rsidRDefault="00FF1430">
      <w:r>
        <w:tab/>
        <w:t>II.1 Lei Complementar nº 73, de 10 de fevereiro de 1993</w:t>
      </w:r>
    </w:p>
    <w:p w:rsidR="00FF1430" w:rsidRDefault="00FF1430">
      <w:r>
        <w:tab/>
        <w:t>II.2 Lei nº 9.028, de 12 de abril de 1995</w:t>
      </w:r>
    </w:p>
    <w:p w:rsidR="00FF1430" w:rsidRDefault="00FF1430">
      <w:r>
        <w:tab/>
        <w:t>II.3 Lei nº 10.480, de 2 de julho de 2002</w:t>
      </w:r>
    </w:p>
    <w:p w:rsidR="00FF1430" w:rsidRDefault="00FF1430"/>
    <w:p w:rsidR="00FF1430" w:rsidRPr="00B269A3" w:rsidRDefault="00FF1430">
      <w:pPr>
        <w:rPr>
          <w:b/>
        </w:rPr>
      </w:pPr>
      <w:r w:rsidRPr="00B269A3">
        <w:rPr>
          <w:b/>
        </w:rPr>
        <w:t>III.</w:t>
      </w:r>
      <w:r w:rsidR="000D248C" w:rsidRPr="00B269A3">
        <w:rPr>
          <w:b/>
        </w:rPr>
        <w:t xml:space="preserve"> COMPETÊNCIA TRIBUTÁRIA DA UNIÃO: BREVES CONSIDERAÇÕES</w:t>
      </w:r>
    </w:p>
    <w:p w:rsidR="000D248C" w:rsidRDefault="000D248C"/>
    <w:p w:rsidR="00B73674" w:rsidRPr="00B269A3" w:rsidRDefault="000D248C">
      <w:pPr>
        <w:rPr>
          <w:b/>
        </w:rPr>
      </w:pPr>
      <w:r w:rsidRPr="00B269A3">
        <w:rPr>
          <w:b/>
        </w:rPr>
        <w:t>IV.</w:t>
      </w:r>
      <w:r w:rsidR="00B73674" w:rsidRPr="00B269A3">
        <w:rPr>
          <w:b/>
        </w:rPr>
        <w:t xml:space="preserve"> DAS SÚMULAS DA AGU EM MATÉRIA TRIBUTÁRIA</w:t>
      </w:r>
    </w:p>
    <w:p w:rsidR="00B73674" w:rsidRDefault="00B73674"/>
    <w:p w:rsidR="006F3D4C" w:rsidRPr="00B269A3" w:rsidRDefault="00B73674">
      <w:pPr>
        <w:rPr>
          <w:b/>
        </w:rPr>
      </w:pPr>
      <w:r w:rsidRPr="00B269A3">
        <w:rPr>
          <w:b/>
        </w:rPr>
        <w:t xml:space="preserve">V. </w:t>
      </w:r>
      <w:r w:rsidR="00967593" w:rsidRPr="00B269A3">
        <w:rPr>
          <w:b/>
        </w:rPr>
        <w:t xml:space="preserve">ORIENTAÇÕES NORMATIVAS </w:t>
      </w:r>
    </w:p>
    <w:p w:rsidR="006F3D4C" w:rsidRDefault="006F3D4C">
      <w:r>
        <w:tab/>
        <w:t xml:space="preserve">V.1 </w:t>
      </w:r>
      <w:r w:rsidR="006A0424">
        <w:t>COFINS</w:t>
      </w:r>
    </w:p>
    <w:p w:rsidR="006F3D4C" w:rsidRDefault="006A0424">
      <w:r>
        <w:tab/>
        <w:t>V.2 CSLL</w:t>
      </w:r>
    </w:p>
    <w:p w:rsidR="006F3D4C" w:rsidRDefault="006F3D4C">
      <w:r>
        <w:tab/>
        <w:t xml:space="preserve">V.3 </w:t>
      </w:r>
      <w:r w:rsidR="006A0424">
        <w:t>PIS</w:t>
      </w:r>
    </w:p>
    <w:p w:rsidR="006F3D4C" w:rsidRDefault="006F3D4C">
      <w:r>
        <w:tab/>
        <w:t xml:space="preserve">V.4 </w:t>
      </w:r>
      <w:r w:rsidR="006A0424">
        <w:t>IPI</w:t>
      </w:r>
    </w:p>
    <w:p w:rsidR="006F3D4C" w:rsidRDefault="006F3D4C"/>
    <w:p w:rsidR="000D248C" w:rsidRDefault="006F3D4C">
      <w:r>
        <w:t>VI.</w:t>
      </w:r>
      <w:r w:rsidR="000D248C">
        <w:t xml:space="preserve"> </w:t>
      </w:r>
      <w:r w:rsidR="00F10142">
        <w:t>REFERÊNCIAS</w:t>
      </w:r>
    </w:p>
    <w:p w:rsidR="00340B08" w:rsidRDefault="00F10142" w:rsidP="00F10142">
      <w:pPr>
        <w:jc w:val="both"/>
      </w:pPr>
      <w:r>
        <w:t xml:space="preserve">ALVES JR., Luís Carlos Martins. </w:t>
      </w:r>
      <w:r>
        <w:rPr>
          <w:b/>
        </w:rPr>
        <w:t>Direito constitucional fazendário</w:t>
      </w:r>
      <w:r>
        <w:t>. Brasília: Escola da Advocacia-Geral da União, s/d.</w:t>
      </w:r>
    </w:p>
    <w:p w:rsidR="005760E4" w:rsidRPr="005760E4" w:rsidRDefault="005760E4" w:rsidP="00F10142">
      <w:pPr>
        <w:jc w:val="both"/>
      </w:pPr>
      <w:r>
        <w:t xml:space="preserve">CARRAZZA, Roque </w:t>
      </w:r>
      <w:proofErr w:type="spellStart"/>
      <w:r>
        <w:t>Antonio</w:t>
      </w:r>
      <w:proofErr w:type="spellEnd"/>
      <w:r>
        <w:t xml:space="preserve">. </w:t>
      </w:r>
      <w:r>
        <w:rPr>
          <w:b/>
        </w:rPr>
        <w:t>Curso de direito constitucional tributário</w:t>
      </w:r>
      <w:r>
        <w:t>. 22. ed. São Paulo: Malheiros, 2006.</w:t>
      </w:r>
    </w:p>
    <w:p w:rsidR="00F10142" w:rsidRDefault="00F10142" w:rsidP="00F10142">
      <w:pPr>
        <w:jc w:val="both"/>
      </w:pPr>
      <w:r>
        <w:lastRenderedPageBreak/>
        <w:t xml:space="preserve">FANTIN, Adriana </w:t>
      </w:r>
      <w:proofErr w:type="spellStart"/>
      <w:r>
        <w:t>Aghinoni</w:t>
      </w:r>
      <w:proofErr w:type="spellEnd"/>
      <w:r>
        <w:t xml:space="preserve">; ABE, </w:t>
      </w:r>
      <w:proofErr w:type="spellStart"/>
      <w:r>
        <w:t>Nilma</w:t>
      </w:r>
      <w:proofErr w:type="spellEnd"/>
      <w:r>
        <w:t xml:space="preserve"> de Castro Abe (</w:t>
      </w:r>
      <w:proofErr w:type="spellStart"/>
      <w:r>
        <w:t>coords</w:t>
      </w:r>
      <w:proofErr w:type="spellEnd"/>
      <w:r>
        <w:t xml:space="preserve">.). </w:t>
      </w:r>
      <w:r>
        <w:rPr>
          <w:b/>
        </w:rPr>
        <w:t>Súmulas da AGU comentadas</w:t>
      </w:r>
      <w:r>
        <w:t>. 2. ed. São Paulo: Saraiva, 2014.</w:t>
      </w:r>
    </w:p>
    <w:p w:rsidR="00340B08" w:rsidRDefault="00340B08" w:rsidP="00F10142">
      <w:pPr>
        <w:jc w:val="both"/>
      </w:pPr>
      <w:r>
        <w:t>FERREIRA FILHO, Rober</w:t>
      </w:r>
      <w:r w:rsidR="00117B6A">
        <w:t>v</w:t>
      </w:r>
      <w:r>
        <w:t>al</w:t>
      </w:r>
      <w:r w:rsidR="00117B6A">
        <w:rPr>
          <w:i/>
        </w:rPr>
        <w:t xml:space="preserve">; </w:t>
      </w:r>
      <w:r w:rsidR="00117B6A" w:rsidRPr="00117B6A">
        <w:t>VIEIRA</w:t>
      </w:r>
      <w:r w:rsidR="00117B6A">
        <w:t>, Albino Carlos Martins</w:t>
      </w:r>
      <w:r>
        <w:t xml:space="preserve">. </w:t>
      </w:r>
      <w:r>
        <w:rPr>
          <w:b/>
        </w:rPr>
        <w:t xml:space="preserve">Súmulas do </w:t>
      </w:r>
      <w:r w:rsidR="00117B6A">
        <w:rPr>
          <w:b/>
        </w:rPr>
        <w:t>Superior</w:t>
      </w:r>
      <w:r>
        <w:rPr>
          <w:b/>
        </w:rPr>
        <w:t xml:space="preserve"> Tribunal </w:t>
      </w:r>
      <w:r w:rsidR="00117B6A">
        <w:rPr>
          <w:b/>
        </w:rPr>
        <w:t>de Justiça</w:t>
      </w:r>
      <w:r>
        <w:t xml:space="preserve">. </w:t>
      </w:r>
      <w:r w:rsidR="00117B6A">
        <w:t>4</w:t>
      </w:r>
      <w:r>
        <w:t xml:space="preserve">. ed. </w:t>
      </w:r>
      <w:r w:rsidR="00927BCB">
        <w:t xml:space="preserve">Salvador: </w:t>
      </w:r>
      <w:proofErr w:type="spellStart"/>
      <w:r w:rsidR="00927BCB">
        <w:t>Juspodium</w:t>
      </w:r>
      <w:proofErr w:type="spellEnd"/>
      <w:r w:rsidR="00927BCB">
        <w:t>, 2012.</w:t>
      </w:r>
    </w:p>
    <w:p w:rsidR="00117B6A" w:rsidRPr="00117B6A" w:rsidRDefault="00117B6A" w:rsidP="00F10142">
      <w:pPr>
        <w:jc w:val="both"/>
      </w:pPr>
      <w:r>
        <w:t xml:space="preserve">FERREIRA FILHO, Roberval; VIEIRA, Albino Carlos Martins; COSTA, Mauro José Gomes da. </w:t>
      </w:r>
      <w:r>
        <w:rPr>
          <w:b/>
        </w:rPr>
        <w:t>Súmulas do Supremo Tribunal Federal</w:t>
      </w:r>
      <w:r>
        <w:t xml:space="preserve">. </w:t>
      </w:r>
      <w:r>
        <w:t xml:space="preserve">5. ed. Salvador: </w:t>
      </w:r>
      <w:proofErr w:type="spellStart"/>
      <w:r>
        <w:t>Juspodium</w:t>
      </w:r>
      <w:proofErr w:type="spellEnd"/>
      <w:r>
        <w:t>, 2012.</w:t>
      </w:r>
    </w:p>
    <w:p w:rsidR="005760E4" w:rsidRDefault="005760E4" w:rsidP="005760E4">
      <w:pPr>
        <w:jc w:val="both"/>
      </w:pPr>
      <w:r w:rsidRPr="00340B08">
        <w:t>LEAL,</w:t>
      </w:r>
      <w:r>
        <w:rPr>
          <w:b/>
        </w:rPr>
        <w:t xml:space="preserve"> </w:t>
      </w:r>
      <w:r>
        <w:t xml:space="preserve">Augusto César de Carvalho. </w:t>
      </w:r>
      <w:r>
        <w:rPr>
          <w:b/>
        </w:rPr>
        <w:t>Sigilo bancário e administração tributária brasileira</w:t>
      </w:r>
      <w:r>
        <w:t>. Brasília: Escola da Advocacia-Geral da União, 2013.</w:t>
      </w:r>
    </w:p>
    <w:p w:rsidR="00F10142" w:rsidRPr="003A50F2" w:rsidRDefault="003A50F2">
      <w:r>
        <w:t xml:space="preserve">MACEDO, </w:t>
      </w:r>
      <w:proofErr w:type="spellStart"/>
      <w:r>
        <w:t>Rommel</w:t>
      </w:r>
      <w:proofErr w:type="spellEnd"/>
      <w:r>
        <w:t xml:space="preserve">. </w:t>
      </w:r>
      <w:r>
        <w:rPr>
          <w:b/>
        </w:rPr>
        <w:t>Advocacia-Geral da União na Constituição Federal de 1988</w:t>
      </w:r>
      <w:r>
        <w:t xml:space="preserve">. São Paulo: </w:t>
      </w:r>
      <w:proofErr w:type="spellStart"/>
      <w:r>
        <w:t>LTr</w:t>
      </w:r>
      <w:proofErr w:type="spellEnd"/>
      <w:r>
        <w:t xml:space="preserve">, 2008. </w:t>
      </w:r>
    </w:p>
    <w:p w:rsidR="00FF1430" w:rsidRDefault="00FF1430"/>
    <w:p w:rsidR="00FF1430" w:rsidRDefault="00FF1430"/>
    <w:p w:rsidR="00FF1430" w:rsidRDefault="00FF1430"/>
    <w:p w:rsidR="00FF1430" w:rsidRDefault="00FF1430"/>
    <w:p w:rsidR="00FF1430" w:rsidRDefault="00FF1430"/>
    <w:p w:rsidR="00FF1430" w:rsidRDefault="00FF1430"/>
    <w:p w:rsidR="00FF1430" w:rsidRDefault="00FF1430"/>
    <w:sectPr w:rsidR="00FF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4D"/>
    <w:rsid w:val="000D248C"/>
    <w:rsid w:val="00117B6A"/>
    <w:rsid w:val="00305CAE"/>
    <w:rsid w:val="00340B08"/>
    <w:rsid w:val="003A50F2"/>
    <w:rsid w:val="005760E4"/>
    <w:rsid w:val="005C484E"/>
    <w:rsid w:val="006A0424"/>
    <w:rsid w:val="006F3D4C"/>
    <w:rsid w:val="007146E5"/>
    <w:rsid w:val="00927BCB"/>
    <w:rsid w:val="00967593"/>
    <w:rsid w:val="00B04E6E"/>
    <w:rsid w:val="00B269A3"/>
    <w:rsid w:val="00B73674"/>
    <w:rsid w:val="00BA744D"/>
    <w:rsid w:val="00C231F4"/>
    <w:rsid w:val="00F10142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FE545-FE12-4917-AC0A-E35C7A8B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13</cp:revision>
  <dcterms:created xsi:type="dcterms:W3CDTF">2014-11-26T22:19:00Z</dcterms:created>
  <dcterms:modified xsi:type="dcterms:W3CDTF">2014-11-26T23:29:00Z</dcterms:modified>
</cp:coreProperties>
</file>