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5F00" w:rsidRDefault="00455F00" w:rsidP="00CB4A3F">
      <w:pPr>
        <w:tabs>
          <w:tab w:val="left" w:pos="4962"/>
          <w:tab w:val="left" w:pos="5245"/>
        </w:tabs>
        <w:spacing w:after="0"/>
        <w:rPr>
          <w:rFonts w:ascii="Times New Roman" w:hAnsi="Times New Roman" w:cs="Times New Roman"/>
          <w:sz w:val="24"/>
          <w:szCs w:val="24"/>
        </w:rPr>
      </w:pPr>
      <w:bookmarkStart w:id="0" w:name="_GoBack"/>
      <w:bookmarkEnd w:id="0"/>
    </w:p>
    <w:p w:rsidR="007008DC" w:rsidRPr="002A7A7D" w:rsidRDefault="007008DC" w:rsidP="002D735E">
      <w:pPr>
        <w:tabs>
          <w:tab w:val="left" w:pos="4962"/>
          <w:tab w:val="left" w:pos="5245"/>
        </w:tabs>
        <w:spacing w:after="0"/>
        <w:jc w:val="center"/>
        <w:rPr>
          <w:rFonts w:ascii="Times New Roman" w:hAnsi="Times New Roman" w:cs="Times New Roman"/>
          <w:sz w:val="24"/>
          <w:szCs w:val="24"/>
        </w:rPr>
      </w:pPr>
    </w:p>
    <w:p w:rsidR="00F21BF4" w:rsidRDefault="000663A0" w:rsidP="00D661B4">
      <w:pPr>
        <w:spacing w:after="0" w:line="240" w:lineRule="auto"/>
        <w:ind w:left="709" w:hanging="709"/>
        <w:jc w:val="center"/>
        <w:rPr>
          <w:rFonts w:ascii="Times New Roman" w:hAnsi="Times New Roman" w:cs="Times New Roman"/>
          <w:b/>
          <w:sz w:val="24"/>
          <w:szCs w:val="24"/>
        </w:rPr>
      </w:pPr>
      <w:r>
        <w:rPr>
          <w:rFonts w:ascii="Times New Roman" w:hAnsi="Times New Roman" w:cs="Times New Roman"/>
          <w:b/>
          <w:sz w:val="24"/>
          <w:szCs w:val="24"/>
        </w:rPr>
        <w:t xml:space="preserve">A NOVA CONFIGURAÇÃO DOS DISSÍDIOS </w:t>
      </w:r>
      <w:r w:rsidR="003F3842">
        <w:rPr>
          <w:rFonts w:ascii="Times New Roman" w:hAnsi="Times New Roman" w:cs="Times New Roman"/>
          <w:b/>
          <w:sz w:val="24"/>
          <w:szCs w:val="24"/>
        </w:rPr>
        <w:t>COLETIVOS SOB A ÓTICA DA REDAÇÃO DA EC Nº 45/2004.</w:t>
      </w:r>
    </w:p>
    <w:p w:rsidR="003F3842" w:rsidRDefault="003F3842" w:rsidP="001B0AFC">
      <w:pPr>
        <w:spacing w:after="0" w:line="240" w:lineRule="auto"/>
        <w:rPr>
          <w:rFonts w:ascii="Times New Roman" w:hAnsi="Times New Roman" w:cs="Times New Roman"/>
          <w:b/>
          <w:sz w:val="24"/>
          <w:szCs w:val="24"/>
        </w:rPr>
      </w:pPr>
    </w:p>
    <w:p w:rsidR="001B0AFC" w:rsidRPr="00475ED0" w:rsidRDefault="001B0AFC" w:rsidP="007008DC">
      <w:pPr>
        <w:spacing w:after="0" w:line="240" w:lineRule="auto"/>
        <w:rPr>
          <w:rFonts w:ascii="Times New Roman" w:hAnsi="Times New Roman" w:cs="Times New Roman"/>
          <w:b/>
          <w:sz w:val="24"/>
          <w:szCs w:val="24"/>
        </w:rPr>
      </w:pPr>
    </w:p>
    <w:p w:rsidR="00F21BF4" w:rsidRPr="00475ED0" w:rsidRDefault="003F3842" w:rsidP="00D661B4">
      <w:pPr>
        <w:spacing w:after="0" w:line="240" w:lineRule="auto"/>
        <w:ind w:left="709" w:hanging="709"/>
        <w:jc w:val="center"/>
        <w:rPr>
          <w:rFonts w:ascii="Times New Roman" w:hAnsi="Times New Roman" w:cs="Times New Roman"/>
          <w:b/>
          <w:sz w:val="24"/>
          <w:szCs w:val="24"/>
        </w:rPr>
      </w:pPr>
      <w:r w:rsidRPr="003F3842">
        <w:rPr>
          <w:rFonts w:ascii="Times New Roman" w:hAnsi="Times New Roman" w:cs="Times New Roman"/>
          <w:b/>
          <w:sz w:val="24"/>
          <w:szCs w:val="24"/>
        </w:rPr>
        <w:t>THE NEW CONFIG</w:t>
      </w:r>
      <w:r>
        <w:rPr>
          <w:rFonts w:ascii="Times New Roman" w:hAnsi="Times New Roman" w:cs="Times New Roman"/>
          <w:b/>
          <w:sz w:val="24"/>
          <w:szCs w:val="24"/>
        </w:rPr>
        <w:t>URATION OF COLLECTIVE BARGAINING</w:t>
      </w:r>
      <w:r w:rsidR="00C20ECE">
        <w:rPr>
          <w:rFonts w:ascii="Times New Roman" w:hAnsi="Times New Roman" w:cs="Times New Roman"/>
          <w:b/>
          <w:sz w:val="24"/>
          <w:szCs w:val="24"/>
        </w:rPr>
        <w:t xml:space="preserve"> FROM THE PERSPECTIVE OF</w:t>
      </w:r>
      <w:r w:rsidRPr="003F3842">
        <w:rPr>
          <w:rFonts w:ascii="Times New Roman" w:hAnsi="Times New Roman" w:cs="Times New Roman"/>
          <w:b/>
          <w:sz w:val="24"/>
          <w:szCs w:val="24"/>
        </w:rPr>
        <w:t xml:space="preserve"> WRITING EC No. 45/2004.</w:t>
      </w:r>
    </w:p>
    <w:p w:rsidR="0052005F" w:rsidRPr="0052558B" w:rsidRDefault="0052005F" w:rsidP="00B70B14">
      <w:pPr>
        <w:spacing w:after="0" w:line="240" w:lineRule="auto"/>
        <w:jc w:val="both"/>
        <w:rPr>
          <w:rFonts w:ascii="Times New Roman" w:hAnsi="Times New Roman" w:cs="Times New Roman"/>
          <w:b/>
          <w:sz w:val="24"/>
          <w:szCs w:val="24"/>
          <w:lang w:val="en-US"/>
        </w:rPr>
      </w:pPr>
    </w:p>
    <w:p w:rsidR="00D661B4" w:rsidRDefault="00D661B4" w:rsidP="002D2FC9">
      <w:pPr>
        <w:spacing w:after="0" w:line="240" w:lineRule="auto"/>
        <w:ind w:left="709" w:hanging="709"/>
        <w:jc w:val="right"/>
        <w:rPr>
          <w:rFonts w:ascii="Times New Roman" w:hAnsi="Times New Roman" w:cs="Times New Roman"/>
          <w:i/>
          <w:sz w:val="24"/>
          <w:szCs w:val="24"/>
        </w:rPr>
      </w:pPr>
    </w:p>
    <w:p w:rsidR="00F21BF4" w:rsidRPr="00F83739" w:rsidRDefault="001A4FAB" w:rsidP="00F83739">
      <w:pPr>
        <w:spacing w:after="0" w:line="240" w:lineRule="auto"/>
        <w:ind w:left="709" w:hanging="709"/>
        <w:jc w:val="right"/>
        <w:rPr>
          <w:rFonts w:ascii="Times New Roman" w:hAnsi="Times New Roman" w:cs="Times New Roman"/>
          <w:i/>
          <w:sz w:val="24"/>
          <w:szCs w:val="24"/>
        </w:rPr>
      </w:pPr>
      <w:r>
        <w:rPr>
          <w:rFonts w:ascii="Times New Roman" w:hAnsi="Times New Roman" w:cs="Times New Roman"/>
          <w:i/>
          <w:sz w:val="24"/>
          <w:szCs w:val="24"/>
        </w:rPr>
        <w:t>Patrícia MARQUES</w:t>
      </w:r>
      <w:r w:rsidR="00E67896">
        <w:rPr>
          <w:rFonts w:ascii="Times New Roman" w:hAnsi="Times New Roman" w:cs="Times New Roman"/>
          <w:i/>
          <w:sz w:val="24"/>
          <w:szCs w:val="24"/>
        </w:rPr>
        <w:t>¹</w:t>
      </w:r>
      <w:r w:rsidR="00815659">
        <w:rPr>
          <w:rStyle w:val="Refdenotaderodap"/>
          <w:rFonts w:ascii="Times New Roman" w:hAnsi="Times New Roman" w:cs="Times New Roman"/>
          <w:i/>
          <w:sz w:val="24"/>
          <w:szCs w:val="24"/>
        </w:rPr>
        <w:footnoteReference w:id="1"/>
      </w:r>
    </w:p>
    <w:p w:rsidR="00B70B14" w:rsidRPr="00475ED0" w:rsidRDefault="00B70B14" w:rsidP="00B70B14">
      <w:pPr>
        <w:spacing w:after="0" w:line="240" w:lineRule="auto"/>
        <w:jc w:val="both"/>
        <w:rPr>
          <w:rFonts w:ascii="Times New Roman" w:hAnsi="Times New Roman" w:cs="Times New Roman"/>
          <w:sz w:val="24"/>
          <w:szCs w:val="24"/>
        </w:rPr>
      </w:pPr>
    </w:p>
    <w:p w:rsidR="00BB6B8B" w:rsidRPr="0052005F" w:rsidRDefault="00DE6D46" w:rsidP="00B70B14">
      <w:pPr>
        <w:spacing w:after="0" w:line="240" w:lineRule="auto"/>
        <w:ind w:left="5245"/>
        <w:jc w:val="both"/>
        <w:rPr>
          <w:rFonts w:ascii="Times New Roman" w:hAnsi="Times New Roman" w:cs="Times New Roman"/>
          <w:sz w:val="20"/>
          <w:szCs w:val="20"/>
        </w:rPr>
      </w:pPr>
      <w:r w:rsidRPr="0052005F">
        <w:rPr>
          <w:rFonts w:ascii="Times New Roman" w:hAnsi="Times New Roman" w:cs="Times New Roman"/>
          <w:b/>
          <w:sz w:val="20"/>
          <w:szCs w:val="20"/>
          <w:shd w:val="clear" w:color="auto" w:fill="FFFFFF" w:themeFill="background1"/>
        </w:rPr>
        <w:t>Sumário:</w:t>
      </w:r>
      <w:r w:rsidRPr="0052005F">
        <w:rPr>
          <w:rFonts w:ascii="Times New Roman" w:hAnsi="Times New Roman" w:cs="Times New Roman"/>
          <w:sz w:val="20"/>
          <w:szCs w:val="20"/>
          <w:shd w:val="clear" w:color="auto" w:fill="FFFFFF" w:themeFill="background1"/>
        </w:rPr>
        <w:t xml:space="preserve"> Introdução; 1.</w:t>
      </w:r>
      <w:r>
        <w:rPr>
          <w:rFonts w:ascii="Times New Roman" w:hAnsi="Times New Roman" w:cs="Times New Roman"/>
          <w:sz w:val="20"/>
          <w:szCs w:val="20"/>
          <w:shd w:val="clear" w:color="auto" w:fill="FFFFFF" w:themeFill="background1"/>
        </w:rPr>
        <w:t xml:space="preserve"> </w:t>
      </w:r>
      <w:r w:rsidRPr="0052005F">
        <w:rPr>
          <w:rFonts w:ascii="Times New Roman" w:hAnsi="Times New Roman" w:cs="Times New Roman"/>
          <w:sz w:val="20"/>
          <w:szCs w:val="20"/>
          <w:shd w:val="clear" w:color="auto" w:fill="FFFFFF" w:themeFill="background1"/>
        </w:rPr>
        <w:t>Divisão: Dissídio Coletivo e Individual; 2.</w:t>
      </w:r>
      <w:r w:rsidR="00FB0C1C" w:rsidRPr="0052005F">
        <w:rPr>
          <w:rFonts w:ascii="Times New Roman" w:hAnsi="Times New Roman" w:cs="Times New Roman"/>
          <w:sz w:val="20"/>
          <w:szCs w:val="20"/>
          <w:shd w:val="clear" w:color="auto" w:fill="FFFFFF" w:themeFill="background1"/>
        </w:rPr>
        <w:t xml:space="preserve"> </w:t>
      </w:r>
      <w:r w:rsidRPr="0052005F">
        <w:rPr>
          <w:rFonts w:ascii="Times New Roman" w:hAnsi="Times New Roman" w:cs="Times New Roman"/>
          <w:sz w:val="20"/>
          <w:szCs w:val="20"/>
          <w:shd w:val="clear" w:color="auto" w:fill="FFFFFF" w:themeFill="background1"/>
        </w:rPr>
        <w:t>Dissídio Coletivo, Negociação Coletiva Prévia e Comum Acordo; 3.</w:t>
      </w:r>
      <w:r>
        <w:rPr>
          <w:rFonts w:ascii="Times New Roman" w:hAnsi="Times New Roman" w:cs="Times New Roman"/>
          <w:sz w:val="20"/>
          <w:szCs w:val="20"/>
          <w:shd w:val="clear" w:color="auto" w:fill="FFFFFF" w:themeFill="background1"/>
        </w:rPr>
        <w:t xml:space="preserve"> </w:t>
      </w:r>
      <w:r w:rsidRPr="0052005F">
        <w:rPr>
          <w:rFonts w:ascii="Times New Roman" w:hAnsi="Times New Roman" w:cs="Times New Roman"/>
          <w:sz w:val="20"/>
          <w:szCs w:val="20"/>
          <w:shd w:val="clear" w:color="auto" w:fill="FFFFFF" w:themeFill="background1"/>
        </w:rPr>
        <w:t>Classificação. 3.1.</w:t>
      </w:r>
      <w:r w:rsidR="00FB0C1C" w:rsidRPr="0052005F">
        <w:rPr>
          <w:rFonts w:ascii="Times New Roman" w:hAnsi="Times New Roman" w:cs="Times New Roman"/>
          <w:sz w:val="20"/>
          <w:szCs w:val="20"/>
          <w:shd w:val="clear" w:color="auto" w:fill="FFFFFF" w:themeFill="background1"/>
        </w:rPr>
        <w:t xml:space="preserve"> Dissídios Originários; 3.2. Dissídios de Revisão; 3.3. Dissídios de Declaração ou de Greve; 3.4. Dissídios de Extensão; 3.5. Natureza; 3.5.1. Econômicos ou de Interesse</w:t>
      </w:r>
      <w:r w:rsidR="00F21BF4" w:rsidRPr="0052005F">
        <w:rPr>
          <w:rFonts w:ascii="Times New Roman" w:hAnsi="Times New Roman" w:cs="Times New Roman"/>
          <w:sz w:val="20"/>
          <w:szCs w:val="20"/>
          <w:shd w:val="clear" w:color="auto" w:fill="FFFFFF" w:themeFill="background1"/>
        </w:rPr>
        <w:t>;</w:t>
      </w:r>
      <w:r w:rsidR="00FB0C1C" w:rsidRPr="0052005F">
        <w:rPr>
          <w:rFonts w:ascii="Times New Roman" w:hAnsi="Times New Roman" w:cs="Times New Roman"/>
          <w:sz w:val="20"/>
          <w:szCs w:val="20"/>
          <w:shd w:val="clear" w:color="auto" w:fill="FFFFFF" w:themeFill="background1"/>
        </w:rPr>
        <w:t xml:space="preserve"> 3.5.2. Jurídico ou de Direito;</w:t>
      </w:r>
      <w:r w:rsidR="00F21BF4" w:rsidRPr="0052005F">
        <w:rPr>
          <w:rFonts w:ascii="Times New Roman" w:hAnsi="Times New Roman" w:cs="Times New Roman"/>
          <w:sz w:val="20"/>
          <w:szCs w:val="20"/>
          <w:shd w:val="clear" w:color="auto" w:fill="FFFFFF" w:themeFill="background1"/>
        </w:rPr>
        <w:t xml:space="preserve"> </w:t>
      </w:r>
      <w:r w:rsidR="00FB0C1C" w:rsidRPr="0052005F">
        <w:rPr>
          <w:rFonts w:ascii="Times New Roman" w:hAnsi="Times New Roman" w:cs="Times New Roman"/>
          <w:sz w:val="20"/>
          <w:szCs w:val="20"/>
          <w:shd w:val="clear" w:color="auto" w:fill="FFFFFF" w:themeFill="background1"/>
        </w:rPr>
        <w:t>4</w:t>
      </w:r>
      <w:r w:rsidR="008A2D28" w:rsidRPr="0052005F">
        <w:rPr>
          <w:rFonts w:ascii="Times New Roman" w:hAnsi="Times New Roman" w:cs="Times New Roman"/>
          <w:sz w:val="20"/>
          <w:szCs w:val="20"/>
          <w:shd w:val="clear" w:color="auto" w:fill="FFFFFF" w:themeFill="background1"/>
        </w:rPr>
        <w:t>.</w:t>
      </w:r>
      <w:r w:rsidR="0052005F">
        <w:rPr>
          <w:rFonts w:ascii="Times New Roman" w:hAnsi="Times New Roman" w:cs="Times New Roman"/>
          <w:sz w:val="20"/>
          <w:szCs w:val="20"/>
          <w:shd w:val="clear" w:color="auto" w:fill="FFFFFF" w:themeFill="background1"/>
        </w:rPr>
        <w:t xml:space="preserve"> </w:t>
      </w:r>
      <w:r w:rsidR="00FB0C1C" w:rsidRPr="0052005F">
        <w:rPr>
          <w:rFonts w:ascii="Times New Roman" w:hAnsi="Times New Roman" w:cs="Times New Roman"/>
          <w:sz w:val="20"/>
          <w:szCs w:val="20"/>
          <w:shd w:val="clear" w:color="auto" w:fill="FFFFFF" w:themeFill="background1"/>
        </w:rPr>
        <w:t>Instauração e Legitimação Processual; 5. Processo; 6</w:t>
      </w:r>
      <w:r w:rsidR="00352CAD" w:rsidRPr="0052005F">
        <w:rPr>
          <w:rFonts w:ascii="Times New Roman" w:hAnsi="Times New Roman" w:cs="Times New Roman"/>
          <w:sz w:val="20"/>
          <w:szCs w:val="20"/>
          <w:shd w:val="clear" w:color="auto" w:fill="FFFFFF" w:themeFill="background1"/>
        </w:rPr>
        <w:t>.</w:t>
      </w:r>
      <w:r w:rsidR="00FB0C1C" w:rsidRPr="0052005F">
        <w:rPr>
          <w:rFonts w:ascii="Times New Roman" w:hAnsi="Times New Roman" w:cs="Times New Roman"/>
          <w:sz w:val="20"/>
          <w:szCs w:val="20"/>
          <w:shd w:val="clear" w:color="auto" w:fill="FFFFFF" w:themeFill="background1"/>
        </w:rPr>
        <w:t xml:space="preserve"> Sentença Normativa; 7</w:t>
      </w:r>
      <w:r w:rsidR="0052005F" w:rsidRPr="0052005F">
        <w:rPr>
          <w:rFonts w:ascii="Times New Roman" w:hAnsi="Times New Roman" w:cs="Times New Roman"/>
          <w:sz w:val="20"/>
          <w:szCs w:val="20"/>
          <w:shd w:val="clear" w:color="auto" w:fill="FFFFFF" w:themeFill="background1"/>
        </w:rPr>
        <w:t xml:space="preserve">. </w:t>
      </w:r>
      <w:r w:rsidR="00352CAD" w:rsidRPr="0052005F">
        <w:rPr>
          <w:rFonts w:ascii="Times New Roman" w:hAnsi="Times New Roman" w:cs="Times New Roman"/>
          <w:sz w:val="20"/>
          <w:szCs w:val="20"/>
          <w:shd w:val="clear" w:color="auto" w:fill="FFFFFF" w:themeFill="background1"/>
        </w:rPr>
        <w:t>Prazo de Duração</w:t>
      </w:r>
      <w:r w:rsidR="00FB0C1C" w:rsidRPr="0052005F">
        <w:rPr>
          <w:rFonts w:ascii="Times New Roman" w:hAnsi="Times New Roman" w:cs="Times New Roman"/>
          <w:sz w:val="20"/>
          <w:szCs w:val="20"/>
          <w:shd w:val="clear" w:color="auto" w:fill="FFFFFF" w:themeFill="background1"/>
        </w:rPr>
        <w:t xml:space="preserve"> de sentença; 8</w:t>
      </w:r>
      <w:r w:rsidR="00352CAD" w:rsidRPr="0052005F">
        <w:rPr>
          <w:rFonts w:ascii="Times New Roman" w:hAnsi="Times New Roman" w:cs="Times New Roman"/>
          <w:sz w:val="20"/>
          <w:szCs w:val="20"/>
          <w:shd w:val="clear" w:color="auto" w:fill="FFFFFF" w:themeFill="background1"/>
        </w:rPr>
        <w:t xml:space="preserve">. </w:t>
      </w:r>
      <w:r w:rsidR="00FB0C1C" w:rsidRPr="0052005F">
        <w:rPr>
          <w:rFonts w:ascii="Times New Roman" w:hAnsi="Times New Roman" w:cs="Times New Roman"/>
          <w:sz w:val="20"/>
          <w:szCs w:val="20"/>
          <w:shd w:val="clear" w:color="auto" w:fill="FFFFFF" w:themeFill="background1"/>
        </w:rPr>
        <w:t>Competência; 9</w:t>
      </w:r>
      <w:r w:rsidR="0052005F" w:rsidRPr="0052005F">
        <w:rPr>
          <w:rFonts w:ascii="Times New Roman" w:hAnsi="Times New Roman" w:cs="Times New Roman"/>
          <w:sz w:val="20"/>
          <w:szCs w:val="20"/>
          <w:shd w:val="clear" w:color="auto" w:fill="FFFFFF" w:themeFill="background1"/>
        </w:rPr>
        <w:t xml:space="preserve">. </w:t>
      </w:r>
      <w:r w:rsidR="00FB0C1C" w:rsidRPr="0052005F">
        <w:rPr>
          <w:rFonts w:ascii="Times New Roman" w:hAnsi="Times New Roman" w:cs="Times New Roman"/>
          <w:sz w:val="20"/>
          <w:szCs w:val="20"/>
          <w:shd w:val="clear" w:color="auto" w:fill="FFFFFF" w:themeFill="background1"/>
        </w:rPr>
        <w:t xml:space="preserve"> Prescrição</w:t>
      </w:r>
      <w:r w:rsidR="0052005F" w:rsidRPr="0052005F">
        <w:rPr>
          <w:rFonts w:ascii="Times New Roman" w:hAnsi="Times New Roman" w:cs="Times New Roman"/>
          <w:sz w:val="20"/>
          <w:szCs w:val="20"/>
          <w:shd w:val="clear" w:color="auto" w:fill="FFFFFF" w:themeFill="background1"/>
        </w:rPr>
        <w:t>; 10. Transformação da Era Neoliberal à EC nº 45/2004; 11</w:t>
      </w:r>
      <w:r w:rsidR="00352CAD" w:rsidRPr="0052005F">
        <w:rPr>
          <w:rFonts w:ascii="Times New Roman" w:hAnsi="Times New Roman" w:cs="Times New Roman"/>
          <w:sz w:val="20"/>
          <w:szCs w:val="20"/>
          <w:shd w:val="clear" w:color="auto" w:fill="FFFFFF" w:themeFill="background1"/>
        </w:rPr>
        <w:t>.</w:t>
      </w:r>
      <w:r w:rsidR="0052005F" w:rsidRPr="0052005F">
        <w:rPr>
          <w:rFonts w:ascii="Times New Roman" w:hAnsi="Times New Roman" w:cs="Times New Roman"/>
          <w:sz w:val="20"/>
          <w:szCs w:val="20"/>
          <w:shd w:val="clear" w:color="auto" w:fill="FFFFFF" w:themeFill="background1"/>
        </w:rPr>
        <w:t xml:space="preserve"> O Poder Normativo da Justiça do Trabalho após a EC nº 45/2004</w:t>
      </w:r>
      <w:r w:rsidR="00475ED0" w:rsidRPr="0052005F">
        <w:rPr>
          <w:rFonts w:ascii="Times New Roman" w:hAnsi="Times New Roman" w:cs="Times New Roman"/>
          <w:sz w:val="20"/>
          <w:szCs w:val="20"/>
          <w:shd w:val="clear" w:color="auto" w:fill="FFFFFF" w:themeFill="background1"/>
        </w:rPr>
        <w:t>;</w:t>
      </w:r>
      <w:r w:rsidR="0052005F" w:rsidRPr="0052005F">
        <w:rPr>
          <w:rFonts w:ascii="Times New Roman" w:hAnsi="Times New Roman" w:cs="Times New Roman"/>
          <w:sz w:val="20"/>
          <w:szCs w:val="20"/>
          <w:shd w:val="clear" w:color="auto" w:fill="FFFFFF" w:themeFill="background1"/>
        </w:rPr>
        <w:t xml:space="preserve"> 12. Nova Redação dada ao Art. 114 §2º CF</w:t>
      </w:r>
      <m:oMath>
        <m:r>
          <w:rPr>
            <w:rFonts w:ascii="Cambria Math" w:hAnsi="Cambria Math" w:cs="Times New Roman"/>
            <w:sz w:val="20"/>
            <w:szCs w:val="20"/>
            <w:shd w:val="clear" w:color="auto" w:fill="FFFFFF" w:themeFill="background1"/>
          </w:rPr>
          <m:t>/88</m:t>
        </m:r>
      </m:oMath>
      <w:r w:rsidR="0052005F" w:rsidRPr="0052005F">
        <w:rPr>
          <w:rFonts w:ascii="Times New Roman" w:eastAsiaTheme="minorEastAsia" w:hAnsi="Times New Roman" w:cs="Times New Roman"/>
          <w:sz w:val="20"/>
          <w:szCs w:val="20"/>
          <w:shd w:val="clear" w:color="auto" w:fill="FFFFFF" w:themeFill="background1"/>
        </w:rPr>
        <w:t xml:space="preserve"> pela </w:t>
      </w:r>
      <w:r w:rsidR="0052005F" w:rsidRPr="0052005F">
        <w:rPr>
          <w:rFonts w:ascii="Times New Roman" w:hAnsi="Times New Roman" w:cs="Times New Roman"/>
          <w:sz w:val="20"/>
          <w:szCs w:val="20"/>
          <w:shd w:val="clear" w:color="auto" w:fill="FFFFFF" w:themeFill="background1"/>
        </w:rPr>
        <w:t xml:space="preserve">EC nº 45/2004. Exigência do Comum Acordo; 13. Conclusão; 14. Referências Bibliográficas; </w:t>
      </w:r>
    </w:p>
    <w:p w:rsidR="001B0AFC" w:rsidRDefault="00F83739" w:rsidP="00F83739">
      <w:pPr>
        <w:tabs>
          <w:tab w:val="left" w:pos="7305"/>
        </w:tabs>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ab/>
      </w:r>
    </w:p>
    <w:p w:rsidR="00F83739" w:rsidRPr="00475ED0" w:rsidRDefault="00F83739" w:rsidP="00F83739">
      <w:pPr>
        <w:tabs>
          <w:tab w:val="left" w:pos="7305"/>
        </w:tabs>
        <w:spacing w:after="0" w:line="240" w:lineRule="auto"/>
        <w:jc w:val="both"/>
        <w:rPr>
          <w:rFonts w:ascii="Times New Roman" w:hAnsi="Times New Roman" w:cs="Times New Roman"/>
          <w:b/>
          <w:sz w:val="24"/>
          <w:szCs w:val="24"/>
        </w:rPr>
      </w:pPr>
    </w:p>
    <w:p w:rsidR="00C061EA" w:rsidRDefault="002A7A7D" w:rsidP="009F2808">
      <w:pPr>
        <w:spacing w:after="0" w:line="240" w:lineRule="auto"/>
        <w:ind w:left="709"/>
        <w:jc w:val="both"/>
        <w:rPr>
          <w:rFonts w:ascii="Times New Roman" w:hAnsi="Times New Roman" w:cs="Times New Roman"/>
          <w:sz w:val="20"/>
          <w:szCs w:val="20"/>
        </w:rPr>
      </w:pPr>
      <w:r w:rsidRPr="002E191E">
        <w:rPr>
          <w:rFonts w:ascii="Times New Roman" w:hAnsi="Times New Roman" w:cs="Times New Roman"/>
          <w:b/>
          <w:sz w:val="20"/>
          <w:szCs w:val="20"/>
        </w:rPr>
        <w:t xml:space="preserve">Resumo: </w:t>
      </w:r>
      <w:r w:rsidR="004F14F1">
        <w:rPr>
          <w:rFonts w:ascii="Times New Roman" w:hAnsi="Times New Roman" w:cs="Times New Roman"/>
          <w:sz w:val="20"/>
          <w:szCs w:val="20"/>
        </w:rPr>
        <w:t>Os dissídios coletivos são Ações ajuizadas pelos Sindicatos, Federação ou Confederação, com o interesse de defender seus filiados e de competência dos Tribunais para processar, julgar e conciliar conforme cada seção especializada. Ações estas que não foram solucionadas anteriormente por negociações coletiva prévia ou acordos. Classificam-se em na</w:t>
      </w:r>
      <w:r w:rsidR="003F281E">
        <w:rPr>
          <w:rFonts w:ascii="Times New Roman" w:hAnsi="Times New Roman" w:cs="Times New Roman"/>
          <w:sz w:val="20"/>
          <w:szCs w:val="20"/>
        </w:rPr>
        <w:t>tureza econômica e jurídica</w:t>
      </w:r>
      <w:r w:rsidR="004F14F1">
        <w:rPr>
          <w:rFonts w:ascii="Times New Roman" w:hAnsi="Times New Roman" w:cs="Times New Roman"/>
          <w:sz w:val="20"/>
          <w:szCs w:val="20"/>
        </w:rPr>
        <w:t>, bem como os dissídios de greve que paralisam o trabalho em busca de melhores condições de trabalho e precipuamente solucionam conflitos coletivos não singulares.</w:t>
      </w:r>
      <w:r w:rsidR="00EC3792" w:rsidRPr="00EC3792">
        <w:rPr>
          <w:rFonts w:ascii="Arial" w:hAnsi="Arial" w:cs="Arial"/>
          <w:color w:val="000000"/>
          <w:sz w:val="18"/>
          <w:szCs w:val="18"/>
          <w:shd w:val="clear" w:color="auto" w:fill="FFFFFF"/>
        </w:rPr>
        <w:t xml:space="preserve"> </w:t>
      </w:r>
      <w:r w:rsidR="00EC3792" w:rsidRPr="00EC3792">
        <w:rPr>
          <w:rFonts w:ascii="Times New Roman" w:hAnsi="Times New Roman" w:cs="Times New Roman"/>
          <w:color w:val="000000"/>
          <w:sz w:val="20"/>
          <w:szCs w:val="20"/>
          <w:shd w:val="clear" w:color="auto" w:fill="FFFFFF"/>
        </w:rPr>
        <w:t>Encontra-se fundamento de validade nos artigos 114 § 2º, da Constituição Federal e 856 a 874 da CLT</w:t>
      </w:r>
      <w:r w:rsidR="00EC3792">
        <w:rPr>
          <w:rFonts w:ascii="Arial" w:hAnsi="Arial" w:cs="Arial"/>
          <w:color w:val="000000"/>
          <w:sz w:val="18"/>
          <w:szCs w:val="18"/>
        </w:rPr>
        <w:t>.</w:t>
      </w:r>
      <w:r w:rsidR="003F281E">
        <w:rPr>
          <w:rFonts w:ascii="Times New Roman" w:hAnsi="Times New Roman" w:cs="Times New Roman"/>
          <w:sz w:val="20"/>
          <w:szCs w:val="20"/>
        </w:rPr>
        <w:t xml:space="preserve"> D</w:t>
      </w:r>
      <w:r w:rsidR="004F14F1">
        <w:rPr>
          <w:rFonts w:ascii="Times New Roman" w:hAnsi="Times New Roman" w:cs="Times New Roman"/>
          <w:sz w:val="20"/>
          <w:szCs w:val="20"/>
        </w:rPr>
        <w:t>istinção entre os confl</w:t>
      </w:r>
      <w:r w:rsidR="003F281E">
        <w:rPr>
          <w:rFonts w:ascii="Times New Roman" w:hAnsi="Times New Roman" w:cs="Times New Roman"/>
          <w:sz w:val="20"/>
          <w:szCs w:val="20"/>
        </w:rPr>
        <w:t xml:space="preserve">itos individuais e </w:t>
      </w:r>
      <w:r w:rsidR="004F14F1">
        <w:rPr>
          <w:rFonts w:ascii="Times New Roman" w:hAnsi="Times New Roman" w:cs="Times New Roman"/>
          <w:sz w:val="20"/>
          <w:szCs w:val="20"/>
        </w:rPr>
        <w:t>coletivos conforme normas a</w:t>
      </w:r>
      <w:r w:rsidR="003F281E">
        <w:rPr>
          <w:rFonts w:ascii="Times New Roman" w:hAnsi="Times New Roman" w:cs="Times New Roman"/>
          <w:sz w:val="20"/>
          <w:szCs w:val="20"/>
        </w:rPr>
        <w:t>plicadas pelo ordenamento jurídico brasileiro</w:t>
      </w:r>
      <w:r w:rsidR="004F14F1">
        <w:rPr>
          <w:rFonts w:ascii="Times New Roman" w:hAnsi="Times New Roman" w:cs="Times New Roman"/>
          <w:sz w:val="20"/>
          <w:szCs w:val="20"/>
        </w:rPr>
        <w:t xml:space="preserve">. E por fim, à extensão e críticas em torno do Poder Normativo conferido à Justiça do Trabalho pela Constituição, introduzido no enunciado da Carta Constitucional do Estado Novo e a transformação Neoliberal com o advento da Emenda Constitucional nº 45/2004, que discute a possibilidade do Comum Acordo como forma de solução </w:t>
      </w:r>
      <w:r w:rsidR="00727ADA">
        <w:rPr>
          <w:rFonts w:ascii="Times New Roman" w:hAnsi="Times New Roman" w:cs="Times New Roman"/>
          <w:sz w:val="20"/>
          <w:szCs w:val="20"/>
        </w:rPr>
        <w:t xml:space="preserve">dos conflitos coletivos de modo arbitrário. </w:t>
      </w:r>
    </w:p>
    <w:p w:rsidR="002A7A7D" w:rsidRPr="002E191E" w:rsidRDefault="002A7A7D" w:rsidP="001D62D2">
      <w:pPr>
        <w:spacing w:after="0" w:line="240" w:lineRule="auto"/>
        <w:jc w:val="both"/>
        <w:rPr>
          <w:rFonts w:ascii="Times New Roman" w:hAnsi="Times New Roman" w:cs="Times New Roman"/>
          <w:sz w:val="20"/>
          <w:szCs w:val="20"/>
        </w:rPr>
      </w:pPr>
    </w:p>
    <w:p w:rsidR="00C065A9" w:rsidRDefault="002A7A7D" w:rsidP="00475ED0">
      <w:pPr>
        <w:spacing w:after="0" w:line="240" w:lineRule="auto"/>
        <w:ind w:left="709"/>
        <w:jc w:val="both"/>
        <w:rPr>
          <w:rFonts w:ascii="Times New Roman" w:hAnsi="Times New Roman" w:cs="Times New Roman"/>
          <w:sz w:val="20"/>
          <w:szCs w:val="20"/>
        </w:rPr>
      </w:pPr>
      <w:r w:rsidRPr="002E191E">
        <w:rPr>
          <w:rFonts w:ascii="Times New Roman" w:hAnsi="Times New Roman" w:cs="Times New Roman"/>
          <w:b/>
          <w:sz w:val="20"/>
          <w:szCs w:val="20"/>
          <w:lang w:val="en-US"/>
        </w:rPr>
        <w:t>Abstract</w:t>
      </w:r>
      <w:r w:rsidR="00727ADA">
        <w:rPr>
          <w:rFonts w:ascii="Times New Roman" w:hAnsi="Times New Roman" w:cs="Times New Roman"/>
          <w:sz w:val="20"/>
          <w:szCs w:val="20"/>
        </w:rPr>
        <w:t>:</w:t>
      </w:r>
      <w:r w:rsidR="00EC3792">
        <w:rPr>
          <w:rFonts w:ascii="Times New Roman" w:hAnsi="Times New Roman" w:cs="Times New Roman"/>
          <w:sz w:val="20"/>
          <w:szCs w:val="20"/>
        </w:rPr>
        <w:t xml:space="preserve"> </w:t>
      </w:r>
      <w:r w:rsidR="00F83739" w:rsidRPr="00F83739">
        <w:rPr>
          <w:rFonts w:ascii="Times New Roman" w:hAnsi="Times New Roman" w:cs="Times New Roman"/>
          <w:sz w:val="20"/>
          <w:szCs w:val="20"/>
        </w:rPr>
        <w:t xml:space="preserve">Collective bargaining </w:t>
      </w:r>
      <w:r w:rsidR="00DE6D46" w:rsidRPr="00F83739">
        <w:rPr>
          <w:rFonts w:ascii="Times New Roman" w:hAnsi="Times New Roman" w:cs="Times New Roman"/>
          <w:sz w:val="20"/>
          <w:szCs w:val="20"/>
        </w:rPr>
        <w:t>agréments</w:t>
      </w:r>
      <w:r w:rsidR="00F83739" w:rsidRPr="00F83739">
        <w:rPr>
          <w:rFonts w:ascii="Times New Roman" w:hAnsi="Times New Roman" w:cs="Times New Roman"/>
          <w:sz w:val="20"/>
          <w:szCs w:val="20"/>
        </w:rPr>
        <w:t xml:space="preserve"> are actions filed by labor unions, Federation and Confederation, with the interest of defending its members and competence of the courts to prosecute, judge and reconcile as each specialized section. These actions were not previously addressed by collective agreements or prior negotiations. Classified into economic and legal nature, as well as the strike disputes that paralyze the work in search of better working conditions and primarily solve not unique collective conflicts. It is the </w:t>
      </w:r>
      <w:proofErr w:type="spellStart"/>
      <w:r w:rsidR="00F83739" w:rsidRPr="00F83739">
        <w:rPr>
          <w:rFonts w:ascii="Times New Roman" w:hAnsi="Times New Roman" w:cs="Times New Roman"/>
          <w:sz w:val="20"/>
          <w:szCs w:val="20"/>
        </w:rPr>
        <w:t>foundation</w:t>
      </w:r>
      <w:proofErr w:type="spellEnd"/>
      <w:r w:rsidR="00F83739" w:rsidRPr="00F83739">
        <w:rPr>
          <w:rFonts w:ascii="Times New Roman" w:hAnsi="Times New Roman" w:cs="Times New Roman"/>
          <w:sz w:val="20"/>
          <w:szCs w:val="20"/>
        </w:rPr>
        <w:t xml:space="preserve"> </w:t>
      </w:r>
      <w:proofErr w:type="spellStart"/>
      <w:r w:rsidR="00F83739" w:rsidRPr="00F83739">
        <w:rPr>
          <w:rFonts w:ascii="Times New Roman" w:hAnsi="Times New Roman" w:cs="Times New Roman"/>
          <w:sz w:val="20"/>
          <w:szCs w:val="20"/>
        </w:rPr>
        <w:t>of</w:t>
      </w:r>
      <w:proofErr w:type="spellEnd"/>
      <w:r w:rsidR="00F83739" w:rsidRPr="00F83739">
        <w:rPr>
          <w:rFonts w:ascii="Times New Roman" w:hAnsi="Times New Roman" w:cs="Times New Roman"/>
          <w:sz w:val="20"/>
          <w:szCs w:val="20"/>
        </w:rPr>
        <w:t xml:space="preserve"> </w:t>
      </w:r>
      <w:proofErr w:type="spellStart"/>
      <w:r w:rsidR="00F83739" w:rsidRPr="00F83739">
        <w:rPr>
          <w:rFonts w:ascii="Times New Roman" w:hAnsi="Times New Roman" w:cs="Times New Roman"/>
          <w:sz w:val="20"/>
          <w:szCs w:val="20"/>
        </w:rPr>
        <w:t>validity</w:t>
      </w:r>
      <w:proofErr w:type="spellEnd"/>
      <w:r w:rsidR="00F83739" w:rsidRPr="00F83739">
        <w:rPr>
          <w:rFonts w:ascii="Times New Roman" w:hAnsi="Times New Roman" w:cs="Times New Roman"/>
          <w:sz w:val="20"/>
          <w:szCs w:val="20"/>
        </w:rPr>
        <w:t xml:space="preserve"> </w:t>
      </w:r>
      <w:proofErr w:type="spellStart"/>
      <w:r w:rsidR="00F83739" w:rsidRPr="00F83739">
        <w:rPr>
          <w:rFonts w:ascii="Times New Roman" w:hAnsi="Times New Roman" w:cs="Times New Roman"/>
          <w:sz w:val="20"/>
          <w:szCs w:val="20"/>
        </w:rPr>
        <w:t>of</w:t>
      </w:r>
      <w:proofErr w:type="spellEnd"/>
      <w:r w:rsidR="00F83739" w:rsidRPr="00F83739">
        <w:rPr>
          <w:rFonts w:ascii="Times New Roman" w:hAnsi="Times New Roman" w:cs="Times New Roman"/>
          <w:sz w:val="20"/>
          <w:szCs w:val="20"/>
        </w:rPr>
        <w:t xml:space="preserve"> </w:t>
      </w:r>
      <w:proofErr w:type="spellStart"/>
      <w:r w:rsidR="00F83739" w:rsidRPr="00F83739">
        <w:rPr>
          <w:rFonts w:ascii="Times New Roman" w:hAnsi="Times New Roman" w:cs="Times New Roman"/>
          <w:sz w:val="20"/>
          <w:szCs w:val="20"/>
        </w:rPr>
        <w:t>Articles</w:t>
      </w:r>
      <w:proofErr w:type="spellEnd"/>
      <w:r w:rsidR="00F83739" w:rsidRPr="00F83739">
        <w:rPr>
          <w:rFonts w:ascii="Times New Roman" w:hAnsi="Times New Roman" w:cs="Times New Roman"/>
          <w:sz w:val="20"/>
          <w:szCs w:val="20"/>
        </w:rPr>
        <w:t xml:space="preserve"> 114 § 2 </w:t>
      </w:r>
      <w:proofErr w:type="spellStart"/>
      <w:r w:rsidR="00F83739" w:rsidRPr="00F83739">
        <w:rPr>
          <w:rFonts w:ascii="Times New Roman" w:hAnsi="Times New Roman" w:cs="Times New Roman"/>
          <w:sz w:val="20"/>
          <w:szCs w:val="20"/>
        </w:rPr>
        <w:t>of</w:t>
      </w:r>
      <w:proofErr w:type="spellEnd"/>
      <w:r w:rsidR="00F83739" w:rsidRPr="00F83739">
        <w:rPr>
          <w:rFonts w:ascii="Times New Roman" w:hAnsi="Times New Roman" w:cs="Times New Roman"/>
          <w:sz w:val="20"/>
          <w:szCs w:val="20"/>
        </w:rPr>
        <w:t xml:space="preserve"> </w:t>
      </w:r>
      <w:proofErr w:type="spellStart"/>
      <w:r w:rsidR="00F83739" w:rsidRPr="00F83739">
        <w:rPr>
          <w:rFonts w:ascii="Times New Roman" w:hAnsi="Times New Roman" w:cs="Times New Roman"/>
          <w:sz w:val="20"/>
          <w:szCs w:val="20"/>
        </w:rPr>
        <w:t>the</w:t>
      </w:r>
      <w:proofErr w:type="spellEnd"/>
      <w:r w:rsidR="00F83739" w:rsidRPr="00F83739">
        <w:rPr>
          <w:rFonts w:ascii="Times New Roman" w:hAnsi="Times New Roman" w:cs="Times New Roman"/>
          <w:sz w:val="20"/>
          <w:szCs w:val="20"/>
        </w:rPr>
        <w:t xml:space="preserve"> Federal </w:t>
      </w:r>
      <w:proofErr w:type="spellStart"/>
      <w:r w:rsidR="00F83739" w:rsidRPr="00F83739">
        <w:rPr>
          <w:rFonts w:ascii="Times New Roman" w:hAnsi="Times New Roman" w:cs="Times New Roman"/>
          <w:sz w:val="20"/>
          <w:szCs w:val="20"/>
        </w:rPr>
        <w:t>Constitution</w:t>
      </w:r>
      <w:proofErr w:type="spellEnd"/>
      <w:r w:rsidR="00F83739" w:rsidRPr="00F83739">
        <w:rPr>
          <w:rFonts w:ascii="Times New Roman" w:hAnsi="Times New Roman" w:cs="Times New Roman"/>
          <w:sz w:val="20"/>
          <w:szCs w:val="20"/>
        </w:rPr>
        <w:t xml:space="preserve"> </w:t>
      </w:r>
      <w:proofErr w:type="spellStart"/>
      <w:r w:rsidR="00F83739" w:rsidRPr="00F83739">
        <w:rPr>
          <w:rFonts w:ascii="Times New Roman" w:hAnsi="Times New Roman" w:cs="Times New Roman"/>
          <w:sz w:val="20"/>
          <w:szCs w:val="20"/>
        </w:rPr>
        <w:t>and</w:t>
      </w:r>
      <w:proofErr w:type="spellEnd"/>
      <w:r w:rsidR="00F83739" w:rsidRPr="00F83739">
        <w:rPr>
          <w:rFonts w:ascii="Times New Roman" w:hAnsi="Times New Roman" w:cs="Times New Roman"/>
          <w:sz w:val="20"/>
          <w:szCs w:val="20"/>
        </w:rPr>
        <w:t xml:space="preserve"> 856-874 </w:t>
      </w:r>
      <w:proofErr w:type="spellStart"/>
      <w:r w:rsidR="00F83739" w:rsidRPr="00F83739">
        <w:rPr>
          <w:rFonts w:ascii="Times New Roman" w:hAnsi="Times New Roman" w:cs="Times New Roman"/>
          <w:sz w:val="20"/>
          <w:szCs w:val="20"/>
        </w:rPr>
        <w:t>of</w:t>
      </w:r>
      <w:proofErr w:type="spellEnd"/>
      <w:r w:rsidR="00F83739" w:rsidRPr="00F83739">
        <w:rPr>
          <w:rFonts w:ascii="Times New Roman" w:hAnsi="Times New Roman" w:cs="Times New Roman"/>
          <w:sz w:val="20"/>
          <w:szCs w:val="20"/>
        </w:rPr>
        <w:t xml:space="preserve"> </w:t>
      </w:r>
      <w:proofErr w:type="spellStart"/>
      <w:r w:rsidR="00F83739" w:rsidRPr="00F83739">
        <w:rPr>
          <w:rFonts w:ascii="Times New Roman" w:hAnsi="Times New Roman" w:cs="Times New Roman"/>
          <w:sz w:val="20"/>
          <w:szCs w:val="20"/>
        </w:rPr>
        <w:t>the</w:t>
      </w:r>
      <w:proofErr w:type="spellEnd"/>
      <w:r w:rsidR="00F83739" w:rsidRPr="00F83739">
        <w:rPr>
          <w:rFonts w:ascii="Times New Roman" w:hAnsi="Times New Roman" w:cs="Times New Roman"/>
          <w:sz w:val="20"/>
          <w:szCs w:val="20"/>
        </w:rPr>
        <w:t xml:space="preserve"> Labor </w:t>
      </w:r>
      <w:proofErr w:type="spellStart"/>
      <w:r w:rsidR="00F83739" w:rsidRPr="00F83739">
        <w:rPr>
          <w:rFonts w:ascii="Times New Roman" w:hAnsi="Times New Roman" w:cs="Times New Roman"/>
          <w:sz w:val="20"/>
          <w:szCs w:val="20"/>
        </w:rPr>
        <w:t>Code</w:t>
      </w:r>
      <w:proofErr w:type="spellEnd"/>
      <w:r w:rsidR="00F83739" w:rsidRPr="00F83739">
        <w:rPr>
          <w:rFonts w:ascii="Times New Roman" w:hAnsi="Times New Roman" w:cs="Times New Roman"/>
          <w:sz w:val="20"/>
          <w:szCs w:val="20"/>
        </w:rPr>
        <w:t xml:space="preserve">. </w:t>
      </w:r>
      <w:proofErr w:type="spellStart"/>
      <w:r w:rsidR="00F83739" w:rsidRPr="00F83739">
        <w:rPr>
          <w:rFonts w:ascii="Times New Roman" w:hAnsi="Times New Roman" w:cs="Times New Roman"/>
          <w:sz w:val="20"/>
          <w:szCs w:val="20"/>
        </w:rPr>
        <w:t>Distinction</w:t>
      </w:r>
      <w:proofErr w:type="spellEnd"/>
      <w:r w:rsidR="00F83739" w:rsidRPr="00F83739">
        <w:rPr>
          <w:rFonts w:ascii="Times New Roman" w:hAnsi="Times New Roman" w:cs="Times New Roman"/>
          <w:sz w:val="20"/>
          <w:szCs w:val="20"/>
        </w:rPr>
        <w:t xml:space="preserve"> </w:t>
      </w:r>
      <w:proofErr w:type="spellStart"/>
      <w:r w:rsidR="00F83739" w:rsidRPr="00F83739">
        <w:rPr>
          <w:rFonts w:ascii="Times New Roman" w:hAnsi="Times New Roman" w:cs="Times New Roman"/>
          <w:sz w:val="20"/>
          <w:szCs w:val="20"/>
        </w:rPr>
        <w:t>between</w:t>
      </w:r>
      <w:proofErr w:type="spellEnd"/>
      <w:r w:rsidR="00F83739" w:rsidRPr="00F83739">
        <w:rPr>
          <w:rFonts w:ascii="Times New Roman" w:hAnsi="Times New Roman" w:cs="Times New Roman"/>
          <w:sz w:val="20"/>
          <w:szCs w:val="20"/>
        </w:rPr>
        <w:t xml:space="preserve"> individual </w:t>
      </w:r>
      <w:proofErr w:type="spellStart"/>
      <w:r w:rsidR="00F83739" w:rsidRPr="00F83739">
        <w:rPr>
          <w:rFonts w:ascii="Times New Roman" w:hAnsi="Times New Roman" w:cs="Times New Roman"/>
          <w:sz w:val="20"/>
          <w:szCs w:val="20"/>
        </w:rPr>
        <w:t>and</w:t>
      </w:r>
      <w:proofErr w:type="spellEnd"/>
      <w:r w:rsidR="00F83739" w:rsidRPr="00F83739">
        <w:rPr>
          <w:rFonts w:ascii="Times New Roman" w:hAnsi="Times New Roman" w:cs="Times New Roman"/>
          <w:sz w:val="20"/>
          <w:szCs w:val="20"/>
        </w:rPr>
        <w:t xml:space="preserve"> </w:t>
      </w:r>
      <w:proofErr w:type="spellStart"/>
      <w:r w:rsidR="00F83739" w:rsidRPr="00F83739">
        <w:rPr>
          <w:rFonts w:ascii="Times New Roman" w:hAnsi="Times New Roman" w:cs="Times New Roman"/>
          <w:sz w:val="20"/>
          <w:szCs w:val="20"/>
        </w:rPr>
        <w:t>collective</w:t>
      </w:r>
      <w:proofErr w:type="spellEnd"/>
      <w:r w:rsidR="00F83739" w:rsidRPr="00F83739">
        <w:rPr>
          <w:rFonts w:ascii="Times New Roman" w:hAnsi="Times New Roman" w:cs="Times New Roman"/>
          <w:sz w:val="20"/>
          <w:szCs w:val="20"/>
        </w:rPr>
        <w:t xml:space="preserve"> disputes as </w:t>
      </w:r>
      <w:proofErr w:type="gramStart"/>
      <w:r w:rsidR="00F83739" w:rsidRPr="00F83739">
        <w:rPr>
          <w:rFonts w:ascii="Times New Roman" w:hAnsi="Times New Roman" w:cs="Times New Roman"/>
          <w:sz w:val="20"/>
          <w:szCs w:val="20"/>
        </w:rPr>
        <w:t>standards</w:t>
      </w:r>
      <w:proofErr w:type="gramEnd"/>
      <w:r w:rsidR="00F83739" w:rsidRPr="00F83739">
        <w:rPr>
          <w:rFonts w:ascii="Times New Roman" w:hAnsi="Times New Roman" w:cs="Times New Roman"/>
          <w:sz w:val="20"/>
          <w:szCs w:val="20"/>
        </w:rPr>
        <w:t xml:space="preserve"> </w:t>
      </w:r>
      <w:proofErr w:type="spellStart"/>
      <w:r w:rsidR="00F83739" w:rsidRPr="00F83739">
        <w:rPr>
          <w:rFonts w:ascii="Times New Roman" w:hAnsi="Times New Roman" w:cs="Times New Roman"/>
          <w:sz w:val="20"/>
          <w:szCs w:val="20"/>
        </w:rPr>
        <w:t>applied</w:t>
      </w:r>
      <w:proofErr w:type="spellEnd"/>
      <w:r w:rsidR="00F83739" w:rsidRPr="00F83739">
        <w:rPr>
          <w:rFonts w:ascii="Times New Roman" w:hAnsi="Times New Roman" w:cs="Times New Roman"/>
          <w:sz w:val="20"/>
          <w:szCs w:val="20"/>
        </w:rPr>
        <w:t xml:space="preserve"> </w:t>
      </w:r>
      <w:proofErr w:type="spellStart"/>
      <w:r w:rsidR="00F83739" w:rsidRPr="00F83739">
        <w:rPr>
          <w:rFonts w:ascii="Times New Roman" w:hAnsi="Times New Roman" w:cs="Times New Roman"/>
          <w:sz w:val="20"/>
          <w:szCs w:val="20"/>
        </w:rPr>
        <w:t>by</w:t>
      </w:r>
      <w:proofErr w:type="spellEnd"/>
      <w:r w:rsidR="00F83739" w:rsidRPr="00F83739">
        <w:rPr>
          <w:rFonts w:ascii="Times New Roman" w:hAnsi="Times New Roman" w:cs="Times New Roman"/>
          <w:sz w:val="20"/>
          <w:szCs w:val="20"/>
        </w:rPr>
        <w:t xml:space="preserve"> </w:t>
      </w:r>
      <w:proofErr w:type="spellStart"/>
      <w:r w:rsidR="00F83739" w:rsidRPr="00F83739">
        <w:rPr>
          <w:rFonts w:ascii="Times New Roman" w:hAnsi="Times New Roman" w:cs="Times New Roman"/>
          <w:sz w:val="20"/>
          <w:szCs w:val="20"/>
        </w:rPr>
        <w:t>Brazilian</w:t>
      </w:r>
      <w:proofErr w:type="spellEnd"/>
      <w:r w:rsidR="00F83739" w:rsidRPr="00F83739">
        <w:rPr>
          <w:rFonts w:ascii="Times New Roman" w:hAnsi="Times New Roman" w:cs="Times New Roman"/>
          <w:sz w:val="20"/>
          <w:szCs w:val="20"/>
        </w:rPr>
        <w:t xml:space="preserve"> </w:t>
      </w:r>
      <w:proofErr w:type="spellStart"/>
      <w:r w:rsidR="00F83739" w:rsidRPr="00F83739">
        <w:rPr>
          <w:rFonts w:ascii="Times New Roman" w:hAnsi="Times New Roman" w:cs="Times New Roman"/>
          <w:sz w:val="20"/>
          <w:szCs w:val="20"/>
        </w:rPr>
        <w:t>law</w:t>
      </w:r>
      <w:proofErr w:type="spellEnd"/>
      <w:r w:rsidR="00F83739" w:rsidRPr="00F83739">
        <w:rPr>
          <w:rFonts w:ascii="Times New Roman" w:hAnsi="Times New Roman" w:cs="Times New Roman"/>
          <w:sz w:val="20"/>
          <w:szCs w:val="20"/>
        </w:rPr>
        <w:t xml:space="preserve">. </w:t>
      </w:r>
      <w:proofErr w:type="spellStart"/>
      <w:r w:rsidR="00F83739" w:rsidRPr="00F83739">
        <w:rPr>
          <w:rFonts w:ascii="Times New Roman" w:hAnsi="Times New Roman" w:cs="Times New Roman"/>
          <w:sz w:val="20"/>
          <w:szCs w:val="20"/>
        </w:rPr>
        <w:t>Finally</w:t>
      </w:r>
      <w:proofErr w:type="spellEnd"/>
      <w:r w:rsidR="00F83739" w:rsidRPr="00F83739">
        <w:rPr>
          <w:rFonts w:ascii="Times New Roman" w:hAnsi="Times New Roman" w:cs="Times New Roman"/>
          <w:sz w:val="20"/>
          <w:szCs w:val="20"/>
        </w:rPr>
        <w:t xml:space="preserve">, </w:t>
      </w:r>
      <w:proofErr w:type="spellStart"/>
      <w:r w:rsidR="00F83739" w:rsidRPr="00F83739">
        <w:rPr>
          <w:rFonts w:ascii="Times New Roman" w:hAnsi="Times New Roman" w:cs="Times New Roman"/>
          <w:sz w:val="20"/>
          <w:szCs w:val="20"/>
        </w:rPr>
        <w:t>the</w:t>
      </w:r>
      <w:proofErr w:type="spellEnd"/>
      <w:r w:rsidR="00F83739" w:rsidRPr="00F83739">
        <w:rPr>
          <w:rFonts w:ascii="Times New Roman" w:hAnsi="Times New Roman" w:cs="Times New Roman"/>
          <w:sz w:val="20"/>
          <w:szCs w:val="20"/>
        </w:rPr>
        <w:t xml:space="preserve"> </w:t>
      </w:r>
      <w:proofErr w:type="spellStart"/>
      <w:r w:rsidR="00F83739" w:rsidRPr="00F83739">
        <w:rPr>
          <w:rFonts w:ascii="Times New Roman" w:hAnsi="Times New Roman" w:cs="Times New Roman"/>
          <w:sz w:val="20"/>
          <w:szCs w:val="20"/>
        </w:rPr>
        <w:t>extent</w:t>
      </w:r>
      <w:proofErr w:type="spellEnd"/>
      <w:r w:rsidR="00F83739" w:rsidRPr="00F83739">
        <w:rPr>
          <w:rFonts w:ascii="Times New Roman" w:hAnsi="Times New Roman" w:cs="Times New Roman"/>
          <w:sz w:val="20"/>
          <w:szCs w:val="20"/>
        </w:rPr>
        <w:t xml:space="preserve"> </w:t>
      </w:r>
      <w:proofErr w:type="spellStart"/>
      <w:r w:rsidR="00F83739" w:rsidRPr="00F83739">
        <w:rPr>
          <w:rFonts w:ascii="Times New Roman" w:hAnsi="Times New Roman" w:cs="Times New Roman"/>
          <w:sz w:val="20"/>
          <w:szCs w:val="20"/>
        </w:rPr>
        <w:t>and</w:t>
      </w:r>
      <w:proofErr w:type="spellEnd"/>
      <w:r w:rsidR="00F83739" w:rsidRPr="00F83739">
        <w:rPr>
          <w:rFonts w:ascii="Times New Roman" w:hAnsi="Times New Roman" w:cs="Times New Roman"/>
          <w:sz w:val="20"/>
          <w:szCs w:val="20"/>
        </w:rPr>
        <w:t xml:space="preserve"> </w:t>
      </w:r>
      <w:proofErr w:type="spellStart"/>
      <w:r w:rsidR="00F83739" w:rsidRPr="00F83739">
        <w:rPr>
          <w:rFonts w:ascii="Times New Roman" w:hAnsi="Times New Roman" w:cs="Times New Roman"/>
          <w:sz w:val="20"/>
          <w:szCs w:val="20"/>
        </w:rPr>
        <w:t>criticism</w:t>
      </w:r>
      <w:proofErr w:type="spellEnd"/>
      <w:r w:rsidR="00F83739" w:rsidRPr="00F83739">
        <w:rPr>
          <w:rFonts w:ascii="Times New Roman" w:hAnsi="Times New Roman" w:cs="Times New Roman"/>
          <w:sz w:val="20"/>
          <w:szCs w:val="20"/>
        </w:rPr>
        <w:t xml:space="preserve"> </w:t>
      </w:r>
      <w:proofErr w:type="spellStart"/>
      <w:r w:rsidR="00F83739" w:rsidRPr="00F83739">
        <w:rPr>
          <w:rFonts w:ascii="Times New Roman" w:hAnsi="Times New Roman" w:cs="Times New Roman"/>
          <w:sz w:val="20"/>
          <w:szCs w:val="20"/>
        </w:rPr>
        <w:t>around</w:t>
      </w:r>
      <w:proofErr w:type="spellEnd"/>
      <w:r w:rsidR="00F83739" w:rsidRPr="00F83739">
        <w:rPr>
          <w:rFonts w:ascii="Times New Roman" w:hAnsi="Times New Roman" w:cs="Times New Roman"/>
          <w:sz w:val="20"/>
          <w:szCs w:val="20"/>
        </w:rPr>
        <w:t xml:space="preserve"> </w:t>
      </w:r>
      <w:proofErr w:type="spellStart"/>
      <w:r w:rsidR="00F83739" w:rsidRPr="00F83739">
        <w:rPr>
          <w:rFonts w:ascii="Times New Roman" w:hAnsi="Times New Roman" w:cs="Times New Roman"/>
          <w:sz w:val="20"/>
          <w:szCs w:val="20"/>
        </w:rPr>
        <w:t>the</w:t>
      </w:r>
      <w:proofErr w:type="spellEnd"/>
      <w:r w:rsidR="00F83739" w:rsidRPr="00F83739">
        <w:rPr>
          <w:rFonts w:ascii="Times New Roman" w:hAnsi="Times New Roman" w:cs="Times New Roman"/>
          <w:sz w:val="20"/>
          <w:szCs w:val="20"/>
        </w:rPr>
        <w:t xml:space="preserve"> </w:t>
      </w:r>
      <w:proofErr w:type="spellStart"/>
      <w:r w:rsidR="00F83739" w:rsidRPr="00F83739">
        <w:rPr>
          <w:rFonts w:ascii="Times New Roman" w:hAnsi="Times New Roman" w:cs="Times New Roman"/>
          <w:sz w:val="20"/>
          <w:szCs w:val="20"/>
        </w:rPr>
        <w:t>normative</w:t>
      </w:r>
      <w:proofErr w:type="spellEnd"/>
      <w:r w:rsidR="00F83739" w:rsidRPr="00F83739">
        <w:rPr>
          <w:rFonts w:ascii="Times New Roman" w:hAnsi="Times New Roman" w:cs="Times New Roman"/>
          <w:sz w:val="20"/>
          <w:szCs w:val="20"/>
        </w:rPr>
        <w:t xml:space="preserve"> </w:t>
      </w:r>
      <w:proofErr w:type="spellStart"/>
      <w:proofErr w:type="gramStart"/>
      <w:r w:rsidR="00F83739" w:rsidRPr="00F83739">
        <w:rPr>
          <w:rFonts w:ascii="Times New Roman" w:hAnsi="Times New Roman" w:cs="Times New Roman"/>
          <w:sz w:val="20"/>
          <w:szCs w:val="20"/>
        </w:rPr>
        <w:t>power</w:t>
      </w:r>
      <w:proofErr w:type="spellEnd"/>
      <w:proofErr w:type="gramEnd"/>
      <w:r w:rsidR="00F83739" w:rsidRPr="00F83739">
        <w:rPr>
          <w:rFonts w:ascii="Times New Roman" w:hAnsi="Times New Roman" w:cs="Times New Roman"/>
          <w:sz w:val="20"/>
          <w:szCs w:val="20"/>
        </w:rPr>
        <w:t xml:space="preserve"> </w:t>
      </w:r>
      <w:proofErr w:type="spellStart"/>
      <w:r w:rsidR="00F83739" w:rsidRPr="00F83739">
        <w:rPr>
          <w:rFonts w:ascii="Times New Roman" w:hAnsi="Times New Roman" w:cs="Times New Roman"/>
          <w:sz w:val="20"/>
          <w:szCs w:val="20"/>
        </w:rPr>
        <w:t>conferred</w:t>
      </w:r>
      <w:proofErr w:type="spellEnd"/>
      <w:r w:rsidR="00F83739" w:rsidRPr="00F83739">
        <w:rPr>
          <w:rFonts w:ascii="Times New Roman" w:hAnsi="Times New Roman" w:cs="Times New Roman"/>
          <w:sz w:val="20"/>
          <w:szCs w:val="20"/>
        </w:rPr>
        <w:t xml:space="preserve"> </w:t>
      </w:r>
      <w:proofErr w:type="spellStart"/>
      <w:r w:rsidR="00F83739" w:rsidRPr="00F83739">
        <w:rPr>
          <w:rFonts w:ascii="Times New Roman" w:hAnsi="Times New Roman" w:cs="Times New Roman"/>
          <w:sz w:val="20"/>
          <w:szCs w:val="20"/>
        </w:rPr>
        <w:t>on</w:t>
      </w:r>
      <w:proofErr w:type="spellEnd"/>
      <w:r w:rsidR="00F83739" w:rsidRPr="00F83739">
        <w:rPr>
          <w:rFonts w:ascii="Times New Roman" w:hAnsi="Times New Roman" w:cs="Times New Roman"/>
          <w:sz w:val="20"/>
          <w:szCs w:val="20"/>
        </w:rPr>
        <w:t xml:space="preserve"> </w:t>
      </w:r>
      <w:proofErr w:type="spellStart"/>
      <w:r w:rsidR="00F83739" w:rsidRPr="00F83739">
        <w:rPr>
          <w:rFonts w:ascii="Times New Roman" w:hAnsi="Times New Roman" w:cs="Times New Roman"/>
          <w:sz w:val="20"/>
          <w:szCs w:val="20"/>
        </w:rPr>
        <w:t>the</w:t>
      </w:r>
      <w:proofErr w:type="spellEnd"/>
      <w:r w:rsidR="00F83739" w:rsidRPr="00F83739">
        <w:rPr>
          <w:rFonts w:ascii="Times New Roman" w:hAnsi="Times New Roman" w:cs="Times New Roman"/>
          <w:sz w:val="20"/>
          <w:szCs w:val="20"/>
        </w:rPr>
        <w:t xml:space="preserve"> </w:t>
      </w:r>
      <w:r w:rsidR="00F83739" w:rsidRPr="00F83739">
        <w:rPr>
          <w:rFonts w:ascii="Times New Roman" w:hAnsi="Times New Roman" w:cs="Times New Roman"/>
          <w:sz w:val="20"/>
          <w:szCs w:val="20"/>
        </w:rPr>
        <w:lastRenderedPageBreak/>
        <w:t xml:space="preserve">labor </w:t>
      </w:r>
      <w:proofErr w:type="spellStart"/>
      <w:r w:rsidR="00F83739" w:rsidRPr="00F83739">
        <w:rPr>
          <w:rFonts w:ascii="Times New Roman" w:hAnsi="Times New Roman" w:cs="Times New Roman"/>
          <w:sz w:val="20"/>
          <w:szCs w:val="20"/>
        </w:rPr>
        <w:t>courts</w:t>
      </w:r>
      <w:proofErr w:type="spellEnd"/>
      <w:r w:rsidR="00F83739" w:rsidRPr="00F83739">
        <w:rPr>
          <w:rFonts w:ascii="Times New Roman" w:hAnsi="Times New Roman" w:cs="Times New Roman"/>
          <w:sz w:val="20"/>
          <w:szCs w:val="20"/>
        </w:rPr>
        <w:t xml:space="preserve"> </w:t>
      </w:r>
      <w:proofErr w:type="spellStart"/>
      <w:r w:rsidR="00F83739" w:rsidRPr="00F83739">
        <w:rPr>
          <w:rFonts w:ascii="Times New Roman" w:hAnsi="Times New Roman" w:cs="Times New Roman"/>
          <w:sz w:val="20"/>
          <w:szCs w:val="20"/>
        </w:rPr>
        <w:t>by</w:t>
      </w:r>
      <w:proofErr w:type="spellEnd"/>
      <w:r w:rsidR="00F83739" w:rsidRPr="00F83739">
        <w:rPr>
          <w:rFonts w:ascii="Times New Roman" w:hAnsi="Times New Roman" w:cs="Times New Roman"/>
          <w:sz w:val="20"/>
          <w:szCs w:val="20"/>
        </w:rPr>
        <w:t xml:space="preserve"> </w:t>
      </w:r>
      <w:proofErr w:type="spellStart"/>
      <w:r w:rsidR="00F83739" w:rsidRPr="00F83739">
        <w:rPr>
          <w:rFonts w:ascii="Times New Roman" w:hAnsi="Times New Roman" w:cs="Times New Roman"/>
          <w:sz w:val="20"/>
          <w:szCs w:val="20"/>
        </w:rPr>
        <w:t>the</w:t>
      </w:r>
      <w:proofErr w:type="spellEnd"/>
      <w:r w:rsidR="00F83739" w:rsidRPr="00F83739">
        <w:rPr>
          <w:rFonts w:ascii="Times New Roman" w:hAnsi="Times New Roman" w:cs="Times New Roman"/>
          <w:sz w:val="20"/>
          <w:szCs w:val="20"/>
        </w:rPr>
        <w:t xml:space="preserve"> </w:t>
      </w:r>
      <w:proofErr w:type="spellStart"/>
      <w:r w:rsidR="00F83739" w:rsidRPr="00F83739">
        <w:rPr>
          <w:rFonts w:ascii="Times New Roman" w:hAnsi="Times New Roman" w:cs="Times New Roman"/>
          <w:sz w:val="20"/>
          <w:szCs w:val="20"/>
        </w:rPr>
        <w:t>Constitution</w:t>
      </w:r>
      <w:proofErr w:type="spellEnd"/>
      <w:r w:rsidR="00F83739" w:rsidRPr="00F83739">
        <w:rPr>
          <w:rFonts w:ascii="Times New Roman" w:hAnsi="Times New Roman" w:cs="Times New Roman"/>
          <w:sz w:val="20"/>
          <w:szCs w:val="20"/>
        </w:rPr>
        <w:t xml:space="preserve">, </w:t>
      </w:r>
      <w:proofErr w:type="spellStart"/>
      <w:r w:rsidR="00F83739" w:rsidRPr="00F83739">
        <w:rPr>
          <w:rFonts w:ascii="Times New Roman" w:hAnsi="Times New Roman" w:cs="Times New Roman"/>
          <w:sz w:val="20"/>
          <w:szCs w:val="20"/>
        </w:rPr>
        <w:t>introduced</w:t>
      </w:r>
      <w:proofErr w:type="spellEnd"/>
      <w:r w:rsidR="00F83739" w:rsidRPr="00F83739">
        <w:rPr>
          <w:rFonts w:ascii="Times New Roman" w:hAnsi="Times New Roman" w:cs="Times New Roman"/>
          <w:sz w:val="20"/>
          <w:szCs w:val="20"/>
        </w:rPr>
        <w:t xml:space="preserve"> in </w:t>
      </w:r>
      <w:proofErr w:type="spellStart"/>
      <w:r w:rsidR="00F83739" w:rsidRPr="00F83739">
        <w:rPr>
          <w:rFonts w:ascii="Times New Roman" w:hAnsi="Times New Roman" w:cs="Times New Roman"/>
          <w:sz w:val="20"/>
          <w:szCs w:val="20"/>
        </w:rPr>
        <w:t>the</w:t>
      </w:r>
      <w:proofErr w:type="spellEnd"/>
      <w:r w:rsidR="00F83739" w:rsidRPr="00F83739">
        <w:rPr>
          <w:rFonts w:ascii="Times New Roman" w:hAnsi="Times New Roman" w:cs="Times New Roman"/>
          <w:sz w:val="20"/>
          <w:szCs w:val="20"/>
        </w:rPr>
        <w:t xml:space="preserve"> </w:t>
      </w:r>
      <w:proofErr w:type="spellStart"/>
      <w:r w:rsidR="00F83739" w:rsidRPr="00F83739">
        <w:rPr>
          <w:rFonts w:ascii="Times New Roman" w:hAnsi="Times New Roman" w:cs="Times New Roman"/>
          <w:sz w:val="20"/>
          <w:szCs w:val="20"/>
        </w:rPr>
        <w:t>text</w:t>
      </w:r>
      <w:proofErr w:type="spellEnd"/>
      <w:r w:rsidR="00F83739" w:rsidRPr="00F83739">
        <w:rPr>
          <w:rFonts w:ascii="Times New Roman" w:hAnsi="Times New Roman" w:cs="Times New Roman"/>
          <w:sz w:val="20"/>
          <w:szCs w:val="20"/>
        </w:rPr>
        <w:t xml:space="preserve"> </w:t>
      </w:r>
      <w:proofErr w:type="spellStart"/>
      <w:r w:rsidR="00F83739" w:rsidRPr="00F83739">
        <w:rPr>
          <w:rFonts w:ascii="Times New Roman" w:hAnsi="Times New Roman" w:cs="Times New Roman"/>
          <w:sz w:val="20"/>
          <w:szCs w:val="20"/>
        </w:rPr>
        <w:t>of</w:t>
      </w:r>
      <w:proofErr w:type="spellEnd"/>
      <w:r w:rsidR="00F83739" w:rsidRPr="00F83739">
        <w:rPr>
          <w:rFonts w:ascii="Times New Roman" w:hAnsi="Times New Roman" w:cs="Times New Roman"/>
          <w:sz w:val="20"/>
          <w:szCs w:val="20"/>
        </w:rPr>
        <w:t xml:space="preserve"> </w:t>
      </w:r>
      <w:proofErr w:type="spellStart"/>
      <w:r w:rsidR="00F83739" w:rsidRPr="00F83739">
        <w:rPr>
          <w:rFonts w:ascii="Times New Roman" w:hAnsi="Times New Roman" w:cs="Times New Roman"/>
          <w:sz w:val="20"/>
          <w:szCs w:val="20"/>
        </w:rPr>
        <w:t>the</w:t>
      </w:r>
      <w:proofErr w:type="spellEnd"/>
      <w:r w:rsidR="00F83739" w:rsidRPr="00F83739">
        <w:rPr>
          <w:rFonts w:ascii="Times New Roman" w:hAnsi="Times New Roman" w:cs="Times New Roman"/>
          <w:sz w:val="20"/>
          <w:szCs w:val="20"/>
        </w:rPr>
        <w:t xml:space="preserve"> </w:t>
      </w:r>
      <w:proofErr w:type="spellStart"/>
      <w:r w:rsidR="00F83739" w:rsidRPr="00F83739">
        <w:rPr>
          <w:rFonts w:ascii="Times New Roman" w:hAnsi="Times New Roman" w:cs="Times New Roman"/>
          <w:sz w:val="20"/>
          <w:szCs w:val="20"/>
        </w:rPr>
        <w:t>Constitutional</w:t>
      </w:r>
      <w:proofErr w:type="spellEnd"/>
      <w:r w:rsidR="00F83739" w:rsidRPr="00F83739">
        <w:rPr>
          <w:rFonts w:ascii="Times New Roman" w:hAnsi="Times New Roman" w:cs="Times New Roman"/>
          <w:sz w:val="20"/>
          <w:szCs w:val="20"/>
        </w:rPr>
        <w:t xml:space="preserve"> Charter </w:t>
      </w:r>
      <w:proofErr w:type="spellStart"/>
      <w:r w:rsidR="00F83739" w:rsidRPr="00F83739">
        <w:rPr>
          <w:rFonts w:ascii="Times New Roman" w:hAnsi="Times New Roman" w:cs="Times New Roman"/>
          <w:sz w:val="20"/>
          <w:szCs w:val="20"/>
        </w:rPr>
        <w:t>of</w:t>
      </w:r>
      <w:proofErr w:type="spellEnd"/>
      <w:r w:rsidR="00F83739" w:rsidRPr="00F83739">
        <w:rPr>
          <w:rFonts w:ascii="Times New Roman" w:hAnsi="Times New Roman" w:cs="Times New Roman"/>
          <w:sz w:val="20"/>
          <w:szCs w:val="20"/>
        </w:rPr>
        <w:t xml:space="preserve"> </w:t>
      </w:r>
      <w:proofErr w:type="spellStart"/>
      <w:r w:rsidR="00F83739" w:rsidRPr="00F83739">
        <w:rPr>
          <w:rFonts w:ascii="Times New Roman" w:hAnsi="Times New Roman" w:cs="Times New Roman"/>
          <w:sz w:val="20"/>
          <w:szCs w:val="20"/>
        </w:rPr>
        <w:t>the</w:t>
      </w:r>
      <w:proofErr w:type="spellEnd"/>
      <w:r w:rsidR="00F83739" w:rsidRPr="00F83739">
        <w:rPr>
          <w:rFonts w:ascii="Times New Roman" w:hAnsi="Times New Roman" w:cs="Times New Roman"/>
          <w:sz w:val="20"/>
          <w:szCs w:val="20"/>
        </w:rPr>
        <w:t xml:space="preserve"> new </w:t>
      </w:r>
      <w:proofErr w:type="spellStart"/>
      <w:r w:rsidR="00F83739" w:rsidRPr="00F83739">
        <w:rPr>
          <w:rFonts w:ascii="Times New Roman" w:hAnsi="Times New Roman" w:cs="Times New Roman"/>
          <w:sz w:val="20"/>
          <w:szCs w:val="20"/>
        </w:rPr>
        <w:t>state</w:t>
      </w:r>
      <w:proofErr w:type="spellEnd"/>
      <w:r w:rsidR="00F83739" w:rsidRPr="00F83739">
        <w:rPr>
          <w:rFonts w:ascii="Times New Roman" w:hAnsi="Times New Roman" w:cs="Times New Roman"/>
          <w:sz w:val="20"/>
          <w:szCs w:val="20"/>
        </w:rPr>
        <w:t xml:space="preserve"> </w:t>
      </w:r>
      <w:proofErr w:type="spellStart"/>
      <w:r w:rsidR="00F83739" w:rsidRPr="00F83739">
        <w:rPr>
          <w:rFonts w:ascii="Times New Roman" w:hAnsi="Times New Roman" w:cs="Times New Roman"/>
          <w:sz w:val="20"/>
          <w:szCs w:val="20"/>
        </w:rPr>
        <w:t>and</w:t>
      </w:r>
      <w:proofErr w:type="spellEnd"/>
      <w:r w:rsidR="00F83739" w:rsidRPr="00F83739">
        <w:rPr>
          <w:rFonts w:ascii="Times New Roman" w:hAnsi="Times New Roman" w:cs="Times New Roman"/>
          <w:sz w:val="20"/>
          <w:szCs w:val="20"/>
        </w:rPr>
        <w:t xml:space="preserve"> </w:t>
      </w:r>
      <w:proofErr w:type="spellStart"/>
      <w:r w:rsidR="00F83739" w:rsidRPr="00F83739">
        <w:rPr>
          <w:rFonts w:ascii="Times New Roman" w:hAnsi="Times New Roman" w:cs="Times New Roman"/>
          <w:sz w:val="20"/>
          <w:szCs w:val="20"/>
        </w:rPr>
        <w:t>the</w:t>
      </w:r>
      <w:proofErr w:type="spellEnd"/>
      <w:r w:rsidR="00F83739" w:rsidRPr="00F83739">
        <w:rPr>
          <w:rFonts w:ascii="Times New Roman" w:hAnsi="Times New Roman" w:cs="Times New Roman"/>
          <w:sz w:val="20"/>
          <w:szCs w:val="20"/>
        </w:rPr>
        <w:t xml:space="preserve"> neoliberal </w:t>
      </w:r>
      <w:proofErr w:type="spellStart"/>
      <w:r w:rsidR="00F83739" w:rsidRPr="00F83739">
        <w:rPr>
          <w:rFonts w:ascii="Times New Roman" w:hAnsi="Times New Roman" w:cs="Times New Roman"/>
          <w:sz w:val="20"/>
          <w:szCs w:val="20"/>
        </w:rPr>
        <w:t>transformation</w:t>
      </w:r>
      <w:proofErr w:type="spellEnd"/>
      <w:r w:rsidR="00F83739" w:rsidRPr="00F83739">
        <w:rPr>
          <w:rFonts w:ascii="Times New Roman" w:hAnsi="Times New Roman" w:cs="Times New Roman"/>
          <w:sz w:val="20"/>
          <w:szCs w:val="20"/>
        </w:rPr>
        <w:t xml:space="preserve"> </w:t>
      </w:r>
      <w:proofErr w:type="spellStart"/>
      <w:r w:rsidR="00F83739" w:rsidRPr="00F83739">
        <w:rPr>
          <w:rFonts w:ascii="Times New Roman" w:hAnsi="Times New Roman" w:cs="Times New Roman"/>
          <w:sz w:val="20"/>
          <w:szCs w:val="20"/>
        </w:rPr>
        <w:t>with</w:t>
      </w:r>
      <w:proofErr w:type="spellEnd"/>
      <w:r w:rsidR="00F83739" w:rsidRPr="00F83739">
        <w:rPr>
          <w:rFonts w:ascii="Times New Roman" w:hAnsi="Times New Roman" w:cs="Times New Roman"/>
          <w:sz w:val="20"/>
          <w:szCs w:val="20"/>
        </w:rPr>
        <w:t xml:space="preserve"> </w:t>
      </w:r>
      <w:proofErr w:type="spellStart"/>
      <w:r w:rsidR="00F83739" w:rsidRPr="00F83739">
        <w:rPr>
          <w:rFonts w:ascii="Times New Roman" w:hAnsi="Times New Roman" w:cs="Times New Roman"/>
          <w:sz w:val="20"/>
          <w:szCs w:val="20"/>
        </w:rPr>
        <w:t>the</w:t>
      </w:r>
      <w:proofErr w:type="spellEnd"/>
      <w:r w:rsidR="00F83739" w:rsidRPr="00F83739">
        <w:rPr>
          <w:rFonts w:ascii="Times New Roman" w:hAnsi="Times New Roman" w:cs="Times New Roman"/>
          <w:sz w:val="20"/>
          <w:szCs w:val="20"/>
        </w:rPr>
        <w:t xml:space="preserve"> </w:t>
      </w:r>
      <w:proofErr w:type="spellStart"/>
      <w:r w:rsidR="00F83739" w:rsidRPr="00F83739">
        <w:rPr>
          <w:rFonts w:ascii="Times New Roman" w:hAnsi="Times New Roman" w:cs="Times New Roman"/>
          <w:sz w:val="20"/>
          <w:szCs w:val="20"/>
        </w:rPr>
        <w:t>advent</w:t>
      </w:r>
      <w:proofErr w:type="spellEnd"/>
      <w:r w:rsidR="00F83739" w:rsidRPr="00F83739">
        <w:rPr>
          <w:rFonts w:ascii="Times New Roman" w:hAnsi="Times New Roman" w:cs="Times New Roman"/>
          <w:sz w:val="20"/>
          <w:szCs w:val="20"/>
        </w:rPr>
        <w:t xml:space="preserve"> </w:t>
      </w:r>
      <w:proofErr w:type="spellStart"/>
      <w:r w:rsidR="00F83739" w:rsidRPr="00F83739">
        <w:rPr>
          <w:rFonts w:ascii="Times New Roman" w:hAnsi="Times New Roman" w:cs="Times New Roman"/>
          <w:sz w:val="20"/>
          <w:szCs w:val="20"/>
        </w:rPr>
        <w:t>of</w:t>
      </w:r>
      <w:proofErr w:type="spellEnd"/>
      <w:r w:rsidR="00F83739" w:rsidRPr="00F83739">
        <w:rPr>
          <w:rFonts w:ascii="Times New Roman" w:hAnsi="Times New Roman" w:cs="Times New Roman"/>
          <w:sz w:val="20"/>
          <w:szCs w:val="20"/>
        </w:rPr>
        <w:t xml:space="preserve"> </w:t>
      </w:r>
      <w:proofErr w:type="spellStart"/>
      <w:r w:rsidR="00F83739" w:rsidRPr="00F83739">
        <w:rPr>
          <w:rFonts w:ascii="Times New Roman" w:hAnsi="Times New Roman" w:cs="Times New Roman"/>
          <w:sz w:val="20"/>
          <w:szCs w:val="20"/>
        </w:rPr>
        <w:t>Constitutional</w:t>
      </w:r>
      <w:proofErr w:type="spellEnd"/>
      <w:r w:rsidR="00F83739" w:rsidRPr="00F83739">
        <w:rPr>
          <w:rFonts w:ascii="Times New Roman" w:hAnsi="Times New Roman" w:cs="Times New Roman"/>
          <w:sz w:val="20"/>
          <w:szCs w:val="20"/>
        </w:rPr>
        <w:t xml:space="preserve"> </w:t>
      </w:r>
      <w:proofErr w:type="spellStart"/>
      <w:r w:rsidR="00F83739" w:rsidRPr="00F83739">
        <w:rPr>
          <w:rFonts w:ascii="Times New Roman" w:hAnsi="Times New Roman" w:cs="Times New Roman"/>
          <w:sz w:val="20"/>
          <w:szCs w:val="20"/>
        </w:rPr>
        <w:t>Amendment</w:t>
      </w:r>
      <w:proofErr w:type="spellEnd"/>
      <w:r w:rsidR="00F83739" w:rsidRPr="00F83739">
        <w:rPr>
          <w:rFonts w:ascii="Times New Roman" w:hAnsi="Times New Roman" w:cs="Times New Roman"/>
          <w:sz w:val="20"/>
          <w:szCs w:val="20"/>
        </w:rPr>
        <w:t xml:space="preserve"> No. 45/2004, </w:t>
      </w:r>
      <w:proofErr w:type="spellStart"/>
      <w:r w:rsidR="00F83739" w:rsidRPr="00F83739">
        <w:rPr>
          <w:rFonts w:ascii="Times New Roman" w:hAnsi="Times New Roman" w:cs="Times New Roman"/>
          <w:sz w:val="20"/>
          <w:szCs w:val="20"/>
        </w:rPr>
        <w:t>which</w:t>
      </w:r>
      <w:proofErr w:type="spellEnd"/>
      <w:r w:rsidR="00F83739" w:rsidRPr="00F83739">
        <w:rPr>
          <w:rFonts w:ascii="Times New Roman" w:hAnsi="Times New Roman" w:cs="Times New Roman"/>
          <w:sz w:val="20"/>
          <w:szCs w:val="20"/>
        </w:rPr>
        <w:t xml:space="preserve"> </w:t>
      </w:r>
      <w:proofErr w:type="spellStart"/>
      <w:r w:rsidR="00F83739" w:rsidRPr="00F83739">
        <w:rPr>
          <w:rFonts w:ascii="Times New Roman" w:hAnsi="Times New Roman" w:cs="Times New Roman"/>
          <w:sz w:val="20"/>
          <w:szCs w:val="20"/>
        </w:rPr>
        <w:t>discusses</w:t>
      </w:r>
      <w:proofErr w:type="spellEnd"/>
      <w:r w:rsidR="00F83739" w:rsidRPr="00F83739">
        <w:rPr>
          <w:rFonts w:ascii="Times New Roman" w:hAnsi="Times New Roman" w:cs="Times New Roman"/>
          <w:sz w:val="20"/>
          <w:szCs w:val="20"/>
        </w:rPr>
        <w:t xml:space="preserve"> </w:t>
      </w:r>
      <w:proofErr w:type="spellStart"/>
      <w:r w:rsidR="00F83739" w:rsidRPr="00F83739">
        <w:rPr>
          <w:rFonts w:ascii="Times New Roman" w:hAnsi="Times New Roman" w:cs="Times New Roman"/>
          <w:sz w:val="20"/>
          <w:szCs w:val="20"/>
        </w:rPr>
        <w:t>the</w:t>
      </w:r>
      <w:proofErr w:type="spellEnd"/>
      <w:r w:rsidR="00F83739" w:rsidRPr="00F83739">
        <w:rPr>
          <w:rFonts w:ascii="Times New Roman" w:hAnsi="Times New Roman" w:cs="Times New Roman"/>
          <w:sz w:val="20"/>
          <w:szCs w:val="20"/>
        </w:rPr>
        <w:t xml:space="preserve"> </w:t>
      </w:r>
      <w:proofErr w:type="spellStart"/>
      <w:r w:rsidR="00F83739" w:rsidRPr="00F83739">
        <w:rPr>
          <w:rFonts w:ascii="Times New Roman" w:hAnsi="Times New Roman" w:cs="Times New Roman"/>
          <w:sz w:val="20"/>
          <w:szCs w:val="20"/>
        </w:rPr>
        <w:t>possibility</w:t>
      </w:r>
      <w:proofErr w:type="spellEnd"/>
      <w:r w:rsidR="00F83739" w:rsidRPr="00F83739">
        <w:rPr>
          <w:rFonts w:ascii="Times New Roman" w:hAnsi="Times New Roman" w:cs="Times New Roman"/>
          <w:sz w:val="20"/>
          <w:szCs w:val="20"/>
        </w:rPr>
        <w:t xml:space="preserve"> </w:t>
      </w:r>
      <w:proofErr w:type="spellStart"/>
      <w:r w:rsidR="00F83739" w:rsidRPr="00F83739">
        <w:rPr>
          <w:rFonts w:ascii="Times New Roman" w:hAnsi="Times New Roman" w:cs="Times New Roman"/>
          <w:sz w:val="20"/>
          <w:szCs w:val="20"/>
        </w:rPr>
        <w:t>of</w:t>
      </w:r>
      <w:proofErr w:type="spellEnd"/>
      <w:r w:rsidR="00F83739" w:rsidRPr="00F83739">
        <w:rPr>
          <w:rFonts w:ascii="Times New Roman" w:hAnsi="Times New Roman" w:cs="Times New Roman"/>
          <w:sz w:val="20"/>
          <w:szCs w:val="20"/>
        </w:rPr>
        <w:t xml:space="preserve"> common </w:t>
      </w:r>
      <w:proofErr w:type="spellStart"/>
      <w:r w:rsidR="00F83739" w:rsidRPr="00F83739">
        <w:rPr>
          <w:rFonts w:ascii="Times New Roman" w:hAnsi="Times New Roman" w:cs="Times New Roman"/>
          <w:sz w:val="20"/>
          <w:szCs w:val="20"/>
        </w:rPr>
        <w:t>Agreement</w:t>
      </w:r>
      <w:proofErr w:type="spellEnd"/>
      <w:r w:rsidR="00F83739" w:rsidRPr="00F83739">
        <w:rPr>
          <w:rFonts w:ascii="Times New Roman" w:hAnsi="Times New Roman" w:cs="Times New Roman"/>
          <w:sz w:val="20"/>
          <w:szCs w:val="20"/>
        </w:rPr>
        <w:t xml:space="preserve"> as a </w:t>
      </w:r>
      <w:proofErr w:type="spellStart"/>
      <w:r w:rsidR="00F83739" w:rsidRPr="00F83739">
        <w:rPr>
          <w:rFonts w:ascii="Times New Roman" w:hAnsi="Times New Roman" w:cs="Times New Roman"/>
          <w:sz w:val="20"/>
          <w:szCs w:val="20"/>
        </w:rPr>
        <w:t>means</w:t>
      </w:r>
      <w:proofErr w:type="spellEnd"/>
      <w:r w:rsidR="00F83739" w:rsidRPr="00F83739">
        <w:rPr>
          <w:rFonts w:ascii="Times New Roman" w:hAnsi="Times New Roman" w:cs="Times New Roman"/>
          <w:sz w:val="20"/>
          <w:szCs w:val="20"/>
        </w:rPr>
        <w:t xml:space="preserve"> </w:t>
      </w:r>
      <w:proofErr w:type="spellStart"/>
      <w:r w:rsidR="00F83739" w:rsidRPr="00F83739">
        <w:rPr>
          <w:rFonts w:ascii="Times New Roman" w:hAnsi="Times New Roman" w:cs="Times New Roman"/>
          <w:sz w:val="20"/>
          <w:szCs w:val="20"/>
        </w:rPr>
        <w:t>of</w:t>
      </w:r>
      <w:proofErr w:type="spellEnd"/>
      <w:r w:rsidR="00F83739" w:rsidRPr="00F83739">
        <w:rPr>
          <w:rFonts w:ascii="Times New Roman" w:hAnsi="Times New Roman" w:cs="Times New Roman"/>
          <w:sz w:val="20"/>
          <w:szCs w:val="20"/>
        </w:rPr>
        <w:t xml:space="preserve"> </w:t>
      </w:r>
      <w:proofErr w:type="spellStart"/>
      <w:r w:rsidR="00F83739" w:rsidRPr="00F83739">
        <w:rPr>
          <w:rFonts w:ascii="Times New Roman" w:hAnsi="Times New Roman" w:cs="Times New Roman"/>
          <w:sz w:val="20"/>
          <w:szCs w:val="20"/>
        </w:rPr>
        <w:t>resolving</w:t>
      </w:r>
      <w:proofErr w:type="spellEnd"/>
      <w:r w:rsidR="00F83739" w:rsidRPr="00F83739">
        <w:rPr>
          <w:rFonts w:ascii="Times New Roman" w:hAnsi="Times New Roman" w:cs="Times New Roman"/>
          <w:sz w:val="20"/>
          <w:szCs w:val="20"/>
        </w:rPr>
        <w:t xml:space="preserve"> </w:t>
      </w:r>
      <w:proofErr w:type="spellStart"/>
      <w:r w:rsidR="00F83739" w:rsidRPr="00F83739">
        <w:rPr>
          <w:rFonts w:ascii="Times New Roman" w:hAnsi="Times New Roman" w:cs="Times New Roman"/>
          <w:sz w:val="20"/>
          <w:szCs w:val="20"/>
        </w:rPr>
        <w:t>collective</w:t>
      </w:r>
      <w:proofErr w:type="spellEnd"/>
      <w:r w:rsidR="00F83739" w:rsidRPr="00F83739">
        <w:rPr>
          <w:rFonts w:ascii="Times New Roman" w:hAnsi="Times New Roman" w:cs="Times New Roman"/>
          <w:sz w:val="20"/>
          <w:szCs w:val="20"/>
        </w:rPr>
        <w:t xml:space="preserve"> disputes </w:t>
      </w:r>
      <w:proofErr w:type="spellStart"/>
      <w:r w:rsidR="00F83739" w:rsidRPr="00F83739">
        <w:rPr>
          <w:rFonts w:ascii="Times New Roman" w:hAnsi="Times New Roman" w:cs="Times New Roman"/>
          <w:sz w:val="20"/>
          <w:szCs w:val="20"/>
        </w:rPr>
        <w:t>arbitrarily</w:t>
      </w:r>
      <w:proofErr w:type="spellEnd"/>
      <w:r w:rsidR="00F83739" w:rsidRPr="00F83739">
        <w:rPr>
          <w:rFonts w:ascii="Times New Roman" w:hAnsi="Times New Roman" w:cs="Times New Roman"/>
          <w:sz w:val="20"/>
          <w:szCs w:val="20"/>
        </w:rPr>
        <w:t>.</w:t>
      </w:r>
    </w:p>
    <w:p w:rsidR="007A1B11" w:rsidRPr="002D735E" w:rsidRDefault="007A1B11" w:rsidP="001B0AFC">
      <w:pPr>
        <w:spacing w:after="0" w:line="240" w:lineRule="auto"/>
        <w:jc w:val="both"/>
        <w:rPr>
          <w:rFonts w:ascii="Times New Roman" w:hAnsi="Times New Roman" w:cs="Times New Roman"/>
          <w:sz w:val="20"/>
          <w:szCs w:val="20"/>
          <w:lang w:val="en-US"/>
        </w:rPr>
      </w:pPr>
    </w:p>
    <w:p w:rsidR="008D1B6F" w:rsidRPr="001A4FAB" w:rsidRDefault="00182962" w:rsidP="00475ED0">
      <w:pPr>
        <w:spacing w:after="0" w:line="240" w:lineRule="auto"/>
        <w:ind w:left="709"/>
        <w:jc w:val="both"/>
        <w:rPr>
          <w:rFonts w:ascii="Times New Roman" w:hAnsi="Times New Roman" w:cs="Times New Roman"/>
          <w:sz w:val="20"/>
          <w:szCs w:val="20"/>
        </w:rPr>
      </w:pPr>
      <w:r w:rsidRPr="001A4FAB">
        <w:rPr>
          <w:rFonts w:ascii="Times New Roman" w:hAnsi="Times New Roman" w:cs="Times New Roman"/>
          <w:b/>
          <w:sz w:val="20"/>
          <w:szCs w:val="20"/>
        </w:rPr>
        <w:t>Palavras-Chave:</w:t>
      </w:r>
      <w:r w:rsidRPr="001A4FAB">
        <w:rPr>
          <w:rFonts w:ascii="Times New Roman" w:hAnsi="Times New Roman" w:cs="Times New Roman"/>
          <w:sz w:val="20"/>
          <w:szCs w:val="20"/>
        </w:rPr>
        <w:t xml:space="preserve"> </w:t>
      </w:r>
      <w:r w:rsidR="005F368A">
        <w:rPr>
          <w:rFonts w:ascii="Times New Roman" w:hAnsi="Times New Roman" w:cs="Times New Roman"/>
          <w:sz w:val="20"/>
          <w:szCs w:val="20"/>
        </w:rPr>
        <w:t xml:space="preserve">dissídio coletivo; </w:t>
      </w:r>
      <w:r w:rsidR="00124CCE">
        <w:rPr>
          <w:rFonts w:ascii="Times New Roman" w:hAnsi="Times New Roman" w:cs="Times New Roman"/>
          <w:sz w:val="20"/>
          <w:szCs w:val="20"/>
        </w:rPr>
        <w:t xml:space="preserve">interesses coletivos; ações; sindicatos; negociação; </w:t>
      </w:r>
      <w:r w:rsidR="00727ADA">
        <w:rPr>
          <w:rFonts w:ascii="Times New Roman" w:hAnsi="Times New Roman" w:cs="Times New Roman"/>
          <w:sz w:val="20"/>
          <w:szCs w:val="20"/>
        </w:rPr>
        <w:t>comum acordo;</w:t>
      </w:r>
    </w:p>
    <w:p w:rsidR="00C065A9" w:rsidRPr="001A4FAB" w:rsidRDefault="00C065A9" w:rsidP="0052005F">
      <w:pPr>
        <w:spacing w:after="0" w:line="240" w:lineRule="auto"/>
        <w:jc w:val="both"/>
        <w:rPr>
          <w:rFonts w:ascii="Times New Roman" w:hAnsi="Times New Roman" w:cs="Times New Roman"/>
          <w:sz w:val="20"/>
          <w:szCs w:val="20"/>
        </w:rPr>
      </w:pPr>
    </w:p>
    <w:p w:rsidR="008D1B6F" w:rsidRDefault="008D1B6F" w:rsidP="007008DC">
      <w:pPr>
        <w:spacing w:after="0" w:line="240" w:lineRule="auto"/>
        <w:ind w:left="709"/>
        <w:jc w:val="both"/>
        <w:rPr>
          <w:rFonts w:ascii="Times New Roman" w:hAnsi="Times New Roman" w:cs="Times New Roman"/>
        </w:rPr>
      </w:pPr>
      <w:r w:rsidRPr="0052558B">
        <w:rPr>
          <w:rFonts w:ascii="Times New Roman" w:hAnsi="Times New Roman" w:cs="Times New Roman"/>
          <w:b/>
          <w:sz w:val="20"/>
          <w:szCs w:val="20"/>
          <w:lang w:val="en-US"/>
        </w:rPr>
        <w:t>Keywords:</w:t>
      </w:r>
      <w:r w:rsidRPr="0052558B">
        <w:rPr>
          <w:rFonts w:ascii="Times New Roman" w:hAnsi="Times New Roman" w:cs="Times New Roman"/>
          <w:sz w:val="20"/>
          <w:szCs w:val="20"/>
          <w:lang w:val="en-US"/>
        </w:rPr>
        <w:t xml:space="preserve"> </w:t>
      </w:r>
      <w:r w:rsidR="00124CCE" w:rsidRPr="00124CCE">
        <w:rPr>
          <w:rFonts w:ascii="Times New Roman" w:hAnsi="Times New Roman" w:cs="Times New Roman"/>
          <w:sz w:val="20"/>
          <w:szCs w:val="20"/>
          <w:lang w:val="en-US"/>
        </w:rPr>
        <w:t>collective bargaining; collective interests; actions; unions; negotiation</w:t>
      </w:r>
      <w:r w:rsidR="00124CCE">
        <w:rPr>
          <w:rFonts w:ascii="Times New Roman" w:hAnsi="Times New Roman" w:cs="Times New Roman"/>
          <w:sz w:val="20"/>
          <w:szCs w:val="20"/>
          <w:lang w:val="en-US"/>
        </w:rPr>
        <w:t>;</w:t>
      </w:r>
      <w:r w:rsidR="00727ADA">
        <w:rPr>
          <w:rFonts w:ascii="Times New Roman" w:hAnsi="Times New Roman" w:cs="Times New Roman"/>
          <w:sz w:val="20"/>
          <w:szCs w:val="20"/>
          <w:lang w:val="en-US"/>
        </w:rPr>
        <w:t xml:space="preserve"> </w:t>
      </w:r>
      <w:proofErr w:type="spellStart"/>
      <w:r w:rsidR="00727ADA" w:rsidRPr="00727ADA">
        <w:rPr>
          <w:rFonts w:ascii="Times New Roman" w:hAnsi="Times New Roman" w:cs="Times New Roman"/>
        </w:rPr>
        <w:t>agreement</w:t>
      </w:r>
      <w:proofErr w:type="spellEnd"/>
      <w:r w:rsidR="00727ADA" w:rsidRPr="00727ADA">
        <w:rPr>
          <w:rFonts w:ascii="Times New Roman" w:hAnsi="Times New Roman" w:cs="Times New Roman"/>
        </w:rPr>
        <w:t>;</w:t>
      </w:r>
    </w:p>
    <w:p w:rsidR="0078268D" w:rsidRDefault="0078268D" w:rsidP="007008DC">
      <w:pPr>
        <w:spacing w:after="0" w:line="240" w:lineRule="auto"/>
        <w:ind w:left="709"/>
        <w:jc w:val="both"/>
        <w:rPr>
          <w:rFonts w:ascii="Times New Roman" w:hAnsi="Times New Roman" w:cs="Times New Roman"/>
        </w:rPr>
      </w:pPr>
    </w:p>
    <w:p w:rsidR="0083338A" w:rsidRPr="007008DC" w:rsidRDefault="0083338A" w:rsidP="007008DC">
      <w:pPr>
        <w:spacing w:after="0" w:line="240" w:lineRule="auto"/>
        <w:ind w:left="709"/>
        <w:jc w:val="both"/>
        <w:rPr>
          <w:rFonts w:ascii="Times New Roman" w:hAnsi="Times New Roman" w:cs="Times New Roman"/>
        </w:rPr>
      </w:pPr>
    </w:p>
    <w:p w:rsidR="00182962" w:rsidRDefault="008D1B6F" w:rsidP="00C21FB9">
      <w:pPr>
        <w:spacing w:line="240" w:lineRule="auto"/>
        <w:rPr>
          <w:rFonts w:ascii="Times New Roman" w:hAnsi="Times New Roman" w:cs="Times New Roman"/>
          <w:b/>
          <w:sz w:val="24"/>
          <w:szCs w:val="24"/>
        </w:rPr>
      </w:pPr>
      <w:r w:rsidRPr="00C065A9">
        <w:rPr>
          <w:rFonts w:ascii="Times New Roman" w:hAnsi="Times New Roman" w:cs="Times New Roman"/>
          <w:b/>
          <w:sz w:val="24"/>
          <w:szCs w:val="24"/>
        </w:rPr>
        <w:t>Introdução</w:t>
      </w:r>
    </w:p>
    <w:p w:rsidR="001B0AFC" w:rsidRPr="00C065A9" w:rsidRDefault="001B0AFC" w:rsidP="00C21FB9">
      <w:pPr>
        <w:spacing w:line="240" w:lineRule="auto"/>
        <w:rPr>
          <w:rFonts w:ascii="Times New Roman" w:hAnsi="Times New Roman" w:cs="Times New Roman"/>
          <w:b/>
          <w:sz w:val="24"/>
          <w:szCs w:val="24"/>
        </w:rPr>
      </w:pPr>
    </w:p>
    <w:p w:rsidR="003D501C" w:rsidRDefault="00A06A4A" w:rsidP="00B9209E">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Precipuamente</w:t>
      </w:r>
      <w:r w:rsidR="007A1B11">
        <w:rPr>
          <w:rFonts w:ascii="Times New Roman" w:hAnsi="Times New Roman" w:cs="Times New Roman"/>
          <w:sz w:val="24"/>
          <w:szCs w:val="24"/>
        </w:rPr>
        <w:t xml:space="preserve"> chama-se dissídio toda lide a um conflito de interesses “atual”, através do Poder Judiciário,</w:t>
      </w:r>
      <w:r w:rsidR="00376642" w:rsidRPr="00C065A9">
        <w:rPr>
          <w:rFonts w:ascii="Times New Roman" w:hAnsi="Times New Roman" w:cs="Times New Roman"/>
          <w:sz w:val="24"/>
          <w:szCs w:val="24"/>
        </w:rPr>
        <w:t xml:space="preserve"> são açõ</w:t>
      </w:r>
      <w:r w:rsidR="00520C91" w:rsidRPr="00C065A9">
        <w:rPr>
          <w:rFonts w:ascii="Times New Roman" w:hAnsi="Times New Roman" w:cs="Times New Roman"/>
          <w:sz w:val="24"/>
          <w:szCs w:val="24"/>
        </w:rPr>
        <w:t>es ajuizadas pelos Sindicatos, F</w:t>
      </w:r>
      <w:r w:rsidR="00376642" w:rsidRPr="00C065A9">
        <w:rPr>
          <w:rFonts w:ascii="Times New Roman" w:hAnsi="Times New Roman" w:cs="Times New Roman"/>
          <w:sz w:val="24"/>
          <w:szCs w:val="24"/>
        </w:rPr>
        <w:t>ederações ou Confederações com o interesse de defender seus filiados em seus conflitos coletivos. No Direito Sindical, dissídio, ao contrário de litígio,</w:t>
      </w:r>
      <w:r w:rsidR="00520C91" w:rsidRPr="00C065A9">
        <w:rPr>
          <w:rFonts w:ascii="Times New Roman" w:hAnsi="Times New Roman" w:cs="Times New Roman"/>
          <w:sz w:val="24"/>
          <w:szCs w:val="24"/>
        </w:rPr>
        <w:t xml:space="preserve"> </w:t>
      </w:r>
      <w:r w:rsidR="00376642" w:rsidRPr="00C065A9">
        <w:rPr>
          <w:rFonts w:ascii="Times New Roman" w:hAnsi="Times New Roman" w:cs="Times New Roman"/>
          <w:sz w:val="24"/>
          <w:szCs w:val="24"/>
        </w:rPr>
        <w:t>disputa individual entre empregado e empregador, é o conflito coletivo que nasce diante de uma pretensão re</w:t>
      </w:r>
      <w:r w:rsidR="00520C91" w:rsidRPr="00C065A9">
        <w:rPr>
          <w:rFonts w:ascii="Times New Roman" w:hAnsi="Times New Roman" w:cs="Times New Roman"/>
          <w:sz w:val="24"/>
          <w:szCs w:val="24"/>
        </w:rPr>
        <w:t xml:space="preserve">sistida, </w:t>
      </w:r>
      <w:r w:rsidR="00376642" w:rsidRPr="00C065A9">
        <w:rPr>
          <w:rFonts w:ascii="Times New Roman" w:hAnsi="Times New Roman" w:cs="Times New Roman"/>
          <w:sz w:val="24"/>
          <w:szCs w:val="24"/>
        </w:rPr>
        <w:t>objetivando resolver lesão de direito, mas atendimento de interesses, e, portanto, de reivindicaç</w:t>
      </w:r>
      <w:r w:rsidR="00075902" w:rsidRPr="00C065A9">
        <w:rPr>
          <w:rFonts w:ascii="Times New Roman" w:hAnsi="Times New Roman" w:cs="Times New Roman"/>
          <w:sz w:val="24"/>
          <w:szCs w:val="24"/>
        </w:rPr>
        <w:t xml:space="preserve">ões </w:t>
      </w:r>
      <w:r w:rsidR="00376642" w:rsidRPr="00C065A9">
        <w:rPr>
          <w:rFonts w:ascii="Times New Roman" w:hAnsi="Times New Roman" w:cs="Times New Roman"/>
          <w:sz w:val="24"/>
          <w:szCs w:val="24"/>
        </w:rPr>
        <w:t>coletivas, em que o sindicato substitui a categoria entendida como uma coletividade de trabalhadores ou parte empregada em uma ou mais empresas;</w:t>
      </w:r>
      <w:r w:rsidR="00C065A9">
        <w:rPr>
          <w:rFonts w:ascii="Times New Roman" w:hAnsi="Times New Roman" w:cs="Times New Roman"/>
          <w:sz w:val="24"/>
          <w:szCs w:val="24"/>
        </w:rPr>
        <w:t xml:space="preserve"> </w:t>
      </w:r>
    </w:p>
    <w:p w:rsidR="00376642" w:rsidRPr="00C065A9" w:rsidRDefault="00C065A9" w:rsidP="00B9209E">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A ação de dissídio coletivo a</w:t>
      </w:r>
      <w:r w:rsidR="00075902" w:rsidRPr="00C065A9">
        <w:rPr>
          <w:rFonts w:ascii="Times New Roman" w:hAnsi="Times New Roman" w:cs="Times New Roman"/>
          <w:sz w:val="24"/>
          <w:szCs w:val="24"/>
        </w:rPr>
        <w:t>ssume forma de processo judicial sucedendo à negociação</w:t>
      </w:r>
      <w:r>
        <w:rPr>
          <w:rFonts w:ascii="Times New Roman" w:hAnsi="Times New Roman" w:cs="Times New Roman"/>
          <w:sz w:val="24"/>
          <w:szCs w:val="24"/>
        </w:rPr>
        <w:t xml:space="preserve"> prévia</w:t>
      </w:r>
      <w:r w:rsidR="00075902" w:rsidRPr="00C065A9">
        <w:rPr>
          <w:rFonts w:ascii="Times New Roman" w:hAnsi="Times New Roman" w:cs="Times New Roman"/>
          <w:sz w:val="24"/>
          <w:szCs w:val="24"/>
        </w:rPr>
        <w:t xml:space="preserve"> frustrada que se resolveria através do acordo ou convenção, de modo que a solução se dá através de uma sentença chamada de normativa, já que estabelece normas e condições de trabalho a partir das reivindicações acolhidas.</w:t>
      </w:r>
      <w:r w:rsidR="00A06A4A">
        <w:rPr>
          <w:rFonts w:ascii="Times New Roman" w:hAnsi="Times New Roman" w:cs="Times New Roman"/>
          <w:sz w:val="24"/>
          <w:szCs w:val="24"/>
        </w:rPr>
        <w:t xml:space="preserve"> Tal sentença tem efeito ERGA OMNES, pois reflete sobre todos os integrantes envolvidos no dissídio coletivo.</w:t>
      </w:r>
    </w:p>
    <w:p w:rsidR="00520C91" w:rsidRPr="00C065A9" w:rsidRDefault="00361E03" w:rsidP="00B9209E">
      <w:pPr>
        <w:spacing w:line="360" w:lineRule="auto"/>
        <w:ind w:firstLine="709"/>
        <w:jc w:val="both"/>
        <w:rPr>
          <w:rFonts w:ascii="Times New Roman" w:hAnsi="Times New Roman" w:cs="Times New Roman"/>
          <w:sz w:val="24"/>
          <w:szCs w:val="24"/>
        </w:rPr>
      </w:pPr>
      <w:r w:rsidRPr="00C065A9">
        <w:rPr>
          <w:rFonts w:ascii="Times New Roman" w:hAnsi="Times New Roman" w:cs="Times New Roman"/>
          <w:sz w:val="24"/>
          <w:szCs w:val="24"/>
        </w:rPr>
        <w:t xml:space="preserve">A </w:t>
      </w:r>
      <w:r w:rsidR="00A06A4A">
        <w:rPr>
          <w:rFonts w:ascii="Times New Roman" w:hAnsi="Times New Roman" w:cs="Times New Roman"/>
          <w:sz w:val="24"/>
          <w:szCs w:val="24"/>
        </w:rPr>
        <w:t xml:space="preserve">atual </w:t>
      </w:r>
      <w:r w:rsidRPr="00C065A9">
        <w:rPr>
          <w:rFonts w:ascii="Times New Roman" w:hAnsi="Times New Roman" w:cs="Times New Roman"/>
          <w:sz w:val="24"/>
          <w:szCs w:val="24"/>
        </w:rPr>
        <w:t>Constituição</w:t>
      </w:r>
      <w:r w:rsidR="00A06A4A">
        <w:rPr>
          <w:rFonts w:ascii="Times New Roman" w:hAnsi="Times New Roman" w:cs="Times New Roman"/>
          <w:sz w:val="24"/>
          <w:szCs w:val="24"/>
        </w:rPr>
        <w:t xml:space="preserve"> Federal </w:t>
      </w:r>
      <w:r w:rsidRPr="00C065A9">
        <w:rPr>
          <w:rFonts w:ascii="Times New Roman" w:hAnsi="Times New Roman" w:cs="Times New Roman"/>
          <w:sz w:val="24"/>
          <w:szCs w:val="24"/>
        </w:rPr>
        <w:t>definiu a extensão do poder normativo conferido à Justiça do Trabalho. O Dissídio Coletivo foi enunciado na Carta Constitucional do Estado Novo, instaurado em 1937, na terceira etapa da Era Vargas. Sua regulamentação foi dada pelo Decreto Lei nº 1.237 de 1939, e com essa redação foi transportada para a Consolidação das Leis do Trabalho (CLT) em 1943. Inicialmente só eram representados os associados do sindicato, todavia a decisão proferida podia ser estendida a todos os empregados pelo Tribunal do Trabalho. Restabelecida a democracia, a Constituição de 1946 acolheu o instituto transferido para a lei ordinária a especificação dos casos em que as decisões poderiam estabelecer normas e condições de trabalho. Desde então seu alcance ficou comprometido, entendo o Supremo Tribunal Federal que a Justiça do Trabalho só poderia fixar condições de trabalho quando autorizada por lei, que só foi edi</w:t>
      </w:r>
      <w:r w:rsidR="00A06A4A">
        <w:rPr>
          <w:rFonts w:ascii="Times New Roman" w:hAnsi="Times New Roman" w:cs="Times New Roman"/>
          <w:sz w:val="24"/>
          <w:szCs w:val="24"/>
        </w:rPr>
        <w:t xml:space="preserve">tada em 1967, </w:t>
      </w:r>
      <w:r w:rsidR="00520C91" w:rsidRPr="00C065A9">
        <w:rPr>
          <w:rFonts w:ascii="Times New Roman" w:hAnsi="Times New Roman" w:cs="Times New Roman"/>
          <w:sz w:val="24"/>
          <w:szCs w:val="24"/>
        </w:rPr>
        <w:t xml:space="preserve">pelo Decreto Lei nº </w:t>
      </w:r>
      <w:r w:rsidRPr="00C065A9">
        <w:rPr>
          <w:rFonts w:ascii="Times New Roman" w:hAnsi="Times New Roman" w:cs="Times New Roman"/>
          <w:sz w:val="24"/>
          <w:szCs w:val="24"/>
        </w:rPr>
        <w:t>229, que autorizou sua instauração</w:t>
      </w:r>
      <w:r w:rsidR="00520C91" w:rsidRPr="00C065A9">
        <w:rPr>
          <w:rFonts w:ascii="Times New Roman" w:hAnsi="Times New Roman" w:cs="Times New Roman"/>
          <w:sz w:val="24"/>
          <w:szCs w:val="24"/>
        </w:rPr>
        <w:t xml:space="preserve"> “no caso de persistir a recusa à negociação coletiva, pelo </w:t>
      </w:r>
      <w:r w:rsidR="00520C91" w:rsidRPr="00C065A9">
        <w:rPr>
          <w:rFonts w:ascii="Times New Roman" w:hAnsi="Times New Roman" w:cs="Times New Roman"/>
          <w:sz w:val="24"/>
          <w:szCs w:val="24"/>
        </w:rPr>
        <w:lastRenderedPageBreak/>
        <w:t>desatendimento às convocações” dos órgãos regionais do Ministério do Trabalho e Emprego. Com isso a Constituição foi além e definiu a extensão do poder normativo conferido à Justiça do Trabalho, como se lê no art. 114 § 2º:</w:t>
      </w:r>
      <w:r w:rsidR="003D501C">
        <w:rPr>
          <w:rFonts w:ascii="Times New Roman" w:hAnsi="Times New Roman" w:cs="Times New Roman"/>
          <w:sz w:val="24"/>
          <w:szCs w:val="24"/>
        </w:rPr>
        <w:t xml:space="preserve"> </w:t>
      </w:r>
      <w:r w:rsidR="00520C91" w:rsidRPr="00C065A9">
        <w:rPr>
          <w:rFonts w:ascii="Times New Roman" w:hAnsi="Times New Roman" w:cs="Times New Roman"/>
          <w:sz w:val="24"/>
          <w:szCs w:val="24"/>
        </w:rPr>
        <w:t>“Recusando-se qualquer das partes à negociação ou à arbitragem, é facultado aos respectivos sindicatos ajuizar dissí</w:t>
      </w:r>
      <w:r w:rsidR="00C20ECE">
        <w:rPr>
          <w:rFonts w:ascii="Times New Roman" w:hAnsi="Times New Roman" w:cs="Times New Roman"/>
          <w:sz w:val="24"/>
          <w:szCs w:val="24"/>
        </w:rPr>
        <w:t>dio coletivo, podendo a Justiça Trabalhista</w:t>
      </w:r>
      <w:r w:rsidR="00A06A4A" w:rsidRPr="00C065A9">
        <w:rPr>
          <w:rFonts w:ascii="Times New Roman" w:hAnsi="Times New Roman" w:cs="Times New Roman"/>
          <w:sz w:val="24"/>
          <w:szCs w:val="24"/>
        </w:rPr>
        <w:t xml:space="preserve"> estabelecer</w:t>
      </w:r>
      <w:r w:rsidR="00520C91" w:rsidRPr="00C065A9">
        <w:rPr>
          <w:rFonts w:ascii="Times New Roman" w:hAnsi="Times New Roman" w:cs="Times New Roman"/>
          <w:sz w:val="24"/>
          <w:szCs w:val="24"/>
        </w:rPr>
        <w:t xml:space="preserve"> normas e condições, respeitadas as disposições convencionais e legais mínimas de proteção ao trabalho”.</w:t>
      </w:r>
    </w:p>
    <w:p w:rsidR="003D501C" w:rsidRDefault="003D501C" w:rsidP="00B9209E">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Igualmente,</w:t>
      </w:r>
      <w:r w:rsidR="00075902" w:rsidRPr="00C065A9">
        <w:rPr>
          <w:rFonts w:ascii="Times New Roman" w:hAnsi="Times New Roman" w:cs="Times New Roman"/>
          <w:sz w:val="24"/>
          <w:szCs w:val="24"/>
        </w:rPr>
        <w:t xml:space="preserve"> </w:t>
      </w:r>
      <w:r w:rsidR="007A1B11">
        <w:rPr>
          <w:rStyle w:val="Refdenotaderodap"/>
          <w:rFonts w:ascii="Times New Roman" w:hAnsi="Times New Roman" w:cs="Times New Roman"/>
          <w:sz w:val="24"/>
          <w:szCs w:val="24"/>
        </w:rPr>
        <w:footnoteReference w:id="2"/>
      </w:r>
      <w:r w:rsidR="00075902" w:rsidRPr="00C065A9">
        <w:rPr>
          <w:rFonts w:ascii="Times New Roman" w:hAnsi="Times New Roman" w:cs="Times New Roman"/>
          <w:sz w:val="24"/>
          <w:szCs w:val="24"/>
        </w:rPr>
        <w:t xml:space="preserve">Cid José </w:t>
      </w:r>
      <w:proofErr w:type="spellStart"/>
      <w:r w:rsidR="00075902" w:rsidRPr="00C065A9">
        <w:rPr>
          <w:rFonts w:ascii="Times New Roman" w:hAnsi="Times New Roman" w:cs="Times New Roman"/>
          <w:sz w:val="24"/>
          <w:szCs w:val="24"/>
        </w:rPr>
        <w:t>Sitrângulo</w:t>
      </w:r>
      <w:proofErr w:type="spellEnd"/>
      <w:r>
        <w:rPr>
          <w:rFonts w:ascii="Times New Roman" w:hAnsi="Times New Roman" w:cs="Times New Roman"/>
          <w:sz w:val="24"/>
          <w:szCs w:val="24"/>
        </w:rPr>
        <w:t xml:space="preserve"> diz que:</w:t>
      </w:r>
      <w:r w:rsidR="00075902" w:rsidRPr="00C065A9">
        <w:rPr>
          <w:rFonts w:ascii="Times New Roman" w:hAnsi="Times New Roman" w:cs="Times New Roman"/>
          <w:sz w:val="24"/>
          <w:szCs w:val="24"/>
        </w:rPr>
        <w:t xml:space="preserve"> “quando o dissídio envolve interesses coletivos, não sing</w:t>
      </w:r>
      <w:r w:rsidR="00C20ECE">
        <w:rPr>
          <w:rFonts w:ascii="Times New Roman" w:hAnsi="Times New Roman" w:cs="Times New Roman"/>
          <w:sz w:val="24"/>
          <w:szCs w:val="24"/>
        </w:rPr>
        <w:t xml:space="preserve">ulares, temos dissídio coletivo”. </w:t>
      </w:r>
      <w:r w:rsidR="00075902" w:rsidRPr="00C065A9">
        <w:rPr>
          <w:rFonts w:ascii="Times New Roman" w:hAnsi="Times New Roman" w:cs="Times New Roman"/>
          <w:sz w:val="24"/>
          <w:szCs w:val="24"/>
        </w:rPr>
        <w:t xml:space="preserve"> Este instituto de direito processual se caracteriza pelo fato de permitir que o conflito coletivo seja levado a um processo, por meio de buscar a solução da controvérsia oriunda da relação de trabalho de grupos e não do interesse de uma ou mais pessoas</w:t>
      </w:r>
      <w:r w:rsidR="00C20ECE">
        <w:rPr>
          <w:rFonts w:ascii="Times New Roman" w:hAnsi="Times New Roman" w:cs="Times New Roman"/>
          <w:sz w:val="24"/>
          <w:szCs w:val="24"/>
        </w:rPr>
        <w:t xml:space="preserve"> pertencentes aos mesmos grupos</w:t>
      </w:r>
      <w:r w:rsidR="00075902" w:rsidRPr="00C065A9">
        <w:rPr>
          <w:rFonts w:ascii="Times New Roman" w:hAnsi="Times New Roman" w:cs="Times New Roman"/>
          <w:sz w:val="24"/>
          <w:szCs w:val="24"/>
        </w:rPr>
        <w:t xml:space="preserve">. </w:t>
      </w:r>
    </w:p>
    <w:p w:rsidR="00075902" w:rsidRPr="00C065A9" w:rsidRDefault="003D501C" w:rsidP="00B9209E">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Dessa forma</w:t>
      </w:r>
      <w:r w:rsidR="00075902" w:rsidRPr="00C065A9">
        <w:rPr>
          <w:rFonts w:ascii="Times New Roman" w:hAnsi="Times New Roman" w:cs="Times New Roman"/>
          <w:sz w:val="24"/>
          <w:szCs w:val="24"/>
        </w:rPr>
        <w:t xml:space="preserve">, os dissídios coletivos podem se destinar a criar novas condições de trabalho ou </w:t>
      </w:r>
      <w:proofErr w:type="gramStart"/>
      <w:r w:rsidR="00075902" w:rsidRPr="00C065A9">
        <w:rPr>
          <w:rFonts w:ascii="Times New Roman" w:hAnsi="Times New Roman" w:cs="Times New Roman"/>
          <w:sz w:val="24"/>
          <w:szCs w:val="24"/>
        </w:rPr>
        <w:t>rever</w:t>
      </w:r>
      <w:proofErr w:type="gramEnd"/>
      <w:r w:rsidR="007008DC">
        <w:rPr>
          <w:rFonts w:ascii="Times New Roman" w:hAnsi="Times New Roman" w:cs="Times New Roman"/>
          <w:sz w:val="24"/>
          <w:szCs w:val="24"/>
        </w:rPr>
        <w:t xml:space="preserve"> </w:t>
      </w:r>
      <w:r w:rsidR="00075902" w:rsidRPr="00C065A9">
        <w:rPr>
          <w:rFonts w:ascii="Times New Roman" w:hAnsi="Times New Roman" w:cs="Times New Roman"/>
          <w:sz w:val="24"/>
          <w:szCs w:val="24"/>
        </w:rPr>
        <w:t>algumas já constituídas. Podem ainda, buscar a interpretação de outras normas de relevância coletiva.</w:t>
      </w:r>
    </w:p>
    <w:p w:rsidR="003D501C" w:rsidRDefault="003D501C" w:rsidP="00B9209E">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Assim se o</w:t>
      </w:r>
      <w:r w:rsidR="00075902" w:rsidRPr="00C065A9">
        <w:rPr>
          <w:rFonts w:ascii="Times New Roman" w:hAnsi="Times New Roman" w:cs="Times New Roman"/>
          <w:sz w:val="24"/>
          <w:szCs w:val="24"/>
        </w:rPr>
        <w:t xml:space="preserve"> Dissídio Coletivo se trata de uma Ação, esta pode ser ajuizada pelas próprias partes, ou pela Procur</w:t>
      </w:r>
      <w:r>
        <w:rPr>
          <w:rFonts w:ascii="Times New Roman" w:hAnsi="Times New Roman" w:cs="Times New Roman"/>
          <w:sz w:val="24"/>
          <w:szCs w:val="24"/>
        </w:rPr>
        <w:t>adoria da Justiça do Trabalho que é representada pelos Sindicatos que defendem os seus filiados. A</w:t>
      </w:r>
      <w:r w:rsidR="00075902" w:rsidRPr="00C065A9">
        <w:rPr>
          <w:rFonts w:ascii="Times New Roman" w:hAnsi="Times New Roman" w:cs="Times New Roman"/>
          <w:sz w:val="24"/>
          <w:szCs w:val="24"/>
        </w:rPr>
        <w:t xml:space="preserve"> Diretoria do Sindicato deverá estar autorizada a propor o dissídio coletivo por meio da</w:t>
      </w:r>
      <w:r w:rsidR="00072DF6" w:rsidRPr="00C065A9">
        <w:rPr>
          <w:rFonts w:ascii="Times New Roman" w:hAnsi="Times New Roman" w:cs="Times New Roman"/>
          <w:sz w:val="24"/>
          <w:szCs w:val="24"/>
        </w:rPr>
        <w:t xml:space="preserve"> A</w:t>
      </w:r>
      <w:r w:rsidR="00075902" w:rsidRPr="00C065A9">
        <w:rPr>
          <w:rFonts w:ascii="Times New Roman" w:hAnsi="Times New Roman" w:cs="Times New Roman"/>
          <w:sz w:val="24"/>
          <w:szCs w:val="24"/>
        </w:rPr>
        <w:t>ssembleia Sindical. Deve</w:t>
      </w:r>
      <w:r w:rsidR="0078020A">
        <w:rPr>
          <w:rFonts w:ascii="Times New Roman" w:hAnsi="Times New Roman" w:cs="Times New Roman"/>
          <w:sz w:val="24"/>
          <w:szCs w:val="24"/>
        </w:rPr>
        <w:t>-se</w:t>
      </w:r>
      <w:r w:rsidR="00075902" w:rsidRPr="00C065A9">
        <w:rPr>
          <w:rFonts w:ascii="Times New Roman" w:hAnsi="Times New Roman" w:cs="Times New Roman"/>
          <w:sz w:val="24"/>
          <w:szCs w:val="24"/>
        </w:rPr>
        <w:t xml:space="preserve"> ainda demonstrar a tentativa de negociação com a parte contrária, e caso nã</w:t>
      </w:r>
      <w:r w:rsidR="00AD3FEF" w:rsidRPr="00C065A9">
        <w:rPr>
          <w:rFonts w:ascii="Times New Roman" w:hAnsi="Times New Roman" w:cs="Times New Roman"/>
          <w:sz w:val="24"/>
          <w:szCs w:val="24"/>
        </w:rPr>
        <w:t>o resulte em um A</w:t>
      </w:r>
      <w:r w:rsidR="00075902" w:rsidRPr="00C065A9">
        <w:rPr>
          <w:rFonts w:ascii="Times New Roman" w:hAnsi="Times New Roman" w:cs="Times New Roman"/>
          <w:sz w:val="24"/>
          <w:szCs w:val="24"/>
        </w:rPr>
        <w:t>cordo ou numa Convenção Coletiva, as partes em comum acordo, ajuizarão o dissídio, através de petição inicial.</w:t>
      </w:r>
      <w:r w:rsidR="0078020A">
        <w:rPr>
          <w:rFonts w:ascii="Times New Roman" w:hAnsi="Times New Roman" w:cs="Times New Roman"/>
          <w:sz w:val="24"/>
          <w:szCs w:val="24"/>
        </w:rPr>
        <w:t xml:space="preserve"> No tocante</w:t>
      </w:r>
      <w:r>
        <w:rPr>
          <w:rFonts w:ascii="Times New Roman" w:hAnsi="Times New Roman" w:cs="Times New Roman"/>
          <w:sz w:val="24"/>
          <w:szCs w:val="24"/>
        </w:rPr>
        <w:t xml:space="preserve"> à competência para processar, julgar, conciliar e até mesmo extinguir</w:t>
      </w:r>
      <w:r w:rsidR="00AD3FEF" w:rsidRPr="00C065A9">
        <w:rPr>
          <w:rFonts w:ascii="Times New Roman" w:hAnsi="Times New Roman" w:cs="Times New Roman"/>
          <w:sz w:val="24"/>
          <w:szCs w:val="24"/>
        </w:rPr>
        <w:t xml:space="preserve"> os dissídios coletivos, é dos T</w:t>
      </w:r>
      <w:r>
        <w:rPr>
          <w:rFonts w:ascii="Times New Roman" w:hAnsi="Times New Roman" w:cs="Times New Roman"/>
          <w:sz w:val="24"/>
          <w:szCs w:val="24"/>
        </w:rPr>
        <w:t xml:space="preserve">ribunais Regionais do Trabalho, conforme base territorial e seção especializada de cada tribunal. </w:t>
      </w:r>
    </w:p>
    <w:p w:rsidR="006025F2" w:rsidRDefault="003D501C" w:rsidP="00B9209E">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Indubitavelmente é a</w:t>
      </w:r>
      <w:r w:rsidR="00AD3FEF" w:rsidRPr="00C065A9">
        <w:rPr>
          <w:rFonts w:ascii="Times New Roman" w:hAnsi="Times New Roman" w:cs="Times New Roman"/>
          <w:sz w:val="24"/>
          <w:szCs w:val="24"/>
        </w:rPr>
        <w:t xml:space="preserve"> sentença</w:t>
      </w:r>
      <w:r>
        <w:rPr>
          <w:rFonts w:ascii="Times New Roman" w:hAnsi="Times New Roman" w:cs="Times New Roman"/>
          <w:sz w:val="24"/>
          <w:szCs w:val="24"/>
        </w:rPr>
        <w:t xml:space="preserve"> normativa que põe fim ao dissídio coletivo</w:t>
      </w:r>
      <w:r w:rsidR="00AD3FEF" w:rsidRPr="00C065A9">
        <w:rPr>
          <w:rFonts w:ascii="Times New Roman" w:hAnsi="Times New Roman" w:cs="Times New Roman"/>
          <w:sz w:val="24"/>
          <w:szCs w:val="24"/>
        </w:rPr>
        <w:t>, e é aplicável no âmbito das partes envolvidas, solucionando os conflitos coletivos pelo judiciário trabalhista. Produz efeito</w:t>
      </w:r>
      <w:r w:rsidR="00361E03" w:rsidRPr="00C065A9">
        <w:rPr>
          <w:rFonts w:ascii="Times New Roman" w:hAnsi="Times New Roman" w:cs="Times New Roman"/>
          <w:sz w:val="24"/>
          <w:szCs w:val="24"/>
        </w:rPr>
        <w:t xml:space="preserve"> ERGA OMNES, refletindo sobre todos os integrantes das categorias econômicas e profissionais, quando instaurado por Sindicatos, com repercussão nos contratos individuais de trabalho.</w:t>
      </w:r>
      <w:r>
        <w:rPr>
          <w:rFonts w:ascii="Times New Roman" w:hAnsi="Times New Roman" w:cs="Times New Roman"/>
          <w:sz w:val="24"/>
          <w:szCs w:val="24"/>
        </w:rPr>
        <w:t xml:space="preserve"> Dessa maneira </w:t>
      </w:r>
      <w:r w:rsidR="00AD3FEF" w:rsidRPr="00C065A9">
        <w:rPr>
          <w:rFonts w:ascii="Times New Roman" w:hAnsi="Times New Roman" w:cs="Times New Roman"/>
          <w:sz w:val="24"/>
          <w:szCs w:val="24"/>
        </w:rPr>
        <w:t xml:space="preserve">o Presidente do Tribunal Regional do Trabalho designará audiência de conciliação no prazo de 10 (dez) dias. </w:t>
      </w:r>
    </w:p>
    <w:p w:rsidR="00072DF6" w:rsidRPr="00C065A9" w:rsidRDefault="003D501C" w:rsidP="00B9209E">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lastRenderedPageBreak/>
        <w:t xml:space="preserve">De igual modo não ocorrendo </w:t>
      </w:r>
      <w:r w:rsidR="00AD3FEF" w:rsidRPr="00C065A9">
        <w:rPr>
          <w:rFonts w:ascii="Times New Roman" w:hAnsi="Times New Roman" w:cs="Times New Roman"/>
          <w:sz w:val="24"/>
          <w:szCs w:val="24"/>
        </w:rPr>
        <w:t xml:space="preserve">conciliação, será </w:t>
      </w:r>
      <w:r w:rsidR="00072DF6" w:rsidRPr="00C065A9">
        <w:rPr>
          <w:rFonts w:ascii="Times New Roman" w:hAnsi="Times New Roman" w:cs="Times New Roman"/>
          <w:sz w:val="24"/>
          <w:szCs w:val="24"/>
        </w:rPr>
        <w:t>designado</w:t>
      </w:r>
      <w:r w:rsidR="00AD3FEF" w:rsidRPr="00C065A9">
        <w:rPr>
          <w:rFonts w:ascii="Times New Roman" w:hAnsi="Times New Roman" w:cs="Times New Roman"/>
          <w:sz w:val="24"/>
          <w:szCs w:val="24"/>
        </w:rPr>
        <w:t xml:space="preserve"> o julgamento, onde as partes poderão fazer sustentação oral em até 10 (dez) minutos, se colhidos, então os votos dos juízes.</w:t>
      </w:r>
    </w:p>
    <w:p w:rsidR="0078020A" w:rsidRDefault="003D501C" w:rsidP="0078268D">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E p</w:t>
      </w:r>
      <w:r w:rsidR="00AD3FEF" w:rsidRPr="00C065A9">
        <w:rPr>
          <w:rFonts w:ascii="Times New Roman" w:hAnsi="Times New Roman" w:cs="Times New Roman"/>
          <w:sz w:val="24"/>
          <w:szCs w:val="24"/>
        </w:rPr>
        <w:t>or fim, os dissídios coletivos são entendidos como procedimentos para solução jurisdicional dos conflitos coletivos de trabalho c</w:t>
      </w:r>
      <w:r>
        <w:rPr>
          <w:rFonts w:ascii="Times New Roman" w:hAnsi="Times New Roman" w:cs="Times New Roman"/>
          <w:sz w:val="24"/>
          <w:szCs w:val="24"/>
        </w:rPr>
        <w:t>lassificados</w:t>
      </w:r>
      <w:r w:rsidR="00AD3FEF" w:rsidRPr="00C065A9">
        <w:rPr>
          <w:rFonts w:ascii="Times New Roman" w:hAnsi="Times New Roman" w:cs="Times New Roman"/>
          <w:sz w:val="24"/>
          <w:szCs w:val="24"/>
        </w:rPr>
        <w:t xml:space="preserve"> em econômicos e jurídicos.</w:t>
      </w:r>
      <w:r>
        <w:rPr>
          <w:rFonts w:ascii="Times New Roman" w:hAnsi="Times New Roman" w:cs="Times New Roman"/>
          <w:sz w:val="24"/>
          <w:szCs w:val="24"/>
        </w:rPr>
        <w:t xml:space="preserve"> Remédio jurídico eficaz e eficiente, capaz de resolver conflitos</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não resolvidos anteriormente. </w:t>
      </w:r>
    </w:p>
    <w:p w:rsidR="0078268D" w:rsidRPr="00475ED0" w:rsidRDefault="0078268D" w:rsidP="0078268D">
      <w:pPr>
        <w:spacing w:line="360" w:lineRule="auto"/>
        <w:ind w:firstLine="709"/>
        <w:jc w:val="both"/>
        <w:rPr>
          <w:rFonts w:ascii="Times New Roman" w:hAnsi="Times New Roman" w:cs="Times New Roman"/>
          <w:sz w:val="24"/>
          <w:szCs w:val="24"/>
        </w:rPr>
      </w:pPr>
    </w:p>
    <w:p w:rsidR="00561E05" w:rsidRDefault="00561E05" w:rsidP="00B9209E">
      <w:pPr>
        <w:pStyle w:val="PargrafodaLista"/>
        <w:numPr>
          <w:ilvl w:val="0"/>
          <w:numId w:val="7"/>
        </w:numPr>
        <w:spacing w:line="360" w:lineRule="auto"/>
        <w:ind w:left="0" w:firstLine="0"/>
        <w:jc w:val="both"/>
        <w:rPr>
          <w:rFonts w:ascii="Times New Roman" w:hAnsi="Times New Roman" w:cs="Times New Roman"/>
          <w:b/>
          <w:sz w:val="24"/>
          <w:szCs w:val="24"/>
        </w:rPr>
      </w:pPr>
      <w:r>
        <w:rPr>
          <w:rFonts w:ascii="Times New Roman" w:hAnsi="Times New Roman" w:cs="Times New Roman"/>
          <w:b/>
          <w:sz w:val="24"/>
          <w:szCs w:val="24"/>
        </w:rPr>
        <w:t xml:space="preserve">Divisão: Dissídio Individual e Coletivo </w:t>
      </w:r>
    </w:p>
    <w:p w:rsidR="00561E05" w:rsidRDefault="00561E05" w:rsidP="00B9209E">
      <w:pPr>
        <w:pStyle w:val="PargrafodaLista"/>
        <w:spacing w:line="360" w:lineRule="auto"/>
        <w:jc w:val="both"/>
        <w:rPr>
          <w:rFonts w:ascii="Times New Roman" w:hAnsi="Times New Roman" w:cs="Times New Roman"/>
          <w:b/>
          <w:sz w:val="24"/>
          <w:szCs w:val="24"/>
        </w:rPr>
      </w:pPr>
    </w:p>
    <w:p w:rsidR="007A1B11" w:rsidRDefault="006025F2" w:rsidP="00B9209E">
      <w:pPr>
        <w:pStyle w:val="PargrafodaLista"/>
        <w:spacing w:line="360" w:lineRule="auto"/>
        <w:ind w:left="0" w:firstLine="709"/>
        <w:jc w:val="both"/>
        <w:rPr>
          <w:rFonts w:ascii="Times New Roman" w:hAnsi="Times New Roman" w:cs="Times New Roman"/>
          <w:sz w:val="24"/>
          <w:szCs w:val="24"/>
        </w:rPr>
      </w:pPr>
      <w:r>
        <w:rPr>
          <w:rFonts w:ascii="Times New Roman" w:hAnsi="Times New Roman" w:cs="Times New Roman"/>
          <w:sz w:val="24"/>
          <w:szCs w:val="24"/>
        </w:rPr>
        <w:t>Em primeiro lugar</w:t>
      </w:r>
      <w:r w:rsidR="007A1B11">
        <w:rPr>
          <w:rFonts w:ascii="Times New Roman" w:hAnsi="Times New Roman" w:cs="Times New Roman"/>
          <w:sz w:val="24"/>
          <w:szCs w:val="24"/>
        </w:rPr>
        <w:t>, chama-se dissídio (lide) todo conflito de interesse “atual”, isto é, que estimula os interessados a praticarem atos que transformam em litigantes. É procedimento adotado para soluções de conflitos coletivos de trabalho perante o Poder Judiciário.</w:t>
      </w:r>
    </w:p>
    <w:p w:rsidR="007A1B11" w:rsidRDefault="007A1B11" w:rsidP="00B9209E">
      <w:pPr>
        <w:pStyle w:val="PargrafodaLista"/>
        <w:spacing w:line="360" w:lineRule="auto"/>
        <w:ind w:left="0" w:firstLine="709"/>
        <w:jc w:val="both"/>
        <w:rPr>
          <w:rFonts w:ascii="Times New Roman" w:hAnsi="Times New Roman" w:cs="Times New Roman"/>
          <w:sz w:val="24"/>
          <w:szCs w:val="24"/>
        </w:rPr>
      </w:pPr>
      <w:r>
        <w:rPr>
          <w:rFonts w:ascii="Times New Roman" w:hAnsi="Times New Roman" w:cs="Times New Roman"/>
          <w:sz w:val="24"/>
          <w:szCs w:val="24"/>
        </w:rPr>
        <w:t>É sem dúvida um importante meio de resolver conflitos coletivos que não obtiveram resultados ou respostas anteriores em negociações prévias. Tais conflitos devem ser coletivos, não singulares, distinguindo-se assim os direitos coletivos dos individuais.</w:t>
      </w:r>
    </w:p>
    <w:p w:rsidR="00D05BA8" w:rsidRDefault="007A1B11" w:rsidP="00B9209E">
      <w:pPr>
        <w:pStyle w:val="PargrafodaLista"/>
        <w:spacing w:line="360" w:lineRule="auto"/>
        <w:ind w:left="0" w:firstLine="709"/>
        <w:jc w:val="both"/>
        <w:rPr>
          <w:rFonts w:ascii="Times New Roman" w:hAnsi="Times New Roman" w:cs="Times New Roman"/>
          <w:sz w:val="24"/>
          <w:szCs w:val="24"/>
        </w:rPr>
      </w:pPr>
      <w:r>
        <w:rPr>
          <w:rFonts w:ascii="Times New Roman" w:hAnsi="Times New Roman" w:cs="Times New Roman"/>
          <w:sz w:val="24"/>
          <w:szCs w:val="24"/>
        </w:rPr>
        <w:t>N</w:t>
      </w:r>
      <w:r w:rsidR="006025F2">
        <w:rPr>
          <w:rFonts w:ascii="Times New Roman" w:hAnsi="Times New Roman" w:cs="Times New Roman"/>
          <w:sz w:val="24"/>
          <w:szCs w:val="24"/>
        </w:rPr>
        <w:t>o</w:t>
      </w:r>
      <w:r>
        <w:rPr>
          <w:rFonts w:ascii="Times New Roman" w:hAnsi="Times New Roman" w:cs="Times New Roman"/>
          <w:sz w:val="24"/>
          <w:szCs w:val="24"/>
        </w:rPr>
        <w:t xml:space="preserve"> caso do</w:t>
      </w:r>
      <w:r w:rsidR="00561E05">
        <w:rPr>
          <w:rFonts w:ascii="Times New Roman" w:hAnsi="Times New Roman" w:cs="Times New Roman"/>
          <w:sz w:val="24"/>
          <w:szCs w:val="24"/>
        </w:rPr>
        <w:t xml:space="preserve"> Direito Individual do Trabalho consubstancia o conjunto de leis e normas que considerem o empregado em suas relaçõ</w:t>
      </w:r>
      <w:r>
        <w:rPr>
          <w:rFonts w:ascii="Times New Roman" w:hAnsi="Times New Roman" w:cs="Times New Roman"/>
          <w:sz w:val="24"/>
          <w:szCs w:val="24"/>
        </w:rPr>
        <w:t>es individuais com o empregador. E</w:t>
      </w:r>
      <w:r w:rsidR="006025F2">
        <w:rPr>
          <w:rFonts w:ascii="Times New Roman" w:hAnsi="Times New Roman" w:cs="Times New Roman"/>
          <w:sz w:val="24"/>
          <w:szCs w:val="24"/>
        </w:rPr>
        <w:t xml:space="preserve"> do</w:t>
      </w:r>
      <w:r w:rsidR="00561E05">
        <w:rPr>
          <w:rFonts w:ascii="Times New Roman" w:hAnsi="Times New Roman" w:cs="Times New Roman"/>
          <w:sz w:val="24"/>
          <w:szCs w:val="24"/>
        </w:rPr>
        <w:t xml:space="preserve"> Direito Coletivo do Trabalho se ocupa as relações entre empregado e empregador, isto é, tratando de interesses de grupos. Pressupõe uma relação coletiva de trabalho. </w:t>
      </w:r>
    </w:p>
    <w:p w:rsidR="00561E05" w:rsidRPr="00CA6442" w:rsidRDefault="00561E05" w:rsidP="00B9209E">
      <w:pPr>
        <w:pStyle w:val="PargrafodaLista"/>
        <w:spacing w:line="360" w:lineRule="auto"/>
        <w:ind w:left="0" w:firstLine="709"/>
        <w:jc w:val="both"/>
        <w:rPr>
          <w:rFonts w:ascii="Times New Roman" w:hAnsi="Times New Roman" w:cs="Times New Roman"/>
          <w:sz w:val="24"/>
          <w:szCs w:val="24"/>
        </w:rPr>
      </w:pPr>
      <w:r>
        <w:rPr>
          <w:rFonts w:ascii="Times New Roman" w:hAnsi="Times New Roman" w:cs="Times New Roman"/>
          <w:sz w:val="24"/>
          <w:szCs w:val="24"/>
        </w:rPr>
        <w:t>É sabido que o Direito Coletivo tem por finalidade igualar as forças dos grupos que tem por iguais lides, proporcionando uma equivalência subjetiva, assim a parte envolvida na negociação coletiva não pode sofrer pressões desiguais uma das outras. Logo, se verifica que o Direito Coletivo disciplina as relações de trabalho formando um direito do trabalho autônomo para determinados grupos de trabalhadores.</w:t>
      </w:r>
      <w:r w:rsidRPr="00CA6442">
        <w:rPr>
          <w:rFonts w:ascii="Arial" w:eastAsia="Times New Roman" w:hAnsi="Arial" w:cs="Arial"/>
          <w:color w:val="666666"/>
          <w:sz w:val="24"/>
          <w:szCs w:val="24"/>
          <w:lang w:eastAsia="pt-BR"/>
        </w:rPr>
        <w:t> </w:t>
      </w:r>
    </w:p>
    <w:p w:rsidR="00C20ECE" w:rsidRDefault="00173020" w:rsidP="00B9209E">
      <w:pPr>
        <w:shd w:val="clear" w:color="auto" w:fill="FFFFFF"/>
        <w:spacing w:after="0" w:line="360" w:lineRule="auto"/>
        <w:ind w:left="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Nesse sentido Mauricio Godinho Delgado, afirma: </w:t>
      </w:r>
    </w:p>
    <w:p w:rsidR="00173020" w:rsidRDefault="00173020" w:rsidP="00B9209E">
      <w:pPr>
        <w:shd w:val="clear" w:color="auto" w:fill="FFFFFF"/>
        <w:spacing w:after="0" w:line="360" w:lineRule="auto"/>
        <w:ind w:left="709"/>
        <w:jc w:val="both"/>
        <w:rPr>
          <w:rFonts w:ascii="Times New Roman" w:eastAsia="Times New Roman" w:hAnsi="Times New Roman" w:cs="Times New Roman"/>
          <w:sz w:val="20"/>
          <w:szCs w:val="20"/>
          <w:lang w:eastAsia="pt-BR"/>
        </w:rPr>
      </w:pPr>
    </w:p>
    <w:p w:rsidR="00173020" w:rsidRPr="00D72D12" w:rsidRDefault="00173020" w:rsidP="0078268D">
      <w:pPr>
        <w:shd w:val="clear" w:color="auto" w:fill="FFFFFF"/>
        <w:spacing w:after="0" w:line="240" w:lineRule="auto"/>
        <w:ind w:left="2268"/>
        <w:jc w:val="both"/>
        <w:rPr>
          <w:rFonts w:ascii="Times New Roman" w:eastAsia="Times New Roman" w:hAnsi="Times New Roman" w:cs="Times New Roman"/>
          <w:iCs/>
          <w:sz w:val="20"/>
          <w:szCs w:val="20"/>
          <w:lang w:eastAsia="pt-BR"/>
        </w:rPr>
      </w:pPr>
      <w:r w:rsidRPr="00D72D12">
        <w:rPr>
          <w:rFonts w:ascii="Times New Roman" w:eastAsia="Times New Roman" w:hAnsi="Times New Roman" w:cs="Times New Roman"/>
          <w:iCs/>
          <w:sz w:val="20"/>
          <w:szCs w:val="20"/>
          <w:lang w:eastAsia="pt-BR"/>
        </w:rPr>
        <w:t>“são distintos dos conflitos interindividuais, que colocam em confronto as partes contratuais trabalhistas isoladamente consideradas (empregado e empregador). Os conflitos interindividuais tendem a abranger aspectos específicos do contrato bilateral entre as partes ou condições especificas da prestação de serviço pelo obreiro, sem que alcancem regra geral, projeção no seio da comunidade circundante, empresarial e de trabalhadores.”</w:t>
      </w:r>
    </w:p>
    <w:p w:rsidR="00C20ECE" w:rsidRDefault="00C20ECE" w:rsidP="00B9209E">
      <w:pPr>
        <w:shd w:val="clear" w:color="auto" w:fill="FFFFFF"/>
        <w:spacing w:after="0" w:line="360" w:lineRule="auto"/>
        <w:jc w:val="both"/>
        <w:rPr>
          <w:rFonts w:ascii="Times New Roman" w:eastAsia="Times New Roman" w:hAnsi="Times New Roman" w:cs="Times New Roman"/>
          <w:sz w:val="20"/>
          <w:szCs w:val="20"/>
          <w:lang w:eastAsia="pt-BR"/>
        </w:rPr>
      </w:pPr>
    </w:p>
    <w:p w:rsidR="00561E05" w:rsidRPr="00C20ECE" w:rsidRDefault="00561E05" w:rsidP="00B9209E">
      <w:pPr>
        <w:shd w:val="clear" w:color="auto" w:fill="FFFFFF"/>
        <w:spacing w:after="0" w:line="360" w:lineRule="auto"/>
        <w:ind w:firstLine="709"/>
        <w:jc w:val="both"/>
        <w:rPr>
          <w:rFonts w:ascii="Times New Roman" w:eastAsia="Times New Roman" w:hAnsi="Times New Roman" w:cs="Times New Roman"/>
          <w:sz w:val="20"/>
          <w:szCs w:val="20"/>
          <w:lang w:eastAsia="pt-BR"/>
        </w:rPr>
      </w:pPr>
      <w:r>
        <w:rPr>
          <w:rFonts w:ascii="Times New Roman" w:eastAsia="Times New Roman" w:hAnsi="Times New Roman" w:cs="Times New Roman"/>
          <w:iCs/>
          <w:sz w:val="24"/>
          <w:szCs w:val="24"/>
          <w:lang w:eastAsia="pt-BR"/>
        </w:rPr>
        <w:t xml:space="preserve">Assim, entende-se que no âmbito do direito individual, cabe a cada um defender em juízo seus direitos e interesses, seja econômicos ou jurídicos. E nas ações coletivas, em </w:t>
      </w:r>
      <w:r>
        <w:rPr>
          <w:rFonts w:ascii="Times New Roman" w:eastAsia="Times New Roman" w:hAnsi="Times New Roman" w:cs="Times New Roman"/>
          <w:iCs/>
          <w:sz w:val="24"/>
          <w:szCs w:val="24"/>
          <w:lang w:eastAsia="pt-BR"/>
        </w:rPr>
        <w:lastRenderedPageBreak/>
        <w:t>contraposição poderá ser a partir da existência de uma pluralidade de pessoas, que são titulares dos int</w:t>
      </w:r>
      <w:r w:rsidR="006025F2">
        <w:rPr>
          <w:rFonts w:ascii="Times New Roman" w:eastAsia="Times New Roman" w:hAnsi="Times New Roman" w:cs="Times New Roman"/>
          <w:iCs/>
          <w:sz w:val="24"/>
          <w:szCs w:val="24"/>
          <w:lang w:eastAsia="pt-BR"/>
        </w:rPr>
        <w:t>eresses ou direitos jurídicos e</w:t>
      </w:r>
      <w:r>
        <w:rPr>
          <w:rFonts w:ascii="Times New Roman" w:eastAsia="Times New Roman" w:hAnsi="Times New Roman" w:cs="Times New Roman"/>
          <w:iCs/>
          <w:sz w:val="24"/>
          <w:szCs w:val="24"/>
          <w:lang w:eastAsia="pt-BR"/>
        </w:rPr>
        <w:t xml:space="preserve"> econômicos.</w:t>
      </w:r>
    </w:p>
    <w:p w:rsidR="007A5BA9" w:rsidRDefault="006025F2" w:rsidP="00B9209E">
      <w:pPr>
        <w:shd w:val="clear" w:color="auto" w:fill="FFFFFF"/>
        <w:spacing w:after="0"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Por outro</w:t>
      </w:r>
      <w:r w:rsidR="00D05BA8" w:rsidRPr="00D05BA8">
        <w:rPr>
          <w:rFonts w:ascii="Times New Roman" w:eastAsia="Times New Roman" w:hAnsi="Times New Roman" w:cs="Times New Roman"/>
          <w:sz w:val="24"/>
          <w:szCs w:val="24"/>
          <w:lang w:eastAsia="pt-BR"/>
        </w:rPr>
        <w:t xml:space="preserve"> lado, ao propor uma ação coletiva, verifica-se que a mesma poderá substituir várias ações individuais, permitindo assim uma melhor atuação do Poder Judiciário, assim como uma grande segurança jurídica</w:t>
      </w:r>
      <w:r>
        <w:rPr>
          <w:rFonts w:ascii="Times New Roman" w:eastAsia="Times New Roman" w:hAnsi="Times New Roman" w:cs="Times New Roman"/>
          <w:sz w:val="24"/>
          <w:szCs w:val="24"/>
          <w:lang w:eastAsia="pt-BR"/>
        </w:rPr>
        <w:t xml:space="preserve"> a sociedade, evitando</w:t>
      </w:r>
      <w:r w:rsidR="00D05BA8" w:rsidRPr="00D05BA8">
        <w:rPr>
          <w:rFonts w:ascii="Times New Roman" w:eastAsia="Times New Roman" w:hAnsi="Times New Roman" w:cs="Times New Roman"/>
          <w:sz w:val="24"/>
          <w:szCs w:val="24"/>
          <w:lang w:eastAsia="pt-BR"/>
        </w:rPr>
        <w:t xml:space="preserve"> decisões de lides iguais não tenham conflitos.</w:t>
      </w:r>
    </w:p>
    <w:p w:rsidR="00D05BA8" w:rsidRPr="00D05BA8" w:rsidRDefault="00D05BA8" w:rsidP="00B9209E">
      <w:pPr>
        <w:shd w:val="clear" w:color="auto" w:fill="FFFFFF"/>
        <w:spacing w:after="0" w:line="360" w:lineRule="auto"/>
        <w:ind w:firstLine="709"/>
        <w:jc w:val="both"/>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 xml:space="preserve"> </w:t>
      </w:r>
      <w:r w:rsidR="007A5BA9">
        <w:rPr>
          <w:rFonts w:ascii="Times New Roman" w:eastAsia="Times New Roman" w:hAnsi="Times New Roman" w:cs="Times New Roman"/>
          <w:sz w:val="24"/>
          <w:szCs w:val="24"/>
          <w:lang w:eastAsia="pt-BR"/>
        </w:rPr>
        <w:t>De fato</w:t>
      </w:r>
      <w:r w:rsidRPr="00D05BA8">
        <w:rPr>
          <w:rFonts w:ascii="Times New Roman" w:eastAsia="Times New Roman" w:hAnsi="Times New Roman" w:cs="Times New Roman"/>
          <w:sz w:val="24"/>
          <w:szCs w:val="24"/>
          <w:lang w:eastAsia="pt-BR"/>
        </w:rPr>
        <w:t xml:space="preserve"> as ações coletivas trazem ao Judiciário um fortalecimento, que possui relevância social e política perante toda a sociedade e aos demandantes das ações coletivas, uma maior celeridade nos julgamentos e uma única decisão a todos que nela façam parte, através da sentença coletiva.</w:t>
      </w:r>
    </w:p>
    <w:p w:rsidR="00D05BA8" w:rsidRPr="005B74E6" w:rsidRDefault="006025F2" w:rsidP="0078268D">
      <w:pPr>
        <w:shd w:val="clear" w:color="auto" w:fill="FFFFFF"/>
        <w:spacing w:after="0" w:line="360" w:lineRule="auto"/>
        <w:ind w:firstLine="709"/>
        <w:jc w:val="both"/>
        <w:rPr>
          <w:rFonts w:ascii="Times New Roman" w:eastAsia="Times New Roman" w:hAnsi="Times New Roman" w:cs="Times New Roman"/>
          <w:sz w:val="20"/>
          <w:szCs w:val="20"/>
          <w:lang w:eastAsia="pt-BR"/>
        </w:rPr>
      </w:pPr>
      <w:r>
        <w:rPr>
          <w:rFonts w:ascii="Times New Roman" w:eastAsia="Times New Roman" w:hAnsi="Times New Roman" w:cs="Times New Roman"/>
          <w:sz w:val="24"/>
          <w:szCs w:val="24"/>
          <w:lang w:eastAsia="pt-BR"/>
        </w:rPr>
        <w:t xml:space="preserve">Também </w:t>
      </w:r>
      <w:r w:rsidR="00D05BA8" w:rsidRPr="00D05BA8">
        <w:rPr>
          <w:rFonts w:ascii="Times New Roman" w:eastAsia="Times New Roman" w:hAnsi="Times New Roman" w:cs="Times New Roman"/>
          <w:sz w:val="24"/>
          <w:szCs w:val="24"/>
          <w:lang w:eastAsia="pt-BR"/>
        </w:rPr>
        <w:t xml:space="preserve">José </w:t>
      </w:r>
      <w:r w:rsidR="005B74E6">
        <w:rPr>
          <w:rFonts w:ascii="Times New Roman" w:eastAsia="Times New Roman" w:hAnsi="Times New Roman" w:cs="Times New Roman"/>
          <w:sz w:val="24"/>
          <w:szCs w:val="24"/>
          <w:lang w:eastAsia="pt-BR"/>
        </w:rPr>
        <w:t xml:space="preserve">Roberto Freire Pimenta salienta: </w:t>
      </w:r>
      <w:r>
        <w:rPr>
          <w:rFonts w:ascii="Times New Roman" w:eastAsia="Times New Roman" w:hAnsi="Times New Roman" w:cs="Times New Roman"/>
          <w:iCs/>
          <w:sz w:val="24"/>
          <w:szCs w:val="24"/>
          <w:lang w:eastAsia="pt-BR"/>
        </w:rPr>
        <w:t xml:space="preserve">“A </w:t>
      </w:r>
      <w:r w:rsidR="00D05BA8" w:rsidRPr="00D05BA8">
        <w:rPr>
          <w:rFonts w:ascii="Times New Roman" w:eastAsia="Times New Roman" w:hAnsi="Times New Roman" w:cs="Times New Roman"/>
          <w:iCs/>
          <w:sz w:val="24"/>
          <w:szCs w:val="24"/>
          <w:lang w:eastAsia="pt-BR"/>
        </w:rPr>
        <w:t>nova técnica processual meta</w:t>
      </w:r>
      <w:r>
        <w:rPr>
          <w:rFonts w:ascii="Times New Roman" w:eastAsia="Times New Roman" w:hAnsi="Times New Roman" w:cs="Times New Roman"/>
          <w:iCs/>
          <w:sz w:val="24"/>
          <w:szCs w:val="24"/>
          <w:lang w:eastAsia="pt-BR"/>
        </w:rPr>
        <w:t xml:space="preserve"> </w:t>
      </w:r>
      <w:r w:rsidR="00D05BA8" w:rsidRPr="00D05BA8">
        <w:rPr>
          <w:rFonts w:ascii="Times New Roman" w:eastAsia="Times New Roman" w:hAnsi="Times New Roman" w:cs="Times New Roman"/>
          <w:iCs/>
          <w:sz w:val="24"/>
          <w:szCs w:val="24"/>
          <w:lang w:eastAsia="pt-BR"/>
        </w:rPr>
        <w:t>individual deve ser aplicada com bom-senso e flexibilidade, para evitar que ela, de instrumento para a realização do direito material, se converta em obstáculo para a efetivida</w:t>
      </w:r>
      <w:r w:rsidR="005B74E6">
        <w:rPr>
          <w:rFonts w:ascii="Times New Roman" w:eastAsia="Times New Roman" w:hAnsi="Times New Roman" w:cs="Times New Roman"/>
          <w:iCs/>
          <w:sz w:val="24"/>
          <w:szCs w:val="24"/>
          <w:lang w:eastAsia="pt-BR"/>
        </w:rPr>
        <w:t>de de sua tutela jurisdicional”.</w:t>
      </w:r>
    </w:p>
    <w:p w:rsidR="00561E05" w:rsidRDefault="006025F2" w:rsidP="00B9209E">
      <w:pPr>
        <w:shd w:val="clear" w:color="auto" w:fill="FFFFFF"/>
        <w:spacing w:after="0" w:line="360" w:lineRule="auto"/>
        <w:ind w:firstLine="709"/>
        <w:jc w:val="both"/>
        <w:rPr>
          <w:rFonts w:ascii="Times New Roman" w:eastAsia="Times New Roman" w:hAnsi="Times New Roman" w:cs="Times New Roman"/>
          <w:iCs/>
          <w:sz w:val="24"/>
          <w:szCs w:val="24"/>
          <w:lang w:eastAsia="pt-BR"/>
        </w:rPr>
      </w:pPr>
      <w:r>
        <w:rPr>
          <w:rFonts w:ascii="Times New Roman" w:eastAsia="Times New Roman" w:hAnsi="Times New Roman" w:cs="Times New Roman"/>
          <w:iCs/>
          <w:sz w:val="24"/>
          <w:szCs w:val="24"/>
          <w:lang w:eastAsia="pt-BR"/>
        </w:rPr>
        <w:t>Dessa maneira, distinguir</w:t>
      </w:r>
      <w:r w:rsidR="00561E05">
        <w:rPr>
          <w:rFonts w:ascii="Times New Roman" w:eastAsia="Times New Roman" w:hAnsi="Times New Roman" w:cs="Times New Roman"/>
          <w:iCs/>
          <w:sz w:val="24"/>
          <w:szCs w:val="24"/>
          <w:lang w:eastAsia="pt-BR"/>
        </w:rPr>
        <w:t xml:space="preserve"> dissídios coletivos de Natureza Jurídica dos de Natureza Econômica, será pelo fator de interpretação</w:t>
      </w:r>
      <w:r>
        <w:rPr>
          <w:rFonts w:ascii="Times New Roman" w:eastAsia="Times New Roman" w:hAnsi="Times New Roman" w:cs="Times New Roman"/>
          <w:iCs/>
          <w:sz w:val="24"/>
          <w:szCs w:val="24"/>
          <w:lang w:eastAsia="pt-BR"/>
        </w:rPr>
        <w:t xml:space="preserve"> e aplicação às normas, assim </w:t>
      </w:r>
      <w:r w:rsidR="00561E05">
        <w:rPr>
          <w:rFonts w:ascii="Times New Roman" w:eastAsia="Times New Roman" w:hAnsi="Times New Roman" w:cs="Times New Roman"/>
          <w:iCs/>
          <w:sz w:val="24"/>
          <w:szCs w:val="24"/>
          <w:lang w:eastAsia="pt-BR"/>
        </w:rPr>
        <w:t xml:space="preserve">o de Natureza Jurídica, visam </w:t>
      </w:r>
      <w:r w:rsidR="005B74E6">
        <w:rPr>
          <w:rFonts w:ascii="Times New Roman" w:eastAsia="Times New Roman" w:hAnsi="Times New Roman" w:cs="Times New Roman"/>
          <w:iCs/>
          <w:sz w:val="24"/>
          <w:szCs w:val="24"/>
          <w:lang w:eastAsia="pt-BR"/>
        </w:rPr>
        <w:t>à</w:t>
      </w:r>
      <w:r w:rsidR="00561E05">
        <w:rPr>
          <w:rFonts w:ascii="Times New Roman" w:eastAsia="Times New Roman" w:hAnsi="Times New Roman" w:cs="Times New Roman"/>
          <w:iCs/>
          <w:sz w:val="24"/>
          <w:szCs w:val="24"/>
          <w:lang w:eastAsia="pt-BR"/>
        </w:rPr>
        <w:t xml:space="preserve"> aplicação, alteração ou interpretação de norma preexistente;</w:t>
      </w:r>
      <w:proofErr w:type="gramStart"/>
      <w:r>
        <w:rPr>
          <w:rFonts w:ascii="Times New Roman" w:eastAsia="Times New Roman" w:hAnsi="Times New Roman" w:cs="Times New Roman"/>
          <w:iCs/>
          <w:sz w:val="24"/>
          <w:szCs w:val="24"/>
          <w:lang w:eastAsia="pt-BR"/>
        </w:rPr>
        <w:t xml:space="preserve">  </w:t>
      </w:r>
      <w:proofErr w:type="gramEnd"/>
      <w:r>
        <w:rPr>
          <w:rFonts w:ascii="Times New Roman" w:eastAsia="Times New Roman" w:hAnsi="Times New Roman" w:cs="Times New Roman"/>
          <w:iCs/>
          <w:sz w:val="24"/>
          <w:szCs w:val="24"/>
          <w:lang w:eastAsia="pt-BR"/>
        </w:rPr>
        <w:t xml:space="preserve">E </w:t>
      </w:r>
      <w:r w:rsidR="00561E05">
        <w:rPr>
          <w:rFonts w:ascii="Times New Roman" w:eastAsia="Times New Roman" w:hAnsi="Times New Roman" w:cs="Times New Roman"/>
          <w:iCs/>
          <w:sz w:val="24"/>
          <w:szCs w:val="24"/>
          <w:lang w:eastAsia="pt-BR"/>
        </w:rPr>
        <w:t>o de Natureza Econômica, se destinam à alteração ou à criação de novas normas e condições de trabalho, sendo as hipóteses mais correntes os que objetivam aumentos salariais.</w:t>
      </w:r>
    </w:p>
    <w:p w:rsidR="00561E05" w:rsidRPr="00561E05" w:rsidRDefault="00561E05" w:rsidP="00B9209E">
      <w:pPr>
        <w:shd w:val="clear" w:color="auto" w:fill="FFFFFF"/>
        <w:spacing w:after="0" w:line="360" w:lineRule="auto"/>
        <w:ind w:firstLine="851"/>
        <w:jc w:val="both"/>
        <w:rPr>
          <w:rFonts w:ascii="Times New Roman" w:eastAsia="Times New Roman" w:hAnsi="Times New Roman" w:cs="Times New Roman"/>
          <w:b/>
          <w:iCs/>
          <w:sz w:val="24"/>
          <w:szCs w:val="24"/>
          <w:lang w:eastAsia="pt-BR"/>
        </w:rPr>
      </w:pPr>
    </w:p>
    <w:p w:rsidR="006025F2" w:rsidRPr="006025F2" w:rsidRDefault="00561E05" w:rsidP="00B9209E">
      <w:pPr>
        <w:pStyle w:val="PargrafodaLista"/>
        <w:numPr>
          <w:ilvl w:val="0"/>
          <w:numId w:val="7"/>
        </w:numPr>
        <w:shd w:val="clear" w:color="auto" w:fill="FFFFFF"/>
        <w:spacing w:after="0" w:line="360" w:lineRule="auto"/>
        <w:ind w:left="0" w:firstLine="0"/>
        <w:jc w:val="both"/>
        <w:rPr>
          <w:rFonts w:ascii="Times New Roman" w:eastAsia="Times New Roman" w:hAnsi="Times New Roman" w:cs="Times New Roman"/>
          <w:b/>
          <w:iCs/>
          <w:sz w:val="24"/>
          <w:szCs w:val="24"/>
          <w:lang w:eastAsia="pt-BR"/>
        </w:rPr>
      </w:pPr>
      <w:r w:rsidRPr="00561E05">
        <w:rPr>
          <w:rFonts w:ascii="Times New Roman" w:eastAsia="Times New Roman" w:hAnsi="Times New Roman" w:cs="Times New Roman"/>
          <w:b/>
          <w:iCs/>
          <w:sz w:val="24"/>
          <w:szCs w:val="24"/>
          <w:lang w:eastAsia="pt-BR"/>
        </w:rPr>
        <w:t>Dissídio Coletivo, Negociação Coletiva</w:t>
      </w:r>
      <w:r>
        <w:rPr>
          <w:rFonts w:ascii="Times New Roman" w:eastAsia="Times New Roman" w:hAnsi="Times New Roman" w:cs="Times New Roman"/>
          <w:b/>
          <w:iCs/>
          <w:sz w:val="24"/>
          <w:szCs w:val="24"/>
          <w:lang w:eastAsia="pt-BR"/>
        </w:rPr>
        <w:t xml:space="preserve"> Prévia</w:t>
      </w:r>
      <w:r w:rsidRPr="00561E05">
        <w:rPr>
          <w:rFonts w:ascii="Times New Roman" w:eastAsia="Times New Roman" w:hAnsi="Times New Roman" w:cs="Times New Roman"/>
          <w:b/>
          <w:iCs/>
          <w:sz w:val="24"/>
          <w:szCs w:val="24"/>
          <w:lang w:eastAsia="pt-BR"/>
        </w:rPr>
        <w:t xml:space="preserve"> e Comum </w:t>
      </w:r>
      <w:proofErr w:type="gramStart"/>
      <w:r w:rsidRPr="00561E05">
        <w:rPr>
          <w:rFonts w:ascii="Times New Roman" w:eastAsia="Times New Roman" w:hAnsi="Times New Roman" w:cs="Times New Roman"/>
          <w:b/>
          <w:iCs/>
          <w:sz w:val="24"/>
          <w:szCs w:val="24"/>
          <w:lang w:eastAsia="pt-BR"/>
        </w:rPr>
        <w:t>Acordo</w:t>
      </w:r>
      <w:proofErr w:type="gramEnd"/>
    </w:p>
    <w:p w:rsidR="00561E05" w:rsidRPr="009967D5" w:rsidRDefault="00561E05" w:rsidP="00B9209E">
      <w:pPr>
        <w:pStyle w:val="PargrafodaLista"/>
        <w:shd w:val="clear" w:color="auto" w:fill="FFFFFF"/>
        <w:spacing w:after="0" w:line="360" w:lineRule="auto"/>
        <w:ind w:left="851"/>
        <w:jc w:val="both"/>
        <w:rPr>
          <w:rFonts w:ascii="Times New Roman" w:eastAsia="Times New Roman" w:hAnsi="Times New Roman" w:cs="Times New Roman"/>
          <w:sz w:val="20"/>
          <w:szCs w:val="20"/>
          <w:lang w:eastAsia="pt-BR"/>
        </w:rPr>
      </w:pPr>
    </w:p>
    <w:p w:rsidR="00561E05" w:rsidRPr="005B0E1C" w:rsidRDefault="00561E05" w:rsidP="005B0E1C">
      <w:pPr>
        <w:pStyle w:val="PargrafodaLista"/>
        <w:shd w:val="clear" w:color="auto" w:fill="FFFFFF"/>
        <w:spacing w:after="0" w:line="360" w:lineRule="auto"/>
        <w:ind w:left="0"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No que se trata dissídio coletivo deve ser demonstrada a tentativa de negociação conforme previsão constitucional e a simples tentativa antes de resultar em um resultado frustrado. A negociação coletiva prévia é requisito suficiente para ajuizamento de dissidio coletivo, sem que exija o exaurimento das tentativas negociais. Dessa forma, segue abaixo:</w:t>
      </w:r>
    </w:p>
    <w:p w:rsidR="00561E05" w:rsidRPr="005B0E1C" w:rsidRDefault="00561E05" w:rsidP="005B0E1C">
      <w:pPr>
        <w:pStyle w:val="snippet"/>
        <w:shd w:val="clear" w:color="auto" w:fill="FFFFFF"/>
        <w:ind w:left="709"/>
        <w:jc w:val="both"/>
        <w:rPr>
          <w:sz w:val="20"/>
          <w:szCs w:val="20"/>
        </w:rPr>
      </w:pPr>
      <w:r w:rsidRPr="005B0E1C">
        <w:rPr>
          <w:rStyle w:val="Forte"/>
          <w:sz w:val="20"/>
          <w:szCs w:val="20"/>
          <w:bdr w:val="none" w:sz="0" w:space="0" w:color="auto" w:frame="1"/>
        </w:rPr>
        <w:t>EMENTA:</w:t>
      </w:r>
      <w:r w:rsidRPr="005B0E1C">
        <w:rPr>
          <w:rStyle w:val="apple-converted-space"/>
          <w:b/>
          <w:bCs/>
          <w:sz w:val="20"/>
          <w:szCs w:val="20"/>
          <w:bdr w:val="none" w:sz="0" w:space="0" w:color="auto" w:frame="1"/>
        </w:rPr>
        <w:t> </w:t>
      </w:r>
      <w:r w:rsidRPr="005B0E1C">
        <w:rPr>
          <w:sz w:val="20"/>
          <w:szCs w:val="20"/>
        </w:rPr>
        <w:t>DISSÍDIO</w:t>
      </w:r>
      <w:r w:rsidRPr="005B0E1C">
        <w:rPr>
          <w:rStyle w:val="apple-converted-space"/>
          <w:sz w:val="20"/>
          <w:szCs w:val="20"/>
        </w:rPr>
        <w:t> </w:t>
      </w:r>
      <w:r w:rsidRPr="005B0E1C">
        <w:rPr>
          <w:b/>
          <w:bCs/>
          <w:sz w:val="20"/>
          <w:szCs w:val="20"/>
        </w:rPr>
        <w:t>COLETIVO</w:t>
      </w:r>
      <w:r w:rsidRPr="005B0E1C">
        <w:rPr>
          <w:sz w:val="20"/>
          <w:szCs w:val="20"/>
        </w:rPr>
        <w:t xml:space="preserve">. RECURSO ORDINÁRIO. NÃO ESGOTAMENTO DE </w:t>
      </w:r>
      <w:r w:rsidRPr="005B0E1C">
        <w:rPr>
          <w:b/>
          <w:bCs/>
          <w:sz w:val="20"/>
          <w:szCs w:val="20"/>
        </w:rPr>
        <w:t>NEGOCIAÇÃO</w:t>
      </w:r>
      <w:r w:rsidRPr="005B0E1C">
        <w:rPr>
          <w:rStyle w:val="apple-converted-space"/>
          <w:sz w:val="20"/>
          <w:szCs w:val="20"/>
        </w:rPr>
        <w:t> </w:t>
      </w:r>
      <w:r w:rsidRPr="005B0E1C">
        <w:rPr>
          <w:b/>
          <w:bCs/>
          <w:sz w:val="20"/>
          <w:szCs w:val="20"/>
        </w:rPr>
        <w:t>COLETIVA</w:t>
      </w:r>
      <w:r w:rsidRPr="005B0E1C">
        <w:rPr>
          <w:rStyle w:val="apple-converted-space"/>
          <w:sz w:val="20"/>
          <w:szCs w:val="20"/>
        </w:rPr>
        <w:t> </w:t>
      </w:r>
      <w:r w:rsidRPr="005B0E1C">
        <w:rPr>
          <w:b/>
          <w:bCs/>
          <w:sz w:val="20"/>
          <w:szCs w:val="20"/>
        </w:rPr>
        <w:t>PRÉVIA</w:t>
      </w:r>
      <w:r w:rsidRPr="005B0E1C">
        <w:rPr>
          <w:sz w:val="20"/>
          <w:szCs w:val="20"/>
        </w:rPr>
        <w:t>. Segundo a jurisprudência desta Corte, é suficiente para o ajuizamento do dissídio</w:t>
      </w:r>
      <w:r w:rsidRPr="005B0E1C">
        <w:rPr>
          <w:rStyle w:val="apple-converted-space"/>
          <w:sz w:val="20"/>
          <w:szCs w:val="20"/>
        </w:rPr>
        <w:t> </w:t>
      </w:r>
      <w:r w:rsidRPr="005B0E1C">
        <w:rPr>
          <w:b/>
          <w:bCs/>
          <w:sz w:val="20"/>
          <w:szCs w:val="20"/>
        </w:rPr>
        <w:t>coletivo</w:t>
      </w:r>
      <w:r w:rsidRPr="005B0E1C">
        <w:rPr>
          <w:rStyle w:val="apple-converted-space"/>
          <w:sz w:val="20"/>
          <w:szCs w:val="20"/>
        </w:rPr>
        <w:t> </w:t>
      </w:r>
      <w:r w:rsidRPr="005B0E1C">
        <w:rPr>
          <w:sz w:val="20"/>
          <w:szCs w:val="20"/>
        </w:rPr>
        <w:t xml:space="preserve">a demonstração da tentativa de </w:t>
      </w:r>
      <w:r w:rsidRPr="005B0E1C">
        <w:rPr>
          <w:b/>
          <w:bCs/>
          <w:sz w:val="20"/>
          <w:szCs w:val="20"/>
        </w:rPr>
        <w:t>negociação</w:t>
      </w:r>
      <w:r w:rsidRPr="005B0E1C">
        <w:rPr>
          <w:sz w:val="20"/>
          <w:szCs w:val="20"/>
        </w:rPr>
        <w:t>, sem que se exija o exaurimento das tratativas negociais. No caso, não há controvérsia de que houve a tentativa de</w:t>
      </w:r>
      <w:r w:rsidRPr="005B0E1C">
        <w:rPr>
          <w:rStyle w:val="apple-converted-space"/>
          <w:sz w:val="20"/>
          <w:szCs w:val="20"/>
        </w:rPr>
        <w:t> </w:t>
      </w:r>
      <w:r w:rsidRPr="005B0E1C">
        <w:rPr>
          <w:b/>
          <w:bCs/>
          <w:sz w:val="20"/>
          <w:szCs w:val="20"/>
        </w:rPr>
        <w:t>negociação</w:t>
      </w:r>
      <w:r w:rsidRPr="005B0E1C">
        <w:rPr>
          <w:rStyle w:val="apple-converted-space"/>
          <w:sz w:val="20"/>
          <w:szCs w:val="20"/>
        </w:rPr>
        <w:t> </w:t>
      </w:r>
      <w:r w:rsidRPr="005B0E1C">
        <w:rPr>
          <w:sz w:val="20"/>
          <w:szCs w:val="20"/>
        </w:rPr>
        <w:t>entre os demandantes, que, porém, não lograram êxito na elaboração do instrumento normativo autônomo. QUORUM BAIXO. NÃO COMPROVAÇÃO DOS ASSOCIADOS PRESENTES NA ASSEMBLEIA. Prevalece nesta Corte o entendimento de que o ajuizamento do dissídio</w:t>
      </w:r>
      <w:r w:rsidRPr="005B0E1C">
        <w:rPr>
          <w:rStyle w:val="apple-converted-space"/>
          <w:sz w:val="20"/>
          <w:szCs w:val="20"/>
        </w:rPr>
        <w:t> </w:t>
      </w:r>
      <w:r w:rsidRPr="005B0E1C">
        <w:rPr>
          <w:b/>
          <w:bCs/>
          <w:sz w:val="20"/>
          <w:szCs w:val="20"/>
        </w:rPr>
        <w:t>coletivo</w:t>
      </w:r>
      <w:r w:rsidRPr="005B0E1C">
        <w:rPr>
          <w:rStyle w:val="apple-converted-space"/>
          <w:sz w:val="20"/>
          <w:szCs w:val="20"/>
        </w:rPr>
        <w:t> </w:t>
      </w:r>
      <w:r w:rsidRPr="005B0E1C">
        <w:rPr>
          <w:sz w:val="20"/>
          <w:szCs w:val="20"/>
        </w:rPr>
        <w:t>está condicionado apenas à observância do quórum estabelecido no art. 859 da CLT, que admite a aprovação da pauta de reivindicações e autoriza a propositura do dissídio</w:t>
      </w:r>
      <w:r w:rsidRPr="005B0E1C">
        <w:rPr>
          <w:rStyle w:val="apple-converted-space"/>
          <w:sz w:val="20"/>
          <w:szCs w:val="20"/>
        </w:rPr>
        <w:t> </w:t>
      </w:r>
      <w:r w:rsidRPr="005B0E1C">
        <w:rPr>
          <w:b/>
          <w:bCs/>
          <w:sz w:val="20"/>
          <w:szCs w:val="20"/>
        </w:rPr>
        <w:t>coletivo</w:t>
      </w:r>
      <w:r w:rsidRPr="005B0E1C">
        <w:rPr>
          <w:rStyle w:val="apple-converted-space"/>
          <w:sz w:val="20"/>
          <w:szCs w:val="20"/>
        </w:rPr>
        <w:t> </w:t>
      </w:r>
      <w:r w:rsidRPr="005B0E1C">
        <w:rPr>
          <w:sz w:val="20"/>
          <w:szCs w:val="20"/>
        </w:rPr>
        <w:t>pela maioria de 2/3 dos associados, em primeira convocação, e por 2/3 dos presentes, em segunda convocação. No caso dos autos, verifica-se que as deliberações da assembleia-geral foram aprovadas pela unanimidade dos presentes. Registre-se que há deliberação expressa para o ajuizamento do dissídio</w:t>
      </w:r>
      <w:r w:rsidRPr="005B0E1C">
        <w:rPr>
          <w:rStyle w:val="apple-converted-space"/>
          <w:sz w:val="20"/>
          <w:szCs w:val="20"/>
        </w:rPr>
        <w:t> </w:t>
      </w:r>
      <w:r w:rsidRPr="005B0E1C">
        <w:rPr>
          <w:b/>
          <w:bCs/>
          <w:sz w:val="20"/>
          <w:szCs w:val="20"/>
        </w:rPr>
        <w:t>coletivo</w:t>
      </w:r>
      <w:r w:rsidRPr="005B0E1C">
        <w:rPr>
          <w:rStyle w:val="apple-converted-space"/>
          <w:sz w:val="20"/>
          <w:szCs w:val="20"/>
        </w:rPr>
        <w:t> </w:t>
      </w:r>
      <w:r w:rsidRPr="005B0E1C">
        <w:rPr>
          <w:sz w:val="20"/>
          <w:szCs w:val="20"/>
        </w:rPr>
        <w:t>no caso de frustação da</w:t>
      </w:r>
      <w:r w:rsidRPr="005B0E1C">
        <w:rPr>
          <w:rStyle w:val="apple-converted-space"/>
          <w:sz w:val="20"/>
          <w:szCs w:val="20"/>
        </w:rPr>
        <w:t> </w:t>
      </w:r>
      <w:r w:rsidRPr="005B0E1C">
        <w:rPr>
          <w:b/>
          <w:bCs/>
          <w:sz w:val="20"/>
          <w:szCs w:val="20"/>
        </w:rPr>
        <w:t>negociação</w:t>
      </w:r>
      <w:r w:rsidRPr="005B0E1C">
        <w:rPr>
          <w:sz w:val="20"/>
          <w:szCs w:val="20"/>
        </w:rPr>
        <w:t xml:space="preserve">, consoante ata da reunião. Recurso ordinário a que </w:t>
      </w:r>
      <w:r w:rsidRPr="005B0E1C">
        <w:rPr>
          <w:sz w:val="20"/>
          <w:szCs w:val="20"/>
        </w:rPr>
        <w:lastRenderedPageBreak/>
        <w:t xml:space="preserve">se nega provimento, nesse aspecto. CLÁUSULAS. Recurso ordinário parcialmente provido, para adaptar a redação das cláusulas impugnadas ao teor dos precedentes normativos do TST e ao entendimento jurisprudencial predominante nesta Corte. </w:t>
      </w:r>
      <w:r w:rsidRPr="005B0E1C">
        <w:rPr>
          <w:rStyle w:val="Forte"/>
          <w:sz w:val="20"/>
          <w:szCs w:val="20"/>
          <w:bdr w:val="none" w:sz="0" w:space="0" w:color="auto" w:frame="1"/>
        </w:rPr>
        <w:t>Encontrado em:</w:t>
      </w:r>
      <w:r w:rsidRPr="005B0E1C">
        <w:rPr>
          <w:rStyle w:val="apple-converted-space"/>
          <w:b/>
          <w:bCs/>
          <w:sz w:val="20"/>
          <w:szCs w:val="20"/>
          <w:bdr w:val="none" w:sz="0" w:space="0" w:color="auto" w:frame="1"/>
        </w:rPr>
        <w:t> </w:t>
      </w:r>
      <w:r w:rsidRPr="005B0E1C">
        <w:rPr>
          <w:sz w:val="20"/>
          <w:szCs w:val="20"/>
        </w:rPr>
        <w:t>Seção Especializada em Dissídios</w:t>
      </w:r>
      <w:r w:rsidRPr="005B0E1C">
        <w:rPr>
          <w:rStyle w:val="apple-converted-space"/>
          <w:sz w:val="20"/>
          <w:szCs w:val="20"/>
        </w:rPr>
        <w:t> </w:t>
      </w:r>
      <w:r w:rsidRPr="005B0E1C">
        <w:rPr>
          <w:b/>
          <w:bCs/>
          <w:sz w:val="20"/>
          <w:szCs w:val="20"/>
        </w:rPr>
        <w:t>Coletivos</w:t>
      </w:r>
      <w:r w:rsidRPr="005B0E1C">
        <w:rPr>
          <w:rStyle w:val="apple-converted-space"/>
          <w:sz w:val="20"/>
          <w:szCs w:val="20"/>
        </w:rPr>
        <w:t> </w:t>
      </w:r>
      <w:r w:rsidRPr="005B0E1C">
        <w:rPr>
          <w:sz w:val="20"/>
          <w:szCs w:val="20"/>
        </w:rPr>
        <w:t>DEJT 18/12/2015 - 18/12/2015 RECURSO ORDINARIO TRABALHISTA RO 810320145120000 (TST) Kátia Magalhães Arruda</w:t>
      </w:r>
    </w:p>
    <w:p w:rsidR="00561E05" w:rsidRPr="009967D5" w:rsidRDefault="00561E05" w:rsidP="00B9209E">
      <w:pPr>
        <w:shd w:val="clear" w:color="auto" w:fill="FFFFFF"/>
        <w:spacing w:after="0" w:line="360" w:lineRule="auto"/>
        <w:jc w:val="both"/>
        <w:rPr>
          <w:rFonts w:ascii="Times New Roman" w:eastAsia="Times New Roman" w:hAnsi="Times New Roman" w:cs="Times New Roman"/>
          <w:sz w:val="24"/>
          <w:szCs w:val="24"/>
          <w:lang w:eastAsia="pt-BR"/>
        </w:rPr>
      </w:pPr>
    </w:p>
    <w:p w:rsidR="00561E05" w:rsidRPr="00724F08" w:rsidRDefault="00561E05" w:rsidP="00B9209E">
      <w:pPr>
        <w:pStyle w:val="PargrafodaLista"/>
        <w:shd w:val="clear" w:color="auto" w:fill="FFFFFF"/>
        <w:spacing w:after="0" w:line="360" w:lineRule="auto"/>
        <w:ind w:left="0"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Contudo, havendo norma coletiva em vigor não poderá o Sindicato pretender sua alteração pela via de Dissídio Coletivo, observando-se época própria para ajuizamento de 60 dias antes do término da vigência da norma coletiva anteri</w:t>
      </w:r>
      <w:r w:rsidR="005B74E6">
        <w:rPr>
          <w:rFonts w:ascii="Times New Roman" w:eastAsia="Times New Roman" w:hAnsi="Times New Roman" w:cs="Times New Roman"/>
          <w:sz w:val="24"/>
          <w:szCs w:val="24"/>
          <w:lang w:eastAsia="pt-BR"/>
        </w:rPr>
        <w:t xml:space="preserve">or </w:t>
      </w:r>
      <w:r w:rsidR="005B74E6">
        <w:rPr>
          <w:rStyle w:val="Refdenotaderodap"/>
          <w:rFonts w:ascii="Times New Roman" w:eastAsia="Times New Roman" w:hAnsi="Times New Roman" w:cs="Times New Roman"/>
          <w:sz w:val="24"/>
          <w:szCs w:val="24"/>
          <w:lang w:eastAsia="pt-BR"/>
        </w:rPr>
        <w:footnoteReference w:id="3"/>
      </w:r>
      <w:proofErr w:type="gramStart"/>
      <w:r w:rsidR="005B74E6">
        <w:rPr>
          <w:rFonts w:ascii="Times New Roman" w:eastAsia="Times New Roman" w:hAnsi="Times New Roman" w:cs="Times New Roman"/>
          <w:sz w:val="24"/>
          <w:szCs w:val="24"/>
          <w:lang w:eastAsia="pt-BR"/>
        </w:rPr>
        <w:t>(</w:t>
      </w:r>
      <w:proofErr w:type="gramEnd"/>
      <w:r w:rsidR="005B74E6">
        <w:rPr>
          <w:rFonts w:ascii="Times New Roman" w:eastAsia="Times New Roman" w:hAnsi="Times New Roman" w:cs="Times New Roman"/>
          <w:sz w:val="24"/>
          <w:szCs w:val="24"/>
          <w:lang w:eastAsia="pt-BR"/>
        </w:rPr>
        <w:t xml:space="preserve">art. 616 § 3º CLT). </w:t>
      </w:r>
    </w:p>
    <w:p w:rsidR="00D72D12" w:rsidRPr="005B0E1C" w:rsidRDefault="006025F2" w:rsidP="005B0E1C">
      <w:pPr>
        <w:pStyle w:val="PargrafodaLista"/>
        <w:shd w:val="clear" w:color="auto" w:fill="FFFFFF"/>
        <w:spacing w:after="0" w:line="360" w:lineRule="auto"/>
        <w:ind w:left="0"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No</w:t>
      </w:r>
      <w:r w:rsidR="00561E05" w:rsidRPr="00A65652">
        <w:rPr>
          <w:rFonts w:ascii="Times New Roman" w:eastAsia="Times New Roman" w:hAnsi="Times New Roman" w:cs="Times New Roman"/>
          <w:sz w:val="24"/>
          <w:szCs w:val="24"/>
          <w:lang w:eastAsia="pt-BR"/>
        </w:rPr>
        <w:t xml:space="preserve"> caso do Comum Acordo, é uma novidade prevista no art. 114 § 2º da Constituição Federal, introduzida pela EC/45.  Prescreve a norma constitucional que, recusando-se qualquer das partes à negociação coletiva ou à arbitragem, é FACULTADO às mesmas de comum acordo, ajuizar dissídio coletivo de natureza econômica.</w:t>
      </w:r>
    </w:p>
    <w:p w:rsidR="00561E05" w:rsidRPr="005B0E1C" w:rsidRDefault="00561E05" w:rsidP="005B0E1C">
      <w:pPr>
        <w:pStyle w:val="PargrafodaLista"/>
        <w:shd w:val="clear" w:color="auto" w:fill="FFFFFF"/>
        <w:spacing w:after="0" w:line="360" w:lineRule="auto"/>
        <w:ind w:left="709"/>
        <w:jc w:val="both"/>
        <w:rPr>
          <w:rFonts w:ascii="Times New Roman" w:eastAsia="Times New Roman" w:hAnsi="Times New Roman" w:cs="Times New Roman"/>
          <w:sz w:val="24"/>
          <w:szCs w:val="24"/>
          <w:lang w:eastAsia="pt-BR"/>
        </w:rPr>
      </w:pPr>
      <w:r w:rsidRPr="00173020">
        <w:rPr>
          <w:rFonts w:ascii="Times New Roman" w:eastAsia="Times New Roman" w:hAnsi="Times New Roman" w:cs="Times New Roman"/>
          <w:sz w:val="24"/>
          <w:szCs w:val="24"/>
          <w:lang w:eastAsia="pt-BR"/>
        </w:rPr>
        <w:t xml:space="preserve">Assim, o Tribunal da 4ª Região afirma: </w:t>
      </w:r>
    </w:p>
    <w:p w:rsidR="00561E05" w:rsidRPr="005B0E1C" w:rsidRDefault="00561E05" w:rsidP="005B0E1C">
      <w:pPr>
        <w:pStyle w:val="PargrafodaLista"/>
        <w:shd w:val="clear" w:color="auto" w:fill="FFFFFF"/>
        <w:spacing w:after="0" w:line="240" w:lineRule="auto"/>
        <w:ind w:left="709"/>
        <w:jc w:val="both"/>
        <w:rPr>
          <w:rFonts w:ascii="Times New Roman" w:hAnsi="Times New Roman" w:cs="Times New Roman"/>
          <w:sz w:val="20"/>
          <w:szCs w:val="20"/>
        </w:rPr>
      </w:pPr>
      <w:r w:rsidRPr="005B0E1C">
        <w:rPr>
          <w:rFonts w:ascii="Times New Roman" w:hAnsi="Times New Roman" w:cs="Times New Roman"/>
          <w:sz w:val="20"/>
          <w:szCs w:val="20"/>
        </w:rPr>
        <w:t>“PRELIMINARMENTE: AJUIZAMENTO DE DISSÍDIO COLETIVO. NECESSIDADE DE ‘COMUM ACORDO’. A expressão ‘comum acordo’, inserta no § 2º do art. 114 da Constituição Federal, com a redação introduzida pela Emenda Constitucional nº 45, de 08.12.04, trata-se de mera faculdade das partes em, consensualmente, ajuizarem ação coletiva, e não conflita com o direito de ação assegurado nos incisos XXXIV e XXXV do art. 5º, também da Constituição Federal. Preliminar de extinção do feito, sem resolução do mérito, rejeitada.” (Acórdão do Processo nº 04348-2008-000-04-00-0 [DC]; Redatora: Flávia Lorena Pacheco; Data: 22.06.2009; Origem: TRT da 4ª R.) “DISSÍDIO COLETIVO. Deferimento parcial de algumas vantagens, em consonância com o poder normativo constitucionalmente conferido a esta justiça especializada. Indeferimento de outras, por reguladas em lei ou próprias para acordo. AUSÊNCIA DE ‘COMUM ACORDO’ PARA O AJUIZAMENTO DO DISSÍDIO COLETIVO. É entendimento desta Seção de Dissídios Coletivos de que a categoria ao se recusar a negociar o faz indevidamente, devendo se considerar a sua recusa abusiva, pois tem o intuito claro de tentar evitar exclusivamente o ajuizamento da demanda e impossibilitar qualquer chance que a categoria de trabalhadores possa ter de buscar suas conquistas tanto econômicas quanto sociais.”23 (Acórdão do Processo nº 00628-2008- 000-04-00-9 [DC]; Redatora: Berenice Messias Corrêa; Data: 01.12.08; Origem: TRT da 4ª R).</w:t>
      </w:r>
    </w:p>
    <w:p w:rsidR="0078020A" w:rsidRPr="00173020" w:rsidRDefault="0078020A" w:rsidP="00B9209E">
      <w:pPr>
        <w:pStyle w:val="PargrafodaLista"/>
        <w:shd w:val="clear" w:color="auto" w:fill="FFFFFF"/>
        <w:spacing w:after="0" w:line="360" w:lineRule="auto"/>
        <w:ind w:left="709"/>
        <w:jc w:val="both"/>
        <w:rPr>
          <w:rFonts w:ascii="Times New Roman" w:hAnsi="Times New Roman" w:cs="Times New Roman"/>
          <w:sz w:val="24"/>
          <w:szCs w:val="24"/>
        </w:rPr>
      </w:pPr>
    </w:p>
    <w:p w:rsidR="0078268D" w:rsidRPr="00724F08" w:rsidRDefault="00561E05" w:rsidP="005B0E1C">
      <w:pPr>
        <w:shd w:val="clear" w:color="auto" w:fill="FFFFFF"/>
        <w:spacing w:after="0" w:line="360" w:lineRule="auto"/>
        <w:ind w:firstLine="709"/>
        <w:jc w:val="both"/>
        <w:textAlignment w:val="baseline"/>
        <w:rPr>
          <w:rFonts w:ascii="Times New Roman" w:eastAsia="Times New Roman" w:hAnsi="Times New Roman" w:cs="Times New Roman"/>
          <w:color w:val="000000"/>
          <w:sz w:val="24"/>
          <w:szCs w:val="24"/>
          <w:bdr w:val="none" w:sz="0" w:space="0" w:color="auto" w:frame="1"/>
          <w:lang w:eastAsia="pt-BR"/>
        </w:rPr>
      </w:pPr>
      <w:r>
        <w:rPr>
          <w:rFonts w:ascii="Times New Roman" w:eastAsia="Times New Roman" w:hAnsi="Times New Roman" w:cs="Times New Roman"/>
          <w:color w:val="000000"/>
          <w:sz w:val="24"/>
          <w:szCs w:val="24"/>
          <w:bdr w:val="none" w:sz="0" w:space="0" w:color="auto" w:frame="1"/>
          <w:lang w:eastAsia="pt-BR"/>
        </w:rPr>
        <w:t xml:space="preserve">Também, </w:t>
      </w:r>
      <w:r w:rsidRPr="000D55DF">
        <w:rPr>
          <w:rFonts w:ascii="Times New Roman" w:eastAsia="Times New Roman" w:hAnsi="Times New Roman" w:cs="Times New Roman"/>
          <w:color w:val="000000"/>
          <w:sz w:val="24"/>
          <w:szCs w:val="24"/>
          <w:bdr w:val="none" w:sz="0" w:space="0" w:color="auto" w:frame="1"/>
          <w:lang w:eastAsia="pt-BR"/>
        </w:rPr>
        <w:t xml:space="preserve">Conrado Di </w:t>
      </w:r>
      <w:proofErr w:type="spellStart"/>
      <w:r w:rsidRPr="000D55DF">
        <w:rPr>
          <w:rFonts w:ascii="Times New Roman" w:eastAsia="Times New Roman" w:hAnsi="Times New Roman" w:cs="Times New Roman"/>
          <w:color w:val="000000"/>
          <w:sz w:val="24"/>
          <w:szCs w:val="24"/>
          <w:bdr w:val="none" w:sz="0" w:space="0" w:color="auto" w:frame="1"/>
          <w:lang w:eastAsia="pt-BR"/>
        </w:rPr>
        <w:t>Mambro</w:t>
      </w:r>
      <w:proofErr w:type="spellEnd"/>
      <w:r w:rsidRPr="000D55DF">
        <w:rPr>
          <w:rFonts w:ascii="Times New Roman" w:eastAsia="Times New Roman" w:hAnsi="Times New Roman" w:cs="Times New Roman"/>
          <w:color w:val="000000"/>
          <w:sz w:val="24"/>
          <w:szCs w:val="24"/>
          <w:bdr w:val="none" w:sz="0" w:space="0" w:color="auto" w:frame="1"/>
          <w:lang w:eastAsia="pt-BR"/>
        </w:rPr>
        <w:t xml:space="preserve"> Oliveira no seu artigo:</w:t>
      </w:r>
      <w:r>
        <w:rPr>
          <w:rFonts w:ascii="Times New Roman" w:eastAsia="Times New Roman" w:hAnsi="Times New Roman" w:cs="Times New Roman"/>
          <w:color w:val="000000"/>
          <w:sz w:val="24"/>
          <w:szCs w:val="24"/>
          <w:bdr w:val="none" w:sz="0" w:space="0" w:color="auto" w:frame="1"/>
          <w:lang w:eastAsia="pt-BR"/>
        </w:rPr>
        <w:t xml:space="preserve"> </w:t>
      </w:r>
      <w:r w:rsidRPr="000D55DF">
        <w:rPr>
          <w:rFonts w:ascii="Times New Roman" w:eastAsia="Times New Roman" w:hAnsi="Times New Roman" w:cs="Times New Roman"/>
          <w:iCs/>
          <w:color w:val="000000"/>
          <w:sz w:val="24"/>
          <w:szCs w:val="24"/>
          <w:bdr w:val="none" w:sz="0" w:space="0" w:color="auto" w:frame="1"/>
          <w:lang w:eastAsia="pt-BR"/>
        </w:rPr>
        <w:t>Ainda sobre a necessidade do comum acordo no ajuizamento de dissídio coletivo de natureza econômica,</w:t>
      </w:r>
      <w:r w:rsidRPr="000D55DF">
        <w:rPr>
          <w:rFonts w:ascii="Times New Roman" w:eastAsia="Times New Roman" w:hAnsi="Times New Roman" w:cs="Times New Roman"/>
          <w:color w:val="000000"/>
          <w:sz w:val="24"/>
          <w:szCs w:val="24"/>
          <w:bdr w:val="none" w:sz="0" w:space="0" w:color="auto" w:frame="1"/>
          <w:lang w:eastAsia="pt-BR"/>
        </w:rPr>
        <w:t> traz o seguinte comentário sobre os dispositivos analisados: </w:t>
      </w:r>
    </w:p>
    <w:p w:rsidR="00561E05" w:rsidRPr="0078020A" w:rsidRDefault="00561E05" w:rsidP="0078268D">
      <w:pPr>
        <w:shd w:val="clear" w:color="auto" w:fill="FFFFFF"/>
        <w:tabs>
          <w:tab w:val="left" w:pos="2268"/>
        </w:tabs>
        <w:spacing w:after="0" w:line="240" w:lineRule="auto"/>
        <w:ind w:left="2268"/>
        <w:jc w:val="both"/>
        <w:textAlignment w:val="baseline"/>
        <w:rPr>
          <w:rFonts w:ascii="Times New Roman" w:eastAsia="Times New Roman" w:hAnsi="Times New Roman" w:cs="Times New Roman"/>
          <w:color w:val="333333"/>
          <w:sz w:val="20"/>
          <w:szCs w:val="20"/>
          <w:lang w:eastAsia="pt-BR"/>
        </w:rPr>
      </w:pPr>
      <w:r w:rsidRPr="00D72D12">
        <w:rPr>
          <w:rFonts w:ascii="Times New Roman" w:eastAsia="Times New Roman" w:hAnsi="Times New Roman" w:cs="Times New Roman"/>
          <w:iCs/>
          <w:color w:val="000000"/>
          <w:sz w:val="20"/>
          <w:szCs w:val="20"/>
          <w:bdr w:val="none" w:sz="0" w:space="0" w:color="auto" w:frame="1"/>
          <w:lang w:eastAsia="pt-BR"/>
        </w:rPr>
        <w:t xml:space="preserve">[…] o sindicato possui importante papel como representante da categoria, cabendo-lhe a defesa dos interesses e direitos dos seus representados, sendo obrigatória sua participação nos processos de negociação coletiva. Por sua vez, a via negocial ganhou fundamental destaque como forma para composição dos interesses obreiros e empresários, sendo permitida, por exemplo, desde que com a participação da </w:t>
      </w:r>
      <w:r w:rsidRPr="00D72D12">
        <w:rPr>
          <w:rFonts w:ascii="Times New Roman" w:eastAsia="Times New Roman" w:hAnsi="Times New Roman" w:cs="Times New Roman"/>
          <w:iCs/>
          <w:color w:val="000000"/>
          <w:sz w:val="20"/>
          <w:szCs w:val="20"/>
          <w:bdr w:val="none" w:sz="0" w:space="0" w:color="auto" w:frame="1"/>
          <w:lang w:eastAsia="pt-BR"/>
        </w:rPr>
        <w:lastRenderedPageBreak/>
        <w:t>entidade sindical respectiva, até mesmo a redução salarial através de acordo ou convenção coletiva.</w:t>
      </w:r>
      <w:r w:rsidRPr="00D72D12">
        <w:rPr>
          <w:rFonts w:ascii="Times New Roman" w:eastAsia="Times New Roman" w:hAnsi="Times New Roman" w:cs="Times New Roman"/>
          <w:color w:val="000000"/>
          <w:sz w:val="20"/>
          <w:szCs w:val="20"/>
          <w:bdr w:val="none" w:sz="0" w:space="0" w:color="auto" w:frame="1"/>
          <w:lang w:eastAsia="pt-BR"/>
        </w:rPr>
        <w:t> </w:t>
      </w:r>
    </w:p>
    <w:p w:rsidR="00561E05" w:rsidRDefault="00561E05" w:rsidP="00B9209E">
      <w:pPr>
        <w:pStyle w:val="PargrafodaLista"/>
        <w:shd w:val="clear" w:color="auto" w:fill="FFFFFF"/>
        <w:spacing w:after="0" w:line="360" w:lineRule="auto"/>
        <w:ind w:left="851"/>
        <w:jc w:val="both"/>
        <w:rPr>
          <w:rFonts w:ascii="Times New Roman" w:hAnsi="Times New Roman" w:cs="Times New Roman"/>
          <w:sz w:val="20"/>
          <w:szCs w:val="20"/>
        </w:rPr>
      </w:pPr>
    </w:p>
    <w:p w:rsidR="00561E05" w:rsidRDefault="00561E05" w:rsidP="00B9209E">
      <w:pPr>
        <w:pStyle w:val="PargrafodaLista"/>
        <w:shd w:val="clear" w:color="auto" w:fill="FFFFFF"/>
        <w:spacing w:after="0" w:line="360" w:lineRule="auto"/>
        <w:ind w:left="0" w:firstLine="709"/>
        <w:jc w:val="both"/>
        <w:rPr>
          <w:rFonts w:ascii="Times New Roman" w:hAnsi="Times New Roman" w:cs="Times New Roman"/>
          <w:sz w:val="24"/>
          <w:szCs w:val="24"/>
        </w:rPr>
      </w:pPr>
      <w:r w:rsidRPr="00A65652">
        <w:rPr>
          <w:rFonts w:ascii="Times New Roman" w:hAnsi="Times New Roman" w:cs="Times New Roman"/>
          <w:sz w:val="24"/>
          <w:szCs w:val="24"/>
        </w:rPr>
        <w:t>Resta</w:t>
      </w:r>
      <w:r>
        <w:rPr>
          <w:rFonts w:ascii="Times New Roman" w:hAnsi="Times New Roman" w:cs="Times New Roman"/>
          <w:sz w:val="24"/>
          <w:szCs w:val="24"/>
        </w:rPr>
        <w:t xml:space="preserve"> clara a exigência da anuência das partes em litígio para ajuizamento do processo de dissídio coletivo.</w:t>
      </w:r>
    </w:p>
    <w:p w:rsidR="00561E05" w:rsidRDefault="00561E05" w:rsidP="00B9209E">
      <w:pPr>
        <w:pStyle w:val="PargrafodaLista"/>
        <w:shd w:val="clear" w:color="auto" w:fill="FFFFFF"/>
        <w:spacing w:after="0" w:line="360" w:lineRule="auto"/>
        <w:ind w:left="0" w:firstLine="851"/>
        <w:jc w:val="both"/>
        <w:rPr>
          <w:rFonts w:ascii="Times New Roman" w:hAnsi="Times New Roman" w:cs="Times New Roman"/>
          <w:sz w:val="24"/>
          <w:szCs w:val="24"/>
        </w:rPr>
      </w:pPr>
    </w:p>
    <w:p w:rsidR="0009204E" w:rsidRPr="0078268D" w:rsidRDefault="00360801" w:rsidP="0078268D">
      <w:pPr>
        <w:pStyle w:val="PargrafodaLista"/>
        <w:numPr>
          <w:ilvl w:val="0"/>
          <w:numId w:val="7"/>
        </w:numPr>
        <w:shd w:val="clear" w:color="auto" w:fill="FFFFFF"/>
        <w:spacing w:after="0" w:line="360" w:lineRule="auto"/>
        <w:ind w:left="709" w:hanging="425"/>
        <w:jc w:val="both"/>
        <w:rPr>
          <w:rFonts w:ascii="Times New Roman" w:hAnsi="Times New Roman" w:cs="Times New Roman"/>
          <w:b/>
          <w:sz w:val="24"/>
          <w:szCs w:val="24"/>
        </w:rPr>
      </w:pPr>
      <w:r w:rsidRPr="00D05BA8">
        <w:rPr>
          <w:rFonts w:ascii="Times New Roman" w:hAnsi="Times New Roman" w:cs="Times New Roman"/>
          <w:b/>
          <w:sz w:val="24"/>
          <w:szCs w:val="24"/>
        </w:rPr>
        <w:t>Classificaç</w:t>
      </w:r>
      <w:r w:rsidR="00463388" w:rsidRPr="00D05BA8">
        <w:rPr>
          <w:rFonts w:ascii="Times New Roman" w:hAnsi="Times New Roman" w:cs="Times New Roman"/>
          <w:b/>
          <w:sz w:val="24"/>
          <w:szCs w:val="24"/>
        </w:rPr>
        <w:t>ão</w:t>
      </w:r>
    </w:p>
    <w:p w:rsidR="0078020A" w:rsidRDefault="0078020A" w:rsidP="00B9209E">
      <w:pPr>
        <w:pStyle w:val="PargrafodaLista"/>
        <w:shd w:val="clear" w:color="auto" w:fill="FFFFFF"/>
        <w:spacing w:after="0" w:line="360" w:lineRule="auto"/>
        <w:jc w:val="both"/>
        <w:rPr>
          <w:rFonts w:ascii="Times New Roman" w:hAnsi="Times New Roman" w:cs="Times New Roman"/>
          <w:sz w:val="24"/>
          <w:szCs w:val="24"/>
        </w:rPr>
      </w:pPr>
    </w:p>
    <w:p w:rsidR="0078020A" w:rsidRDefault="0078020A" w:rsidP="00B9209E">
      <w:pPr>
        <w:pStyle w:val="PargrafodaLista"/>
        <w:shd w:val="clear" w:color="auto" w:fill="FFFFFF"/>
        <w:spacing w:after="0" w:line="360" w:lineRule="auto"/>
        <w:ind w:left="0" w:firstLine="709"/>
        <w:jc w:val="both"/>
        <w:rPr>
          <w:rFonts w:ascii="Times New Roman" w:hAnsi="Times New Roman" w:cs="Times New Roman"/>
          <w:sz w:val="24"/>
          <w:szCs w:val="24"/>
        </w:rPr>
      </w:pPr>
      <w:r>
        <w:rPr>
          <w:rFonts w:ascii="Times New Roman" w:hAnsi="Times New Roman" w:cs="Times New Roman"/>
          <w:sz w:val="24"/>
          <w:szCs w:val="24"/>
        </w:rPr>
        <w:t>Os dissídios coletivos, ou seja, os conflitos coletivos, classificam-se em suas espécies</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para determinar qual é o tipo de conflito, qual a sua finalidade e como soluciona-la.</w:t>
      </w:r>
    </w:p>
    <w:p w:rsidR="0078020A" w:rsidRDefault="0078020A" w:rsidP="00B9209E">
      <w:pPr>
        <w:pStyle w:val="PargrafodaLista"/>
        <w:shd w:val="clear" w:color="auto" w:fill="FFFFFF"/>
        <w:spacing w:after="0" w:line="360" w:lineRule="auto"/>
        <w:ind w:left="0" w:firstLine="851"/>
        <w:jc w:val="both"/>
        <w:rPr>
          <w:rFonts w:ascii="Times New Roman" w:hAnsi="Times New Roman" w:cs="Times New Roman"/>
          <w:sz w:val="24"/>
          <w:szCs w:val="24"/>
        </w:rPr>
      </w:pPr>
    </w:p>
    <w:p w:rsidR="0009204E" w:rsidRDefault="003D3634" w:rsidP="00B9209E">
      <w:pPr>
        <w:pStyle w:val="PargrafodaLista"/>
        <w:shd w:val="clear" w:color="auto" w:fill="FFFFFF"/>
        <w:spacing w:after="0" w:line="360" w:lineRule="auto"/>
        <w:ind w:left="0" w:firstLine="709"/>
        <w:jc w:val="both"/>
        <w:rPr>
          <w:rFonts w:ascii="Times New Roman" w:hAnsi="Times New Roman" w:cs="Times New Roman"/>
          <w:sz w:val="24"/>
          <w:szCs w:val="24"/>
        </w:rPr>
      </w:pPr>
      <w:r>
        <w:rPr>
          <w:rFonts w:ascii="Times New Roman" w:hAnsi="Times New Roman" w:cs="Times New Roman"/>
          <w:sz w:val="24"/>
          <w:szCs w:val="24"/>
        </w:rPr>
        <w:t xml:space="preserve">3.1. </w:t>
      </w:r>
      <w:r w:rsidR="0009204E">
        <w:rPr>
          <w:rFonts w:ascii="Times New Roman" w:hAnsi="Times New Roman" w:cs="Times New Roman"/>
          <w:sz w:val="24"/>
          <w:szCs w:val="24"/>
        </w:rPr>
        <w:t>Dissídios Originários</w:t>
      </w:r>
    </w:p>
    <w:p w:rsidR="003D501C" w:rsidRDefault="003D501C" w:rsidP="00B9209E">
      <w:pPr>
        <w:pStyle w:val="PargrafodaLista"/>
        <w:shd w:val="clear" w:color="auto" w:fill="FFFFFF"/>
        <w:spacing w:after="0" w:line="360" w:lineRule="auto"/>
        <w:ind w:left="1080"/>
        <w:jc w:val="both"/>
        <w:rPr>
          <w:rFonts w:ascii="Times New Roman" w:hAnsi="Times New Roman" w:cs="Times New Roman"/>
          <w:sz w:val="24"/>
          <w:szCs w:val="24"/>
        </w:rPr>
      </w:pPr>
    </w:p>
    <w:p w:rsidR="00360801" w:rsidRPr="005B0E1C" w:rsidRDefault="003D501C" w:rsidP="005B0E1C">
      <w:pPr>
        <w:pStyle w:val="PargrafodaLista"/>
        <w:shd w:val="clear" w:color="auto" w:fill="FFFFFF"/>
        <w:spacing w:after="0" w:line="360" w:lineRule="auto"/>
        <w:ind w:left="0" w:firstLine="709"/>
        <w:jc w:val="both"/>
        <w:rPr>
          <w:rFonts w:ascii="Times New Roman" w:hAnsi="Times New Roman" w:cs="Times New Roman"/>
          <w:sz w:val="24"/>
          <w:szCs w:val="24"/>
        </w:rPr>
      </w:pPr>
      <w:r>
        <w:rPr>
          <w:rFonts w:ascii="Times New Roman" w:hAnsi="Times New Roman" w:cs="Times New Roman"/>
          <w:sz w:val="24"/>
          <w:szCs w:val="24"/>
        </w:rPr>
        <w:t>Precipuamente ocorrem quando inexistem normas coletivas anteriores que tratem a respeito das questões a serem debatidas em ju</w:t>
      </w:r>
      <w:r w:rsidR="00F41579">
        <w:rPr>
          <w:rFonts w:ascii="Times New Roman" w:hAnsi="Times New Roman" w:cs="Times New Roman"/>
          <w:sz w:val="24"/>
          <w:szCs w:val="24"/>
        </w:rPr>
        <w:t>ízo, ou seja, não há</w:t>
      </w:r>
      <w:r w:rsidR="00360801">
        <w:rPr>
          <w:rFonts w:ascii="Times New Roman" w:hAnsi="Times New Roman" w:cs="Times New Roman"/>
          <w:sz w:val="24"/>
          <w:szCs w:val="24"/>
        </w:rPr>
        <w:t xml:space="preserve"> em vigor normas e condições especiais de trabalho, </w:t>
      </w:r>
      <w:r w:rsidR="007B3B26">
        <w:rPr>
          <w:rFonts w:ascii="Times New Roman" w:hAnsi="Times New Roman" w:cs="Times New Roman"/>
          <w:sz w:val="24"/>
          <w:szCs w:val="24"/>
        </w:rPr>
        <w:t xml:space="preserve">pois há a criação de condições de trabalho, </w:t>
      </w:r>
      <w:r w:rsidR="00002E43">
        <w:rPr>
          <w:rFonts w:ascii="Times New Roman" w:hAnsi="Times New Roman" w:cs="Times New Roman"/>
          <w:sz w:val="24"/>
          <w:szCs w:val="24"/>
        </w:rPr>
        <w:t xml:space="preserve">conforme o </w:t>
      </w:r>
      <w:r w:rsidR="00724F08">
        <w:rPr>
          <w:rStyle w:val="Refdenotaderodap"/>
          <w:rFonts w:ascii="Times New Roman" w:hAnsi="Times New Roman" w:cs="Times New Roman"/>
          <w:sz w:val="24"/>
          <w:szCs w:val="24"/>
        </w:rPr>
        <w:footnoteReference w:id="4"/>
      </w:r>
      <w:r w:rsidR="00360801">
        <w:rPr>
          <w:rFonts w:ascii="Times New Roman" w:hAnsi="Times New Roman" w:cs="Times New Roman"/>
          <w:sz w:val="24"/>
          <w:szCs w:val="24"/>
        </w:rPr>
        <w:t>art. 867</w:t>
      </w:r>
      <w:r w:rsidR="007B3B26">
        <w:rPr>
          <w:rFonts w:ascii="Times New Roman" w:hAnsi="Times New Roman" w:cs="Times New Roman"/>
          <w:sz w:val="24"/>
          <w:szCs w:val="24"/>
        </w:rPr>
        <w:t>, “a”</w:t>
      </w:r>
      <w:r w:rsidR="005B0E1C">
        <w:rPr>
          <w:rFonts w:ascii="Times New Roman" w:hAnsi="Times New Roman" w:cs="Times New Roman"/>
          <w:sz w:val="24"/>
          <w:szCs w:val="24"/>
        </w:rPr>
        <w:t xml:space="preserve"> da CLT.</w:t>
      </w:r>
    </w:p>
    <w:p w:rsidR="007B3B26" w:rsidRPr="003D3634" w:rsidRDefault="00A738CF" w:rsidP="00B9209E">
      <w:pPr>
        <w:pStyle w:val="PargrafodaLista"/>
        <w:shd w:val="clear" w:color="auto" w:fill="FFFFFF"/>
        <w:spacing w:after="0" w:line="360" w:lineRule="auto"/>
        <w:ind w:left="0" w:firstLine="709"/>
        <w:jc w:val="both"/>
        <w:rPr>
          <w:rFonts w:ascii="Times New Roman" w:hAnsi="Times New Roman" w:cs="Times New Roman"/>
          <w:sz w:val="24"/>
          <w:szCs w:val="24"/>
        </w:rPr>
      </w:pPr>
      <w:r w:rsidRPr="00A738CF">
        <w:rPr>
          <w:rFonts w:ascii="Times New Roman" w:hAnsi="Times New Roman" w:cs="Times New Roman"/>
          <w:sz w:val="24"/>
          <w:szCs w:val="24"/>
        </w:rPr>
        <w:t>Para tanto</w:t>
      </w:r>
      <w:r>
        <w:rPr>
          <w:rFonts w:ascii="Times New Roman" w:hAnsi="Times New Roman" w:cs="Times New Roman"/>
          <w:sz w:val="24"/>
          <w:szCs w:val="24"/>
        </w:rPr>
        <w:t>, há posicionamentos e julgados que não confirmam haver a possibilidade de dissídio coletivo originário frente os conflitos coletivos atinentes, simplesmente por não ir de encontro com a interpretação das normas e convenções e nem a favor dos julgados do TST, e outros que entendem que o dissidio coletivo originário se iguala as normas preexistentes como requisito para instauração de dissídio coletivo quando não existir acordo, convenção ou sentença normativa, justamente por não haver a necessidade de este dissídio ser motivo para aumento salarial ou melhores condições de trabalho dado a determinadas categorias econômicas ou profissionais.</w:t>
      </w:r>
    </w:p>
    <w:p w:rsidR="00D51E91" w:rsidRPr="002B41E2" w:rsidRDefault="00D51E91" w:rsidP="00B9209E">
      <w:pPr>
        <w:pStyle w:val="PargrafodaLista"/>
        <w:shd w:val="clear" w:color="auto" w:fill="FFFFFF"/>
        <w:spacing w:after="0" w:line="360" w:lineRule="auto"/>
        <w:ind w:left="709"/>
        <w:jc w:val="both"/>
        <w:rPr>
          <w:rFonts w:ascii="Times New Roman" w:hAnsi="Times New Roman" w:cs="Times New Roman"/>
          <w:sz w:val="24"/>
          <w:szCs w:val="24"/>
        </w:rPr>
      </w:pPr>
    </w:p>
    <w:p w:rsidR="00002E43" w:rsidRPr="005B0E1C" w:rsidRDefault="003D3634" w:rsidP="005B0E1C">
      <w:pPr>
        <w:pStyle w:val="PargrafodaLista"/>
        <w:numPr>
          <w:ilvl w:val="1"/>
          <w:numId w:val="15"/>
        </w:numPr>
        <w:shd w:val="clear" w:color="auto" w:fill="FFFFFF"/>
        <w:spacing w:after="0" w:line="360" w:lineRule="auto"/>
        <w:ind w:left="0" w:firstLine="709"/>
        <w:jc w:val="both"/>
        <w:rPr>
          <w:rFonts w:ascii="Times New Roman" w:hAnsi="Times New Roman" w:cs="Times New Roman"/>
          <w:sz w:val="24"/>
          <w:szCs w:val="24"/>
        </w:rPr>
      </w:pPr>
      <w:r>
        <w:rPr>
          <w:rFonts w:ascii="Times New Roman" w:hAnsi="Times New Roman" w:cs="Times New Roman"/>
          <w:sz w:val="24"/>
          <w:szCs w:val="24"/>
        </w:rPr>
        <w:t xml:space="preserve"> </w:t>
      </w:r>
      <w:r w:rsidR="0009204E" w:rsidRPr="003D3634">
        <w:rPr>
          <w:rFonts w:ascii="Times New Roman" w:hAnsi="Times New Roman" w:cs="Times New Roman"/>
          <w:sz w:val="24"/>
          <w:szCs w:val="24"/>
        </w:rPr>
        <w:t>Dissídios De Revisão</w:t>
      </w:r>
    </w:p>
    <w:p w:rsidR="00002E43" w:rsidRDefault="00002E43" w:rsidP="00B9209E">
      <w:pPr>
        <w:pStyle w:val="PargrafodaLista"/>
        <w:shd w:val="clear" w:color="auto" w:fill="FFFFFF"/>
        <w:spacing w:after="0" w:line="360" w:lineRule="auto"/>
        <w:ind w:left="0" w:firstLine="709"/>
        <w:jc w:val="both"/>
        <w:rPr>
          <w:rFonts w:ascii="Times New Roman" w:hAnsi="Times New Roman" w:cs="Times New Roman"/>
          <w:sz w:val="24"/>
          <w:szCs w:val="24"/>
        </w:rPr>
      </w:pPr>
      <w:r>
        <w:rPr>
          <w:rFonts w:ascii="Times New Roman" w:hAnsi="Times New Roman" w:cs="Times New Roman"/>
          <w:sz w:val="24"/>
          <w:szCs w:val="24"/>
        </w:rPr>
        <w:lastRenderedPageBreak/>
        <w:t>São os destinados a rever normas e condições coletivas de Trabalho preexistentes e que se tornaram ineficazes ou injustas de acordo com as circunstancias, conforme preceitua os artigos 873 a 875 da CLT. Segue abaixo:</w:t>
      </w:r>
    </w:p>
    <w:p w:rsidR="00002E43" w:rsidRDefault="00002E43" w:rsidP="00B9209E">
      <w:pPr>
        <w:pStyle w:val="PargrafodaLista"/>
        <w:shd w:val="clear" w:color="auto" w:fill="FFFFFF"/>
        <w:spacing w:after="0" w:line="360" w:lineRule="auto"/>
        <w:ind w:left="0" w:firstLine="709"/>
        <w:jc w:val="both"/>
        <w:rPr>
          <w:rFonts w:ascii="Times New Roman" w:hAnsi="Times New Roman" w:cs="Times New Roman"/>
          <w:sz w:val="24"/>
          <w:szCs w:val="24"/>
        </w:rPr>
      </w:pPr>
      <w:r w:rsidRPr="005B0E1C">
        <w:rPr>
          <w:rFonts w:ascii="Times New Roman" w:hAnsi="Times New Roman" w:cs="Times New Roman"/>
          <w:b/>
          <w:sz w:val="24"/>
          <w:szCs w:val="24"/>
        </w:rPr>
        <w:t>Art. 873</w:t>
      </w:r>
      <w:r w:rsidR="005B0E1C">
        <w:rPr>
          <w:rFonts w:ascii="Times New Roman" w:hAnsi="Times New Roman" w:cs="Times New Roman"/>
          <w:b/>
          <w:sz w:val="24"/>
          <w:szCs w:val="24"/>
        </w:rPr>
        <w:t>-</w:t>
      </w:r>
      <w:r w:rsidRPr="005B0E1C">
        <w:rPr>
          <w:rFonts w:ascii="Times New Roman" w:hAnsi="Times New Roman" w:cs="Times New Roman"/>
          <w:b/>
          <w:sz w:val="24"/>
          <w:szCs w:val="24"/>
        </w:rPr>
        <w:t xml:space="preserve"> </w:t>
      </w:r>
      <w:r w:rsidR="005B0E1C">
        <w:rPr>
          <w:rFonts w:ascii="Times New Roman" w:hAnsi="Times New Roman" w:cs="Times New Roman"/>
          <w:b/>
          <w:sz w:val="24"/>
          <w:szCs w:val="24"/>
        </w:rPr>
        <w:t>“</w:t>
      </w:r>
      <w:r w:rsidRPr="005B0E1C">
        <w:rPr>
          <w:rFonts w:ascii="Times New Roman" w:hAnsi="Times New Roman" w:cs="Times New Roman"/>
          <w:sz w:val="24"/>
          <w:szCs w:val="24"/>
        </w:rPr>
        <w:t>Decorrido</w:t>
      </w:r>
      <w:r>
        <w:rPr>
          <w:rFonts w:ascii="Times New Roman" w:hAnsi="Times New Roman" w:cs="Times New Roman"/>
          <w:sz w:val="24"/>
          <w:szCs w:val="24"/>
        </w:rPr>
        <w:t xml:space="preserve"> mais de um ano de sua vigência, caberá revisão das decisões que fixarem condições de trabalho, quando se tiverem modificado as circunstancias que as ditaram, de modo que tais condições se hajam t</w:t>
      </w:r>
      <w:r w:rsidR="005B0E1C">
        <w:rPr>
          <w:rFonts w:ascii="Times New Roman" w:hAnsi="Times New Roman" w:cs="Times New Roman"/>
          <w:sz w:val="24"/>
          <w:szCs w:val="24"/>
        </w:rPr>
        <w:t>ornado injustas ou inaplicáveis”.</w:t>
      </w:r>
    </w:p>
    <w:p w:rsidR="00002E43" w:rsidRDefault="00002E43" w:rsidP="00B9209E">
      <w:pPr>
        <w:pStyle w:val="PargrafodaLista"/>
        <w:shd w:val="clear" w:color="auto" w:fill="FFFFFF"/>
        <w:spacing w:after="0" w:line="360" w:lineRule="auto"/>
        <w:ind w:left="0" w:firstLine="709"/>
        <w:jc w:val="both"/>
        <w:rPr>
          <w:rFonts w:ascii="Times New Roman" w:hAnsi="Times New Roman" w:cs="Times New Roman"/>
          <w:sz w:val="24"/>
          <w:szCs w:val="24"/>
        </w:rPr>
      </w:pPr>
      <w:r w:rsidRPr="005B0E1C">
        <w:rPr>
          <w:rFonts w:ascii="Times New Roman" w:hAnsi="Times New Roman" w:cs="Times New Roman"/>
          <w:b/>
          <w:sz w:val="24"/>
          <w:szCs w:val="24"/>
        </w:rPr>
        <w:t>Art. 874</w:t>
      </w:r>
      <w:r w:rsidR="005B0E1C">
        <w:rPr>
          <w:rFonts w:ascii="Times New Roman" w:hAnsi="Times New Roman" w:cs="Times New Roman"/>
          <w:b/>
          <w:sz w:val="24"/>
          <w:szCs w:val="24"/>
        </w:rPr>
        <w:t>-</w:t>
      </w:r>
      <w:r>
        <w:rPr>
          <w:rFonts w:ascii="Times New Roman" w:hAnsi="Times New Roman" w:cs="Times New Roman"/>
          <w:sz w:val="24"/>
          <w:szCs w:val="24"/>
        </w:rPr>
        <w:t xml:space="preserve"> </w:t>
      </w:r>
      <w:r w:rsidR="005B0E1C">
        <w:rPr>
          <w:rFonts w:ascii="Times New Roman" w:hAnsi="Times New Roman" w:cs="Times New Roman"/>
          <w:sz w:val="24"/>
          <w:szCs w:val="24"/>
        </w:rPr>
        <w:t>“</w:t>
      </w:r>
      <w:r>
        <w:rPr>
          <w:rFonts w:ascii="Times New Roman" w:hAnsi="Times New Roman" w:cs="Times New Roman"/>
          <w:sz w:val="24"/>
          <w:szCs w:val="24"/>
        </w:rPr>
        <w:t>A revisão poderá ser promovida por iniciativa do tribunal prolator, da Procuradoria da Justiça do Trabalho, das associações sindicais ou de empregador ou empregadores interes</w:t>
      </w:r>
      <w:r w:rsidR="005B0E1C">
        <w:rPr>
          <w:rFonts w:ascii="Times New Roman" w:hAnsi="Times New Roman" w:cs="Times New Roman"/>
          <w:sz w:val="24"/>
          <w:szCs w:val="24"/>
        </w:rPr>
        <w:t xml:space="preserve">sados no cumprimento da decisão”. </w:t>
      </w:r>
    </w:p>
    <w:p w:rsidR="00002E43" w:rsidRDefault="00002E43" w:rsidP="00B9209E">
      <w:pPr>
        <w:pStyle w:val="PargrafodaLista"/>
        <w:shd w:val="clear" w:color="auto" w:fill="FFFFFF"/>
        <w:spacing w:after="0" w:line="360" w:lineRule="auto"/>
        <w:ind w:left="0" w:firstLine="709"/>
        <w:jc w:val="both"/>
        <w:rPr>
          <w:rFonts w:ascii="Times New Roman" w:hAnsi="Times New Roman" w:cs="Times New Roman"/>
          <w:sz w:val="24"/>
          <w:szCs w:val="24"/>
        </w:rPr>
      </w:pPr>
      <w:r w:rsidRPr="005B0E1C">
        <w:rPr>
          <w:rFonts w:ascii="Times New Roman" w:hAnsi="Times New Roman" w:cs="Times New Roman"/>
          <w:b/>
          <w:sz w:val="24"/>
          <w:szCs w:val="24"/>
        </w:rPr>
        <w:t>PARÁGRAFO ÚNICO</w:t>
      </w:r>
      <w:r w:rsidR="005B0E1C">
        <w:rPr>
          <w:rFonts w:ascii="Times New Roman" w:hAnsi="Times New Roman" w:cs="Times New Roman"/>
          <w:sz w:val="24"/>
          <w:szCs w:val="24"/>
        </w:rPr>
        <w:t xml:space="preserve"> -</w:t>
      </w:r>
      <w:r w:rsidRPr="0078020A">
        <w:rPr>
          <w:rFonts w:ascii="Times New Roman" w:hAnsi="Times New Roman" w:cs="Times New Roman"/>
          <w:sz w:val="24"/>
          <w:szCs w:val="24"/>
        </w:rPr>
        <w:t xml:space="preserve"> </w:t>
      </w:r>
      <w:r w:rsidR="005B0E1C">
        <w:rPr>
          <w:rFonts w:ascii="Times New Roman" w:hAnsi="Times New Roman" w:cs="Times New Roman"/>
          <w:sz w:val="24"/>
          <w:szCs w:val="24"/>
        </w:rPr>
        <w:t>“</w:t>
      </w:r>
      <w:r w:rsidRPr="0078020A">
        <w:rPr>
          <w:rFonts w:ascii="Times New Roman" w:hAnsi="Times New Roman" w:cs="Times New Roman"/>
          <w:sz w:val="24"/>
          <w:szCs w:val="24"/>
        </w:rPr>
        <w:t>Quando a revisão for promovida por iniciativa do tribunal prolator ou Procuradoria, as associações sindicais e o empregador ou empregadores interessados serão ouvidos no prazo de trinta dias. Quando promovida por uma das partes interessadas, serão as outras ouvidas também por igual prazo</w:t>
      </w:r>
      <w:r w:rsidR="005B0E1C">
        <w:rPr>
          <w:rFonts w:ascii="Times New Roman" w:hAnsi="Times New Roman" w:cs="Times New Roman"/>
          <w:sz w:val="24"/>
          <w:szCs w:val="24"/>
        </w:rPr>
        <w:t xml:space="preserve">”.  </w:t>
      </w:r>
    </w:p>
    <w:p w:rsidR="007A5BA9" w:rsidRPr="003D3634" w:rsidRDefault="00002E43" w:rsidP="00B9209E">
      <w:pPr>
        <w:pStyle w:val="PargrafodaLista"/>
        <w:shd w:val="clear" w:color="auto" w:fill="FFFFFF"/>
        <w:spacing w:after="0" w:line="360" w:lineRule="auto"/>
        <w:ind w:left="0" w:firstLine="709"/>
        <w:jc w:val="both"/>
        <w:rPr>
          <w:rFonts w:ascii="Times New Roman" w:hAnsi="Times New Roman" w:cs="Times New Roman"/>
          <w:sz w:val="24"/>
          <w:szCs w:val="24"/>
        </w:rPr>
      </w:pPr>
      <w:r w:rsidRPr="005B0E1C">
        <w:rPr>
          <w:rFonts w:ascii="Times New Roman" w:hAnsi="Times New Roman" w:cs="Times New Roman"/>
          <w:b/>
          <w:sz w:val="24"/>
          <w:szCs w:val="24"/>
        </w:rPr>
        <w:t>Art. 875</w:t>
      </w:r>
      <w:r w:rsidR="005B0E1C">
        <w:rPr>
          <w:rFonts w:ascii="Times New Roman" w:hAnsi="Times New Roman" w:cs="Times New Roman"/>
          <w:b/>
          <w:sz w:val="24"/>
          <w:szCs w:val="24"/>
        </w:rPr>
        <w:t xml:space="preserve"> - </w:t>
      </w:r>
      <w:r w:rsidR="005B0E1C" w:rsidRPr="005B0E1C">
        <w:rPr>
          <w:rFonts w:ascii="Times New Roman" w:hAnsi="Times New Roman" w:cs="Times New Roman"/>
          <w:sz w:val="24"/>
          <w:szCs w:val="24"/>
        </w:rPr>
        <w:t>“</w:t>
      </w:r>
      <w:r>
        <w:rPr>
          <w:rFonts w:ascii="Times New Roman" w:hAnsi="Times New Roman" w:cs="Times New Roman"/>
          <w:sz w:val="24"/>
          <w:szCs w:val="24"/>
        </w:rPr>
        <w:t>A revisão será julgada pelo tribunal que tiver proferido a decisão, depois de ouvida a Proc</w:t>
      </w:r>
      <w:r w:rsidR="005B0E1C">
        <w:rPr>
          <w:rFonts w:ascii="Times New Roman" w:hAnsi="Times New Roman" w:cs="Times New Roman"/>
          <w:sz w:val="24"/>
          <w:szCs w:val="24"/>
        </w:rPr>
        <w:t>uradoria da Justiça do Trabalho”.</w:t>
      </w:r>
    </w:p>
    <w:p w:rsidR="00002E43" w:rsidRPr="007A5BA9" w:rsidRDefault="00173020" w:rsidP="00B9209E">
      <w:pPr>
        <w:shd w:val="clear" w:color="auto" w:fill="FFFFFF"/>
        <w:spacing w:after="0" w:line="360" w:lineRule="auto"/>
        <w:ind w:firstLine="709"/>
        <w:jc w:val="both"/>
        <w:rPr>
          <w:rFonts w:ascii="Times New Roman" w:hAnsi="Times New Roman" w:cs="Times New Roman"/>
          <w:sz w:val="24"/>
          <w:szCs w:val="24"/>
        </w:rPr>
      </w:pPr>
      <w:r w:rsidRPr="007A5BA9">
        <w:rPr>
          <w:rFonts w:ascii="Times New Roman" w:hAnsi="Times New Roman" w:cs="Times New Roman"/>
          <w:sz w:val="24"/>
          <w:szCs w:val="24"/>
        </w:rPr>
        <w:t xml:space="preserve"> </w:t>
      </w:r>
      <w:r w:rsidR="00D140A0" w:rsidRPr="007A5BA9">
        <w:rPr>
          <w:rFonts w:ascii="Times New Roman" w:hAnsi="Times New Roman" w:cs="Times New Roman"/>
          <w:sz w:val="24"/>
          <w:szCs w:val="24"/>
        </w:rPr>
        <w:t xml:space="preserve">Logo, entende-se que o a norma exaurida no dissídio de revisão poderá ser revisada pelos interessados e o tribunal que proferir a decisão o julgará, tendo em vista que a finalidade maior é a preocupação em melhorar as condições de trabalho conflitantes existente nas normas coletivas. </w:t>
      </w:r>
    </w:p>
    <w:p w:rsidR="0009204E" w:rsidRPr="007A5BA9" w:rsidRDefault="0009204E" w:rsidP="00B9209E">
      <w:pPr>
        <w:pStyle w:val="PargrafodaLista"/>
        <w:shd w:val="clear" w:color="auto" w:fill="FFFFFF"/>
        <w:spacing w:after="0" w:line="360" w:lineRule="auto"/>
        <w:ind w:left="0" w:firstLine="709"/>
        <w:jc w:val="both"/>
        <w:rPr>
          <w:rFonts w:ascii="Times New Roman" w:hAnsi="Times New Roman" w:cs="Times New Roman"/>
          <w:sz w:val="24"/>
          <w:szCs w:val="24"/>
        </w:rPr>
      </w:pPr>
    </w:p>
    <w:p w:rsidR="0009204E" w:rsidRPr="003D3634" w:rsidRDefault="002B41E2" w:rsidP="00B9209E">
      <w:pPr>
        <w:pStyle w:val="PargrafodaLista"/>
        <w:numPr>
          <w:ilvl w:val="1"/>
          <w:numId w:val="15"/>
        </w:numPr>
        <w:shd w:val="clear" w:color="auto" w:fill="FFFFFF"/>
        <w:spacing w:after="0" w:line="360" w:lineRule="auto"/>
        <w:ind w:left="0" w:firstLine="709"/>
        <w:jc w:val="both"/>
        <w:rPr>
          <w:rFonts w:ascii="Times New Roman" w:hAnsi="Times New Roman" w:cs="Times New Roman"/>
          <w:sz w:val="24"/>
          <w:szCs w:val="24"/>
        </w:rPr>
      </w:pPr>
      <w:r w:rsidRPr="003D3634">
        <w:rPr>
          <w:rFonts w:ascii="Times New Roman" w:hAnsi="Times New Roman" w:cs="Times New Roman"/>
          <w:sz w:val="24"/>
          <w:szCs w:val="24"/>
        </w:rPr>
        <w:t>Dissídios</w:t>
      </w:r>
      <w:r w:rsidR="0009204E" w:rsidRPr="003D3634">
        <w:rPr>
          <w:rFonts w:ascii="Times New Roman" w:hAnsi="Times New Roman" w:cs="Times New Roman"/>
          <w:sz w:val="24"/>
          <w:szCs w:val="24"/>
        </w:rPr>
        <w:t xml:space="preserve"> De Declaração ou De Greve </w:t>
      </w:r>
    </w:p>
    <w:p w:rsidR="00002E43" w:rsidRDefault="00002E43" w:rsidP="00B9209E">
      <w:pPr>
        <w:pStyle w:val="PargrafodaLista"/>
        <w:shd w:val="clear" w:color="auto" w:fill="FFFFFF"/>
        <w:spacing w:after="0" w:line="360" w:lineRule="auto"/>
        <w:ind w:left="1080"/>
        <w:jc w:val="both"/>
        <w:rPr>
          <w:rFonts w:ascii="Times New Roman" w:hAnsi="Times New Roman" w:cs="Times New Roman"/>
          <w:sz w:val="24"/>
          <w:szCs w:val="24"/>
        </w:rPr>
      </w:pPr>
    </w:p>
    <w:p w:rsidR="00002E43" w:rsidRDefault="00002E43" w:rsidP="00B9209E">
      <w:pPr>
        <w:pStyle w:val="PargrafodaLista"/>
        <w:shd w:val="clear" w:color="auto" w:fill="FFFFFF"/>
        <w:spacing w:after="0" w:line="360" w:lineRule="auto"/>
        <w:ind w:left="0" w:firstLine="709"/>
        <w:jc w:val="both"/>
        <w:rPr>
          <w:rFonts w:ascii="Times New Roman" w:hAnsi="Times New Roman" w:cs="Times New Roman"/>
          <w:sz w:val="24"/>
          <w:szCs w:val="24"/>
        </w:rPr>
      </w:pPr>
      <w:r>
        <w:rPr>
          <w:rFonts w:ascii="Times New Roman" w:hAnsi="Times New Roman" w:cs="Times New Roman"/>
          <w:sz w:val="24"/>
          <w:szCs w:val="24"/>
        </w:rPr>
        <w:t xml:space="preserve">São sobre as paralisações de trabalho em decorrência de greve; O dissídio de greve possui natureza de dissídio jurídico, uma vez que supõe a apreciação do caráter abusivo da greve (AÇÃO DE NATUREZA DECLARATÓRIA), contudo, também </w:t>
      </w:r>
      <w:r w:rsidR="00A738CF">
        <w:rPr>
          <w:rFonts w:ascii="Times New Roman" w:hAnsi="Times New Roman" w:cs="Times New Roman"/>
          <w:sz w:val="24"/>
          <w:szCs w:val="24"/>
        </w:rPr>
        <w:t xml:space="preserve">se </w:t>
      </w:r>
      <w:r w:rsidR="00D140A0">
        <w:rPr>
          <w:rFonts w:ascii="Times New Roman" w:hAnsi="Times New Roman" w:cs="Times New Roman"/>
          <w:sz w:val="24"/>
          <w:szCs w:val="24"/>
        </w:rPr>
        <w:t>discute</w:t>
      </w:r>
      <w:r>
        <w:rPr>
          <w:rFonts w:ascii="Times New Roman" w:hAnsi="Times New Roman" w:cs="Times New Roman"/>
          <w:sz w:val="24"/>
          <w:szCs w:val="24"/>
        </w:rPr>
        <w:t xml:space="preserve"> questões atinentes às condições de trabalho. </w:t>
      </w:r>
      <w:r w:rsidR="00A738CF">
        <w:rPr>
          <w:rFonts w:ascii="Times New Roman" w:hAnsi="Times New Roman" w:cs="Times New Roman"/>
          <w:sz w:val="24"/>
          <w:szCs w:val="24"/>
        </w:rPr>
        <w:t>Salienta-se que para parte da doutrina, tal discussão confere caráter misto.</w:t>
      </w:r>
    </w:p>
    <w:p w:rsidR="00E0540B" w:rsidRDefault="00E0540B" w:rsidP="00B9209E">
      <w:pPr>
        <w:pStyle w:val="PargrafodaLista"/>
        <w:shd w:val="clear" w:color="auto" w:fill="FFFFFF"/>
        <w:spacing w:after="0" w:line="360" w:lineRule="auto"/>
        <w:ind w:left="0" w:firstLine="709"/>
        <w:jc w:val="both"/>
        <w:rPr>
          <w:rFonts w:ascii="Times New Roman" w:hAnsi="Times New Roman" w:cs="Times New Roman"/>
          <w:sz w:val="24"/>
          <w:szCs w:val="24"/>
        </w:rPr>
      </w:pPr>
      <w:r>
        <w:rPr>
          <w:rFonts w:ascii="Times New Roman" w:hAnsi="Times New Roman" w:cs="Times New Roman"/>
          <w:sz w:val="24"/>
          <w:szCs w:val="24"/>
        </w:rPr>
        <w:t>O dissídio de greve, por sua vez, pode ser ajuizado pelo Ministério Público do Trabalho e também, apesar do silêncio da Constituição, pelas empresas envolvidas na paralisação, mas somente quando afetar atividade essencial.</w:t>
      </w:r>
    </w:p>
    <w:p w:rsidR="00126B73" w:rsidRDefault="00126B73" w:rsidP="00B9209E">
      <w:pPr>
        <w:pStyle w:val="PargrafodaLista"/>
        <w:shd w:val="clear" w:color="auto" w:fill="FFFFFF"/>
        <w:spacing w:after="0" w:line="360" w:lineRule="auto"/>
        <w:ind w:left="0" w:firstLine="709"/>
        <w:jc w:val="both"/>
        <w:rPr>
          <w:rFonts w:ascii="Times New Roman" w:hAnsi="Times New Roman" w:cs="Times New Roman"/>
          <w:sz w:val="24"/>
          <w:szCs w:val="24"/>
        </w:rPr>
      </w:pPr>
      <w:r>
        <w:rPr>
          <w:rFonts w:ascii="Times New Roman" w:hAnsi="Times New Roman" w:cs="Times New Roman"/>
          <w:sz w:val="24"/>
          <w:szCs w:val="24"/>
        </w:rPr>
        <w:t xml:space="preserve">É importante dizer que os dissídios coletivos de greve foram afetados também pela referida emenda. O § 3º do art. 114, que antes estabelecia a competência da Justiça do Trabalho para a execução de ofício das contribuições previdenciárias, passou a prever a legitimidade do Ministério Público do Trabalho para ajuizar ações de dissídio coletivo de </w:t>
      </w:r>
      <w:r>
        <w:rPr>
          <w:rFonts w:ascii="Times New Roman" w:hAnsi="Times New Roman" w:cs="Times New Roman"/>
          <w:sz w:val="24"/>
          <w:szCs w:val="24"/>
        </w:rPr>
        <w:lastRenderedPageBreak/>
        <w:t>greve, quando esta ocorrer em atividade considerada essencial à sociedade com possibilidade de lesão ao interesse público.</w:t>
      </w:r>
    </w:p>
    <w:p w:rsidR="0009204E" w:rsidRDefault="0009204E" w:rsidP="00B9209E">
      <w:pPr>
        <w:pStyle w:val="PargrafodaLista"/>
        <w:shd w:val="clear" w:color="auto" w:fill="FFFFFF"/>
        <w:spacing w:after="0" w:line="360" w:lineRule="auto"/>
        <w:jc w:val="both"/>
        <w:rPr>
          <w:rFonts w:ascii="Times New Roman" w:hAnsi="Times New Roman" w:cs="Times New Roman"/>
          <w:sz w:val="24"/>
          <w:szCs w:val="24"/>
        </w:rPr>
      </w:pPr>
    </w:p>
    <w:p w:rsidR="0009204E" w:rsidRDefault="002B41E2" w:rsidP="00B9209E">
      <w:pPr>
        <w:pStyle w:val="PargrafodaLista"/>
        <w:numPr>
          <w:ilvl w:val="1"/>
          <w:numId w:val="15"/>
        </w:numPr>
        <w:shd w:val="clear" w:color="auto" w:fill="FFFFFF"/>
        <w:spacing w:after="0" w:line="360" w:lineRule="auto"/>
        <w:ind w:left="0" w:firstLine="709"/>
        <w:jc w:val="both"/>
        <w:rPr>
          <w:rFonts w:ascii="Times New Roman" w:hAnsi="Times New Roman" w:cs="Times New Roman"/>
          <w:sz w:val="24"/>
          <w:szCs w:val="24"/>
        </w:rPr>
      </w:pPr>
      <w:r>
        <w:rPr>
          <w:rFonts w:ascii="Times New Roman" w:hAnsi="Times New Roman" w:cs="Times New Roman"/>
          <w:sz w:val="24"/>
          <w:szCs w:val="24"/>
        </w:rPr>
        <w:t xml:space="preserve"> Dissídios</w:t>
      </w:r>
      <w:r w:rsidR="0009204E">
        <w:rPr>
          <w:rFonts w:ascii="Times New Roman" w:hAnsi="Times New Roman" w:cs="Times New Roman"/>
          <w:sz w:val="24"/>
          <w:szCs w:val="24"/>
        </w:rPr>
        <w:t xml:space="preserve"> de Extensão </w:t>
      </w:r>
    </w:p>
    <w:p w:rsidR="002B41E2" w:rsidRDefault="002B41E2" w:rsidP="00B9209E">
      <w:pPr>
        <w:pStyle w:val="PargrafodaLista"/>
        <w:shd w:val="clear" w:color="auto" w:fill="FFFFFF"/>
        <w:spacing w:after="0" w:line="360" w:lineRule="auto"/>
        <w:jc w:val="both"/>
        <w:rPr>
          <w:rFonts w:ascii="Times New Roman" w:hAnsi="Times New Roman" w:cs="Times New Roman"/>
          <w:sz w:val="24"/>
          <w:szCs w:val="24"/>
        </w:rPr>
      </w:pPr>
    </w:p>
    <w:p w:rsidR="00D140A0" w:rsidRPr="00724F08" w:rsidRDefault="008D498A" w:rsidP="00B9209E">
      <w:pPr>
        <w:pStyle w:val="PargrafodaLista"/>
        <w:shd w:val="clear" w:color="auto" w:fill="FFFFFF"/>
        <w:spacing w:after="0" w:line="360" w:lineRule="auto"/>
        <w:ind w:left="0" w:firstLine="709"/>
        <w:jc w:val="both"/>
        <w:rPr>
          <w:rFonts w:ascii="Times New Roman" w:hAnsi="Times New Roman" w:cs="Times New Roman"/>
          <w:sz w:val="24"/>
          <w:szCs w:val="24"/>
        </w:rPr>
      </w:pPr>
      <w:r>
        <w:rPr>
          <w:rFonts w:ascii="Times New Roman" w:hAnsi="Times New Roman" w:cs="Times New Roman"/>
          <w:sz w:val="24"/>
          <w:szCs w:val="24"/>
        </w:rPr>
        <w:t>Precipuamente visam</w:t>
      </w:r>
      <w:r w:rsidR="00A738CF">
        <w:rPr>
          <w:rFonts w:ascii="Times New Roman" w:hAnsi="Times New Roman" w:cs="Times New Roman"/>
          <w:sz w:val="24"/>
          <w:szCs w:val="24"/>
        </w:rPr>
        <w:t xml:space="preserve"> entender as condições de trabalho a outros trabalhadores, conforme preceitua </w:t>
      </w:r>
      <w:r w:rsidR="00051090">
        <w:rPr>
          <w:rFonts w:ascii="Times New Roman" w:hAnsi="Times New Roman" w:cs="Times New Roman"/>
          <w:sz w:val="24"/>
          <w:szCs w:val="24"/>
        </w:rPr>
        <w:t xml:space="preserve">os artigos </w:t>
      </w:r>
      <w:r w:rsidR="00724F08">
        <w:rPr>
          <w:rStyle w:val="Refdenotaderodap"/>
          <w:rFonts w:ascii="Times New Roman" w:hAnsi="Times New Roman" w:cs="Times New Roman"/>
          <w:sz w:val="24"/>
          <w:szCs w:val="24"/>
        </w:rPr>
        <w:footnoteReference w:id="5"/>
      </w:r>
      <w:r w:rsidR="00051090">
        <w:rPr>
          <w:rFonts w:ascii="Times New Roman" w:hAnsi="Times New Roman" w:cs="Times New Roman"/>
          <w:sz w:val="24"/>
          <w:szCs w:val="24"/>
        </w:rPr>
        <w:t>868 a 871 da CLT, mas não dev</w:t>
      </w:r>
      <w:r w:rsidR="00724F08">
        <w:rPr>
          <w:rFonts w:ascii="Times New Roman" w:hAnsi="Times New Roman" w:cs="Times New Roman"/>
          <w:sz w:val="24"/>
          <w:szCs w:val="24"/>
        </w:rPr>
        <w:t>e entender como regra absoluta.</w:t>
      </w:r>
    </w:p>
    <w:p w:rsidR="00B9209E" w:rsidRPr="005B0E1C" w:rsidRDefault="00F41579" w:rsidP="005B0E1C">
      <w:pPr>
        <w:pStyle w:val="PargrafodaLista"/>
        <w:shd w:val="clear" w:color="auto" w:fill="FFFFFF"/>
        <w:spacing w:after="0" w:line="360" w:lineRule="auto"/>
        <w:ind w:left="0" w:firstLine="709"/>
        <w:jc w:val="both"/>
        <w:rPr>
          <w:rFonts w:ascii="Times New Roman" w:hAnsi="Times New Roman" w:cs="Times New Roman"/>
          <w:sz w:val="24"/>
          <w:szCs w:val="24"/>
          <w:shd w:val="clear" w:color="auto" w:fill="FFFFFF"/>
        </w:rPr>
      </w:pPr>
      <w:r>
        <w:rPr>
          <w:rFonts w:ascii="Times New Roman" w:hAnsi="Times New Roman" w:cs="Times New Roman"/>
          <w:sz w:val="24"/>
          <w:szCs w:val="24"/>
        </w:rPr>
        <w:t>De igual forma a</w:t>
      </w:r>
      <w:r w:rsidR="008D498A" w:rsidRPr="00F41579">
        <w:rPr>
          <w:rFonts w:ascii="Times New Roman" w:hAnsi="Times New Roman" w:cs="Times New Roman"/>
          <w:sz w:val="24"/>
          <w:szCs w:val="24"/>
        </w:rPr>
        <w:t>crescente-se que</w:t>
      </w:r>
      <w:r w:rsidR="00D140A0" w:rsidRPr="00F41579">
        <w:rPr>
          <w:rFonts w:ascii="Times New Roman" w:hAnsi="Times New Roman" w:cs="Times New Roman"/>
          <w:sz w:val="24"/>
          <w:szCs w:val="24"/>
        </w:rPr>
        <w:t xml:space="preserve"> a </w:t>
      </w:r>
      <w:hyperlink r:id="rId9" w:anchor="topo" w:history="1">
        <w:r w:rsidR="00D140A0" w:rsidRPr="002D6B72">
          <w:rPr>
            <w:rStyle w:val="Hyperlink"/>
            <w:rFonts w:ascii="Times New Roman" w:hAnsi="Times New Roman" w:cs="Times New Roman"/>
            <w:b/>
            <w:bCs/>
            <w:color w:val="auto"/>
            <w:sz w:val="24"/>
            <w:szCs w:val="24"/>
            <w:u w:val="none"/>
          </w:rPr>
          <w:t>Orientação Jurisprudencial 2/TST-SDC- 26/10/2015</w:t>
        </w:r>
      </w:hyperlink>
      <w:r w:rsidR="00D140A0" w:rsidRPr="002D6B72">
        <w:rPr>
          <w:rStyle w:val="Forte"/>
          <w:rFonts w:ascii="Times New Roman" w:hAnsi="Times New Roman" w:cs="Times New Roman"/>
          <w:sz w:val="24"/>
          <w:szCs w:val="24"/>
          <w:shd w:val="clear" w:color="auto" w:fill="FFFFFF"/>
        </w:rPr>
        <w:t>, afirma</w:t>
      </w:r>
      <w:r w:rsidR="00C001BC" w:rsidRPr="002D6B72">
        <w:rPr>
          <w:rStyle w:val="Forte"/>
          <w:rFonts w:ascii="Times New Roman" w:hAnsi="Times New Roman" w:cs="Times New Roman"/>
          <w:sz w:val="24"/>
          <w:szCs w:val="24"/>
          <w:shd w:val="clear" w:color="auto" w:fill="FFFFFF"/>
        </w:rPr>
        <w:t xml:space="preserve">: </w:t>
      </w:r>
      <w:r w:rsidR="00B83426" w:rsidRPr="00724F08">
        <w:rPr>
          <w:rFonts w:ascii="Times New Roman" w:hAnsi="Times New Roman" w:cs="Times New Roman"/>
          <w:sz w:val="24"/>
          <w:szCs w:val="24"/>
        </w:rPr>
        <w:t>“</w:t>
      </w:r>
      <w:r w:rsidR="00D140A0" w:rsidRPr="00724F08">
        <w:rPr>
          <w:rFonts w:ascii="Times New Roman" w:hAnsi="Times New Roman" w:cs="Times New Roman"/>
          <w:sz w:val="24"/>
          <w:szCs w:val="24"/>
          <w:shd w:val="clear" w:color="auto" w:fill="FFFFFF"/>
        </w:rPr>
        <w:t xml:space="preserve">É inviável aplicar condições </w:t>
      </w:r>
      <w:r w:rsidR="00C001BC" w:rsidRPr="00724F08">
        <w:rPr>
          <w:rFonts w:ascii="Times New Roman" w:hAnsi="Times New Roman" w:cs="Times New Roman"/>
          <w:sz w:val="24"/>
          <w:szCs w:val="24"/>
          <w:shd w:val="clear" w:color="auto" w:fill="FFFFFF"/>
        </w:rPr>
        <w:t>constante de acordo homologado</w:t>
      </w:r>
      <w:r w:rsidR="00D140A0" w:rsidRPr="00724F08">
        <w:rPr>
          <w:rFonts w:ascii="Times New Roman" w:hAnsi="Times New Roman" w:cs="Times New Roman"/>
          <w:sz w:val="24"/>
          <w:szCs w:val="24"/>
          <w:shd w:val="clear" w:color="auto" w:fill="FFFFFF"/>
        </w:rPr>
        <w:t xml:space="preserve"> nos autos de dissídio coletivo, extensivamente, às partes que não o subscreveram, exceto se observado o procedimento </w:t>
      </w:r>
      <w:r w:rsidR="00C001BC" w:rsidRPr="00724F08">
        <w:rPr>
          <w:rFonts w:ascii="Times New Roman" w:hAnsi="Times New Roman" w:cs="Times New Roman"/>
          <w:sz w:val="24"/>
          <w:szCs w:val="24"/>
          <w:shd w:val="clear" w:color="auto" w:fill="FFFFFF"/>
        </w:rPr>
        <w:t>previsto</w:t>
      </w:r>
      <w:r w:rsidR="00051090" w:rsidRPr="00724F08">
        <w:rPr>
          <w:rFonts w:ascii="Times New Roman" w:hAnsi="Times New Roman" w:cs="Times New Roman"/>
          <w:sz w:val="24"/>
          <w:szCs w:val="24"/>
          <w:shd w:val="clear" w:color="auto" w:fill="FFFFFF"/>
        </w:rPr>
        <w:t xml:space="preserve"> </w:t>
      </w:r>
      <w:r w:rsidR="00724F08">
        <w:rPr>
          <w:rFonts w:ascii="Times New Roman" w:hAnsi="Times New Roman" w:cs="Times New Roman"/>
          <w:sz w:val="24"/>
          <w:szCs w:val="24"/>
          <w:shd w:val="clear" w:color="auto" w:fill="FFFFFF"/>
        </w:rPr>
        <w:t xml:space="preserve">no art. 868 e seguinte, da CLT”. </w:t>
      </w:r>
    </w:p>
    <w:p w:rsidR="00724F08" w:rsidRDefault="00051090" w:rsidP="00B9209E">
      <w:pPr>
        <w:pStyle w:val="PargrafodaLista"/>
        <w:shd w:val="clear" w:color="auto" w:fill="FFFFFF"/>
        <w:spacing w:after="0" w:line="360" w:lineRule="auto"/>
        <w:ind w:left="0" w:firstLine="709"/>
        <w:jc w:val="both"/>
        <w:rPr>
          <w:rFonts w:ascii="Times New Roman" w:hAnsi="Times New Roman" w:cs="Times New Roman"/>
          <w:sz w:val="24"/>
          <w:szCs w:val="24"/>
          <w:shd w:val="clear" w:color="auto" w:fill="FFFFFF"/>
        </w:rPr>
      </w:pPr>
      <w:r w:rsidRPr="00051090">
        <w:rPr>
          <w:rFonts w:ascii="Times New Roman" w:hAnsi="Times New Roman" w:cs="Times New Roman"/>
          <w:sz w:val="24"/>
          <w:szCs w:val="24"/>
          <w:shd w:val="clear" w:color="auto" w:fill="FFFFFF"/>
        </w:rPr>
        <w:t>Logo, é persuasivo entender que o artigo 868 da C</w:t>
      </w:r>
      <w:r>
        <w:rPr>
          <w:rFonts w:ascii="Times New Roman" w:hAnsi="Times New Roman" w:cs="Times New Roman"/>
          <w:sz w:val="24"/>
          <w:szCs w:val="24"/>
          <w:shd w:val="clear" w:color="auto" w:fill="FFFFFF"/>
        </w:rPr>
        <w:t>LT traz certa segurança quanto à</w:t>
      </w:r>
      <w:r w:rsidRPr="00051090">
        <w:rPr>
          <w:rFonts w:ascii="Times New Roman" w:hAnsi="Times New Roman" w:cs="Times New Roman"/>
          <w:sz w:val="24"/>
          <w:szCs w:val="24"/>
          <w:shd w:val="clear" w:color="auto" w:fill="FFFFFF"/>
        </w:rPr>
        <w:t xml:space="preserve"> extensão d</w:t>
      </w:r>
      <w:r>
        <w:rPr>
          <w:rFonts w:ascii="Times New Roman" w:hAnsi="Times New Roman" w:cs="Times New Roman"/>
          <w:sz w:val="24"/>
          <w:szCs w:val="24"/>
          <w:shd w:val="clear" w:color="auto" w:fill="FFFFFF"/>
        </w:rPr>
        <w:t>as condições de trabalho a outros trabalhadores</w:t>
      </w:r>
      <w:r w:rsidR="008D498A">
        <w:rPr>
          <w:rFonts w:ascii="Times New Roman" w:hAnsi="Times New Roman" w:cs="Times New Roman"/>
          <w:sz w:val="24"/>
          <w:szCs w:val="24"/>
          <w:shd w:val="clear" w:color="auto" w:fill="FFFFFF"/>
        </w:rPr>
        <w:t xml:space="preserve"> a procura da paz social dos trabalhadores que tão pouco se vê. </w:t>
      </w:r>
    </w:p>
    <w:p w:rsidR="00051090" w:rsidRPr="008A4C8E" w:rsidRDefault="00724F08" w:rsidP="00B9209E">
      <w:pPr>
        <w:pStyle w:val="PargrafodaLista"/>
        <w:shd w:val="clear" w:color="auto" w:fill="FFFFFF"/>
        <w:spacing w:after="0" w:line="360" w:lineRule="auto"/>
        <w:ind w:left="0" w:firstLine="709"/>
        <w:jc w:val="both"/>
        <w:rPr>
          <w:rFonts w:ascii="Times New Roman" w:hAnsi="Times New Roman" w:cs="Times New Roman"/>
          <w:sz w:val="24"/>
          <w:szCs w:val="24"/>
          <w:shd w:val="clear" w:color="auto" w:fill="FFFFFF"/>
        </w:rPr>
      </w:pPr>
      <w:r>
        <w:rPr>
          <w:rStyle w:val="Refdenotaderodap"/>
          <w:rFonts w:ascii="Times New Roman" w:hAnsi="Times New Roman" w:cs="Times New Roman"/>
          <w:sz w:val="24"/>
          <w:szCs w:val="24"/>
          <w:shd w:val="clear" w:color="auto" w:fill="FFFFFF"/>
        </w:rPr>
        <w:footnoteReference w:id="6"/>
      </w:r>
      <w:r w:rsidR="008D498A">
        <w:rPr>
          <w:rFonts w:ascii="Times New Roman" w:hAnsi="Times New Roman" w:cs="Times New Roman"/>
          <w:sz w:val="24"/>
          <w:szCs w:val="24"/>
          <w:shd w:val="clear" w:color="auto" w:fill="FFFFFF"/>
        </w:rPr>
        <w:t>Assim traz</w:t>
      </w:r>
      <w:r w:rsidR="00B83426">
        <w:rPr>
          <w:rFonts w:ascii="Times New Roman" w:hAnsi="Times New Roman" w:cs="Times New Roman"/>
          <w:sz w:val="24"/>
          <w:szCs w:val="24"/>
          <w:shd w:val="clear" w:color="auto" w:fill="FFFFFF"/>
        </w:rPr>
        <w:t xml:space="preserve"> maior seguridade e viabilidade não precisando de um número quantitativo</w:t>
      </w:r>
      <w:r w:rsidR="008D498A">
        <w:rPr>
          <w:rFonts w:ascii="Times New Roman" w:hAnsi="Times New Roman" w:cs="Times New Roman"/>
          <w:sz w:val="24"/>
          <w:szCs w:val="24"/>
          <w:shd w:val="clear" w:color="auto" w:fill="FFFFFF"/>
        </w:rPr>
        <w:t xml:space="preserve"> e significativo de empregados </w:t>
      </w:r>
      <w:r w:rsidR="00B83426">
        <w:rPr>
          <w:rFonts w:ascii="Times New Roman" w:hAnsi="Times New Roman" w:cs="Times New Roman"/>
          <w:sz w:val="24"/>
          <w:szCs w:val="24"/>
          <w:shd w:val="clear" w:color="auto" w:fill="FFFFFF"/>
        </w:rPr>
        <w:t>para que a extensão dos direitos às melhores</w:t>
      </w:r>
      <w:r>
        <w:rPr>
          <w:rFonts w:ascii="Times New Roman" w:hAnsi="Times New Roman" w:cs="Times New Roman"/>
          <w:sz w:val="24"/>
          <w:szCs w:val="24"/>
          <w:shd w:val="clear" w:color="auto" w:fill="FFFFFF"/>
        </w:rPr>
        <w:t xml:space="preserve"> condições de trabalho aconteça</w:t>
      </w:r>
      <w:r w:rsidR="008A4C8E">
        <w:rPr>
          <w:rFonts w:ascii="Times New Roman" w:hAnsi="Times New Roman" w:cs="Times New Roman"/>
          <w:sz w:val="24"/>
          <w:szCs w:val="24"/>
          <w:shd w:val="clear" w:color="auto" w:fill="FFFFFF"/>
        </w:rPr>
        <w:t>, como de fato os artigos demonstram.</w:t>
      </w:r>
    </w:p>
    <w:p w:rsidR="00F91E6E" w:rsidRDefault="008A4C8E" w:rsidP="00B9209E">
      <w:pPr>
        <w:shd w:val="clear" w:color="auto" w:fill="FFFFFF"/>
        <w:spacing w:after="150" w:line="360" w:lineRule="auto"/>
        <w:ind w:firstLine="709"/>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No entanto, a </w:t>
      </w:r>
      <w:r w:rsidR="00F91E6E">
        <w:rPr>
          <w:rFonts w:ascii="Times New Roman" w:hAnsi="Times New Roman" w:cs="Times New Roman"/>
          <w:sz w:val="24"/>
          <w:szCs w:val="24"/>
          <w:shd w:val="clear" w:color="auto" w:fill="FFFFFF"/>
        </w:rPr>
        <w:t xml:space="preserve">CLT cuida da extensão das decisões e de sua revisão, que poderá ser promovida depois de decorrido mais de um ano de sua vigência, “quando se tiverem </w:t>
      </w:r>
      <w:r w:rsidR="00F91E6E">
        <w:rPr>
          <w:rFonts w:ascii="Times New Roman" w:hAnsi="Times New Roman" w:cs="Times New Roman"/>
          <w:sz w:val="24"/>
          <w:szCs w:val="24"/>
          <w:shd w:val="clear" w:color="auto" w:fill="FFFFFF"/>
        </w:rPr>
        <w:lastRenderedPageBreak/>
        <w:t xml:space="preserve">modificado as circunstâncias que as ditaram, de modo que tais condições se hajam tornado injustas ou inaplicáveis”, apenas por iniciativa das partes, agora de comum acordo. </w:t>
      </w:r>
    </w:p>
    <w:p w:rsidR="00E0540B" w:rsidRDefault="00F91E6E" w:rsidP="00B9209E">
      <w:pPr>
        <w:shd w:val="clear" w:color="auto" w:fill="FFFFFF"/>
        <w:spacing w:after="150" w:line="360" w:lineRule="auto"/>
        <w:ind w:firstLine="709"/>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Quanto à extensão, em que pese o entendimento da Justiça do Trabalho, o texto consolidado perdeu eficácia em face do rol taxativo do inciso III do art. 8º da Constituição, que legitimou o sindicato para a defesa dos interesses coletivos da categoria, logo, do conjunto dos empregados e empregadores representados, independentemente de filiação sindical. </w:t>
      </w:r>
    </w:p>
    <w:p w:rsidR="00463388" w:rsidRDefault="005B0E1C" w:rsidP="00B9209E">
      <w:pPr>
        <w:shd w:val="clear" w:color="auto" w:fill="FFFFFF"/>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E q</w:t>
      </w:r>
      <w:r w:rsidR="00B83426">
        <w:rPr>
          <w:rFonts w:ascii="Times New Roman" w:hAnsi="Times New Roman" w:cs="Times New Roman"/>
          <w:sz w:val="24"/>
          <w:szCs w:val="24"/>
        </w:rPr>
        <w:t>uanto à natureza</w:t>
      </w:r>
      <w:r w:rsidR="00E0540B">
        <w:rPr>
          <w:rFonts w:ascii="Times New Roman" w:hAnsi="Times New Roman" w:cs="Times New Roman"/>
          <w:sz w:val="24"/>
          <w:szCs w:val="24"/>
        </w:rPr>
        <w:t xml:space="preserve"> e modalidade</w:t>
      </w:r>
      <w:r w:rsidR="00B83426">
        <w:rPr>
          <w:rFonts w:ascii="Times New Roman" w:hAnsi="Times New Roman" w:cs="Times New Roman"/>
          <w:sz w:val="24"/>
          <w:szCs w:val="24"/>
        </w:rPr>
        <w:t xml:space="preserve"> dos dissídios classificam-se</w:t>
      </w:r>
      <w:r w:rsidR="00463388">
        <w:rPr>
          <w:rFonts w:ascii="Times New Roman" w:hAnsi="Times New Roman" w:cs="Times New Roman"/>
          <w:sz w:val="24"/>
          <w:szCs w:val="24"/>
        </w:rPr>
        <w:t xml:space="preserve"> também</w:t>
      </w:r>
      <w:r w:rsidR="00B83426">
        <w:rPr>
          <w:rFonts w:ascii="Times New Roman" w:hAnsi="Times New Roman" w:cs="Times New Roman"/>
          <w:sz w:val="24"/>
          <w:szCs w:val="24"/>
        </w:rPr>
        <w:t xml:space="preserve"> em Econômicos ou de Inte</w:t>
      </w:r>
      <w:r w:rsidR="00E0540B">
        <w:rPr>
          <w:rFonts w:ascii="Times New Roman" w:hAnsi="Times New Roman" w:cs="Times New Roman"/>
          <w:sz w:val="24"/>
          <w:szCs w:val="24"/>
        </w:rPr>
        <w:t>resse e Jurídicos ou de Direito.</w:t>
      </w:r>
    </w:p>
    <w:p w:rsidR="00724F08" w:rsidRDefault="00724F08" w:rsidP="00B9209E">
      <w:pPr>
        <w:shd w:val="clear" w:color="auto" w:fill="FFFFFF"/>
        <w:spacing w:after="0" w:line="360" w:lineRule="auto"/>
        <w:ind w:firstLine="851"/>
        <w:jc w:val="both"/>
        <w:rPr>
          <w:rFonts w:ascii="Times New Roman" w:hAnsi="Times New Roman" w:cs="Times New Roman"/>
          <w:sz w:val="24"/>
          <w:szCs w:val="24"/>
        </w:rPr>
      </w:pPr>
    </w:p>
    <w:p w:rsidR="00463388" w:rsidRDefault="00463388" w:rsidP="00B9209E">
      <w:pPr>
        <w:shd w:val="clear" w:color="auto" w:fill="FFFFFF"/>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3.5. Natureza </w:t>
      </w:r>
    </w:p>
    <w:p w:rsidR="007008DC" w:rsidRDefault="007008DC" w:rsidP="00B9209E">
      <w:pPr>
        <w:shd w:val="clear" w:color="auto" w:fill="FFFFFF"/>
        <w:spacing w:after="0" w:line="360" w:lineRule="auto"/>
        <w:jc w:val="both"/>
        <w:rPr>
          <w:rFonts w:ascii="Times New Roman" w:hAnsi="Times New Roman" w:cs="Times New Roman"/>
          <w:sz w:val="24"/>
          <w:szCs w:val="24"/>
        </w:rPr>
      </w:pPr>
    </w:p>
    <w:p w:rsidR="001F246C" w:rsidRDefault="007008DC" w:rsidP="00B9209E">
      <w:pPr>
        <w:shd w:val="clear" w:color="auto" w:fill="FFFFFF"/>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É importante salientar quanto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natureza dos dissídios coletivos, cujo qual </w:t>
      </w:r>
      <w:r w:rsidR="001F246C">
        <w:rPr>
          <w:rFonts w:ascii="Times New Roman" w:hAnsi="Times New Roman" w:cs="Times New Roman"/>
          <w:sz w:val="24"/>
          <w:szCs w:val="24"/>
        </w:rPr>
        <w:t>é jurídica ou econômica, através da</w:t>
      </w:r>
      <w:r>
        <w:rPr>
          <w:rFonts w:ascii="Times New Roman" w:hAnsi="Times New Roman" w:cs="Times New Roman"/>
          <w:sz w:val="24"/>
          <w:szCs w:val="24"/>
        </w:rPr>
        <w:t xml:space="preserve"> sua</w:t>
      </w:r>
      <w:r w:rsidR="001F246C">
        <w:rPr>
          <w:rFonts w:ascii="Times New Roman" w:hAnsi="Times New Roman" w:cs="Times New Roman"/>
          <w:sz w:val="24"/>
          <w:szCs w:val="24"/>
        </w:rPr>
        <w:t xml:space="preserve"> natureza</w:t>
      </w:r>
      <w:r>
        <w:rPr>
          <w:rFonts w:ascii="Times New Roman" w:hAnsi="Times New Roman" w:cs="Times New Roman"/>
          <w:sz w:val="24"/>
          <w:szCs w:val="24"/>
        </w:rPr>
        <w:t xml:space="preserve"> é possível determinar a legitimação, competência, espécie de dissídio para melhor solução de conflitos e embasamento processual.</w:t>
      </w:r>
    </w:p>
    <w:p w:rsidR="00724F08" w:rsidRDefault="00724F08" w:rsidP="00B9209E">
      <w:pPr>
        <w:shd w:val="clear" w:color="auto" w:fill="FFFFFF"/>
        <w:spacing w:after="0" w:line="360" w:lineRule="auto"/>
        <w:ind w:firstLine="709"/>
        <w:jc w:val="both"/>
        <w:rPr>
          <w:rFonts w:ascii="Times New Roman" w:hAnsi="Times New Roman" w:cs="Times New Roman"/>
          <w:sz w:val="24"/>
          <w:szCs w:val="24"/>
        </w:rPr>
      </w:pPr>
    </w:p>
    <w:p w:rsidR="007A5BA9" w:rsidRDefault="007A5BA9" w:rsidP="00B9209E">
      <w:pPr>
        <w:pStyle w:val="PargrafodaLista"/>
        <w:shd w:val="clear" w:color="auto" w:fill="FFFFFF"/>
        <w:spacing w:after="0" w:line="360" w:lineRule="auto"/>
        <w:ind w:left="0" w:firstLine="709"/>
        <w:jc w:val="both"/>
        <w:rPr>
          <w:rFonts w:ascii="Times New Roman" w:hAnsi="Times New Roman" w:cs="Times New Roman"/>
          <w:sz w:val="24"/>
          <w:szCs w:val="24"/>
        </w:rPr>
      </w:pPr>
      <w:r>
        <w:rPr>
          <w:rFonts w:ascii="Times New Roman" w:hAnsi="Times New Roman" w:cs="Times New Roman"/>
          <w:sz w:val="24"/>
          <w:szCs w:val="24"/>
        </w:rPr>
        <w:t xml:space="preserve">3.5.1. </w:t>
      </w:r>
      <w:r w:rsidR="00727ADA">
        <w:rPr>
          <w:rStyle w:val="Refdenotaderodap"/>
          <w:rFonts w:ascii="Times New Roman" w:hAnsi="Times New Roman" w:cs="Times New Roman"/>
          <w:sz w:val="24"/>
          <w:szCs w:val="24"/>
        </w:rPr>
        <w:footnoteReference w:id="7"/>
      </w:r>
      <w:r w:rsidR="00B83426">
        <w:rPr>
          <w:rFonts w:ascii="Times New Roman" w:hAnsi="Times New Roman" w:cs="Times New Roman"/>
          <w:sz w:val="24"/>
          <w:szCs w:val="24"/>
        </w:rPr>
        <w:t xml:space="preserve">Econômicos </w:t>
      </w:r>
      <w:r w:rsidR="007008DC">
        <w:rPr>
          <w:rFonts w:ascii="Times New Roman" w:hAnsi="Times New Roman" w:cs="Times New Roman"/>
          <w:sz w:val="24"/>
          <w:szCs w:val="24"/>
        </w:rPr>
        <w:t>(ou de Interesse)</w:t>
      </w:r>
      <w:r w:rsidR="00B83426">
        <w:rPr>
          <w:rFonts w:ascii="Times New Roman" w:hAnsi="Times New Roman" w:cs="Times New Roman"/>
          <w:sz w:val="24"/>
          <w:szCs w:val="24"/>
        </w:rPr>
        <w:t xml:space="preserve"> </w:t>
      </w:r>
    </w:p>
    <w:p w:rsidR="007A5BA9" w:rsidRDefault="007A5BA9" w:rsidP="00B9209E">
      <w:pPr>
        <w:pStyle w:val="PargrafodaLista"/>
        <w:shd w:val="clear" w:color="auto" w:fill="FFFFFF"/>
        <w:spacing w:after="0" w:line="360" w:lineRule="auto"/>
        <w:ind w:left="851"/>
        <w:jc w:val="both"/>
        <w:rPr>
          <w:rFonts w:ascii="Times New Roman" w:hAnsi="Times New Roman" w:cs="Times New Roman"/>
          <w:sz w:val="24"/>
          <w:szCs w:val="24"/>
        </w:rPr>
      </w:pPr>
    </w:p>
    <w:p w:rsidR="00B83426" w:rsidRDefault="00B83426" w:rsidP="00B9209E">
      <w:pPr>
        <w:pStyle w:val="PargrafodaLista"/>
        <w:shd w:val="clear" w:color="auto" w:fill="FFFFFF"/>
        <w:spacing w:after="0" w:line="360" w:lineRule="auto"/>
        <w:ind w:left="0" w:firstLine="709"/>
        <w:jc w:val="both"/>
        <w:rPr>
          <w:rFonts w:ascii="Times New Roman" w:hAnsi="Times New Roman" w:cs="Times New Roman"/>
          <w:sz w:val="24"/>
          <w:szCs w:val="24"/>
        </w:rPr>
      </w:pPr>
      <w:r>
        <w:rPr>
          <w:rFonts w:ascii="Times New Roman" w:hAnsi="Times New Roman" w:cs="Times New Roman"/>
          <w:sz w:val="24"/>
          <w:szCs w:val="24"/>
        </w:rPr>
        <w:t>Os trabalhadores reivindicam novas e melhores condições de trabalho, especialmente condições salariais.</w:t>
      </w:r>
      <w:r w:rsidR="00E0540B">
        <w:rPr>
          <w:rFonts w:ascii="Times New Roman" w:hAnsi="Times New Roman" w:cs="Times New Roman"/>
          <w:sz w:val="24"/>
          <w:szCs w:val="24"/>
        </w:rPr>
        <w:t xml:space="preserve"> Essa natureza é designada inclusive pelo TST, simplesmente como dissídio econômico, posto que as </w:t>
      </w:r>
      <w:r w:rsidR="008A4C8E">
        <w:rPr>
          <w:rFonts w:ascii="Times New Roman" w:hAnsi="Times New Roman" w:cs="Times New Roman"/>
          <w:sz w:val="24"/>
          <w:szCs w:val="24"/>
        </w:rPr>
        <w:t>reivindicações não se voltem a</w:t>
      </w:r>
      <w:r w:rsidR="00E0540B">
        <w:rPr>
          <w:rFonts w:ascii="Times New Roman" w:hAnsi="Times New Roman" w:cs="Times New Roman"/>
          <w:sz w:val="24"/>
          <w:szCs w:val="24"/>
        </w:rPr>
        <w:t xml:space="preserve"> salários e suplementos remuneratórios, mas também a condições de trabalho e até sindicais.</w:t>
      </w:r>
    </w:p>
    <w:p w:rsidR="007A5BA9" w:rsidRDefault="007A5BA9" w:rsidP="00B9209E">
      <w:pPr>
        <w:pStyle w:val="PargrafodaLista"/>
        <w:shd w:val="clear" w:color="auto" w:fill="FFFFFF"/>
        <w:spacing w:after="0" w:line="360" w:lineRule="auto"/>
        <w:ind w:left="0" w:firstLine="851"/>
        <w:jc w:val="both"/>
        <w:rPr>
          <w:rFonts w:ascii="Times New Roman" w:hAnsi="Times New Roman" w:cs="Times New Roman"/>
          <w:sz w:val="24"/>
          <w:szCs w:val="24"/>
        </w:rPr>
      </w:pPr>
    </w:p>
    <w:p w:rsidR="007A5BA9" w:rsidRDefault="007008DC" w:rsidP="00B9209E">
      <w:pPr>
        <w:pStyle w:val="PargrafodaLista"/>
        <w:numPr>
          <w:ilvl w:val="2"/>
          <w:numId w:val="12"/>
        </w:numPr>
        <w:shd w:val="clear" w:color="auto" w:fill="FFFFFF"/>
        <w:spacing w:after="0" w:line="360" w:lineRule="auto"/>
        <w:ind w:left="0" w:firstLine="709"/>
        <w:jc w:val="both"/>
        <w:rPr>
          <w:rFonts w:ascii="Times New Roman" w:hAnsi="Times New Roman" w:cs="Times New Roman"/>
          <w:sz w:val="24"/>
          <w:szCs w:val="24"/>
        </w:rPr>
      </w:pPr>
      <w:r>
        <w:rPr>
          <w:rFonts w:ascii="Times New Roman" w:hAnsi="Times New Roman" w:cs="Times New Roman"/>
          <w:sz w:val="24"/>
          <w:szCs w:val="24"/>
        </w:rPr>
        <w:t>Jurídico (ou de Direito)</w:t>
      </w:r>
      <w:r w:rsidR="00B83426">
        <w:rPr>
          <w:rFonts w:ascii="Times New Roman" w:hAnsi="Times New Roman" w:cs="Times New Roman"/>
          <w:sz w:val="24"/>
          <w:szCs w:val="24"/>
        </w:rPr>
        <w:t xml:space="preserve"> </w:t>
      </w:r>
    </w:p>
    <w:p w:rsidR="007A5BA9" w:rsidRDefault="007A5BA9" w:rsidP="00B9209E">
      <w:pPr>
        <w:pStyle w:val="PargrafodaLista"/>
        <w:shd w:val="clear" w:color="auto" w:fill="FFFFFF"/>
        <w:spacing w:after="0" w:line="360" w:lineRule="auto"/>
        <w:ind w:left="1570"/>
        <w:jc w:val="both"/>
        <w:rPr>
          <w:rFonts w:ascii="Times New Roman" w:hAnsi="Times New Roman" w:cs="Times New Roman"/>
          <w:sz w:val="24"/>
          <w:szCs w:val="24"/>
        </w:rPr>
      </w:pPr>
    </w:p>
    <w:p w:rsidR="00F41579" w:rsidRPr="008A4C8E" w:rsidRDefault="00B83426" w:rsidP="00B9209E">
      <w:pPr>
        <w:pStyle w:val="PargrafodaLista"/>
        <w:shd w:val="clear" w:color="auto" w:fill="FFFFFF"/>
        <w:spacing w:after="0" w:line="360" w:lineRule="auto"/>
        <w:ind w:left="0" w:firstLine="709"/>
        <w:jc w:val="both"/>
        <w:rPr>
          <w:rFonts w:ascii="Times New Roman" w:hAnsi="Times New Roman" w:cs="Times New Roman"/>
          <w:sz w:val="24"/>
          <w:szCs w:val="24"/>
        </w:rPr>
      </w:pPr>
      <w:r>
        <w:rPr>
          <w:rFonts w:ascii="Times New Roman" w:hAnsi="Times New Roman" w:cs="Times New Roman"/>
          <w:sz w:val="24"/>
          <w:szCs w:val="24"/>
        </w:rPr>
        <w:t>São aqueles divergentes na aplicação ou interpretação de determinada norma jurídica. È uma ação declaratória, cujo objeto visa à interpretação de normas coletivas preexistentes que vigoram o âmbito de uma dada categoria.</w:t>
      </w:r>
      <w:r w:rsidR="00E0540B">
        <w:rPr>
          <w:rFonts w:ascii="Times New Roman" w:hAnsi="Times New Roman" w:cs="Times New Roman"/>
          <w:sz w:val="24"/>
          <w:szCs w:val="24"/>
        </w:rPr>
        <w:t xml:space="preserve"> Objetiva uma interpretação do direito, não em tese, mas sempre diante de um caso concreto e na presença de interesses coletivos, enfim “a declaração da existência ou inexistência da relação jurídica” (NETO, 1983, p. 154). Tema polêmico, principalmente depois da EC nº 45, a pretexto de omissão</w:t>
      </w:r>
      <w:r w:rsidR="00A82ED1">
        <w:rPr>
          <w:rFonts w:ascii="Times New Roman" w:hAnsi="Times New Roman" w:cs="Times New Roman"/>
          <w:sz w:val="24"/>
          <w:szCs w:val="24"/>
        </w:rPr>
        <w:t>.</w:t>
      </w:r>
    </w:p>
    <w:p w:rsidR="00B83426" w:rsidRDefault="006943BC" w:rsidP="00B9209E">
      <w:pPr>
        <w:pStyle w:val="PargrafodaLista"/>
        <w:shd w:val="clear" w:color="auto" w:fill="FFFFFF"/>
        <w:spacing w:after="0" w:line="360" w:lineRule="auto"/>
        <w:ind w:left="0" w:firstLine="709"/>
        <w:jc w:val="both"/>
        <w:rPr>
          <w:rFonts w:ascii="Times New Roman" w:hAnsi="Times New Roman" w:cs="Times New Roman"/>
          <w:sz w:val="24"/>
          <w:szCs w:val="24"/>
        </w:rPr>
      </w:pPr>
      <w:r>
        <w:rPr>
          <w:rStyle w:val="Refdenotaderodap"/>
          <w:rFonts w:ascii="Times New Roman" w:hAnsi="Times New Roman" w:cs="Times New Roman"/>
          <w:sz w:val="24"/>
          <w:szCs w:val="24"/>
        </w:rPr>
        <w:lastRenderedPageBreak/>
        <w:footnoteReference w:id="8"/>
      </w:r>
      <w:r>
        <w:rPr>
          <w:rFonts w:ascii="Times New Roman" w:hAnsi="Times New Roman" w:cs="Times New Roman"/>
          <w:sz w:val="24"/>
          <w:szCs w:val="24"/>
        </w:rPr>
        <w:t xml:space="preserve">A EC nº 45/2004, causou perplexidade na comunidade jurídica, com a nova redação trazida pela Emenda Constitucional supracitada. Entendendo assim a doutrina majoritária de que o sistema adotado seria o jurisdicional e descabida a hipótese do “comum acordo”, por ferir o art. 5º, XXV, CF, que consagra o direito fundamental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tutela jurisdicional efetiva, configurando-se abusivas e inconstitucionais.</w:t>
      </w:r>
    </w:p>
    <w:p w:rsidR="00B83426" w:rsidRPr="00B83426" w:rsidRDefault="00B83426" w:rsidP="00B9209E">
      <w:pPr>
        <w:shd w:val="clear" w:color="auto" w:fill="FFFFFF"/>
        <w:spacing w:after="0" w:line="360" w:lineRule="auto"/>
        <w:ind w:firstLine="851"/>
        <w:jc w:val="both"/>
        <w:rPr>
          <w:rFonts w:ascii="Times New Roman" w:hAnsi="Times New Roman" w:cs="Times New Roman"/>
          <w:sz w:val="24"/>
          <w:szCs w:val="24"/>
        </w:rPr>
      </w:pPr>
    </w:p>
    <w:p w:rsidR="0003449C" w:rsidRDefault="009926D3" w:rsidP="00B9209E">
      <w:pPr>
        <w:pStyle w:val="PargrafodaLista"/>
        <w:numPr>
          <w:ilvl w:val="0"/>
          <w:numId w:val="15"/>
        </w:numPr>
        <w:shd w:val="clear" w:color="auto" w:fill="FFFFFF"/>
        <w:spacing w:after="0" w:line="360" w:lineRule="auto"/>
        <w:ind w:left="0" w:firstLine="0"/>
        <w:jc w:val="both"/>
        <w:rPr>
          <w:rFonts w:ascii="Times New Roman" w:hAnsi="Times New Roman" w:cs="Times New Roman"/>
          <w:b/>
          <w:sz w:val="24"/>
          <w:szCs w:val="24"/>
        </w:rPr>
      </w:pPr>
      <w:r>
        <w:rPr>
          <w:rFonts w:ascii="Times New Roman" w:hAnsi="Times New Roman" w:cs="Times New Roman"/>
          <w:b/>
          <w:sz w:val="24"/>
          <w:szCs w:val="24"/>
        </w:rPr>
        <w:t xml:space="preserve"> </w:t>
      </w:r>
      <w:r w:rsidRPr="00221619">
        <w:rPr>
          <w:rFonts w:ascii="Times New Roman" w:hAnsi="Times New Roman" w:cs="Times New Roman"/>
          <w:b/>
          <w:sz w:val="24"/>
          <w:szCs w:val="24"/>
        </w:rPr>
        <w:t>Instauração</w:t>
      </w:r>
      <w:r w:rsidR="00AA7F1F">
        <w:rPr>
          <w:rFonts w:ascii="Times New Roman" w:hAnsi="Times New Roman" w:cs="Times New Roman"/>
          <w:b/>
          <w:sz w:val="24"/>
          <w:szCs w:val="24"/>
        </w:rPr>
        <w:t xml:space="preserve"> e Legitimação Processual</w:t>
      </w:r>
    </w:p>
    <w:p w:rsidR="00AA7F1F" w:rsidRDefault="00AA7F1F" w:rsidP="00B9209E">
      <w:pPr>
        <w:pStyle w:val="PargrafodaLista"/>
        <w:shd w:val="clear" w:color="auto" w:fill="FFFFFF"/>
        <w:spacing w:after="0" w:line="360" w:lineRule="auto"/>
        <w:jc w:val="both"/>
        <w:rPr>
          <w:rFonts w:ascii="Times New Roman" w:hAnsi="Times New Roman" w:cs="Times New Roman"/>
          <w:b/>
          <w:sz w:val="24"/>
          <w:szCs w:val="24"/>
        </w:rPr>
      </w:pPr>
    </w:p>
    <w:p w:rsidR="00AA7F1F" w:rsidRPr="00AA7F1F" w:rsidRDefault="00F41579" w:rsidP="00B9209E">
      <w:pPr>
        <w:pStyle w:val="PargrafodaLista"/>
        <w:shd w:val="clear" w:color="auto" w:fill="FFFFFF"/>
        <w:spacing w:after="0" w:line="360" w:lineRule="auto"/>
        <w:ind w:left="0" w:firstLine="709"/>
        <w:jc w:val="both"/>
        <w:rPr>
          <w:rFonts w:ascii="Times New Roman" w:hAnsi="Times New Roman" w:cs="Times New Roman"/>
          <w:sz w:val="24"/>
          <w:szCs w:val="24"/>
        </w:rPr>
      </w:pPr>
      <w:r>
        <w:rPr>
          <w:rFonts w:ascii="Times New Roman" w:hAnsi="Times New Roman" w:cs="Times New Roman"/>
          <w:sz w:val="24"/>
          <w:szCs w:val="24"/>
        </w:rPr>
        <w:t>Primordialmente</w:t>
      </w:r>
      <w:r w:rsidR="00AA7F1F">
        <w:rPr>
          <w:rFonts w:ascii="Times New Roman" w:hAnsi="Times New Roman" w:cs="Times New Roman"/>
          <w:sz w:val="24"/>
          <w:szCs w:val="24"/>
        </w:rPr>
        <w:t xml:space="preserve"> a capacidade processual de estar em juízo é do Sindicato terá legitimidade ativa para suscitar o dissídio coletivo, representando a categoria numa base territorial.</w:t>
      </w:r>
    </w:p>
    <w:p w:rsidR="009926D3" w:rsidRPr="00221619" w:rsidRDefault="00AA7F1F" w:rsidP="00B9209E">
      <w:pPr>
        <w:pStyle w:val="PargrafodaLista"/>
        <w:shd w:val="clear" w:color="auto" w:fill="FFFFFF"/>
        <w:spacing w:after="0" w:line="360" w:lineRule="auto"/>
        <w:ind w:left="0" w:firstLine="709"/>
        <w:jc w:val="both"/>
        <w:rPr>
          <w:rFonts w:ascii="Times New Roman" w:hAnsi="Times New Roman" w:cs="Times New Roman"/>
          <w:sz w:val="24"/>
          <w:szCs w:val="24"/>
        </w:rPr>
      </w:pPr>
      <w:r w:rsidRPr="00AA7F1F">
        <w:rPr>
          <w:rFonts w:ascii="Times New Roman" w:hAnsi="Times New Roman" w:cs="Times New Roman"/>
          <w:sz w:val="24"/>
          <w:szCs w:val="24"/>
        </w:rPr>
        <w:t>Igualmente</w:t>
      </w:r>
      <w:r>
        <w:rPr>
          <w:rFonts w:ascii="Times New Roman" w:hAnsi="Times New Roman" w:cs="Times New Roman"/>
          <w:sz w:val="24"/>
          <w:szCs w:val="24"/>
        </w:rPr>
        <w:t xml:space="preserve"> a Ação de Dissídio Coletivo pode</w:t>
      </w:r>
      <w:r w:rsidR="0003449C" w:rsidRPr="00221619">
        <w:rPr>
          <w:rFonts w:ascii="Times New Roman" w:hAnsi="Times New Roman" w:cs="Times New Roman"/>
          <w:sz w:val="24"/>
          <w:szCs w:val="24"/>
        </w:rPr>
        <w:t xml:space="preserve"> ser ajuizada pelas próprias partes, ou pela Procuradoria da Justiça do Trabalho.</w:t>
      </w:r>
      <w:r w:rsidR="009926D3" w:rsidRPr="00221619">
        <w:rPr>
          <w:rFonts w:ascii="Times New Roman" w:hAnsi="Times New Roman" w:cs="Times New Roman"/>
          <w:sz w:val="24"/>
          <w:szCs w:val="24"/>
        </w:rPr>
        <w:t xml:space="preserve"> </w:t>
      </w:r>
      <w:r>
        <w:rPr>
          <w:rFonts w:ascii="Times New Roman" w:hAnsi="Times New Roman" w:cs="Times New Roman"/>
          <w:sz w:val="24"/>
          <w:szCs w:val="24"/>
        </w:rPr>
        <w:t>Assim, a diretoria do sindicato deverá</w:t>
      </w:r>
      <w:r w:rsidR="00DA1C00" w:rsidRPr="00221619">
        <w:rPr>
          <w:rFonts w:ascii="Times New Roman" w:hAnsi="Times New Roman" w:cs="Times New Roman"/>
          <w:sz w:val="24"/>
          <w:szCs w:val="24"/>
        </w:rPr>
        <w:t xml:space="preserve"> estar autorizada a propor o dissídio coletivo, por meio da assembleia sindical. Deve ainda demonstrar a tentativa </w:t>
      </w:r>
      <w:r>
        <w:rPr>
          <w:rFonts w:ascii="Times New Roman" w:hAnsi="Times New Roman" w:cs="Times New Roman"/>
          <w:sz w:val="24"/>
          <w:szCs w:val="24"/>
        </w:rPr>
        <w:t>de negociação com a parte contrá</w:t>
      </w:r>
      <w:r w:rsidR="00DA1C00" w:rsidRPr="00221619">
        <w:rPr>
          <w:rFonts w:ascii="Times New Roman" w:hAnsi="Times New Roman" w:cs="Times New Roman"/>
          <w:sz w:val="24"/>
          <w:szCs w:val="24"/>
        </w:rPr>
        <w:t xml:space="preserve">ria. </w:t>
      </w:r>
    </w:p>
    <w:p w:rsidR="00DA1C00" w:rsidRPr="00221619" w:rsidRDefault="00AA7F1F" w:rsidP="00B9209E">
      <w:pPr>
        <w:pStyle w:val="PargrafodaLista"/>
        <w:shd w:val="clear" w:color="auto" w:fill="FFFFFF"/>
        <w:spacing w:after="0" w:line="360" w:lineRule="auto"/>
        <w:ind w:left="0" w:firstLine="709"/>
        <w:jc w:val="both"/>
        <w:rPr>
          <w:rFonts w:ascii="Times New Roman" w:hAnsi="Times New Roman" w:cs="Times New Roman"/>
          <w:sz w:val="24"/>
          <w:szCs w:val="24"/>
        </w:rPr>
      </w:pPr>
      <w:r>
        <w:rPr>
          <w:rFonts w:ascii="Times New Roman" w:hAnsi="Times New Roman" w:cs="Times New Roman"/>
          <w:sz w:val="24"/>
          <w:szCs w:val="24"/>
        </w:rPr>
        <w:t>C</w:t>
      </w:r>
      <w:r w:rsidR="00DA1C00" w:rsidRPr="00221619">
        <w:rPr>
          <w:rFonts w:ascii="Times New Roman" w:hAnsi="Times New Roman" w:cs="Times New Roman"/>
          <w:sz w:val="24"/>
          <w:szCs w:val="24"/>
        </w:rPr>
        <w:t>aso a negociação não resulte em um acordo ou em uma convenção coletiva, as partes em comum acordo</w:t>
      </w:r>
      <w:r w:rsidRPr="00221619">
        <w:rPr>
          <w:rFonts w:ascii="Times New Roman" w:hAnsi="Times New Roman" w:cs="Times New Roman"/>
          <w:sz w:val="24"/>
          <w:szCs w:val="24"/>
        </w:rPr>
        <w:t xml:space="preserve"> ajuizarão</w:t>
      </w:r>
      <w:r w:rsidR="00DA1C00" w:rsidRPr="00221619">
        <w:rPr>
          <w:rFonts w:ascii="Times New Roman" w:hAnsi="Times New Roman" w:cs="Times New Roman"/>
          <w:sz w:val="24"/>
          <w:szCs w:val="24"/>
        </w:rPr>
        <w:t xml:space="preserve"> o dissídio, através de petição inicial.</w:t>
      </w:r>
    </w:p>
    <w:p w:rsidR="009926D3" w:rsidRPr="00AA7F1F" w:rsidRDefault="00AA7F1F" w:rsidP="00B9209E">
      <w:pPr>
        <w:pStyle w:val="PargrafodaLista"/>
        <w:shd w:val="clear" w:color="auto" w:fill="FFFFFF"/>
        <w:spacing w:after="0" w:line="360" w:lineRule="auto"/>
        <w:ind w:left="0" w:firstLine="709"/>
        <w:jc w:val="both"/>
        <w:rPr>
          <w:rFonts w:ascii="Times New Roman" w:hAnsi="Times New Roman" w:cs="Times New Roman"/>
          <w:sz w:val="24"/>
          <w:szCs w:val="24"/>
        </w:rPr>
      </w:pPr>
      <w:r>
        <w:rPr>
          <w:rFonts w:ascii="Times New Roman" w:hAnsi="Times New Roman" w:cs="Times New Roman"/>
          <w:sz w:val="24"/>
          <w:szCs w:val="24"/>
        </w:rPr>
        <w:t>Ademais</w:t>
      </w:r>
      <w:r w:rsidR="00DA1C00" w:rsidRPr="00221619">
        <w:rPr>
          <w:rFonts w:ascii="Times New Roman" w:hAnsi="Times New Roman" w:cs="Times New Roman"/>
          <w:sz w:val="24"/>
          <w:szCs w:val="24"/>
        </w:rPr>
        <w:t xml:space="preserve"> é importante analisar demais situações onde há a possibilidade de ajuizamento do Dissídio Coletivo. Segue abaixo:</w:t>
      </w:r>
    </w:p>
    <w:p w:rsidR="00333A4D" w:rsidRDefault="009926D3" w:rsidP="00B70B14">
      <w:pPr>
        <w:pStyle w:val="NormalWeb"/>
        <w:numPr>
          <w:ilvl w:val="0"/>
          <w:numId w:val="11"/>
        </w:numPr>
        <w:shd w:val="clear" w:color="auto" w:fill="FFFFFF"/>
        <w:spacing w:line="360" w:lineRule="auto"/>
        <w:ind w:left="0" w:firstLine="709"/>
        <w:jc w:val="both"/>
        <w:rPr>
          <w:rStyle w:val="apple-converted-space"/>
          <w:color w:val="000000"/>
        </w:rPr>
      </w:pPr>
      <w:r w:rsidRPr="00333A4D">
        <w:rPr>
          <w:color w:val="000000"/>
        </w:rPr>
        <w:t>Ministério Público do Trabalho</w:t>
      </w:r>
    </w:p>
    <w:p w:rsidR="009926D3" w:rsidRPr="00333A4D" w:rsidRDefault="009926D3" w:rsidP="00B9209E">
      <w:pPr>
        <w:pStyle w:val="NormalWeb"/>
        <w:shd w:val="clear" w:color="auto" w:fill="FFFFFF"/>
        <w:spacing w:line="360" w:lineRule="auto"/>
        <w:ind w:firstLine="709"/>
        <w:jc w:val="both"/>
        <w:rPr>
          <w:color w:val="000000"/>
        </w:rPr>
      </w:pPr>
      <w:r w:rsidRPr="00AA7F1F">
        <w:rPr>
          <w:color w:val="000000"/>
        </w:rPr>
        <w:t xml:space="preserve">Na ocorrência de greve, pode o dissídio coletivo ser instaurado a requerimento do Ministério Público do Trabalho, apesar da CF estabelecer que “é obrigatória </w:t>
      </w:r>
      <w:r w:rsidR="00333A4D" w:rsidRPr="00AA7F1F">
        <w:rPr>
          <w:color w:val="000000"/>
        </w:rPr>
        <w:t>à</w:t>
      </w:r>
      <w:r w:rsidRPr="00AA7F1F">
        <w:rPr>
          <w:color w:val="000000"/>
        </w:rPr>
        <w:t xml:space="preserve"> participação dos sindicatos nas negociações coletivas de trabalho”, contudo não se deve entender essa participação como absoluta. </w:t>
      </w:r>
      <w:r w:rsidR="00AA7F1F">
        <w:rPr>
          <w:color w:val="000000"/>
        </w:rPr>
        <w:t>Por conseguinte a</w:t>
      </w:r>
      <w:r w:rsidRPr="00AA7F1F">
        <w:rPr>
          <w:color w:val="000000"/>
        </w:rPr>
        <w:t xml:space="preserve"> Procuradoria do Trabalho, somente nas hipóteses de greve em atividade essencial, quais sejam aquelas elencadas no art. 10, da Lei n. 7.783/89</w:t>
      </w:r>
      <w:r w:rsidR="00333A4D">
        <w:rPr>
          <w:color w:val="000000"/>
        </w:rPr>
        <w:t xml:space="preserve"> (Lei de Greve)</w:t>
      </w:r>
      <w:r w:rsidRPr="00AA7F1F">
        <w:rPr>
          <w:color w:val="000000"/>
        </w:rPr>
        <w:t>, com possibilidad</w:t>
      </w:r>
      <w:r w:rsidR="00AA7F1F">
        <w:rPr>
          <w:color w:val="000000"/>
        </w:rPr>
        <w:t>e de lesão do interesse público</w:t>
      </w:r>
      <w:r w:rsidR="00333A4D">
        <w:rPr>
          <w:color w:val="000000"/>
        </w:rPr>
        <w:t xml:space="preserve">, pois dispõe sobre o exercício de direito de greve e suas atividades essenciais. </w:t>
      </w:r>
      <w:r w:rsidR="00333A4D" w:rsidRPr="00333A4D">
        <w:rPr>
          <w:color w:val="000000"/>
        </w:rPr>
        <w:t>Então</w:t>
      </w:r>
      <w:r w:rsidRPr="00333A4D">
        <w:rPr>
          <w:color w:val="000000"/>
        </w:rPr>
        <w:t xml:space="preserve"> o MPT</w:t>
      </w:r>
      <w:r w:rsidR="007A5BA9">
        <w:rPr>
          <w:color w:val="000000"/>
        </w:rPr>
        <w:t xml:space="preserve"> (Ministério Público do Trabalho)</w:t>
      </w:r>
      <w:r w:rsidRPr="00333A4D">
        <w:rPr>
          <w:color w:val="000000"/>
        </w:rPr>
        <w:t xml:space="preserve"> irá instaurar a instância judicial quando a defesa da ordem jurídica ou o interesse público assim o exigir</w:t>
      </w:r>
      <w:r w:rsidRPr="00333A4D">
        <w:rPr>
          <w:rFonts w:ascii="Verdana" w:hAnsi="Verdana"/>
          <w:color w:val="000000"/>
          <w:sz w:val="19"/>
          <w:szCs w:val="19"/>
        </w:rPr>
        <w:t>.</w:t>
      </w:r>
    </w:p>
    <w:p w:rsidR="00333A4D" w:rsidRDefault="00333A4D" w:rsidP="00B9209E">
      <w:pPr>
        <w:pStyle w:val="NormalWeb"/>
        <w:numPr>
          <w:ilvl w:val="0"/>
          <w:numId w:val="11"/>
        </w:numPr>
        <w:shd w:val="clear" w:color="auto" w:fill="FFFFFF"/>
        <w:spacing w:line="360" w:lineRule="auto"/>
        <w:ind w:left="0" w:firstLine="709"/>
        <w:jc w:val="both"/>
        <w:rPr>
          <w:color w:val="000000"/>
        </w:rPr>
      </w:pPr>
      <w:r>
        <w:rPr>
          <w:color w:val="000000"/>
        </w:rPr>
        <w:t>A E</w:t>
      </w:r>
      <w:r w:rsidR="0078020A">
        <w:rPr>
          <w:color w:val="000000"/>
        </w:rPr>
        <w:t xml:space="preserve">mpresa </w:t>
      </w:r>
    </w:p>
    <w:p w:rsidR="00333A4D" w:rsidRDefault="00333A4D" w:rsidP="00B9209E">
      <w:pPr>
        <w:pStyle w:val="NormalWeb"/>
        <w:shd w:val="clear" w:color="auto" w:fill="FFFFFF"/>
        <w:spacing w:line="360" w:lineRule="auto"/>
        <w:ind w:firstLine="709"/>
        <w:jc w:val="both"/>
        <w:rPr>
          <w:color w:val="000000"/>
        </w:rPr>
      </w:pPr>
      <w:r>
        <w:rPr>
          <w:color w:val="000000"/>
        </w:rPr>
        <w:lastRenderedPageBreak/>
        <w:t>A instauração do dissídio coletivo por da empresa refletirá sua decisão apenas nos trabalhadores da empresa.</w:t>
      </w:r>
    </w:p>
    <w:p w:rsidR="009926D3" w:rsidRPr="00333A4D" w:rsidRDefault="00333A4D" w:rsidP="00B9209E">
      <w:pPr>
        <w:pStyle w:val="NormalWeb"/>
        <w:shd w:val="clear" w:color="auto" w:fill="FFFFFF"/>
        <w:spacing w:line="360" w:lineRule="auto"/>
        <w:ind w:firstLine="709"/>
        <w:jc w:val="both"/>
        <w:rPr>
          <w:color w:val="000000"/>
        </w:rPr>
      </w:pPr>
      <w:r>
        <w:rPr>
          <w:color w:val="000000"/>
        </w:rPr>
        <w:t>T</w:t>
      </w:r>
      <w:r w:rsidR="009926D3" w:rsidRPr="00333A4D">
        <w:rPr>
          <w:color w:val="000000"/>
        </w:rPr>
        <w:t>endo em vista que a Lei Maior</w:t>
      </w:r>
      <w:r>
        <w:rPr>
          <w:color w:val="000000"/>
        </w:rPr>
        <w:t xml:space="preserve"> (Constituição)</w:t>
      </w:r>
      <w:r w:rsidR="009926D3" w:rsidRPr="00333A4D">
        <w:rPr>
          <w:color w:val="000000"/>
        </w:rPr>
        <w:t xml:space="preserve"> r</w:t>
      </w:r>
      <w:r>
        <w:rPr>
          <w:color w:val="000000"/>
        </w:rPr>
        <w:t xml:space="preserve">econhece os acordos coletivos de </w:t>
      </w:r>
      <w:r w:rsidR="009926D3" w:rsidRPr="00333A4D">
        <w:rPr>
          <w:color w:val="000000"/>
        </w:rPr>
        <w:t>uma ou mais empresas</w:t>
      </w:r>
      <w:r>
        <w:rPr>
          <w:color w:val="000000"/>
        </w:rPr>
        <w:t xml:space="preserve"> com o sindicato dos empregados, de fato</w:t>
      </w:r>
      <w:r w:rsidR="009926D3" w:rsidRPr="00333A4D">
        <w:rPr>
          <w:color w:val="000000"/>
        </w:rPr>
        <w:t xml:space="preserve"> não seria justo que somente os sindicatos</w:t>
      </w:r>
      <w:r w:rsidR="00F41579">
        <w:rPr>
          <w:color w:val="000000"/>
        </w:rPr>
        <w:t xml:space="preserve"> pudessem instaurar o dissídio </w:t>
      </w:r>
      <w:proofErr w:type="gramStart"/>
      <w:r w:rsidR="009926D3" w:rsidRPr="00333A4D">
        <w:rPr>
          <w:color w:val="000000"/>
        </w:rPr>
        <w:t>sob pena</w:t>
      </w:r>
      <w:proofErr w:type="gramEnd"/>
      <w:r w:rsidR="009926D3" w:rsidRPr="00333A4D">
        <w:rPr>
          <w:color w:val="000000"/>
        </w:rPr>
        <w:t xml:space="preserve"> da inexistência</w:t>
      </w:r>
      <w:r>
        <w:rPr>
          <w:color w:val="000000"/>
        </w:rPr>
        <w:t xml:space="preserve"> dos acordos coletivos. </w:t>
      </w:r>
      <w:r w:rsidR="007A5BA9">
        <w:rPr>
          <w:color w:val="000000"/>
        </w:rPr>
        <w:t xml:space="preserve"> </w:t>
      </w:r>
      <w:r>
        <w:rPr>
          <w:color w:val="000000"/>
        </w:rPr>
        <w:t>Em vista disso,</w:t>
      </w:r>
      <w:r w:rsidR="009926D3" w:rsidRPr="00333A4D">
        <w:rPr>
          <w:color w:val="000000"/>
        </w:rPr>
        <w:t xml:space="preserve"> deve-se interpretar que a obrigatoriedade da participação do sindicato na negociação coletiva é dos sindicatos profissionais e não do patronal.</w:t>
      </w:r>
    </w:p>
    <w:p w:rsidR="00333A4D" w:rsidRPr="00333A4D" w:rsidRDefault="007008DC" w:rsidP="00B9209E">
      <w:pPr>
        <w:pStyle w:val="NormalWeb"/>
        <w:numPr>
          <w:ilvl w:val="0"/>
          <w:numId w:val="11"/>
        </w:numPr>
        <w:shd w:val="clear" w:color="auto" w:fill="FFFFFF"/>
        <w:spacing w:line="360" w:lineRule="auto"/>
        <w:ind w:left="0" w:firstLine="709"/>
        <w:jc w:val="both"/>
        <w:rPr>
          <w:rStyle w:val="apple-converted-space"/>
          <w:color w:val="000000"/>
          <w:u w:val="single"/>
        </w:rPr>
      </w:pPr>
      <w:r>
        <w:rPr>
          <w:color w:val="000000"/>
        </w:rPr>
        <w:t>Sindicato</w:t>
      </w:r>
    </w:p>
    <w:p w:rsidR="00974C09" w:rsidRPr="007A5BA9" w:rsidRDefault="00333A4D" w:rsidP="00B9209E">
      <w:pPr>
        <w:pStyle w:val="NormalWeb"/>
        <w:shd w:val="clear" w:color="auto" w:fill="FFFFFF"/>
        <w:spacing w:line="360" w:lineRule="auto"/>
        <w:ind w:firstLine="709"/>
        <w:jc w:val="both"/>
        <w:rPr>
          <w:rFonts w:ascii="Verdana" w:hAnsi="Verdana"/>
          <w:color w:val="000000"/>
          <w:sz w:val="19"/>
          <w:szCs w:val="19"/>
        </w:rPr>
      </w:pPr>
      <w:r>
        <w:rPr>
          <w:color w:val="000000"/>
        </w:rPr>
        <w:t xml:space="preserve">Nesse caso os sindicatos terá </w:t>
      </w:r>
      <w:r w:rsidR="009926D3" w:rsidRPr="00333A4D">
        <w:rPr>
          <w:color w:val="000000"/>
        </w:rPr>
        <w:t>legitimidade ativa para instaurar o di</w:t>
      </w:r>
      <w:r>
        <w:rPr>
          <w:color w:val="000000"/>
        </w:rPr>
        <w:t>ssídio coletivo. De modo que i</w:t>
      </w:r>
      <w:r w:rsidR="009926D3" w:rsidRPr="00333A4D">
        <w:rPr>
          <w:color w:val="000000"/>
        </w:rPr>
        <w:t xml:space="preserve">nexistindo a organização sindical profissional ou econômica poderá o dissídio coletivo ser instaurado </w:t>
      </w:r>
      <w:r w:rsidR="00974C09">
        <w:rPr>
          <w:color w:val="000000"/>
        </w:rPr>
        <w:t xml:space="preserve">pela federação correspondente. Assim não </w:t>
      </w:r>
      <w:r w:rsidR="009926D3" w:rsidRPr="00333A4D">
        <w:rPr>
          <w:color w:val="000000"/>
        </w:rPr>
        <w:t xml:space="preserve">estando </w:t>
      </w:r>
      <w:r w:rsidR="00EE40AD">
        <w:rPr>
          <w:color w:val="000000"/>
        </w:rPr>
        <w:t>essa</w:t>
      </w:r>
      <w:r w:rsidR="009926D3" w:rsidRPr="00333A4D">
        <w:rPr>
          <w:color w:val="000000"/>
        </w:rPr>
        <w:t xml:space="preserve"> categoria regularmente organizada poderá ser instaurado o dissídio através da confederação respectiva</w:t>
      </w:r>
      <w:r w:rsidR="009926D3" w:rsidRPr="00221619">
        <w:rPr>
          <w:rFonts w:ascii="Verdana" w:hAnsi="Verdana"/>
          <w:color w:val="000000"/>
          <w:sz w:val="19"/>
          <w:szCs w:val="19"/>
        </w:rPr>
        <w:t>.</w:t>
      </w:r>
      <w:r w:rsidR="007A5BA9">
        <w:rPr>
          <w:rFonts w:ascii="Verdana" w:hAnsi="Verdana"/>
          <w:color w:val="000000"/>
          <w:sz w:val="19"/>
          <w:szCs w:val="19"/>
        </w:rPr>
        <w:t xml:space="preserve"> </w:t>
      </w:r>
      <w:r w:rsidR="00974C09" w:rsidRPr="00974C09">
        <w:rPr>
          <w:color w:val="000000"/>
        </w:rPr>
        <w:t xml:space="preserve">De maneira idêntica </w:t>
      </w:r>
      <w:r w:rsidR="00974C09">
        <w:rPr>
          <w:color w:val="000000"/>
        </w:rPr>
        <w:t>as Comissões de trabalhadores organizados em sindicatos também poderão instaurar o dissídio coletivo.</w:t>
      </w:r>
    </w:p>
    <w:p w:rsidR="00974C09" w:rsidRPr="00974C09" w:rsidRDefault="00974C09" w:rsidP="00B9209E">
      <w:pPr>
        <w:pStyle w:val="NormalWeb"/>
        <w:shd w:val="clear" w:color="auto" w:fill="FFFFFF"/>
        <w:spacing w:line="360" w:lineRule="auto"/>
        <w:ind w:firstLine="709"/>
        <w:jc w:val="both"/>
        <w:rPr>
          <w:color w:val="000000"/>
        </w:rPr>
      </w:pPr>
      <w:r>
        <w:rPr>
          <w:color w:val="000000"/>
        </w:rPr>
        <w:t>Também não há necessidade de serem suscitadas todas as empresas de determinada categoria econômica, apenas o respectivo sindicato.</w:t>
      </w:r>
    </w:p>
    <w:p w:rsidR="00974C09" w:rsidRPr="00974C09" w:rsidRDefault="009926D3" w:rsidP="00B9209E">
      <w:pPr>
        <w:pStyle w:val="NormalWeb"/>
        <w:numPr>
          <w:ilvl w:val="0"/>
          <w:numId w:val="11"/>
        </w:numPr>
        <w:shd w:val="clear" w:color="auto" w:fill="FFFFFF"/>
        <w:spacing w:line="360" w:lineRule="auto"/>
        <w:ind w:left="0" w:firstLine="709"/>
        <w:rPr>
          <w:color w:val="000000"/>
        </w:rPr>
      </w:pPr>
      <w:r w:rsidRPr="00974C09">
        <w:rPr>
          <w:color w:val="000000"/>
        </w:rPr>
        <w:t>A Delegacia Regional de Trabalho</w:t>
      </w:r>
    </w:p>
    <w:p w:rsidR="007A5BA9" w:rsidRPr="005B0E1C" w:rsidRDefault="00974C09" w:rsidP="005B0E1C">
      <w:pPr>
        <w:pStyle w:val="NormalWeb"/>
        <w:shd w:val="clear" w:color="auto" w:fill="FFFFFF"/>
        <w:spacing w:line="360" w:lineRule="auto"/>
        <w:ind w:firstLine="709"/>
        <w:jc w:val="both"/>
        <w:rPr>
          <w:color w:val="000000"/>
        </w:rPr>
      </w:pPr>
      <w:r w:rsidRPr="00974C09">
        <w:rPr>
          <w:color w:val="000000"/>
        </w:rPr>
        <w:t xml:space="preserve">Sobretudo é importante dizer que a Delegacia regional de Trabalho </w:t>
      </w:r>
      <w:r w:rsidR="009926D3" w:rsidRPr="00974C09">
        <w:rPr>
          <w:color w:val="000000"/>
        </w:rPr>
        <w:t>não tem poderes para requerer a instauração do dissídio coletivo.</w:t>
      </w:r>
      <w:r w:rsidR="005B0E1C">
        <w:rPr>
          <w:color w:val="000000"/>
        </w:rPr>
        <w:t xml:space="preserve"> </w:t>
      </w:r>
      <w:r w:rsidRPr="00974C09">
        <w:rPr>
          <w:color w:val="000000"/>
        </w:rPr>
        <w:t xml:space="preserve">Nesse caso ninguém cogita essa possibilidade, exceto </w:t>
      </w:r>
      <w:r w:rsidR="009926D3" w:rsidRPr="00974C09">
        <w:rPr>
          <w:color w:val="000000"/>
        </w:rPr>
        <w:t>José Augusto Rodrigues Pinto, a possibilidade de o Presidente do Tribunal instaurar</w:t>
      </w:r>
      <w:r w:rsidR="009926D3" w:rsidRPr="00974C09">
        <w:rPr>
          <w:rStyle w:val="apple-converted-space"/>
          <w:color w:val="000000"/>
        </w:rPr>
        <w:t> </w:t>
      </w:r>
      <w:proofErr w:type="spellStart"/>
      <w:r w:rsidR="009926D3" w:rsidRPr="00974C09">
        <w:rPr>
          <w:rStyle w:val="nfase"/>
          <w:color w:val="000000"/>
        </w:rPr>
        <w:t>ex</w:t>
      </w:r>
      <w:proofErr w:type="spellEnd"/>
      <w:r w:rsidR="009926D3" w:rsidRPr="00974C09">
        <w:rPr>
          <w:rStyle w:val="nfase"/>
          <w:color w:val="000000"/>
        </w:rPr>
        <w:t xml:space="preserve"> </w:t>
      </w:r>
      <w:proofErr w:type="spellStart"/>
      <w:r w:rsidR="009926D3" w:rsidRPr="00974C09">
        <w:rPr>
          <w:rStyle w:val="nfase"/>
          <w:color w:val="000000"/>
        </w:rPr>
        <w:t>officio</w:t>
      </w:r>
      <w:proofErr w:type="spellEnd"/>
      <w:r w:rsidR="009926D3" w:rsidRPr="00974C09">
        <w:rPr>
          <w:rStyle w:val="nfase"/>
          <w:color w:val="000000"/>
        </w:rPr>
        <w:t>,</w:t>
      </w:r>
      <w:r w:rsidR="009926D3" w:rsidRPr="00974C09">
        <w:rPr>
          <w:rStyle w:val="apple-converted-space"/>
          <w:i/>
          <w:iCs/>
          <w:color w:val="000000"/>
        </w:rPr>
        <w:t> </w:t>
      </w:r>
      <w:r w:rsidR="009926D3" w:rsidRPr="00974C09">
        <w:rPr>
          <w:color w:val="000000"/>
        </w:rPr>
        <w:t>o processo coletivo, nos casos de greve, pois, entende-se que essa autorização legal não foi recepcionada pela CF/88, razão pela qual não mais vigora</w:t>
      </w:r>
      <w:r w:rsidR="009926D3" w:rsidRPr="00221619">
        <w:rPr>
          <w:rFonts w:ascii="Verdana" w:hAnsi="Verdana"/>
          <w:color w:val="000000"/>
          <w:sz w:val="19"/>
          <w:szCs w:val="19"/>
        </w:rPr>
        <w:t>.</w:t>
      </w:r>
    </w:p>
    <w:p w:rsidR="0009204E" w:rsidRPr="005B0E1C" w:rsidRDefault="00974C09" w:rsidP="005B0E1C">
      <w:pPr>
        <w:pStyle w:val="NormalWeb"/>
        <w:shd w:val="clear" w:color="auto" w:fill="FFFFFF"/>
        <w:spacing w:line="360" w:lineRule="auto"/>
        <w:ind w:firstLine="720"/>
        <w:jc w:val="both"/>
        <w:rPr>
          <w:rFonts w:ascii="Verdana" w:hAnsi="Verdana"/>
          <w:color w:val="000000"/>
          <w:sz w:val="19"/>
          <w:szCs w:val="19"/>
        </w:rPr>
      </w:pPr>
      <w:r w:rsidRPr="00974C09">
        <w:rPr>
          <w:color w:val="000000"/>
        </w:rPr>
        <w:t>Por conseguinte</w:t>
      </w:r>
      <w:r>
        <w:rPr>
          <w:color w:val="000000"/>
        </w:rPr>
        <w:t xml:space="preserve"> a Lei Maior não recepcionando esse tipo de capacidade para a Delegacia Regional do Trabalho não há o que se discutir a cerca desse tema, tendo em vista que a Lei Maior (Constituição) é o que dita todas as regras e princípios fundamentais para a elaboração e instauração, ou seja, o ajuizamento de uma Ação de Dissídio Coletivo.</w:t>
      </w:r>
    </w:p>
    <w:p w:rsidR="0009204E" w:rsidRDefault="0009204E" w:rsidP="00B9209E">
      <w:pPr>
        <w:pStyle w:val="PargrafodaLista"/>
        <w:numPr>
          <w:ilvl w:val="0"/>
          <w:numId w:val="15"/>
        </w:numPr>
        <w:shd w:val="clear" w:color="auto" w:fill="FFFFFF"/>
        <w:spacing w:after="0" w:line="360" w:lineRule="auto"/>
        <w:ind w:left="0" w:firstLine="0"/>
        <w:jc w:val="both"/>
        <w:rPr>
          <w:rFonts w:ascii="Times New Roman" w:hAnsi="Times New Roman" w:cs="Times New Roman"/>
          <w:b/>
          <w:sz w:val="24"/>
          <w:szCs w:val="24"/>
        </w:rPr>
      </w:pPr>
      <w:r>
        <w:rPr>
          <w:rFonts w:ascii="Times New Roman" w:hAnsi="Times New Roman" w:cs="Times New Roman"/>
          <w:b/>
          <w:sz w:val="24"/>
          <w:szCs w:val="24"/>
        </w:rPr>
        <w:t>Processo</w:t>
      </w:r>
    </w:p>
    <w:p w:rsidR="00E34C03" w:rsidRDefault="00E34C03" w:rsidP="00B9209E">
      <w:pPr>
        <w:pStyle w:val="PargrafodaLista"/>
        <w:shd w:val="clear" w:color="auto" w:fill="FFFFFF"/>
        <w:spacing w:after="0" w:line="360" w:lineRule="auto"/>
        <w:jc w:val="both"/>
        <w:rPr>
          <w:rFonts w:ascii="Times New Roman" w:hAnsi="Times New Roman" w:cs="Times New Roman"/>
          <w:b/>
          <w:sz w:val="24"/>
          <w:szCs w:val="24"/>
        </w:rPr>
      </w:pPr>
    </w:p>
    <w:p w:rsidR="00AF7C01" w:rsidRDefault="008A4C8E" w:rsidP="00B9209E">
      <w:pPr>
        <w:pStyle w:val="PargrafodaLista"/>
        <w:shd w:val="clear" w:color="auto" w:fill="FFFFFF"/>
        <w:spacing w:after="0" w:line="360" w:lineRule="auto"/>
        <w:ind w:left="0" w:firstLine="709"/>
        <w:jc w:val="both"/>
        <w:rPr>
          <w:rFonts w:ascii="Times New Roman" w:hAnsi="Times New Roman" w:cs="Times New Roman"/>
          <w:sz w:val="24"/>
          <w:szCs w:val="24"/>
        </w:rPr>
      </w:pPr>
      <w:r>
        <w:rPr>
          <w:rFonts w:ascii="Times New Roman" w:hAnsi="Times New Roman" w:cs="Times New Roman"/>
          <w:sz w:val="24"/>
          <w:szCs w:val="24"/>
        </w:rPr>
        <w:lastRenderedPageBreak/>
        <w:t>A princípio</w:t>
      </w:r>
      <w:r w:rsidR="00974C09">
        <w:rPr>
          <w:rFonts w:ascii="Times New Roman" w:hAnsi="Times New Roman" w:cs="Times New Roman"/>
          <w:sz w:val="24"/>
          <w:szCs w:val="24"/>
        </w:rPr>
        <w:t xml:space="preserve">, considera-se que o </w:t>
      </w:r>
      <w:r w:rsidR="00E34C03" w:rsidRPr="00E34C03">
        <w:rPr>
          <w:rFonts w:ascii="Times New Roman" w:hAnsi="Times New Roman" w:cs="Times New Roman"/>
          <w:sz w:val="24"/>
          <w:szCs w:val="24"/>
        </w:rPr>
        <w:t xml:space="preserve">Dissídio Coletivo </w:t>
      </w:r>
      <w:r w:rsidR="00E34C03">
        <w:rPr>
          <w:rFonts w:ascii="Times New Roman" w:hAnsi="Times New Roman" w:cs="Times New Roman"/>
          <w:sz w:val="24"/>
          <w:szCs w:val="24"/>
        </w:rPr>
        <w:t xml:space="preserve">é processo, logo supõe </w:t>
      </w:r>
      <w:r w:rsidR="00AF7C01">
        <w:rPr>
          <w:rFonts w:ascii="Times New Roman" w:hAnsi="Times New Roman" w:cs="Times New Roman"/>
          <w:sz w:val="24"/>
          <w:szCs w:val="24"/>
        </w:rPr>
        <w:t xml:space="preserve">a possibilidade de ajuizamento </w:t>
      </w:r>
      <w:r w:rsidR="00E34C03">
        <w:rPr>
          <w:rFonts w:ascii="Times New Roman" w:hAnsi="Times New Roman" w:cs="Times New Roman"/>
          <w:sz w:val="24"/>
          <w:szCs w:val="24"/>
        </w:rPr>
        <w:t xml:space="preserve">uma ação de dissídio coletivo, </w:t>
      </w:r>
      <w:r w:rsidR="00AF7C01">
        <w:rPr>
          <w:rFonts w:ascii="Times New Roman" w:hAnsi="Times New Roman" w:cs="Times New Roman"/>
          <w:sz w:val="24"/>
          <w:szCs w:val="24"/>
        </w:rPr>
        <w:t xml:space="preserve">ação esta que visa direitos coletivos de trabalho. </w:t>
      </w:r>
    </w:p>
    <w:p w:rsidR="00AF7C01" w:rsidRDefault="00AF7C01" w:rsidP="00B9209E">
      <w:pPr>
        <w:pStyle w:val="PargrafodaLista"/>
        <w:shd w:val="clear" w:color="auto" w:fill="FFFFFF"/>
        <w:spacing w:after="0" w:line="360" w:lineRule="auto"/>
        <w:ind w:left="0" w:firstLine="709"/>
        <w:jc w:val="both"/>
        <w:rPr>
          <w:rFonts w:ascii="Times New Roman" w:hAnsi="Times New Roman" w:cs="Times New Roman"/>
          <w:sz w:val="24"/>
          <w:szCs w:val="24"/>
        </w:rPr>
      </w:pPr>
      <w:r>
        <w:rPr>
          <w:rFonts w:ascii="Times New Roman" w:hAnsi="Times New Roman" w:cs="Times New Roman"/>
          <w:sz w:val="24"/>
          <w:szCs w:val="24"/>
        </w:rPr>
        <w:t>Porquanto são Ações propostas à Justiça do Trabalho por pessoas jurídicas (Sindicatos, Federações e Confederações) e quando este dissídio implicar em novas condições de trabalho poderá ser o direito estendido a todos os trabalhadores da mesma categoria profissional que atuem na Jurisdição do Tribunal Regional do Trabalho onde a questão foi julgada.</w:t>
      </w:r>
    </w:p>
    <w:p w:rsidR="00AF7C01" w:rsidRPr="006E647A" w:rsidRDefault="00AF7C01" w:rsidP="00B9209E">
      <w:pPr>
        <w:pStyle w:val="PargrafodaLista"/>
        <w:shd w:val="clear" w:color="auto" w:fill="FFFFFF"/>
        <w:spacing w:after="0" w:line="360" w:lineRule="auto"/>
        <w:ind w:left="0" w:firstLine="709"/>
        <w:jc w:val="both"/>
        <w:rPr>
          <w:rFonts w:ascii="Times New Roman" w:hAnsi="Times New Roman" w:cs="Times New Roman"/>
          <w:sz w:val="24"/>
          <w:szCs w:val="24"/>
        </w:rPr>
      </w:pPr>
      <w:r>
        <w:rPr>
          <w:rFonts w:ascii="Times New Roman" w:hAnsi="Times New Roman" w:cs="Times New Roman"/>
          <w:sz w:val="24"/>
          <w:szCs w:val="24"/>
        </w:rPr>
        <w:t xml:space="preserve">Ademais o objetivo sempre foi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composição do conflito, de modo que, mesmo não se chegando a conciliação na audiência designada, o juiz instrutor deverá formular a proposta q</w:t>
      </w:r>
      <w:r w:rsidR="006E647A">
        <w:rPr>
          <w:rFonts w:ascii="Times New Roman" w:hAnsi="Times New Roman" w:cs="Times New Roman"/>
          <w:sz w:val="24"/>
          <w:szCs w:val="24"/>
        </w:rPr>
        <w:t>ue lhe pareça capaz de resolver essa situação sem solução favorável.</w:t>
      </w:r>
    </w:p>
    <w:p w:rsidR="0009204E" w:rsidRDefault="0009204E" w:rsidP="00B9209E">
      <w:pPr>
        <w:shd w:val="clear" w:color="auto" w:fill="FFFFFF"/>
        <w:spacing w:after="0" w:line="360" w:lineRule="auto"/>
        <w:jc w:val="both"/>
        <w:rPr>
          <w:rFonts w:ascii="Times New Roman" w:hAnsi="Times New Roman" w:cs="Times New Roman"/>
          <w:b/>
          <w:sz w:val="24"/>
          <w:szCs w:val="24"/>
        </w:rPr>
      </w:pPr>
    </w:p>
    <w:p w:rsidR="0009204E" w:rsidRDefault="0009204E" w:rsidP="00B9209E">
      <w:pPr>
        <w:pStyle w:val="PargrafodaLista"/>
        <w:numPr>
          <w:ilvl w:val="0"/>
          <w:numId w:val="15"/>
        </w:numPr>
        <w:shd w:val="clear" w:color="auto" w:fill="FFFFFF"/>
        <w:spacing w:after="0" w:line="360" w:lineRule="auto"/>
        <w:ind w:left="0" w:firstLine="0"/>
        <w:jc w:val="both"/>
        <w:rPr>
          <w:rFonts w:ascii="Times New Roman" w:hAnsi="Times New Roman" w:cs="Times New Roman"/>
          <w:b/>
          <w:sz w:val="24"/>
          <w:szCs w:val="24"/>
        </w:rPr>
      </w:pPr>
      <w:r>
        <w:rPr>
          <w:rFonts w:ascii="Times New Roman" w:hAnsi="Times New Roman" w:cs="Times New Roman"/>
          <w:b/>
          <w:sz w:val="24"/>
          <w:szCs w:val="24"/>
        </w:rPr>
        <w:t>Sentença Normativa</w:t>
      </w:r>
    </w:p>
    <w:p w:rsidR="00B530D9" w:rsidRDefault="00B530D9" w:rsidP="00B9209E">
      <w:pPr>
        <w:pStyle w:val="PargrafodaLista"/>
        <w:shd w:val="clear" w:color="auto" w:fill="FFFFFF"/>
        <w:spacing w:after="0" w:line="360" w:lineRule="auto"/>
        <w:jc w:val="both"/>
        <w:rPr>
          <w:rFonts w:ascii="Times New Roman" w:hAnsi="Times New Roman" w:cs="Times New Roman"/>
          <w:b/>
          <w:sz w:val="24"/>
          <w:szCs w:val="24"/>
        </w:rPr>
      </w:pPr>
    </w:p>
    <w:p w:rsidR="00B530D9" w:rsidRDefault="00B530D9" w:rsidP="00B9209E">
      <w:pPr>
        <w:pStyle w:val="PargrafodaLista"/>
        <w:shd w:val="clear" w:color="auto" w:fill="FFFFFF"/>
        <w:spacing w:after="0" w:line="360" w:lineRule="auto"/>
        <w:ind w:left="0" w:firstLine="709"/>
        <w:jc w:val="both"/>
        <w:rPr>
          <w:rFonts w:ascii="Times New Roman" w:hAnsi="Times New Roman" w:cs="Times New Roman"/>
          <w:sz w:val="24"/>
          <w:szCs w:val="24"/>
        </w:rPr>
      </w:pPr>
      <w:r>
        <w:rPr>
          <w:rFonts w:ascii="Times New Roman" w:hAnsi="Times New Roman" w:cs="Times New Roman"/>
          <w:sz w:val="24"/>
          <w:szCs w:val="24"/>
        </w:rPr>
        <w:t>É a decisão que põe fim ao conflito, ao dissídio, fundada na equidade (ROMITA, 1976, p.100).  Nada mais é do que a sentença que põe fim ao dissídio coletivo, chamada de sentença normativa, e é aplicável no âmbito das partes envolvidas, solucionando os conflitos coletivos pelo Judiciário trabalhista onde, há criação do direito na própria decisão, substituindo a convenção ou acordo coletivo anterior.</w:t>
      </w:r>
    </w:p>
    <w:p w:rsidR="00CA5E10" w:rsidRDefault="00CA5E10" w:rsidP="00B9209E">
      <w:pPr>
        <w:pStyle w:val="PargrafodaLista"/>
        <w:shd w:val="clear" w:color="auto" w:fill="FFFFFF"/>
        <w:spacing w:after="0" w:line="360" w:lineRule="auto"/>
        <w:ind w:left="0" w:firstLine="709"/>
        <w:jc w:val="both"/>
        <w:rPr>
          <w:rFonts w:ascii="Times New Roman" w:hAnsi="Times New Roman" w:cs="Times New Roman"/>
          <w:sz w:val="24"/>
          <w:szCs w:val="24"/>
        </w:rPr>
      </w:pPr>
      <w:r>
        <w:rPr>
          <w:rFonts w:ascii="Times New Roman" w:hAnsi="Times New Roman" w:cs="Times New Roman"/>
          <w:sz w:val="24"/>
          <w:szCs w:val="24"/>
        </w:rPr>
        <w:t xml:space="preserve">Assim os dissídios são entendidos como </w:t>
      </w:r>
      <w:r w:rsidR="004D29F7">
        <w:rPr>
          <w:rFonts w:ascii="Times New Roman" w:hAnsi="Times New Roman" w:cs="Times New Roman"/>
          <w:sz w:val="24"/>
          <w:szCs w:val="24"/>
        </w:rPr>
        <w:t>procedimento para solução jurisdicional dos conflitos coletivos de trabalho classifica-se</w:t>
      </w:r>
      <w:r>
        <w:rPr>
          <w:rFonts w:ascii="Times New Roman" w:hAnsi="Times New Roman" w:cs="Times New Roman"/>
          <w:sz w:val="24"/>
          <w:szCs w:val="24"/>
        </w:rPr>
        <w:t xml:space="preserve"> em econômicos e jurídicos.</w:t>
      </w:r>
    </w:p>
    <w:p w:rsidR="00B530D9" w:rsidRPr="00221619" w:rsidRDefault="00D56FD4" w:rsidP="00B9209E">
      <w:pPr>
        <w:pStyle w:val="PargrafodaLista"/>
        <w:shd w:val="clear" w:color="auto" w:fill="FFFFFF"/>
        <w:spacing w:after="0" w:line="360" w:lineRule="auto"/>
        <w:ind w:left="0" w:firstLine="709"/>
        <w:jc w:val="both"/>
        <w:rPr>
          <w:rFonts w:ascii="Times New Roman" w:hAnsi="Times New Roman" w:cs="Times New Roman"/>
          <w:sz w:val="24"/>
          <w:szCs w:val="24"/>
        </w:rPr>
      </w:pPr>
      <w:r>
        <w:rPr>
          <w:rFonts w:ascii="Times New Roman" w:hAnsi="Times New Roman" w:cs="Times New Roman"/>
          <w:sz w:val="24"/>
          <w:szCs w:val="24"/>
        </w:rPr>
        <w:t>Destarte</w:t>
      </w:r>
      <w:r w:rsidR="004D29F7">
        <w:rPr>
          <w:rFonts w:ascii="Times New Roman" w:hAnsi="Times New Roman" w:cs="Times New Roman"/>
          <w:sz w:val="24"/>
          <w:szCs w:val="24"/>
        </w:rPr>
        <w:t xml:space="preserve"> ao efeito a sentença em dissídio coletivo produz </w:t>
      </w:r>
      <w:r w:rsidR="006F3216">
        <w:rPr>
          <w:rStyle w:val="Refdenotaderodap"/>
          <w:rFonts w:ascii="Times New Roman" w:hAnsi="Times New Roman" w:cs="Times New Roman"/>
          <w:sz w:val="24"/>
          <w:szCs w:val="24"/>
        </w:rPr>
        <w:footnoteReference w:id="9"/>
      </w:r>
      <w:r w:rsidR="004D29F7">
        <w:rPr>
          <w:rFonts w:ascii="Times New Roman" w:hAnsi="Times New Roman" w:cs="Times New Roman"/>
          <w:sz w:val="24"/>
          <w:szCs w:val="24"/>
        </w:rPr>
        <w:t>efeito ERGA OMNES, refletindo sobre todos os integrantes das categorias econômicas e profissionais, quando instaurado por Sindicatos, com repercussão nos contratos individuais de trabalho.</w:t>
      </w:r>
    </w:p>
    <w:p w:rsidR="0009204E" w:rsidRPr="0009204E" w:rsidRDefault="0009204E" w:rsidP="00B9209E">
      <w:pPr>
        <w:pStyle w:val="PargrafodaLista"/>
        <w:spacing w:line="360" w:lineRule="auto"/>
        <w:rPr>
          <w:rFonts w:ascii="Times New Roman" w:hAnsi="Times New Roman" w:cs="Times New Roman"/>
          <w:b/>
          <w:sz w:val="24"/>
          <w:szCs w:val="24"/>
        </w:rPr>
      </w:pPr>
    </w:p>
    <w:p w:rsidR="0009204E" w:rsidRDefault="0009204E" w:rsidP="00B9209E">
      <w:pPr>
        <w:pStyle w:val="PargrafodaLista"/>
        <w:numPr>
          <w:ilvl w:val="0"/>
          <w:numId w:val="15"/>
        </w:numPr>
        <w:shd w:val="clear" w:color="auto" w:fill="FFFFFF"/>
        <w:spacing w:after="0" w:line="360" w:lineRule="auto"/>
        <w:ind w:left="0" w:firstLine="0"/>
        <w:jc w:val="both"/>
        <w:rPr>
          <w:rFonts w:ascii="Times New Roman" w:hAnsi="Times New Roman" w:cs="Times New Roman"/>
          <w:b/>
          <w:sz w:val="24"/>
          <w:szCs w:val="24"/>
        </w:rPr>
      </w:pPr>
      <w:r>
        <w:rPr>
          <w:rFonts w:ascii="Times New Roman" w:hAnsi="Times New Roman" w:cs="Times New Roman"/>
          <w:b/>
          <w:sz w:val="24"/>
          <w:szCs w:val="24"/>
        </w:rPr>
        <w:t>Prazo de Duração</w:t>
      </w:r>
      <w:r w:rsidR="004D29F7">
        <w:rPr>
          <w:rFonts w:ascii="Times New Roman" w:hAnsi="Times New Roman" w:cs="Times New Roman"/>
          <w:b/>
          <w:sz w:val="24"/>
          <w:szCs w:val="24"/>
        </w:rPr>
        <w:t xml:space="preserve"> da Sentença </w:t>
      </w:r>
    </w:p>
    <w:p w:rsidR="004D29F7" w:rsidRDefault="004D29F7" w:rsidP="00B9209E">
      <w:pPr>
        <w:pStyle w:val="PargrafodaLista"/>
        <w:shd w:val="clear" w:color="auto" w:fill="FFFFFF"/>
        <w:spacing w:after="0" w:line="360" w:lineRule="auto"/>
        <w:jc w:val="both"/>
        <w:rPr>
          <w:rFonts w:ascii="Times New Roman" w:hAnsi="Times New Roman" w:cs="Times New Roman"/>
          <w:b/>
          <w:sz w:val="24"/>
          <w:szCs w:val="24"/>
        </w:rPr>
      </w:pPr>
    </w:p>
    <w:p w:rsidR="004D29F7" w:rsidRDefault="00AC3C75" w:rsidP="00B9209E">
      <w:pPr>
        <w:pStyle w:val="PargrafodaLista"/>
        <w:shd w:val="clear" w:color="auto" w:fill="FFFFFF"/>
        <w:spacing w:after="0" w:line="360" w:lineRule="auto"/>
        <w:ind w:left="0" w:firstLine="709"/>
        <w:jc w:val="both"/>
        <w:rPr>
          <w:rFonts w:ascii="Times New Roman" w:hAnsi="Times New Roman" w:cs="Times New Roman"/>
          <w:sz w:val="24"/>
          <w:szCs w:val="24"/>
        </w:rPr>
      </w:pPr>
      <w:r>
        <w:rPr>
          <w:rFonts w:ascii="Times New Roman" w:hAnsi="Times New Roman" w:cs="Times New Roman"/>
          <w:sz w:val="24"/>
          <w:szCs w:val="24"/>
        </w:rPr>
        <w:t>Sobretudo em</w:t>
      </w:r>
      <w:r w:rsidR="00281B68">
        <w:rPr>
          <w:rFonts w:ascii="Times New Roman" w:hAnsi="Times New Roman" w:cs="Times New Roman"/>
          <w:sz w:val="24"/>
          <w:szCs w:val="24"/>
        </w:rPr>
        <w:t xml:space="preserve"> relação à extensão das decisões coletivas, a CLT fixou prazo de duração máxima de validade de quatro anos </w:t>
      </w:r>
      <w:r w:rsidR="00281B68" w:rsidRPr="00281B68">
        <w:rPr>
          <w:rFonts w:ascii="Times New Roman" w:hAnsi="Times New Roman" w:cs="Times New Roman"/>
          <w:sz w:val="24"/>
          <w:szCs w:val="24"/>
        </w:rPr>
        <w:t>(art.868 § único CLT)</w:t>
      </w:r>
      <w:r w:rsidR="00281B68">
        <w:rPr>
          <w:rFonts w:ascii="Times New Roman" w:hAnsi="Times New Roman" w:cs="Times New Roman"/>
          <w:sz w:val="24"/>
          <w:szCs w:val="24"/>
        </w:rPr>
        <w:t>, mas admite a revisão ap</w:t>
      </w:r>
      <w:r>
        <w:rPr>
          <w:rFonts w:ascii="Times New Roman" w:hAnsi="Times New Roman" w:cs="Times New Roman"/>
          <w:sz w:val="24"/>
          <w:szCs w:val="24"/>
        </w:rPr>
        <w:t>ós 12 meses (art.873 CLT)</w:t>
      </w:r>
      <w:r w:rsidR="00D56FD4">
        <w:rPr>
          <w:rFonts w:ascii="Times New Roman" w:hAnsi="Times New Roman" w:cs="Times New Roman"/>
          <w:sz w:val="24"/>
          <w:szCs w:val="24"/>
        </w:rPr>
        <w:t>, mas, todavia</w:t>
      </w:r>
      <w:r w:rsidR="00281B68">
        <w:rPr>
          <w:rFonts w:ascii="Times New Roman" w:hAnsi="Times New Roman" w:cs="Times New Roman"/>
          <w:sz w:val="24"/>
          <w:szCs w:val="24"/>
        </w:rPr>
        <w:t xml:space="preserve"> a praxe vem estabelecendo o prazo de vigência de </w:t>
      </w:r>
      <w:proofErr w:type="gramStart"/>
      <w:r w:rsidR="00281B68">
        <w:rPr>
          <w:rFonts w:ascii="Times New Roman" w:hAnsi="Times New Roman" w:cs="Times New Roman"/>
          <w:sz w:val="24"/>
          <w:szCs w:val="24"/>
        </w:rPr>
        <w:t>1</w:t>
      </w:r>
      <w:proofErr w:type="gramEnd"/>
      <w:r w:rsidR="00281B68">
        <w:rPr>
          <w:rFonts w:ascii="Times New Roman" w:hAnsi="Times New Roman" w:cs="Times New Roman"/>
          <w:sz w:val="24"/>
          <w:szCs w:val="24"/>
        </w:rPr>
        <w:t xml:space="preserve"> ano.</w:t>
      </w:r>
    </w:p>
    <w:p w:rsidR="00281B68" w:rsidRPr="00221619" w:rsidRDefault="00AC3C75" w:rsidP="00B9209E">
      <w:pPr>
        <w:pStyle w:val="PargrafodaLista"/>
        <w:shd w:val="clear" w:color="auto" w:fill="FFFFFF"/>
        <w:spacing w:after="0" w:line="360" w:lineRule="auto"/>
        <w:ind w:left="0" w:firstLine="709"/>
        <w:jc w:val="both"/>
        <w:rPr>
          <w:rFonts w:ascii="Times New Roman" w:hAnsi="Times New Roman" w:cs="Times New Roman"/>
          <w:sz w:val="24"/>
          <w:szCs w:val="24"/>
        </w:rPr>
      </w:pPr>
      <w:r>
        <w:rPr>
          <w:rFonts w:ascii="Times New Roman" w:hAnsi="Times New Roman" w:cs="Times New Roman"/>
          <w:sz w:val="24"/>
          <w:szCs w:val="24"/>
        </w:rPr>
        <w:t>Por conseguinte a eficácia da sentença, assim como da convenção</w:t>
      </w:r>
      <w:r w:rsidR="00D56FD4">
        <w:rPr>
          <w:rFonts w:ascii="Times New Roman" w:hAnsi="Times New Roman" w:cs="Times New Roman"/>
          <w:sz w:val="24"/>
          <w:szCs w:val="24"/>
        </w:rPr>
        <w:t xml:space="preserve">, não se confunde com prazo de duração que se esgota naturalmente, mas sem afetar seus efeitos, como </w:t>
      </w:r>
      <w:r w:rsidR="00D56FD4">
        <w:rPr>
          <w:rFonts w:ascii="Times New Roman" w:hAnsi="Times New Roman" w:cs="Times New Roman"/>
          <w:sz w:val="24"/>
          <w:szCs w:val="24"/>
        </w:rPr>
        <w:lastRenderedPageBreak/>
        <w:t>acentuou</w:t>
      </w:r>
      <w:r w:rsidR="00ED6310">
        <w:rPr>
          <w:rFonts w:ascii="Times New Roman" w:hAnsi="Times New Roman" w:cs="Times New Roman"/>
          <w:sz w:val="24"/>
          <w:szCs w:val="24"/>
        </w:rPr>
        <w:t>, por exemplo,</w:t>
      </w:r>
      <w:r w:rsidR="00D56FD4">
        <w:rPr>
          <w:rFonts w:ascii="Times New Roman" w:hAnsi="Times New Roman" w:cs="Times New Roman"/>
          <w:sz w:val="24"/>
          <w:szCs w:val="24"/>
        </w:rPr>
        <w:t xml:space="preserve"> o TST na rev</w:t>
      </w:r>
      <w:r w:rsidR="006F3216">
        <w:rPr>
          <w:rFonts w:ascii="Times New Roman" w:hAnsi="Times New Roman" w:cs="Times New Roman"/>
          <w:sz w:val="24"/>
          <w:szCs w:val="24"/>
        </w:rPr>
        <w:t>isão da súmula 277 em 2012: “</w:t>
      </w:r>
      <w:r w:rsidR="00D56FD4">
        <w:rPr>
          <w:rFonts w:ascii="Times New Roman" w:hAnsi="Times New Roman" w:cs="Times New Roman"/>
          <w:sz w:val="24"/>
          <w:szCs w:val="24"/>
        </w:rPr>
        <w:t xml:space="preserve">As cláusulas normativas dos acordos coletivos ou convenções coletivas integram os contratos individuais de trabalho e somente poderão ser </w:t>
      </w:r>
      <w:r w:rsidR="006F3216">
        <w:rPr>
          <w:rFonts w:ascii="Times New Roman" w:hAnsi="Times New Roman" w:cs="Times New Roman"/>
          <w:sz w:val="24"/>
          <w:szCs w:val="24"/>
        </w:rPr>
        <w:t>modificados ou suprimidos mediante negociação coletiva de trabalho”</w:t>
      </w:r>
      <w:r w:rsidR="00D56FD4">
        <w:rPr>
          <w:rFonts w:ascii="Times New Roman" w:hAnsi="Times New Roman" w:cs="Times New Roman"/>
          <w:sz w:val="24"/>
          <w:szCs w:val="24"/>
        </w:rPr>
        <w:t>.</w:t>
      </w:r>
    </w:p>
    <w:p w:rsidR="00A82ED1" w:rsidRPr="00A82ED1" w:rsidRDefault="00A82ED1" w:rsidP="00B9209E">
      <w:pPr>
        <w:pStyle w:val="PargrafodaLista"/>
        <w:spacing w:line="360" w:lineRule="auto"/>
        <w:rPr>
          <w:rFonts w:ascii="Times New Roman" w:hAnsi="Times New Roman" w:cs="Times New Roman"/>
          <w:b/>
          <w:sz w:val="24"/>
          <w:szCs w:val="24"/>
        </w:rPr>
      </w:pPr>
    </w:p>
    <w:p w:rsidR="00A82ED1" w:rsidRDefault="00A82ED1" w:rsidP="00B9209E">
      <w:pPr>
        <w:pStyle w:val="PargrafodaLista"/>
        <w:numPr>
          <w:ilvl w:val="0"/>
          <w:numId w:val="15"/>
        </w:numPr>
        <w:shd w:val="clear" w:color="auto" w:fill="FFFFFF"/>
        <w:spacing w:after="0" w:line="360" w:lineRule="auto"/>
        <w:ind w:left="0" w:firstLine="0"/>
        <w:jc w:val="both"/>
        <w:rPr>
          <w:rFonts w:ascii="Times New Roman" w:hAnsi="Times New Roman" w:cs="Times New Roman"/>
          <w:b/>
          <w:sz w:val="24"/>
          <w:szCs w:val="24"/>
        </w:rPr>
      </w:pPr>
      <w:r>
        <w:rPr>
          <w:rFonts w:ascii="Times New Roman" w:hAnsi="Times New Roman" w:cs="Times New Roman"/>
          <w:b/>
          <w:sz w:val="24"/>
          <w:szCs w:val="24"/>
        </w:rPr>
        <w:t>Competência</w:t>
      </w:r>
    </w:p>
    <w:p w:rsidR="00A82ED1" w:rsidRPr="00A82ED1" w:rsidRDefault="00A82ED1" w:rsidP="00B9209E">
      <w:pPr>
        <w:pStyle w:val="PargrafodaLista"/>
        <w:spacing w:line="360" w:lineRule="auto"/>
        <w:rPr>
          <w:rFonts w:ascii="Times New Roman" w:hAnsi="Times New Roman" w:cs="Times New Roman"/>
          <w:b/>
          <w:sz w:val="24"/>
          <w:szCs w:val="24"/>
        </w:rPr>
      </w:pPr>
    </w:p>
    <w:p w:rsidR="00B70B14" w:rsidRPr="005B0E1C" w:rsidRDefault="00EB3ADF" w:rsidP="005B0E1C">
      <w:pPr>
        <w:pStyle w:val="PargrafodaLista"/>
        <w:shd w:val="clear" w:color="auto" w:fill="FFFFFF"/>
        <w:spacing w:after="0" w:line="360" w:lineRule="auto"/>
        <w:ind w:left="0" w:firstLine="709"/>
        <w:jc w:val="both"/>
        <w:rPr>
          <w:rFonts w:ascii="Times New Roman" w:hAnsi="Times New Roman" w:cs="Times New Roman"/>
          <w:sz w:val="24"/>
          <w:szCs w:val="24"/>
        </w:rPr>
      </w:pPr>
      <w:r>
        <w:rPr>
          <w:rFonts w:ascii="Times New Roman" w:hAnsi="Times New Roman" w:cs="Times New Roman"/>
          <w:sz w:val="24"/>
          <w:szCs w:val="24"/>
        </w:rPr>
        <w:t>É dos Tribunais a Competência dos Tribunais processar, conciliar e julgar os conflitos coletivos existentes em sua Seção Especializada e base territorial.</w:t>
      </w:r>
      <w:r w:rsidR="005B0E1C">
        <w:rPr>
          <w:rFonts w:ascii="Times New Roman" w:hAnsi="Times New Roman" w:cs="Times New Roman"/>
          <w:sz w:val="24"/>
          <w:szCs w:val="24"/>
        </w:rPr>
        <w:t xml:space="preserve"> </w:t>
      </w:r>
      <w:r w:rsidR="00A82ED1" w:rsidRPr="00A82ED1">
        <w:rPr>
          <w:rFonts w:ascii="Times New Roman" w:hAnsi="Times New Roman" w:cs="Times New Roman"/>
          <w:sz w:val="24"/>
          <w:szCs w:val="24"/>
        </w:rPr>
        <w:t>A</w:t>
      </w:r>
      <w:r w:rsidR="005960A6">
        <w:rPr>
          <w:rFonts w:ascii="Times New Roman" w:hAnsi="Times New Roman" w:cs="Times New Roman"/>
          <w:sz w:val="24"/>
          <w:szCs w:val="24"/>
        </w:rPr>
        <w:t xml:space="preserve"> C</w:t>
      </w:r>
      <w:r w:rsidR="00A82ED1">
        <w:rPr>
          <w:rFonts w:ascii="Times New Roman" w:hAnsi="Times New Roman" w:cs="Times New Roman"/>
          <w:sz w:val="24"/>
          <w:szCs w:val="24"/>
        </w:rPr>
        <w:t>ompetência</w:t>
      </w:r>
      <w:r w:rsidR="005960A6">
        <w:rPr>
          <w:rFonts w:ascii="Times New Roman" w:hAnsi="Times New Roman" w:cs="Times New Roman"/>
          <w:sz w:val="24"/>
          <w:szCs w:val="24"/>
        </w:rPr>
        <w:t xml:space="preserve"> O</w:t>
      </w:r>
      <w:r w:rsidR="00ED6310">
        <w:rPr>
          <w:rFonts w:ascii="Times New Roman" w:hAnsi="Times New Roman" w:cs="Times New Roman"/>
          <w:sz w:val="24"/>
          <w:szCs w:val="24"/>
        </w:rPr>
        <w:t>riginária</w:t>
      </w:r>
      <w:r w:rsidR="00A82ED1">
        <w:rPr>
          <w:rFonts w:ascii="Times New Roman" w:hAnsi="Times New Roman" w:cs="Times New Roman"/>
          <w:sz w:val="24"/>
          <w:szCs w:val="24"/>
        </w:rPr>
        <w:t xml:space="preserve"> para julgar os dissídios coletivos é dos Tribunais Regionais do Trabalho.</w:t>
      </w:r>
      <w:r w:rsidR="00742F75" w:rsidRPr="00742F75">
        <w:rPr>
          <w:rFonts w:ascii="Helvetica" w:hAnsi="Helvetica" w:cs="Helvetica"/>
          <w:color w:val="000000"/>
          <w:sz w:val="21"/>
          <w:szCs w:val="21"/>
          <w:shd w:val="clear" w:color="auto" w:fill="FFFFFF"/>
        </w:rPr>
        <w:t xml:space="preserve"> </w:t>
      </w:r>
      <w:r w:rsidR="00742F75">
        <w:rPr>
          <w:rFonts w:ascii="Helvetica" w:hAnsi="Helvetica" w:cs="Helvetica"/>
          <w:color w:val="000000"/>
          <w:sz w:val="21"/>
          <w:szCs w:val="21"/>
          <w:shd w:val="clear" w:color="auto" w:fill="FFFFFF"/>
        </w:rPr>
        <w:t xml:space="preserve"> </w:t>
      </w:r>
    </w:p>
    <w:p w:rsidR="00C57AB2" w:rsidRPr="006F13A3" w:rsidRDefault="00ED6310" w:rsidP="00B9209E">
      <w:pPr>
        <w:pStyle w:val="PargrafodaLista"/>
        <w:shd w:val="clear" w:color="auto" w:fill="FFFFFF"/>
        <w:spacing w:after="0" w:line="360" w:lineRule="auto"/>
        <w:ind w:left="0" w:firstLine="709"/>
        <w:jc w:val="both"/>
        <w:rPr>
          <w:rFonts w:ascii="Helvetica" w:hAnsi="Helvetica" w:cs="Helvetica"/>
          <w:color w:val="FFFFFF" w:themeColor="background1"/>
          <w:sz w:val="18"/>
          <w:szCs w:val="18"/>
          <w:shd w:val="clear" w:color="auto" w:fill="FAFAFA"/>
        </w:rPr>
      </w:pPr>
      <w:r>
        <w:rPr>
          <w:rFonts w:ascii="Times New Roman" w:hAnsi="Times New Roman" w:cs="Times New Roman"/>
          <w:color w:val="000000"/>
          <w:sz w:val="24"/>
          <w:szCs w:val="24"/>
          <w:shd w:val="clear" w:color="auto" w:fill="FFFFFF"/>
        </w:rPr>
        <w:t>Igualmente se o conflito restringir-se à jurisdição de um TRT este é o competente para solucion</w:t>
      </w:r>
      <w:r w:rsidR="00C57AB2">
        <w:rPr>
          <w:rFonts w:ascii="Times New Roman" w:hAnsi="Times New Roman" w:cs="Times New Roman"/>
          <w:color w:val="000000"/>
          <w:sz w:val="24"/>
          <w:szCs w:val="24"/>
          <w:shd w:val="clear" w:color="auto" w:fill="FFFFFF"/>
        </w:rPr>
        <w:t xml:space="preserve">á-lo (art.677 CLT) - </w:t>
      </w:r>
      <w:r w:rsidR="00C57AB2" w:rsidRPr="006F13A3">
        <w:rPr>
          <w:rFonts w:ascii="Times New Roman" w:hAnsi="Times New Roman" w:cs="Times New Roman"/>
          <w:sz w:val="24"/>
          <w:szCs w:val="24"/>
          <w:shd w:val="clear" w:color="auto" w:fill="FFFFFF"/>
        </w:rPr>
        <w:t>“</w:t>
      </w:r>
      <w:r w:rsidR="00C57AB2" w:rsidRPr="006F13A3">
        <w:rPr>
          <w:rFonts w:ascii="Times New Roman" w:hAnsi="Times New Roman" w:cs="Times New Roman"/>
          <w:sz w:val="24"/>
          <w:szCs w:val="24"/>
          <w:shd w:val="clear" w:color="auto" w:fill="FAFAFA"/>
        </w:rPr>
        <w:t>A competência dos Tribunais Regionais determina-se pela forma indicada no art. 651 e seus parágrafos e, nos casos de dissídio coletivo, pelo local onde este ocorrer</w:t>
      </w:r>
      <w:r w:rsidR="00C57AB2" w:rsidRPr="006F13A3">
        <w:rPr>
          <w:rFonts w:ascii="Helvetica" w:hAnsi="Helvetica" w:cs="Helvetica"/>
          <w:color w:val="222222"/>
          <w:sz w:val="18"/>
          <w:szCs w:val="18"/>
          <w:shd w:val="clear" w:color="auto" w:fill="FAFAFA"/>
        </w:rPr>
        <w:t>”.</w:t>
      </w:r>
    </w:p>
    <w:p w:rsidR="00B70B14" w:rsidRPr="005B0E1C" w:rsidRDefault="00ED6310" w:rsidP="005B0E1C">
      <w:pPr>
        <w:pStyle w:val="PargrafodaLista"/>
        <w:shd w:val="clear" w:color="auto" w:fill="FFFFFF"/>
        <w:spacing w:after="0" w:line="360" w:lineRule="auto"/>
        <w:ind w:left="0" w:firstLine="709"/>
        <w:jc w:val="both"/>
        <w:rPr>
          <w:rFonts w:ascii="Times New Roman" w:eastAsia="Times New Roman" w:hAnsi="Times New Roman" w:cs="Times New Roman"/>
          <w:sz w:val="24"/>
          <w:szCs w:val="24"/>
          <w:lang w:eastAsia="pt-BR"/>
        </w:rPr>
      </w:pPr>
      <w:r>
        <w:rPr>
          <w:rFonts w:ascii="Times New Roman" w:hAnsi="Times New Roman" w:cs="Times New Roman"/>
          <w:color w:val="000000"/>
          <w:sz w:val="24"/>
          <w:szCs w:val="24"/>
          <w:shd w:val="clear" w:color="auto" w:fill="FFFFFF"/>
        </w:rPr>
        <w:t xml:space="preserve"> Já se o conflito excedeu à jurisdição de um TRT a competência é do TST (art.2º, I, “a”, da</w:t>
      </w:r>
      <w:r w:rsidR="006410F7">
        <w:rPr>
          <w:rFonts w:ascii="Times New Roman" w:hAnsi="Times New Roman" w:cs="Times New Roman"/>
          <w:color w:val="000000"/>
          <w:sz w:val="24"/>
          <w:szCs w:val="24"/>
          <w:shd w:val="clear" w:color="auto" w:fill="FFFFFF"/>
        </w:rPr>
        <w:t xml:space="preserve"> Lei 7.701 de 88). </w:t>
      </w:r>
      <w:r w:rsidRPr="00ED6310">
        <w:rPr>
          <w:rFonts w:ascii="Times New Roman" w:eastAsia="Times New Roman" w:hAnsi="Times New Roman" w:cs="Times New Roman"/>
          <w:sz w:val="24"/>
          <w:szCs w:val="24"/>
          <w:lang w:eastAsia="pt-BR"/>
        </w:rPr>
        <w:t>Dispõe sobre a especialização de Turmas dos Tribunais do Trabalho em processos col</w:t>
      </w:r>
      <w:r w:rsidR="00B70B14">
        <w:rPr>
          <w:rFonts w:ascii="Times New Roman" w:eastAsia="Times New Roman" w:hAnsi="Times New Roman" w:cs="Times New Roman"/>
          <w:sz w:val="24"/>
          <w:szCs w:val="24"/>
          <w:lang w:eastAsia="pt-BR"/>
        </w:rPr>
        <w:t>etivos e dá outras providências:</w:t>
      </w:r>
    </w:p>
    <w:p w:rsidR="006410F7" w:rsidRDefault="00ED6310" w:rsidP="00B9209E">
      <w:pPr>
        <w:pStyle w:val="PargrafodaLista"/>
        <w:shd w:val="clear" w:color="auto" w:fill="FFFFFF"/>
        <w:spacing w:after="0" w:line="360" w:lineRule="auto"/>
        <w:ind w:left="0" w:firstLine="709"/>
        <w:jc w:val="both"/>
        <w:rPr>
          <w:rFonts w:ascii="Times New Roman" w:eastAsia="Times New Roman" w:hAnsi="Times New Roman" w:cs="Times New Roman"/>
          <w:sz w:val="24"/>
          <w:szCs w:val="24"/>
          <w:lang w:eastAsia="pt-BR"/>
        </w:rPr>
      </w:pPr>
      <w:r w:rsidRPr="00ED6310">
        <w:rPr>
          <w:rFonts w:ascii="Times New Roman" w:eastAsia="Times New Roman" w:hAnsi="Times New Roman" w:cs="Times New Roman"/>
          <w:b/>
          <w:bCs/>
          <w:sz w:val="24"/>
          <w:szCs w:val="24"/>
          <w:bdr w:val="none" w:sz="0" w:space="0" w:color="auto" w:frame="1"/>
          <w:lang w:eastAsia="pt-BR"/>
        </w:rPr>
        <w:t>Art. 2º</w:t>
      </w:r>
      <w:r w:rsidRPr="00ED6310">
        <w:rPr>
          <w:rFonts w:ascii="Times New Roman" w:eastAsia="Times New Roman" w:hAnsi="Times New Roman" w:cs="Times New Roman"/>
          <w:sz w:val="24"/>
          <w:szCs w:val="24"/>
          <w:lang w:eastAsia="pt-BR"/>
        </w:rPr>
        <w:t> - Compete à seção especializada em dissídios coletivos, ou seção normativa:</w:t>
      </w:r>
      <w:r w:rsidR="006410F7">
        <w:rPr>
          <w:rFonts w:ascii="Times New Roman" w:eastAsia="Times New Roman" w:hAnsi="Times New Roman" w:cs="Times New Roman"/>
          <w:sz w:val="24"/>
          <w:szCs w:val="24"/>
          <w:lang w:eastAsia="pt-BR"/>
        </w:rPr>
        <w:t xml:space="preserve"> </w:t>
      </w:r>
    </w:p>
    <w:p w:rsidR="00ED6310" w:rsidRPr="006410F7" w:rsidRDefault="00ED6310" w:rsidP="00B9209E">
      <w:pPr>
        <w:pStyle w:val="PargrafodaLista"/>
        <w:shd w:val="clear" w:color="auto" w:fill="FFFFFF"/>
        <w:spacing w:after="0" w:line="360" w:lineRule="auto"/>
        <w:ind w:left="0" w:firstLine="709"/>
        <w:jc w:val="both"/>
        <w:rPr>
          <w:rFonts w:ascii="Times New Roman" w:hAnsi="Times New Roman" w:cs="Times New Roman"/>
          <w:color w:val="000000"/>
          <w:sz w:val="24"/>
          <w:szCs w:val="24"/>
          <w:shd w:val="clear" w:color="auto" w:fill="FFFFFF"/>
        </w:rPr>
      </w:pPr>
      <w:r w:rsidRPr="00ED6310">
        <w:rPr>
          <w:rFonts w:ascii="Times New Roman" w:eastAsia="Times New Roman" w:hAnsi="Times New Roman" w:cs="Times New Roman"/>
          <w:b/>
          <w:bCs/>
          <w:sz w:val="24"/>
          <w:szCs w:val="24"/>
          <w:bdr w:val="none" w:sz="0" w:space="0" w:color="auto" w:frame="1"/>
          <w:lang w:eastAsia="pt-BR"/>
        </w:rPr>
        <w:t>I </w:t>
      </w:r>
      <w:r w:rsidRPr="00ED6310">
        <w:rPr>
          <w:rFonts w:ascii="Times New Roman" w:eastAsia="Times New Roman" w:hAnsi="Times New Roman" w:cs="Times New Roman"/>
          <w:sz w:val="24"/>
          <w:szCs w:val="24"/>
          <w:lang w:eastAsia="pt-BR"/>
        </w:rPr>
        <w:t>- originariamente:</w:t>
      </w:r>
    </w:p>
    <w:p w:rsidR="00C57AB2" w:rsidRPr="006410F7" w:rsidRDefault="00C57AB2" w:rsidP="00B9209E">
      <w:pPr>
        <w:pStyle w:val="PargrafodaLista"/>
        <w:numPr>
          <w:ilvl w:val="0"/>
          <w:numId w:val="10"/>
        </w:numPr>
        <w:tabs>
          <w:tab w:val="left" w:pos="851"/>
        </w:tabs>
        <w:spacing w:after="0" w:line="360" w:lineRule="auto"/>
        <w:ind w:left="0" w:firstLine="709"/>
        <w:jc w:val="both"/>
        <w:rPr>
          <w:rFonts w:ascii="Times New Roman" w:eastAsia="Times New Roman" w:hAnsi="Times New Roman" w:cs="Times New Roman"/>
          <w:sz w:val="24"/>
          <w:szCs w:val="24"/>
          <w:lang w:eastAsia="pt-BR"/>
        </w:rPr>
      </w:pPr>
      <w:r w:rsidRPr="00C57AB2">
        <w:rPr>
          <w:rFonts w:ascii="Times New Roman" w:eastAsia="Times New Roman" w:hAnsi="Times New Roman" w:cs="Times New Roman"/>
          <w:sz w:val="24"/>
          <w:szCs w:val="24"/>
          <w:lang w:eastAsia="pt-BR"/>
        </w:rPr>
        <w:t>Conciliar</w:t>
      </w:r>
      <w:r w:rsidR="00ED6310" w:rsidRPr="00C57AB2">
        <w:rPr>
          <w:rFonts w:ascii="Times New Roman" w:eastAsia="Times New Roman" w:hAnsi="Times New Roman" w:cs="Times New Roman"/>
          <w:sz w:val="24"/>
          <w:szCs w:val="24"/>
          <w:lang w:eastAsia="pt-BR"/>
        </w:rPr>
        <w:t xml:space="preserve"> e julgar os dissídios coletivos que excedam a jurisdição dos Tribunais Regionais do Trabalho e estender ou rever suas próprias sentenças normativas, nos casos previstos em lei;</w:t>
      </w:r>
    </w:p>
    <w:p w:rsidR="00C57AB2" w:rsidRPr="00C57AB2" w:rsidRDefault="005960A6" w:rsidP="00B9209E">
      <w:pPr>
        <w:pStyle w:val="PargrafodaLista"/>
        <w:tabs>
          <w:tab w:val="left" w:pos="0"/>
        </w:tabs>
        <w:spacing w:after="0" w:line="360" w:lineRule="auto"/>
        <w:ind w:left="0"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Além disso,</w:t>
      </w:r>
      <w:r w:rsidR="00C57AB2">
        <w:rPr>
          <w:rFonts w:ascii="Times New Roman" w:eastAsia="Times New Roman" w:hAnsi="Times New Roman" w:cs="Times New Roman"/>
          <w:sz w:val="24"/>
          <w:szCs w:val="24"/>
          <w:lang w:eastAsia="pt-BR"/>
        </w:rPr>
        <w:t xml:space="preserve"> a Compet</w:t>
      </w:r>
      <w:r>
        <w:rPr>
          <w:rFonts w:ascii="Times New Roman" w:eastAsia="Times New Roman" w:hAnsi="Times New Roman" w:cs="Times New Roman"/>
          <w:sz w:val="24"/>
          <w:szCs w:val="24"/>
          <w:lang w:eastAsia="pt-BR"/>
        </w:rPr>
        <w:t>ência O</w:t>
      </w:r>
      <w:r w:rsidR="00C57AB2">
        <w:rPr>
          <w:rFonts w:ascii="Times New Roman" w:eastAsia="Times New Roman" w:hAnsi="Times New Roman" w:cs="Times New Roman"/>
          <w:sz w:val="24"/>
          <w:szCs w:val="24"/>
          <w:lang w:eastAsia="pt-BR"/>
        </w:rPr>
        <w:t>riginária para apreciar o dissídio de Natureza Jurídica é do Tribunal Regio</w:t>
      </w:r>
      <w:r>
        <w:rPr>
          <w:rFonts w:ascii="Times New Roman" w:eastAsia="Times New Roman" w:hAnsi="Times New Roman" w:cs="Times New Roman"/>
          <w:sz w:val="24"/>
          <w:szCs w:val="24"/>
          <w:lang w:eastAsia="pt-BR"/>
        </w:rPr>
        <w:t>nal do Trabalho (TRT), por sua S</w:t>
      </w:r>
      <w:r w:rsidR="00C57AB2">
        <w:rPr>
          <w:rFonts w:ascii="Times New Roman" w:eastAsia="Times New Roman" w:hAnsi="Times New Roman" w:cs="Times New Roman"/>
          <w:sz w:val="24"/>
          <w:szCs w:val="24"/>
          <w:lang w:eastAsia="pt-BR"/>
        </w:rPr>
        <w:t>eç</w:t>
      </w:r>
      <w:r>
        <w:rPr>
          <w:rFonts w:ascii="Times New Roman" w:eastAsia="Times New Roman" w:hAnsi="Times New Roman" w:cs="Times New Roman"/>
          <w:sz w:val="24"/>
          <w:szCs w:val="24"/>
          <w:lang w:eastAsia="pt-BR"/>
        </w:rPr>
        <w:t>ão E</w:t>
      </w:r>
      <w:r w:rsidR="00C57AB2">
        <w:rPr>
          <w:rFonts w:ascii="Times New Roman" w:eastAsia="Times New Roman" w:hAnsi="Times New Roman" w:cs="Times New Roman"/>
          <w:sz w:val="24"/>
          <w:szCs w:val="24"/>
          <w:lang w:eastAsia="pt-BR"/>
        </w:rPr>
        <w:t>specializada, nos conflitos que envolvam partes com atuação limitadas à sua base territorial.</w:t>
      </w:r>
    </w:p>
    <w:p w:rsidR="00A82ED1" w:rsidRDefault="00C57AB2" w:rsidP="00B9209E">
      <w:pPr>
        <w:pStyle w:val="PargrafodaLista"/>
        <w:shd w:val="clear" w:color="auto" w:fill="FFFFFF"/>
        <w:spacing w:after="0" w:line="360" w:lineRule="auto"/>
        <w:ind w:left="0" w:firstLine="709"/>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Porquanto a CLT estabelece que</w:t>
      </w:r>
      <w:r w:rsidR="00742F75" w:rsidRPr="00742F75">
        <w:rPr>
          <w:rFonts w:ascii="Times New Roman" w:hAnsi="Times New Roman" w:cs="Times New Roman"/>
          <w:color w:val="000000"/>
          <w:sz w:val="24"/>
          <w:szCs w:val="24"/>
          <w:shd w:val="clear" w:color="auto" w:fill="FFFFFF"/>
        </w:rPr>
        <w:t xml:space="preserve"> o dissí</w:t>
      </w:r>
      <w:r>
        <w:rPr>
          <w:rFonts w:ascii="Times New Roman" w:hAnsi="Times New Roman" w:cs="Times New Roman"/>
          <w:color w:val="000000"/>
          <w:sz w:val="24"/>
          <w:szCs w:val="24"/>
          <w:shd w:val="clear" w:color="auto" w:fill="FFFFFF"/>
        </w:rPr>
        <w:t xml:space="preserve">dio coletivo </w:t>
      </w:r>
      <w:r w:rsidR="005960A6">
        <w:rPr>
          <w:rFonts w:ascii="Times New Roman" w:hAnsi="Times New Roman" w:cs="Times New Roman"/>
          <w:color w:val="000000"/>
          <w:sz w:val="24"/>
          <w:szCs w:val="24"/>
          <w:shd w:val="clear" w:color="auto" w:fill="FFFFFF"/>
        </w:rPr>
        <w:t>seja</w:t>
      </w:r>
      <w:r>
        <w:rPr>
          <w:rFonts w:ascii="Times New Roman" w:hAnsi="Times New Roman" w:cs="Times New Roman"/>
          <w:color w:val="000000"/>
          <w:sz w:val="24"/>
          <w:szCs w:val="24"/>
          <w:shd w:val="clear" w:color="auto" w:fill="FFFFFF"/>
        </w:rPr>
        <w:t xml:space="preserve"> um procedimento instaurado </w:t>
      </w:r>
      <w:r w:rsidR="00742F75" w:rsidRPr="00742F75">
        <w:rPr>
          <w:rFonts w:ascii="Times New Roman" w:hAnsi="Times New Roman" w:cs="Times New Roman"/>
          <w:color w:val="000000"/>
          <w:sz w:val="24"/>
          <w:szCs w:val="24"/>
          <w:shd w:val="clear" w:color="auto" w:fill="FFFFFF"/>
        </w:rPr>
        <w:t>mediante representação dirigida ao Presidente do Tribunal.</w:t>
      </w:r>
    </w:p>
    <w:p w:rsidR="00742F75" w:rsidRPr="00CA42CA" w:rsidRDefault="00C57AB2" w:rsidP="00B9209E">
      <w:pPr>
        <w:pStyle w:val="PargrafodaLista"/>
        <w:shd w:val="clear" w:color="auto" w:fill="FFFFFF"/>
        <w:spacing w:after="0" w:line="360" w:lineRule="auto"/>
        <w:ind w:left="0" w:firstLine="709"/>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Considera-se também</w:t>
      </w:r>
      <w:r w:rsidR="00742F75" w:rsidRPr="00CA42CA">
        <w:rPr>
          <w:rFonts w:ascii="Times New Roman" w:hAnsi="Times New Roman" w:cs="Times New Roman"/>
          <w:color w:val="000000"/>
          <w:sz w:val="24"/>
          <w:szCs w:val="24"/>
          <w:shd w:val="clear" w:color="auto" w:fill="FFFFFF"/>
        </w:rPr>
        <w:t xml:space="preserve"> que o critério da competência para o julgamento do dissídio também deverá observar a extensão territorial do conflito e, neste caso, recebe a denominação de competência territorial.</w:t>
      </w:r>
    </w:p>
    <w:p w:rsidR="00742F75" w:rsidRDefault="00CA42CA" w:rsidP="00B9209E">
      <w:pPr>
        <w:pStyle w:val="PargrafodaLista"/>
        <w:shd w:val="clear" w:color="auto" w:fill="FFFFFF"/>
        <w:spacing w:after="0" w:line="360" w:lineRule="auto"/>
        <w:ind w:left="0" w:firstLine="709"/>
        <w:jc w:val="both"/>
        <w:rPr>
          <w:rFonts w:ascii="Times New Roman" w:hAnsi="Times New Roman" w:cs="Times New Roman"/>
          <w:color w:val="000000"/>
          <w:sz w:val="24"/>
          <w:szCs w:val="24"/>
          <w:shd w:val="clear" w:color="auto" w:fill="FFFFFF"/>
        </w:rPr>
      </w:pPr>
      <w:r w:rsidRPr="00CA42CA">
        <w:rPr>
          <w:rFonts w:ascii="Times New Roman" w:hAnsi="Times New Roman" w:cs="Times New Roman"/>
          <w:color w:val="000000"/>
          <w:sz w:val="24"/>
          <w:szCs w:val="24"/>
          <w:shd w:val="clear" w:color="auto" w:fill="FFFFFF"/>
        </w:rPr>
        <w:t>Os Tribunais Regionais do Trabalho serão competentes para o julgamento dos dissí</w:t>
      </w:r>
      <w:r w:rsidR="005960A6">
        <w:rPr>
          <w:rFonts w:ascii="Times New Roman" w:hAnsi="Times New Roman" w:cs="Times New Roman"/>
          <w:color w:val="000000"/>
          <w:sz w:val="24"/>
          <w:szCs w:val="24"/>
          <w:shd w:val="clear" w:color="auto" w:fill="FFFFFF"/>
        </w:rPr>
        <w:t>dios de âmbito regional. Paralelamente o</w:t>
      </w:r>
      <w:r w:rsidRPr="00CA42CA">
        <w:rPr>
          <w:rFonts w:ascii="Times New Roman" w:hAnsi="Times New Roman" w:cs="Times New Roman"/>
          <w:color w:val="000000"/>
          <w:sz w:val="24"/>
          <w:szCs w:val="24"/>
          <w:shd w:val="clear" w:color="auto" w:fill="FFFFFF"/>
        </w:rPr>
        <w:t xml:space="preserve"> Tribunal Superior do Trabalho será competente para o julgamento dos dissídios que envolvam mais de um Estado da Federação ou dissídios de âmbito nacional.</w:t>
      </w:r>
    </w:p>
    <w:p w:rsidR="00C57AB2" w:rsidRPr="00CA42CA" w:rsidRDefault="00C57AB2" w:rsidP="00B9209E">
      <w:pPr>
        <w:pStyle w:val="PargrafodaLista"/>
        <w:shd w:val="clear" w:color="auto" w:fill="FFFFFF"/>
        <w:spacing w:after="0" w:line="360" w:lineRule="auto"/>
        <w:ind w:left="0" w:firstLine="709"/>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lastRenderedPageBreak/>
        <w:t>Ainda mais, quando a demanda extrapolar a Jurisdição de um Tribunal Regional a Competência será da Seção Especializada em Dissídios Coletivos será do Tribunal Superior do Trabalho.</w:t>
      </w:r>
    </w:p>
    <w:p w:rsidR="00CA42CA" w:rsidRDefault="005960A6" w:rsidP="00B9209E">
      <w:pPr>
        <w:pStyle w:val="PargrafodaLista"/>
        <w:shd w:val="clear" w:color="auto" w:fill="FFFFFF"/>
        <w:spacing w:after="0" w:line="360" w:lineRule="auto"/>
        <w:ind w:left="0" w:firstLine="709"/>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Logo se</w:t>
      </w:r>
      <w:r w:rsidR="00CA42CA" w:rsidRPr="00CA42CA">
        <w:rPr>
          <w:rFonts w:ascii="Times New Roman" w:hAnsi="Times New Roman" w:cs="Times New Roman"/>
          <w:color w:val="000000"/>
          <w:sz w:val="24"/>
          <w:szCs w:val="24"/>
          <w:shd w:val="clear" w:color="auto" w:fill="FFFFFF"/>
        </w:rPr>
        <w:t xml:space="preserve"> analisa o qu</w:t>
      </w:r>
      <w:r w:rsidR="00CA42CA">
        <w:rPr>
          <w:rFonts w:ascii="Times New Roman" w:hAnsi="Times New Roman" w:cs="Times New Roman"/>
          <w:color w:val="000000"/>
          <w:sz w:val="24"/>
          <w:szCs w:val="24"/>
          <w:shd w:val="clear" w:color="auto" w:fill="FFFFFF"/>
        </w:rPr>
        <w:t>órum</w:t>
      </w:r>
      <w:r w:rsidR="00CA42CA" w:rsidRPr="00CA42CA">
        <w:rPr>
          <w:rFonts w:ascii="Times New Roman" w:hAnsi="Times New Roman" w:cs="Times New Roman"/>
          <w:color w:val="000000"/>
          <w:sz w:val="24"/>
          <w:szCs w:val="24"/>
          <w:shd w:val="clear" w:color="auto" w:fill="FFFFFF"/>
        </w:rPr>
        <w:t xml:space="preserve"> expressa determinação legal, a representação dos sindicatos para a instauração de dissídio de natureza econômica, será subordinada a prévia aprovação em assembleia</w:t>
      </w:r>
      <w:r w:rsidR="00CA42CA">
        <w:rPr>
          <w:rFonts w:ascii="Times New Roman" w:hAnsi="Times New Roman" w:cs="Times New Roman"/>
          <w:color w:val="000000"/>
          <w:sz w:val="24"/>
          <w:szCs w:val="24"/>
          <w:shd w:val="clear" w:color="auto" w:fill="FFFFFF"/>
        </w:rPr>
        <w:t xml:space="preserve"> cujo quó</w:t>
      </w:r>
      <w:r w:rsidR="00CA42CA" w:rsidRPr="00CA42CA">
        <w:rPr>
          <w:rFonts w:ascii="Times New Roman" w:hAnsi="Times New Roman" w:cs="Times New Roman"/>
          <w:color w:val="000000"/>
          <w:sz w:val="24"/>
          <w:szCs w:val="24"/>
          <w:shd w:val="clear" w:color="auto" w:fill="FFFFFF"/>
        </w:rPr>
        <w:t>rum será de 2/3 dos associados, em primeira convocação e 2/3 dos p</w:t>
      </w:r>
      <w:r>
        <w:rPr>
          <w:rFonts w:ascii="Times New Roman" w:hAnsi="Times New Roman" w:cs="Times New Roman"/>
          <w:color w:val="000000"/>
          <w:sz w:val="24"/>
          <w:szCs w:val="24"/>
          <w:shd w:val="clear" w:color="auto" w:fill="FFFFFF"/>
        </w:rPr>
        <w:t xml:space="preserve">resentes, em segunda convocação que </w:t>
      </w:r>
      <w:r w:rsidR="00CA42CA" w:rsidRPr="005960A6">
        <w:rPr>
          <w:rFonts w:ascii="Times New Roman" w:hAnsi="Times New Roman" w:cs="Times New Roman"/>
          <w:color w:val="000000"/>
          <w:sz w:val="24"/>
          <w:szCs w:val="24"/>
          <w:shd w:val="clear" w:color="auto" w:fill="FFFFFF"/>
        </w:rPr>
        <w:t>será de acordo com cada norma.</w:t>
      </w:r>
    </w:p>
    <w:p w:rsidR="00A06A4A" w:rsidRDefault="00A06A4A" w:rsidP="00B9209E">
      <w:pPr>
        <w:pStyle w:val="PargrafodaLista"/>
        <w:shd w:val="clear" w:color="auto" w:fill="FFFFFF"/>
        <w:spacing w:after="0" w:line="360" w:lineRule="auto"/>
        <w:ind w:left="0" w:firstLine="851"/>
        <w:jc w:val="both"/>
        <w:rPr>
          <w:rFonts w:ascii="Times New Roman" w:hAnsi="Times New Roman" w:cs="Times New Roman"/>
          <w:color w:val="000000"/>
          <w:sz w:val="24"/>
          <w:szCs w:val="24"/>
          <w:shd w:val="clear" w:color="auto" w:fill="FFFFFF"/>
        </w:rPr>
      </w:pPr>
    </w:p>
    <w:p w:rsidR="00A06A4A" w:rsidRPr="00A06A4A" w:rsidRDefault="00A06A4A" w:rsidP="00B9209E">
      <w:pPr>
        <w:pStyle w:val="PargrafodaLista"/>
        <w:numPr>
          <w:ilvl w:val="0"/>
          <w:numId w:val="15"/>
        </w:numPr>
        <w:spacing w:after="375" w:line="360" w:lineRule="auto"/>
        <w:ind w:left="0" w:firstLine="0"/>
        <w:rPr>
          <w:rFonts w:ascii="Times New Roman" w:eastAsia="Times New Roman" w:hAnsi="Times New Roman" w:cs="Times New Roman"/>
          <w:b/>
          <w:sz w:val="24"/>
          <w:szCs w:val="24"/>
          <w:lang w:eastAsia="pt-BR"/>
        </w:rPr>
      </w:pPr>
      <w:r w:rsidRPr="00A06A4A">
        <w:rPr>
          <w:rFonts w:ascii="Times New Roman" w:eastAsia="Times New Roman" w:hAnsi="Times New Roman" w:cs="Times New Roman"/>
          <w:b/>
          <w:sz w:val="24"/>
          <w:szCs w:val="24"/>
          <w:lang w:eastAsia="pt-BR"/>
        </w:rPr>
        <w:t>Prescrição</w:t>
      </w:r>
    </w:p>
    <w:p w:rsidR="00A06A4A" w:rsidRDefault="00A06A4A" w:rsidP="00B9209E">
      <w:pPr>
        <w:pStyle w:val="PargrafodaLista"/>
        <w:spacing w:after="375" w:line="360" w:lineRule="auto"/>
        <w:rPr>
          <w:rFonts w:ascii="Times New Roman" w:eastAsia="Times New Roman" w:hAnsi="Times New Roman" w:cs="Times New Roman"/>
          <w:b/>
          <w:color w:val="333333"/>
          <w:sz w:val="24"/>
          <w:szCs w:val="24"/>
          <w:lang w:eastAsia="pt-BR"/>
        </w:rPr>
      </w:pPr>
    </w:p>
    <w:p w:rsidR="006410F7" w:rsidRPr="008A4C8E" w:rsidRDefault="00A06A4A" w:rsidP="00B9209E">
      <w:pPr>
        <w:pStyle w:val="PargrafodaLista"/>
        <w:spacing w:after="375" w:line="360" w:lineRule="auto"/>
        <w:ind w:left="0" w:firstLine="709"/>
        <w:rPr>
          <w:rFonts w:ascii="Times New Roman" w:eastAsia="Times New Roman" w:hAnsi="Times New Roman" w:cs="Times New Roman"/>
          <w:sz w:val="24"/>
          <w:szCs w:val="24"/>
          <w:lang w:eastAsia="pt-BR"/>
        </w:rPr>
      </w:pPr>
      <w:r w:rsidRPr="00A06A4A">
        <w:rPr>
          <w:rFonts w:ascii="Times New Roman" w:eastAsia="Times New Roman" w:hAnsi="Times New Roman" w:cs="Times New Roman"/>
          <w:sz w:val="24"/>
          <w:szCs w:val="24"/>
          <w:lang w:eastAsia="pt-BR"/>
        </w:rPr>
        <w:t xml:space="preserve">Em </w:t>
      </w:r>
      <w:r>
        <w:rPr>
          <w:rFonts w:ascii="Times New Roman" w:eastAsia="Times New Roman" w:hAnsi="Times New Roman" w:cs="Times New Roman"/>
          <w:sz w:val="24"/>
          <w:szCs w:val="24"/>
          <w:lang w:eastAsia="pt-BR"/>
        </w:rPr>
        <w:t>primeiro lugar, conforme o entendimento da Súmula 350 do T</w:t>
      </w:r>
      <w:r w:rsidR="00783F45">
        <w:rPr>
          <w:rFonts w:ascii="Times New Roman" w:eastAsia="Times New Roman" w:hAnsi="Times New Roman" w:cs="Times New Roman"/>
          <w:sz w:val="24"/>
          <w:szCs w:val="24"/>
          <w:lang w:eastAsia="pt-BR"/>
        </w:rPr>
        <w:t>ribunal Superior do Trabalho (TST), em se tratando de uma ação de cumprimento, a prescrição da sentença normativa começa a correr a partir da data de seu tr</w:t>
      </w:r>
      <w:r w:rsidR="006410F7">
        <w:rPr>
          <w:rFonts w:ascii="Times New Roman" w:eastAsia="Times New Roman" w:hAnsi="Times New Roman" w:cs="Times New Roman"/>
          <w:sz w:val="24"/>
          <w:szCs w:val="24"/>
          <w:lang w:eastAsia="pt-BR"/>
        </w:rPr>
        <w:t>ânsito em julgado. Como dispõe:</w:t>
      </w:r>
    </w:p>
    <w:p w:rsidR="00A06A4A" w:rsidRPr="00B70B14" w:rsidRDefault="00A06A4A" w:rsidP="00B9209E">
      <w:pPr>
        <w:pStyle w:val="PargrafodaLista"/>
        <w:spacing w:after="375" w:line="360" w:lineRule="auto"/>
        <w:ind w:left="709"/>
        <w:jc w:val="both"/>
        <w:rPr>
          <w:rFonts w:ascii="Times New Roman" w:eastAsia="Times New Roman" w:hAnsi="Times New Roman" w:cs="Times New Roman"/>
          <w:iCs/>
          <w:sz w:val="24"/>
          <w:szCs w:val="24"/>
          <w:lang w:eastAsia="pt-BR"/>
        </w:rPr>
      </w:pPr>
      <w:r w:rsidRPr="00B70B14">
        <w:rPr>
          <w:rFonts w:ascii="Times New Roman" w:eastAsia="Times New Roman" w:hAnsi="Times New Roman" w:cs="Times New Roman"/>
          <w:iCs/>
          <w:sz w:val="24"/>
          <w:szCs w:val="24"/>
          <w:lang w:eastAsia="pt-BR"/>
        </w:rPr>
        <w:t>Nº 350 - PRESCRIÇÃO. TERMO INICIAL. AÇÃO DE CUMPRIMENTO. SENTENÇA NORMATIVA (mantida) - O prazo de prescrição com relação à ação de cumprimento de decisão normativa flui apenas da data de seu trânsito em julgado. Res. 121/2003, DJ 19, 20 e 21.11.2003.</w:t>
      </w:r>
    </w:p>
    <w:p w:rsidR="005B0E1C" w:rsidRDefault="00783F45" w:rsidP="005B0E1C">
      <w:pPr>
        <w:spacing w:after="375" w:line="360" w:lineRule="auto"/>
        <w:ind w:firstLine="709"/>
        <w:jc w:val="both"/>
        <w:rPr>
          <w:rFonts w:ascii="Times New Roman" w:eastAsia="Times New Roman" w:hAnsi="Times New Roman" w:cs="Times New Roman"/>
          <w:sz w:val="24"/>
          <w:szCs w:val="24"/>
          <w:lang w:eastAsia="pt-BR"/>
        </w:rPr>
      </w:pPr>
      <w:r w:rsidRPr="00783F45">
        <w:rPr>
          <w:rFonts w:ascii="Times New Roman" w:eastAsia="Times New Roman" w:hAnsi="Times New Roman" w:cs="Times New Roman"/>
          <w:sz w:val="24"/>
          <w:szCs w:val="24"/>
          <w:lang w:eastAsia="pt-BR"/>
        </w:rPr>
        <w:t>Entretanto,</w:t>
      </w:r>
      <w:r w:rsidR="00A06A4A" w:rsidRPr="00783F45">
        <w:rPr>
          <w:rFonts w:ascii="Times New Roman" w:eastAsia="Times New Roman" w:hAnsi="Times New Roman" w:cs="Times New Roman"/>
          <w:sz w:val="24"/>
          <w:szCs w:val="24"/>
          <w:lang w:eastAsia="pt-BR"/>
        </w:rPr>
        <w:t xml:space="preserve"> parte da doutrina entende que a prescrição se inicia com a publicação da sentença normativa, independentemente de seu trânsito em julgado, pois conforme estabelece</w:t>
      </w:r>
      <w:r w:rsidRPr="00783F45">
        <w:rPr>
          <w:rFonts w:ascii="Times New Roman" w:eastAsia="Times New Roman" w:hAnsi="Times New Roman" w:cs="Times New Roman"/>
          <w:sz w:val="24"/>
          <w:szCs w:val="24"/>
          <w:lang w:eastAsia="pt-BR"/>
        </w:rPr>
        <w:t xml:space="preserve"> a súmula 246, também do</w:t>
      </w:r>
      <w:r w:rsidR="00A06A4A" w:rsidRPr="00783F45">
        <w:rPr>
          <w:rFonts w:ascii="Times New Roman" w:eastAsia="Times New Roman" w:hAnsi="Times New Roman" w:cs="Times New Roman"/>
          <w:sz w:val="24"/>
          <w:szCs w:val="24"/>
          <w:lang w:eastAsia="pt-BR"/>
        </w:rPr>
        <w:t xml:space="preserve"> TST, salvo no caso de efeito suspensivo, não é necessário se aguardar o trânsito em julgado de uma sentença normativa para se ingressar com a ação de cumprimento</w:t>
      </w:r>
      <w:r w:rsidR="00A06A4A" w:rsidRPr="00783F45">
        <w:rPr>
          <w:rFonts w:ascii="Arial" w:eastAsia="Times New Roman" w:hAnsi="Arial" w:cs="Arial"/>
          <w:color w:val="333333"/>
          <w:sz w:val="20"/>
          <w:szCs w:val="20"/>
          <w:lang w:eastAsia="pt-BR"/>
        </w:rPr>
        <w:t>.</w:t>
      </w:r>
      <w:r w:rsidR="001F246C">
        <w:rPr>
          <w:rFonts w:ascii="Arial" w:eastAsia="Times New Roman" w:hAnsi="Arial" w:cs="Arial"/>
          <w:color w:val="333333"/>
          <w:sz w:val="20"/>
          <w:szCs w:val="20"/>
          <w:lang w:eastAsia="pt-BR"/>
        </w:rPr>
        <w:t xml:space="preserve"> </w:t>
      </w:r>
      <w:r w:rsidR="001F246C">
        <w:rPr>
          <w:rFonts w:ascii="Times New Roman" w:eastAsia="Times New Roman" w:hAnsi="Times New Roman" w:cs="Times New Roman"/>
          <w:sz w:val="24"/>
          <w:szCs w:val="24"/>
          <w:lang w:eastAsia="pt-BR"/>
        </w:rPr>
        <w:t xml:space="preserve">Assim determina: </w:t>
      </w:r>
      <w:r w:rsidRPr="00783F45">
        <w:rPr>
          <w:rFonts w:ascii="Times New Roman" w:eastAsia="Times New Roman" w:hAnsi="Times New Roman" w:cs="Times New Roman"/>
          <w:sz w:val="24"/>
          <w:szCs w:val="24"/>
          <w:lang w:eastAsia="pt-BR"/>
        </w:rPr>
        <w:t>SUM-246</w:t>
      </w:r>
      <w:r>
        <w:rPr>
          <w:rFonts w:ascii="Times New Roman" w:eastAsia="Times New Roman" w:hAnsi="Times New Roman" w:cs="Times New Roman"/>
          <w:sz w:val="24"/>
          <w:szCs w:val="24"/>
          <w:lang w:eastAsia="pt-BR"/>
        </w:rPr>
        <w:t>-</w:t>
      </w:r>
      <w:r w:rsidRPr="00783F45">
        <w:rPr>
          <w:rFonts w:ascii="Times New Roman" w:eastAsia="Times New Roman" w:hAnsi="Times New Roman" w:cs="Times New Roman"/>
          <w:sz w:val="24"/>
          <w:szCs w:val="24"/>
          <w:lang w:eastAsia="pt-BR"/>
        </w:rPr>
        <w:t xml:space="preserve"> AÇÃO DE CUMPRIMENTO. TRÂNSITO EM JULGADO DA SENTENÇA NORMATIVA (mantida) - Res. 121/2003, DJ 19, 20 e 21.11.2003. “</w:t>
      </w:r>
      <w:r w:rsidRPr="00783F45">
        <w:rPr>
          <w:rFonts w:ascii="Times New Roman" w:eastAsia="Times New Roman" w:hAnsi="Times New Roman" w:cs="Times New Roman"/>
          <w:sz w:val="24"/>
          <w:szCs w:val="24"/>
          <w:shd w:val="clear" w:color="auto" w:fill="FFFFFF"/>
          <w:lang w:eastAsia="pt-BR"/>
        </w:rPr>
        <w:t>É dispensável o trânsito em julgado da sentença normativa para a propositura da ação de cumprimento.”</w:t>
      </w:r>
    </w:p>
    <w:p w:rsidR="0009204E" w:rsidRPr="00F41579" w:rsidRDefault="00783F45" w:rsidP="005B0E1C">
      <w:pPr>
        <w:spacing w:after="375"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Contudo, a maior parte doutrinária atente-se a questão de que a sentença normativa tem seu efeito a partir da data de sua publicação, assim prescreve-se também na data de seu trânsito em julgado.</w:t>
      </w:r>
    </w:p>
    <w:p w:rsidR="0009204E" w:rsidRPr="0078020A" w:rsidRDefault="0009204E" w:rsidP="00B9209E">
      <w:pPr>
        <w:pStyle w:val="PargrafodaLista"/>
        <w:numPr>
          <w:ilvl w:val="0"/>
          <w:numId w:val="15"/>
        </w:numPr>
        <w:spacing w:line="360" w:lineRule="auto"/>
        <w:ind w:left="0" w:firstLine="0"/>
        <w:jc w:val="both"/>
        <w:rPr>
          <w:rFonts w:ascii="Times New Roman" w:hAnsi="Times New Roman" w:cs="Times New Roman"/>
          <w:b/>
          <w:sz w:val="24"/>
          <w:szCs w:val="24"/>
        </w:rPr>
      </w:pPr>
      <w:r w:rsidRPr="00561E05">
        <w:rPr>
          <w:rFonts w:ascii="Times New Roman" w:hAnsi="Times New Roman" w:cs="Times New Roman"/>
          <w:b/>
          <w:sz w:val="24"/>
          <w:szCs w:val="24"/>
        </w:rPr>
        <w:t>Transformação da Era Neoliberal à Emenda Constitucional nº 45 de 2004</w:t>
      </w:r>
    </w:p>
    <w:p w:rsidR="0009204E" w:rsidRDefault="0009204E" w:rsidP="00B9209E">
      <w:pPr>
        <w:pStyle w:val="PargrafodaLista"/>
        <w:spacing w:line="360" w:lineRule="auto"/>
        <w:jc w:val="both"/>
        <w:rPr>
          <w:rFonts w:ascii="Times New Roman" w:hAnsi="Times New Roman" w:cs="Times New Roman"/>
          <w:sz w:val="24"/>
          <w:szCs w:val="24"/>
        </w:rPr>
      </w:pPr>
    </w:p>
    <w:p w:rsidR="0009204E" w:rsidRDefault="00973F7F" w:rsidP="00B9209E">
      <w:pPr>
        <w:pStyle w:val="PargrafodaLista"/>
        <w:spacing w:line="360" w:lineRule="auto"/>
        <w:ind w:left="0" w:firstLine="709"/>
        <w:jc w:val="both"/>
        <w:rPr>
          <w:rFonts w:ascii="Times New Roman" w:hAnsi="Times New Roman" w:cs="Times New Roman"/>
          <w:sz w:val="24"/>
          <w:szCs w:val="24"/>
        </w:rPr>
      </w:pPr>
      <w:r>
        <w:rPr>
          <w:rFonts w:ascii="Times New Roman" w:hAnsi="Times New Roman" w:cs="Times New Roman"/>
          <w:sz w:val="24"/>
          <w:szCs w:val="24"/>
        </w:rPr>
        <w:lastRenderedPageBreak/>
        <w:t>Em primeiro lugar a</w:t>
      </w:r>
      <w:r w:rsidR="0009204E">
        <w:rPr>
          <w:rFonts w:ascii="Times New Roman" w:hAnsi="Times New Roman" w:cs="Times New Roman"/>
          <w:sz w:val="24"/>
          <w:szCs w:val="24"/>
        </w:rPr>
        <w:t xml:space="preserve"> Emenda Constitucional (EC) nº 45 de 2004 alterou profundamente a competência da Justiça do Trabalho, mas manteve o dissídio coletivo, dando-lhe outra natureza, não de criar novas condições de trabalho no exercício do poder normativo, mas de arbitrar</w:t>
      </w:r>
      <w:r>
        <w:rPr>
          <w:rFonts w:ascii="Times New Roman" w:hAnsi="Times New Roman" w:cs="Times New Roman"/>
          <w:sz w:val="24"/>
          <w:szCs w:val="24"/>
        </w:rPr>
        <w:t xml:space="preserve"> (soluciona conflitos de direitos patrimoniais e de direitos individuais trabalhistas)</w:t>
      </w:r>
      <w:r w:rsidR="0009204E">
        <w:rPr>
          <w:rFonts w:ascii="Times New Roman" w:hAnsi="Times New Roman" w:cs="Times New Roman"/>
          <w:sz w:val="24"/>
          <w:szCs w:val="24"/>
        </w:rPr>
        <w:t xml:space="preserve"> uma solução capaz de resolver o conflito, o que exigiria a vontade das partes ou</w:t>
      </w:r>
      <w:r>
        <w:rPr>
          <w:rFonts w:ascii="Times New Roman" w:hAnsi="Times New Roman" w:cs="Times New Roman"/>
          <w:sz w:val="24"/>
          <w:szCs w:val="24"/>
        </w:rPr>
        <w:t xml:space="preserve"> o tão chamado “comum acordo” e assim </w:t>
      </w:r>
      <w:r w:rsidR="0009204E">
        <w:rPr>
          <w:rFonts w:ascii="Times New Roman" w:hAnsi="Times New Roman" w:cs="Times New Roman"/>
          <w:sz w:val="24"/>
          <w:szCs w:val="24"/>
        </w:rPr>
        <w:t>foi excetuado o conflito agravado pela greve</w:t>
      </w:r>
      <w:r>
        <w:rPr>
          <w:rFonts w:ascii="Times New Roman" w:hAnsi="Times New Roman" w:cs="Times New Roman"/>
          <w:sz w:val="24"/>
          <w:szCs w:val="24"/>
        </w:rPr>
        <w:t xml:space="preserve"> complicador da paz social nas relações de trabalho </w:t>
      </w:r>
      <w:r w:rsidR="0009204E">
        <w:rPr>
          <w:rFonts w:ascii="Times New Roman" w:hAnsi="Times New Roman" w:cs="Times New Roman"/>
          <w:sz w:val="24"/>
          <w:szCs w:val="24"/>
        </w:rPr>
        <w:t>capaz de afetar o interesse público quando o dissídio poderia ser ajuizado pelo Ministério Público do Trabalho.</w:t>
      </w:r>
    </w:p>
    <w:p w:rsidR="0009204E" w:rsidRPr="0078020A" w:rsidRDefault="0009204E" w:rsidP="00B9209E">
      <w:pPr>
        <w:shd w:val="clear" w:color="auto" w:fill="FFFFFF"/>
        <w:spacing w:after="0" w:line="360" w:lineRule="auto"/>
        <w:jc w:val="both"/>
        <w:rPr>
          <w:rFonts w:ascii="Times New Roman" w:hAnsi="Times New Roman" w:cs="Times New Roman"/>
          <w:b/>
          <w:sz w:val="24"/>
          <w:szCs w:val="24"/>
        </w:rPr>
      </w:pPr>
    </w:p>
    <w:p w:rsidR="00F36A05" w:rsidRDefault="00561E05" w:rsidP="00B9209E">
      <w:pPr>
        <w:pStyle w:val="PargrafodaLista"/>
        <w:numPr>
          <w:ilvl w:val="0"/>
          <w:numId w:val="15"/>
        </w:numPr>
        <w:shd w:val="clear" w:color="auto" w:fill="FFFFFF"/>
        <w:spacing w:after="0" w:line="360" w:lineRule="auto"/>
        <w:ind w:left="0" w:firstLine="0"/>
        <w:jc w:val="both"/>
        <w:rPr>
          <w:rFonts w:ascii="Times New Roman" w:hAnsi="Times New Roman" w:cs="Times New Roman"/>
          <w:b/>
          <w:sz w:val="24"/>
          <w:szCs w:val="24"/>
        </w:rPr>
      </w:pPr>
      <w:r w:rsidRPr="0009204E">
        <w:rPr>
          <w:rFonts w:ascii="Times New Roman" w:hAnsi="Times New Roman" w:cs="Times New Roman"/>
          <w:b/>
          <w:sz w:val="24"/>
          <w:szCs w:val="24"/>
        </w:rPr>
        <w:t>O Poder Normativo da Jus</w:t>
      </w:r>
      <w:r w:rsidR="006410F7">
        <w:rPr>
          <w:rFonts w:ascii="Times New Roman" w:hAnsi="Times New Roman" w:cs="Times New Roman"/>
          <w:b/>
          <w:sz w:val="24"/>
          <w:szCs w:val="24"/>
        </w:rPr>
        <w:t>tiça do Trabalho após a EC nº 45</w:t>
      </w:r>
      <w:r w:rsidRPr="0009204E">
        <w:rPr>
          <w:rFonts w:ascii="Times New Roman" w:hAnsi="Times New Roman" w:cs="Times New Roman"/>
          <w:b/>
          <w:sz w:val="24"/>
          <w:szCs w:val="24"/>
        </w:rPr>
        <w:t xml:space="preserve"> de 2004</w:t>
      </w:r>
    </w:p>
    <w:p w:rsidR="004D6B76" w:rsidRPr="004D6B76" w:rsidRDefault="004D6B76" w:rsidP="00B9209E">
      <w:pPr>
        <w:pStyle w:val="PargrafodaLista"/>
        <w:shd w:val="clear" w:color="auto" w:fill="FFFFFF"/>
        <w:spacing w:after="0" w:line="360" w:lineRule="auto"/>
        <w:ind w:left="644"/>
        <w:jc w:val="both"/>
        <w:rPr>
          <w:rFonts w:ascii="Times New Roman" w:hAnsi="Times New Roman" w:cs="Times New Roman"/>
          <w:b/>
          <w:sz w:val="24"/>
          <w:szCs w:val="24"/>
        </w:rPr>
      </w:pPr>
    </w:p>
    <w:p w:rsidR="00561E05" w:rsidRDefault="00F36A05" w:rsidP="00B9209E">
      <w:pPr>
        <w:pStyle w:val="PargrafodaLista"/>
        <w:spacing w:line="360" w:lineRule="auto"/>
        <w:ind w:left="0" w:firstLine="709"/>
        <w:jc w:val="both"/>
        <w:rPr>
          <w:rFonts w:ascii="Times New Roman" w:hAnsi="Times New Roman" w:cs="Times New Roman"/>
          <w:sz w:val="24"/>
          <w:szCs w:val="24"/>
          <w:shd w:val="clear" w:color="auto" w:fill="FFFFFF"/>
        </w:rPr>
      </w:pPr>
      <w:r>
        <w:rPr>
          <w:rStyle w:val="Refdenotaderodap"/>
          <w:rFonts w:ascii="Times New Roman" w:hAnsi="Times New Roman" w:cs="Times New Roman"/>
          <w:sz w:val="24"/>
          <w:szCs w:val="24"/>
        </w:rPr>
        <w:footnoteReference w:id="10"/>
      </w:r>
      <w:r w:rsidR="001C3D9C" w:rsidRPr="001C3D9C">
        <w:rPr>
          <w:rFonts w:ascii="Times New Roman" w:hAnsi="Times New Roman" w:cs="Times New Roman"/>
          <w:sz w:val="24"/>
          <w:szCs w:val="24"/>
        </w:rPr>
        <w:t xml:space="preserve">Precipuamente </w:t>
      </w:r>
      <w:r w:rsidR="001C3D9C" w:rsidRPr="001C3D9C">
        <w:rPr>
          <w:rFonts w:ascii="Times New Roman" w:hAnsi="Times New Roman" w:cs="Times New Roman"/>
          <w:sz w:val="24"/>
          <w:szCs w:val="24"/>
          <w:shd w:val="clear" w:color="auto" w:fill="FFFFFF"/>
        </w:rPr>
        <w:t>o Poder Normativo é possibilidade da Justiça do Trabalho estabelecer normas e condições gerais quando seus julgados solucionarem conflitos coletivos de trabalho</w:t>
      </w:r>
      <w:r w:rsidR="001C3D9C">
        <w:rPr>
          <w:rFonts w:ascii="Times New Roman" w:hAnsi="Times New Roman" w:cs="Times New Roman"/>
          <w:sz w:val="24"/>
          <w:szCs w:val="24"/>
          <w:shd w:val="clear" w:color="auto" w:fill="FFFFFF"/>
        </w:rPr>
        <w:t>, ou seja, nada mais é do que a competência assegurada constitucionalmente aos Tribunais laborais de solucionar conflitos coletivos de trabalho por meio da denominada sentença normativos, normas gerais e abstratas de condita e de observância obrigatória para as categorias profissionais e econômicas discutidas e abrangidas na decisão, repercutindo também nas relações individuais de trabalho.</w:t>
      </w:r>
    </w:p>
    <w:p w:rsidR="001C3D9C" w:rsidRDefault="00671457" w:rsidP="00B9209E">
      <w:pPr>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r>
      <w:r w:rsidR="002D69B8">
        <w:rPr>
          <w:rStyle w:val="Refdenotaderodap"/>
          <w:rFonts w:ascii="Times New Roman" w:hAnsi="Times New Roman" w:cs="Times New Roman"/>
          <w:sz w:val="24"/>
          <w:szCs w:val="24"/>
          <w:shd w:val="clear" w:color="auto" w:fill="FFFFFF"/>
        </w:rPr>
        <w:footnoteReference w:id="11"/>
      </w:r>
      <w:r>
        <w:rPr>
          <w:rFonts w:ascii="Times New Roman" w:hAnsi="Times New Roman" w:cs="Times New Roman"/>
          <w:sz w:val="24"/>
          <w:szCs w:val="24"/>
          <w:shd w:val="clear" w:color="auto" w:fill="FFFFFF"/>
        </w:rPr>
        <w:t>Além disso, após as alterações com o advento da EC nº 45/2004, é possível identificar que houve uma ampliação significativa na competência da Justiça Trabalhista. Contudo, dentre as alterações são: a possibilidade de ajuizar dissídios apenas de natureza econômica e a necessidade de comum acordo entre as partes para ajuizar os dissídios coletivos. Devido às alterações o entendimento é que o poder normativo não foi somente reduzido, mas sim extinto e para alguns doutrinadores esse poder passou a ser uma espécie de arbitragem, pois a Constituição Federal de 1988 recepcionou a arbitragem de conflitos coletivos elencados nos §§ 1º e 2º do art. 114 CF, prevendo este mecanismo como forma de solução de conflitos coletivos de trabalho.</w:t>
      </w:r>
    </w:p>
    <w:p w:rsidR="00A60922" w:rsidRDefault="00671457" w:rsidP="00B9209E">
      <w:pPr>
        <w:spacing w:before="240" w:line="360" w:lineRule="auto"/>
        <w:ind w:firstLine="709"/>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lastRenderedPageBreak/>
        <w:t>Salienta-se</w:t>
      </w:r>
      <w:r w:rsidR="00D45BF8">
        <w:rPr>
          <w:rFonts w:ascii="Times New Roman" w:hAnsi="Times New Roman" w:cs="Times New Roman"/>
          <w:sz w:val="24"/>
          <w:szCs w:val="24"/>
          <w:shd w:val="clear" w:color="auto" w:fill="FFFFFF"/>
        </w:rPr>
        <w:t xml:space="preserve"> que o tema sobre extinção do poder normativo surge com a Emenda Constitucional nº 45 de </w:t>
      </w:r>
      <w:proofErr w:type="gramStart"/>
      <w:r w:rsidR="00D45BF8">
        <w:rPr>
          <w:rFonts w:ascii="Times New Roman" w:hAnsi="Times New Roman" w:cs="Times New Roman"/>
          <w:sz w:val="24"/>
          <w:szCs w:val="24"/>
          <w:shd w:val="clear" w:color="auto" w:fill="FFFFFF"/>
        </w:rPr>
        <w:t>8</w:t>
      </w:r>
      <w:proofErr w:type="gramEnd"/>
      <w:r w:rsidR="00D45BF8">
        <w:rPr>
          <w:rFonts w:ascii="Times New Roman" w:hAnsi="Times New Roman" w:cs="Times New Roman"/>
          <w:sz w:val="24"/>
          <w:szCs w:val="24"/>
          <w:shd w:val="clear" w:color="auto" w:fill="FFFFFF"/>
        </w:rPr>
        <w:t xml:space="preserve"> de dezembro de 2004, que altera por si só a redação do artigo supra citado, tendo em vista que a origem do poder normativo está intimamente ligada à necessidade de solução de conflitos coletivos oriundos das relações de trabalho, sendo os sistemas jurisdicional e o não jurisdicional. </w:t>
      </w:r>
      <w:r w:rsidR="00A60922">
        <w:rPr>
          <w:rFonts w:ascii="Times New Roman" w:hAnsi="Times New Roman" w:cs="Times New Roman"/>
          <w:sz w:val="24"/>
          <w:szCs w:val="24"/>
          <w:shd w:val="clear" w:color="auto" w:fill="FFFFFF"/>
        </w:rPr>
        <w:t xml:space="preserve">Indubitavelmente os conflitos coletivos podem ser solucionados de duas formas: </w:t>
      </w:r>
      <w:proofErr w:type="spellStart"/>
      <w:r w:rsidR="00A60922">
        <w:rPr>
          <w:rFonts w:ascii="Times New Roman" w:hAnsi="Times New Roman" w:cs="Times New Roman"/>
          <w:sz w:val="24"/>
          <w:szCs w:val="24"/>
          <w:shd w:val="clear" w:color="auto" w:fill="FFFFFF"/>
        </w:rPr>
        <w:t>Autocompositivas</w:t>
      </w:r>
      <w:proofErr w:type="spellEnd"/>
      <w:r w:rsidR="00A60922">
        <w:rPr>
          <w:rFonts w:ascii="Times New Roman" w:hAnsi="Times New Roman" w:cs="Times New Roman"/>
          <w:sz w:val="24"/>
          <w:szCs w:val="24"/>
          <w:shd w:val="clear" w:color="auto" w:fill="FFFFFF"/>
        </w:rPr>
        <w:t xml:space="preserve"> (Mediação e as Convenções e Acordos coletivos) e a </w:t>
      </w:r>
      <w:proofErr w:type="spellStart"/>
      <w:r w:rsidR="00A60922">
        <w:rPr>
          <w:rFonts w:ascii="Times New Roman" w:hAnsi="Times New Roman" w:cs="Times New Roman"/>
          <w:sz w:val="24"/>
          <w:szCs w:val="24"/>
          <w:shd w:val="clear" w:color="auto" w:fill="FFFFFF"/>
        </w:rPr>
        <w:t>Heterocompositivas</w:t>
      </w:r>
      <w:proofErr w:type="spellEnd"/>
      <w:r w:rsidR="00A60922">
        <w:rPr>
          <w:rFonts w:ascii="Times New Roman" w:hAnsi="Times New Roman" w:cs="Times New Roman"/>
          <w:sz w:val="24"/>
          <w:szCs w:val="24"/>
          <w:shd w:val="clear" w:color="auto" w:fill="FFFFFF"/>
        </w:rPr>
        <w:t xml:space="preserve"> (Arbitragem e a Jurisdição). </w:t>
      </w:r>
    </w:p>
    <w:p w:rsidR="00561E05" w:rsidRPr="002B1B1A" w:rsidRDefault="00A60922" w:rsidP="00B9209E">
      <w:pPr>
        <w:spacing w:before="240" w:line="360" w:lineRule="auto"/>
        <w:ind w:firstLine="709"/>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Igualmente</w:t>
      </w:r>
      <w:r w:rsidR="00D45BF8" w:rsidRPr="002B1B1A">
        <w:rPr>
          <w:rFonts w:ascii="Times New Roman" w:hAnsi="Times New Roman" w:cs="Times New Roman"/>
          <w:sz w:val="24"/>
          <w:szCs w:val="24"/>
          <w:shd w:val="clear" w:color="auto" w:fill="FFFFFF"/>
        </w:rPr>
        <w:t xml:space="preserve">, observa-se </w:t>
      </w:r>
      <w:r w:rsidR="009D0D4E" w:rsidRPr="002B1B1A">
        <w:rPr>
          <w:rFonts w:ascii="Times New Roman" w:hAnsi="Times New Roman" w:cs="Times New Roman"/>
          <w:sz w:val="24"/>
          <w:szCs w:val="24"/>
          <w:shd w:val="clear" w:color="auto" w:fill="FFFFFF"/>
        </w:rPr>
        <w:t>que</w:t>
      </w:r>
      <w:r w:rsidR="00D45BF8" w:rsidRPr="002B1B1A">
        <w:rPr>
          <w:rFonts w:ascii="Times New Roman" w:hAnsi="Times New Roman" w:cs="Times New Roman"/>
          <w:sz w:val="24"/>
          <w:szCs w:val="24"/>
          <w:shd w:val="clear" w:color="auto" w:fill="FFFFFF"/>
        </w:rPr>
        <w:t xml:space="preserve"> há uma divergência doutrinária com relação à manutenção do poder normativo na Justiça lab</w:t>
      </w:r>
      <w:r w:rsidR="009D0D4E" w:rsidRPr="002B1B1A">
        <w:rPr>
          <w:rFonts w:ascii="Times New Roman" w:hAnsi="Times New Roman" w:cs="Times New Roman"/>
          <w:sz w:val="24"/>
          <w:szCs w:val="24"/>
          <w:shd w:val="clear" w:color="auto" w:fill="FFFFFF"/>
        </w:rPr>
        <w:t>oral depois da emenda 45/2004. Ora u</w:t>
      </w:r>
      <w:r w:rsidR="00D45BF8" w:rsidRPr="002B1B1A">
        <w:rPr>
          <w:rFonts w:ascii="Times New Roman" w:hAnsi="Times New Roman" w:cs="Times New Roman"/>
          <w:sz w:val="24"/>
          <w:szCs w:val="24"/>
          <w:shd w:val="clear" w:color="auto" w:fill="FFFFFF"/>
        </w:rPr>
        <w:t>ma parte da doutrina entende que houve apenas limitação desse poder e outra defende que houve a extinção e o estabel</w:t>
      </w:r>
      <w:r w:rsidR="009D0D4E" w:rsidRPr="002B1B1A">
        <w:rPr>
          <w:rFonts w:ascii="Times New Roman" w:hAnsi="Times New Roman" w:cs="Times New Roman"/>
          <w:sz w:val="24"/>
          <w:szCs w:val="24"/>
          <w:shd w:val="clear" w:color="auto" w:fill="FFFFFF"/>
        </w:rPr>
        <w:t xml:space="preserve">ecimento da arbitragem oficial, </w:t>
      </w:r>
      <w:r w:rsidR="00D45BF8" w:rsidRPr="002B1B1A">
        <w:rPr>
          <w:rFonts w:ascii="Times New Roman" w:hAnsi="Times New Roman" w:cs="Times New Roman"/>
          <w:sz w:val="24"/>
          <w:szCs w:val="24"/>
          <w:shd w:val="clear" w:color="auto" w:fill="FFFFFF"/>
        </w:rPr>
        <w:t>porque é fato que se o dissídio coletivo for uma espécie</w:t>
      </w:r>
      <w:r w:rsidR="009D0D4E" w:rsidRPr="002B1B1A">
        <w:rPr>
          <w:rFonts w:ascii="Times New Roman" w:hAnsi="Times New Roman" w:cs="Times New Roman"/>
          <w:sz w:val="24"/>
          <w:szCs w:val="24"/>
          <w:shd w:val="clear" w:color="auto" w:fill="FFFFFF"/>
        </w:rPr>
        <w:t xml:space="preserve"> de</w:t>
      </w:r>
      <w:r w:rsidR="00D45BF8" w:rsidRPr="002B1B1A">
        <w:rPr>
          <w:rFonts w:ascii="Times New Roman" w:hAnsi="Times New Roman" w:cs="Times New Roman"/>
          <w:sz w:val="24"/>
          <w:szCs w:val="24"/>
          <w:shd w:val="clear" w:color="auto" w:fill="FFFFFF"/>
        </w:rPr>
        <w:t xml:space="preserve"> sentença arbitral</w:t>
      </w:r>
      <w:r w:rsidR="009D0D4E" w:rsidRPr="002B1B1A">
        <w:rPr>
          <w:rFonts w:ascii="Times New Roman" w:hAnsi="Times New Roman" w:cs="Times New Roman"/>
          <w:sz w:val="24"/>
          <w:szCs w:val="24"/>
          <w:shd w:val="clear" w:color="auto" w:fill="FFFFFF"/>
        </w:rPr>
        <w:t xml:space="preserve">, por exemplo, </w:t>
      </w:r>
      <w:r w:rsidR="00D45BF8" w:rsidRPr="002B1B1A">
        <w:rPr>
          <w:rFonts w:ascii="Times New Roman" w:hAnsi="Times New Roman" w:cs="Times New Roman"/>
          <w:sz w:val="24"/>
          <w:szCs w:val="24"/>
          <w:shd w:val="clear" w:color="auto" w:fill="FFFFFF"/>
        </w:rPr>
        <w:t>seria irrecorrível. Porém, as jurisprudências ratificam que não há extinção do poder normativo (apenas limitação) e que também que não houve bloqueio ao acesso à Justiça</w:t>
      </w:r>
      <w:r w:rsidR="009D0D4E" w:rsidRPr="002B1B1A">
        <w:rPr>
          <w:rFonts w:ascii="Times New Roman" w:hAnsi="Times New Roman" w:cs="Times New Roman"/>
          <w:sz w:val="24"/>
          <w:szCs w:val="24"/>
          <w:shd w:val="clear" w:color="auto" w:fill="FFFFFF"/>
        </w:rPr>
        <w:t>, vindo a não solução favorável dos conflitos coletivos.</w:t>
      </w:r>
    </w:p>
    <w:p w:rsidR="00561E05" w:rsidRPr="00CB4A3F" w:rsidRDefault="002B1B1A" w:rsidP="00CB4A3F">
      <w:pPr>
        <w:pStyle w:val="PargrafodaLista"/>
        <w:spacing w:line="360" w:lineRule="auto"/>
        <w:ind w:left="0" w:firstLine="709"/>
        <w:jc w:val="both"/>
        <w:rPr>
          <w:rFonts w:ascii="Times New Roman" w:hAnsi="Times New Roman" w:cs="Times New Roman"/>
          <w:sz w:val="24"/>
          <w:szCs w:val="24"/>
        </w:rPr>
      </w:pPr>
      <w:r>
        <w:rPr>
          <w:rStyle w:val="Refdenotaderodap"/>
          <w:rFonts w:ascii="Times New Roman" w:hAnsi="Times New Roman" w:cs="Times New Roman"/>
          <w:sz w:val="24"/>
          <w:szCs w:val="24"/>
        </w:rPr>
        <w:footnoteReference w:id="12"/>
      </w:r>
      <w:r w:rsidR="00561E05">
        <w:rPr>
          <w:rFonts w:ascii="Times New Roman" w:hAnsi="Times New Roman" w:cs="Times New Roman"/>
          <w:sz w:val="24"/>
          <w:szCs w:val="24"/>
        </w:rPr>
        <w:t xml:space="preserve">Também, </w:t>
      </w:r>
      <w:proofErr w:type="gramStart"/>
      <w:r w:rsidR="00561E05">
        <w:rPr>
          <w:rFonts w:ascii="Times New Roman" w:hAnsi="Times New Roman" w:cs="Times New Roman"/>
          <w:sz w:val="24"/>
          <w:szCs w:val="24"/>
        </w:rPr>
        <w:t>PONTES DE MIRANDA ensina</w:t>
      </w:r>
      <w:proofErr w:type="gramEnd"/>
      <w:r w:rsidR="00561E05">
        <w:rPr>
          <w:rFonts w:ascii="Times New Roman" w:hAnsi="Times New Roman" w:cs="Times New Roman"/>
          <w:sz w:val="24"/>
          <w:szCs w:val="24"/>
        </w:rPr>
        <w:t xml:space="preserve"> que:</w:t>
      </w:r>
    </w:p>
    <w:p w:rsidR="00561E05" w:rsidRDefault="00561E05" w:rsidP="00B9209E">
      <w:pPr>
        <w:pStyle w:val="PargrafodaLista"/>
        <w:spacing w:line="360" w:lineRule="auto"/>
        <w:ind w:left="0" w:firstLine="709"/>
        <w:jc w:val="both"/>
        <w:rPr>
          <w:rFonts w:ascii="Times New Roman" w:hAnsi="Times New Roman" w:cs="Times New Roman"/>
          <w:sz w:val="24"/>
          <w:szCs w:val="24"/>
        </w:rPr>
      </w:pPr>
      <w:r>
        <w:rPr>
          <w:rFonts w:ascii="Times New Roman" w:hAnsi="Times New Roman" w:cs="Times New Roman"/>
          <w:sz w:val="24"/>
          <w:szCs w:val="24"/>
        </w:rPr>
        <w:t>O Poder Normativo da Justiça do Trabalho sempre esteve presente em nosso sistema jurídico, desde o surgimento da própria justiça do Trabalho, antes mesmo desta pertencer ao Poder Judiciário, reconhecido como um poder anômalo, conferido de forma expressa desde a Constituição Federal de 1946, e mantido com o advento da Constituição de 1988.</w:t>
      </w:r>
    </w:p>
    <w:p w:rsidR="00561E05" w:rsidRDefault="00561E05" w:rsidP="00B9209E">
      <w:pPr>
        <w:pStyle w:val="PargrafodaLista"/>
        <w:spacing w:line="360" w:lineRule="auto"/>
        <w:ind w:left="0" w:firstLine="709"/>
        <w:jc w:val="both"/>
        <w:rPr>
          <w:rFonts w:ascii="Times New Roman" w:hAnsi="Times New Roman" w:cs="Times New Roman"/>
          <w:sz w:val="24"/>
          <w:szCs w:val="24"/>
        </w:rPr>
      </w:pPr>
      <w:r>
        <w:rPr>
          <w:rFonts w:ascii="Times New Roman" w:hAnsi="Times New Roman" w:cs="Times New Roman"/>
          <w:sz w:val="24"/>
          <w:szCs w:val="24"/>
        </w:rPr>
        <w:t xml:space="preserve">A doutrina afirma que a Emenda Constitucional </w:t>
      </w:r>
      <w:r w:rsidR="00D3229D">
        <w:rPr>
          <w:rFonts w:ascii="Times New Roman" w:hAnsi="Times New Roman" w:cs="Times New Roman"/>
          <w:sz w:val="24"/>
          <w:szCs w:val="24"/>
        </w:rPr>
        <w:t>nº 45/</w:t>
      </w:r>
      <w:r>
        <w:rPr>
          <w:rFonts w:ascii="Times New Roman" w:hAnsi="Times New Roman" w:cs="Times New Roman"/>
          <w:sz w:val="24"/>
          <w:szCs w:val="24"/>
        </w:rPr>
        <w:t>2004, alterou a redação do artigo 114,§ 2º da atual Constituição Federal, atinente ao processo do dissídio coletivo de natureza econômica. Em sua nova redação, passou a exigir o comum acordo das partes para o ajuizamento do Dissídio Coletivo.</w:t>
      </w:r>
    </w:p>
    <w:p w:rsidR="00D3229D" w:rsidRDefault="00D3229D" w:rsidP="00B9209E">
      <w:pPr>
        <w:pStyle w:val="PargrafodaLista"/>
        <w:spacing w:line="360" w:lineRule="auto"/>
        <w:ind w:left="0" w:firstLine="709"/>
        <w:jc w:val="both"/>
        <w:rPr>
          <w:rFonts w:ascii="Times New Roman" w:hAnsi="Times New Roman" w:cs="Times New Roman"/>
          <w:sz w:val="24"/>
          <w:szCs w:val="24"/>
        </w:rPr>
      </w:pPr>
      <w:r>
        <w:rPr>
          <w:rFonts w:ascii="Times New Roman" w:hAnsi="Times New Roman" w:cs="Times New Roman"/>
          <w:sz w:val="24"/>
          <w:szCs w:val="24"/>
        </w:rPr>
        <w:t xml:space="preserve">Complementa também </w:t>
      </w:r>
      <w:r w:rsidR="00561E05">
        <w:rPr>
          <w:rFonts w:ascii="Times New Roman" w:hAnsi="Times New Roman" w:cs="Times New Roman"/>
          <w:sz w:val="24"/>
          <w:szCs w:val="24"/>
        </w:rPr>
        <w:t xml:space="preserve">que nos acordos coletivos e convenções coletivas está implícita a cláusula </w:t>
      </w:r>
      <w:r w:rsidR="00561E05" w:rsidRPr="00A56CAA">
        <w:rPr>
          <w:rFonts w:ascii="Times New Roman" w:hAnsi="Times New Roman" w:cs="Times New Roman"/>
          <w:i/>
          <w:sz w:val="24"/>
          <w:szCs w:val="24"/>
        </w:rPr>
        <w:t>REBUS SIC STANTIBUS</w:t>
      </w:r>
      <w:r w:rsidR="00561E05">
        <w:rPr>
          <w:rFonts w:ascii="Times New Roman" w:hAnsi="Times New Roman" w:cs="Times New Roman"/>
          <w:sz w:val="24"/>
          <w:szCs w:val="24"/>
        </w:rPr>
        <w:t xml:space="preserve">, sem que tal implique ofensa aos princípios da Irrenunciabilidade ou da Inalterabilidade contratual, próprios às relações individuais e pessoais. Os direitos contemplados na negociação coletiva tem vigência limitada no tempo, não se incorporando definitivamente no contrato individual de trabalho. Já os dissídios coletivos discutem a criação de novas normas ou condições de trabalho para a categoria ou, ainda, a interpretação de determinada norma jurídica. </w:t>
      </w:r>
    </w:p>
    <w:p w:rsidR="00561E05" w:rsidRDefault="00D3229D" w:rsidP="00B9209E">
      <w:pPr>
        <w:pStyle w:val="PargrafodaLista"/>
        <w:spacing w:line="360" w:lineRule="auto"/>
        <w:ind w:left="0" w:firstLine="709"/>
        <w:jc w:val="both"/>
        <w:rPr>
          <w:rFonts w:ascii="Times New Roman" w:hAnsi="Times New Roman" w:cs="Times New Roman"/>
          <w:sz w:val="24"/>
          <w:szCs w:val="24"/>
        </w:rPr>
      </w:pPr>
      <w:r>
        <w:rPr>
          <w:rFonts w:ascii="Times New Roman" w:hAnsi="Times New Roman" w:cs="Times New Roman"/>
          <w:sz w:val="24"/>
          <w:szCs w:val="24"/>
        </w:rPr>
        <w:lastRenderedPageBreak/>
        <w:t>Em síntese o</w:t>
      </w:r>
      <w:r w:rsidR="00561E05">
        <w:rPr>
          <w:rFonts w:ascii="Times New Roman" w:hAnsi="Times New Roman" w:cs="Times New Roman"/>
          <w:sz w:val="24"/>
          <w:szCs w:val="24"/>
        </w:rPr>
        <w:t xml:space="preserve"> Poder Normativo da Justiça do Trabalho consiste na possibilidade de criação de novas condições de trabalho. Isto ocorre por meio das sentenças normativas, que poderão ser revistas conforme dispõe o artigo 873 da CLT. </w:t>
      </w:r>
    </w:p>
    <w:p w:rsidR="00F36A05" w:rsidRPr="00B9209E" w:rsidRDefault="00F36A05" w:rsidP="00B9209E">
      <w:pPr>
        <w:pStyle w:val="PargrafodaLista"/>
        <w:spacing w:line="360" w:lineRule="auto"/>
        <w:ind w:left="0" w:firstLine="709"/>
        <w:jc w:val="both"/>
        <w:rPr>
          <w:rFonts w:ascii="Times New Roman" w:hAnsi="Times New Roman" w:cs="Times New Roman"/>
          <w:sz w:val="24"/>
          <w:szCs w:val="24"/>
        </w:rPr>
      </w:pPr>
      <w:r>
        <w:rPr>
          <w:rFonts w:ascii="Times New Roman" w:hAnsi="Times New Roman" w:cs="Times New Roman"/>
          <w:sz w:val="24"/>
          <w:szCs w:val="24"/>
        </w:rPr>
        <w:t xml:space="preserve">Conclui-se que por parte da doutrina entende que </w:t>
      </w:r>
      <w:r w:rsidR="00561E05">
        <w:rPr>
          <w:rFonts w:ascii="Times New Roman" w:hAnsi="Times New Roman" w:cs="Times New Roman"/>
          <w:sz w:val="24"/>
          <w:szCs w:val="24"/>
        </w:rPr>
        <w:t xml:space="preserve">o Poder Normativo </w:t>
      </w:r>
      <w:r>
        <w:rPr>
          <w:rFonts w:ascii="Times New Roman" w:hAnsi="Times New Roman" w:cs="Times New Roman"/>
          <w:sz w:val="24"/>
          <w:szCs w:val="24"/>
        </w:rPr>
        <w:t xml:space="preserve">da Justiça do Trabalho estaria extinto, pois o legislador constituinte teria incentivado a criação de normas autônomas coletivas (fonte formal), prestigiando assim a negociação coletiva e cortando o elo do Estado a intervenção nos conflitos sociais. Indubitavelmente </w:t>
      </w:r>
      <w:r w:rsidR="00561E05">
        <w:rPr>
          <w:rFonts w:ascii="Times New Roman" w:hAnsi="Times New Roman" w:cs="Times New Roman"/>
          <w:sz w:val="24"/>
          <w:szCs w:val="24"/>
        </w:rPr>
        <w:t>permanece em nosso ordenamento jurídico constitucional, inclusive após a EC nº 45 de 2004</w:t>
      </w:r>
      <w:r>
        <w:rPr>
          <w:rFonts w:ascii="Times New Roman" w:hAnsi="Times New Roman" w:cs="Times New Roman"/>
          <w:sz w:val="24"/>
          <w:szCs w:val="24"/>
        </w:rPr>
        <w:t>.</w:t>
      </w:r>
    </w:p>
    <w:p w:rsidR="00561E05" w:rsidRPr="00561E05" w:rsidRDefault="00561E05" w:rsidP="00B9209E">
      <w:pPr>
        <w:pStyle w:val="PargrafodaLista"/>
        <w:spacing w:line="360" w:lineRule="auto"/>
        <w:jc w:val="both"/>
        <w:rPr>
          <w:rFonts w:ascii="Times New Roman" w:hAnsi="Times New Roman" w:cs="Times New Roman"/>
          <w:b/>
          <w:sz w:val="24"/>
          <w:szCs w:val="24"/>
        </w:rPr>
      </w:pPr>
    </w:p>
    <w:p w:rsidR="00793EA4" w:rsidRDefault="0009204E" w:rsidP="00B9209E">
      <w:pPr>
        <w:pStyle w:val="PargrafodaLista"/>
        <w:numPr>
          <w:ilvl w:val="0"/>
          <w:numId w:val="15"/>
        </w:numPr>
        <w:spacing w:line="360" w:lineRule="auto"/>
        <w:ind w:left="0" w:firstLine="0"/>
        <w:jc w:val="both"/>
        <w:rPr>
          <w:rFonts w:ascii="Times New Roman" w:hAnsi="Times New Roman" w:cs="Times New Roman"/>
          <w:b/>
          <w:sz w:val="24"/>
          <w:szCs w:val="24"/>
        </w:rPr>
      </w:pPr>
      <w:r w:rsidRPr="00F41579">
        <w:rPr>
          <w:rFonts w:ascii="Times New Roman" w:hAnsi="Times New Roman" w:cs="Times New Roman"/>
          <w:b/>
          <w:sz w:val="24"/>
          <w:szCs w:val="24"/>
        </w:rPr>
        <w:t xml:space="preserve">Nova Redação dada ao Art. 114 § </w:t>
      </w:r>
      <w:r w:rsidR="006410F7">
        <w:rPr>
          <w:rFonts w:ascii="Times New Roman" w:hAnsi="Times New Roman" w:cs="Times New Roman"/>
          <w:b/>
          <w:sz w:val="24"/>
          <w:szCs w:val="24"/>
        </w:rPr>
        <w:t>2º da CF/88 pela EC nº 45/2004. E</w:t>
      </w:r>
      <w:r w:rsidRPr="00F41579">
        <w:rPr>
          <w:rFonts w:ascii="Times New Roman" w:hAnsi="Times New Roman" w:cs="Times New Roman"/>
          <w:b/>
          <w:sz w:val="24"/>
          <w:szCs w:val="24"/>
        </w:rPr>
        <w:t>xigência do Comum</w:t>
      </w:r>
      <w:r w:rsidR="006410F7">
        <w:rPr>
          <w:rFonts w:ascii="Times New Roman" w:hAnsi="Times New Roman" w:cs="Times New Roman"/>
          <w:b/>
          <w:sz w:val="24"/>
          <w:szCs w:val="24"/>
        </w:rPr>
        <w:t xml:space="preserve"> Acordo</w:t>
      </w:r>
    </w:p>
    <w:p w:rsidR="00B9209E" w:rsidRPr="00F41579" w:rsidRDefault="00B9209E" w:rsidP="00B9209E">
      <w:pPr>
        <w:pStyle w:val="PargrafodaLista"/>
        <w:spacing w:line="360" w:lineRule="auto"/>
        <w:ind w:left="0"/>
        <w:jc w:val="both"/>
        <w:rPr>
          <w:rFonts w:ascii="Times New Roman" w:hAnsi="Times New Roman" w:cs="Times New Roman"/>
          <w:b/>
          <w:sz w:val="24"/>
          <w:szCs w:val="24"/>
        </w:rPr>
      </w:pPr>
    </w:p>
    <w:p w:rsidR="00514F8A" w:rsidRDefault="002D69B8" w:rsidP="00514F8A">
      <w:pPr>
        <w:shd w:val="clear" w:color="auto" w:fill="FFFFFF"/>
        <w:spacing w:after="0" w:line="360" w:lineRule="auto"/>
        <w:ind w:firstLine="709"/>
        <w:jc w:val="both"/>
        <w:textAlignment w:val="baseline"/>
        <w:rPr>
          <w:rFonts w:ascii="Times New Roman" w:eastAsia="Times New Roman" w:hAnsi="Times New Roman" w:cs="Times New Roman"/>
          <w:b/>
          <w:color w:val="000000"/>
          <w:sz w:val="24"/>
          <w:szCs w:val="24"/>
          <w:bdr w:val="none" w:sz="0" w:space="0" w:color="auto" w:frame="1"/>
          <w:lang w:eastAsia="pt-BR"/>
        </w:rPr>
      </w:pPr>
      <w:r>
        <w:rPr>
          <w:rStyle w:val="Refdenotaderodap"/>
          <w:rFonts w:ascii="Times New Roman" w:eastAsia="Times New Roman" w:hAnsi="Times New Roman" w:cs="Times New Roman"/>
          <w:color w:val="000000"/>
          <w:sz w:val="24"/>
          <w:szCs w:val="24"/>
          <w:bdr w:val="none" w:sz="0" w:space="0" w:color="auto" w:frame="1"/>
          <w:lang w:eastAsia="pt-BR"/>
        </w:rPr>
        <w:footnoteReference w:id="13"/>
      </w:r>
      <w:r w:rsidR="00793EA4" w:rsidRPr="008D498A">
        <w:rPr>
          <w:rFonts w:ascii="Times New Roman" w:eastAsia="Times New Roman" w:hAnsi="Times New Roman" w:cs="Times New Roman"/>
          <w:color w:val="000000"/>
          <w:sz w:val="24"/>
          <w:szCs w:val="24"/>
          <w:bdr w:val="none" w:sz="0" w:space="0" w:color="auto" w:frame="1"/>
          <w:lang w:eastAsia="pt-BR"/>
        </w:rPr>
        <w:t>Em 08 de dezembro de 2004, foi editada a Emenda à Constituição nº 45, que dentre outras alterações, modificou</w:t>
      </w:r>
      <w:r w:rsidR="00793EA4" w:rsidRPr="00793EA4">
        <w:rPr>
          <w:rFonts w:ascii="Times New Roman" w:eastAsia="Times New Roman" w:hAnsi="Times New Roman" w:cs="Times New Roman"/>
          <w:color w:val="000000"/>
          <w:sz w:val="24"/>
          <w:szCs w:val="24"/>
          <w:bdr w:val="none" w:sz="0" w:space="0" w:color="auto" w:frame="1"/>
          <w:lang w:eastAsia="pt-BR"/>
        </w:rPr>
        <w:t xml:space="preserve"> a redação originária do artigo 114, §2º da Constituição Federal de 1988.</w:t>
      </w:r>
      <w:r w:rsidR="006410F7">
        <w:rPr>
          <w:rFonts w:ascii="Times New Roman" w:eastAsia="Times New Roman" w:hAnsi="Times New Roman" w:cs="Times New Roman"/>
          <w:color w:val="000000"/>
          <w:sz w:val="24"/>
          <w:szCs w:val="24"/>
          <w:bdr w:val="none" w:sz="0" w:space="0" w:color="auto" w:frame="1"/>
          <w:lang w:eastAsia="pt-BR"/>
        </w:rPr>
        <w:t xml:space="preserve">  </w:t>
      </w:r>
      <w:r w:rsidR="00793EA4" w:rsidRPr="00793EA4">
        <w:rPr>
          <w:rFonts w:ascii="Times New Roman" w:eastAsia="Times New Roman" w:hAnsi="Times New Roman" w:cs="Times New Roman"/>
          <w:color w:val="000000"/>
          <w:sz w:val="24"/>
          <w:szCs w:val="24"/>
          <w:bdr w:val="none" w:sz="0" w:space="0" w:color="auto" w:frame="1"/>
          <w:lang w:eastAsia="pt-BR"/>
        </w:rPr>
        <w:t>Antes da Emenda à Constituição nº45 a redação do art.114</w:t>
      </w:r>
      <w:r w:rsidR="00514F8A">
        <w:rPr>
          <w:rFonts w:ascii="Times New Roman" w:eastAsia="Times New Roman" w:hAnsi="Times New Roman" w:cs="Times New Roman"/>
          <w:color w:val="000000"/>
          <w:sz w:val="24"/>
          <w:szCs w:val="24"/>
          <w:bdr w:val="none" w:sz="0" w:space="0" w:color="auto" w:frame="1"/>
          <w:lang w:eastAsia="pt-BR"/>
        </w:rPr>
        <w:t>, § 2º da CF/88 era a seguinte</w:t>
      </w:r>
      <w:r w:rsidR="00514F8A" w:rsidRPr="00514F8A">
        <w:rPr>
          <w:rFonts w:ascii="Times New Roman" w:eastAsia="Times New Roman" w:hAnsi="Times New Roman" w:cs="Times New Roman"/>
          <w:b/>
          <w:color w:val="000000"/>
          <w:sz w:val="24"/>
          <w:szCs w:val="24"/>
          <w:bdr w:val="none" w:sz="0" w:space="0" w:color="auto" w:frame="1"/>
          <w:lang w:eastAsia="pt-BR"/>
        </w:rPr>
        <w:t xml:space="preserve">: </w:t>
      </w:r>
    </w:p>
    <w:p w:rsidR="00944DE1" w:rsidRDefault="00793EA4" w:rsidP="00514F8A">
      <w:pPr>
        <w:shd w:val="clear" w:color="auto" w:fill="FFFFFF"/>
        <w:spacing w:after="0" w:line="360" w:lineRule="auto"/>
        <w:ind w:firstLine="709"/>
        <w:jc w:val="both"/>
        <w:textAlignment w:val="baseline"/>
        <w:rPr>
          <w:rFonts w:ascii="Times New Roman" w:eastAsia="Times New Roman" w:hAnsi="Times New Roman" w:cs="Times New Roman"/>
          <w:color w:val="000000"/>
          <w:sz w:val="24"/>
          <w:szCs w:val="24"/>
          <w:bdr w:val="none" w:sz="0" w:space="0" w:color="auto" w:frame="1"/>
          <w:lang w:eastAsia="pt-BR"/>
        </w:rPr>
      </w:pPr>
      <w:r w:rsidRPr="00514F8A">
        <w:rPr>
          <w:rFonts w:ascii="Times New Roman" w:eastAsia="Times New Roman" w:hAnsi="Times New Roman" w:cs="Times New Roman"/>
          <w:b/>
          <w:color w:val="000000"/>
          <w:sz w:val="24"/>
          <w:szCs w:val="24"/>
          <w:bdr w:val="none" w:sz="0" w:space="0" w:color="auto" w:frame="1"/>
          <w:lang w:eastAsia="pt-BR"/>
        </w:rPr>
        <w:t>Art.114.</w:t>
      </w:r>
      <w:r w:rsidRPr="00B70B14">
        <w:rPr>
          <w:rFonts w:ascii="Times New Roman" w:eastAsia="Times New Roman" w:hAnsi="Times New Roman" w:cs="Times New Roman"/>
          <w:color w:val="000000"/>
          <w:sz w:val="24"/>
          <w:szCs w:val="24"/>
          <w:bdr w:val="none" w:sz="0" w:space="0" w:color="auto" w:frame="1"/>
          <w:lang w:eastAsia="pt-BR"/>
        </w:rPr>
        <w:t xml:space="preserve"> […]</w:t>
      </w:r>
      <w:r w:rsidR="00F41579" w:rsidRPr="00B70B14">
        <w:rPr>
          <w:rFonts w:ascii="Times New Roman" w:eastAsia="Times New Roman" w:hAnsi="Times New Roman" w:cs="Times New Roman"/>
          <w:color w:val="333333"/>
          <w:sz w:val="24"/>
          <w:szCs w:val="24"/>
          <w:lang w:eastAsia="pt-BR"/>
        </w:rPr>
        <w:t xml:space="preserve"> </w:t>
      </w:r>
      <w:r w:rsidRPr="00514F8A">
        <w:rPr>
          <w:rFonts w:ascii="Times New Roman" w:eastAsia="Times New Roman" w:hAnsi="Times New Roman" w:cs="Times New Roman"/>
          <w:b/>
          <w:color w:val="000000"/>
          <w:sz w:val="24"/>
          <w:szCs w:val="24"/>
          <w:bdr w:val="none" w:sz="0" w:space="0" w:color="auto" w:frame="1"/>
          <w:lang w:eastAsia="pt-BR"/>
        </w:rPr>
        <w:t>§2°.</w:t>
      </w:r>
      <w:r w:rsidRPr="00B70B14">
        <w:rPr>
          <w:rFonts w:ascii="Times New Roman" w:eastAsia="Times New Roman" w:hAnsi="Times New Roman" w:cs="Times New Roman"/>
          <w:color w:val="000000"/>
          <w:sz w:val="24"/>
          <w:szCs w:val="24"/>
          <w:bdr w:val="none" w:sz="0" w:space="0" w:color="auto" w:frame="1"/>
          <w:lang w:eastAsia="pt-BR"/>
        </w:rPr>
        <w:t xml:space="preserve"> Recusando-se qualquer das partes à negociação ou à arbitragem, é facultado aos respectivos sindicatos ajuizar dissídi</w:t>
      </w:r>
      <w:r w:rsidR="00944DE1" w:rsidRPr="00B70B14">
        <w:rPr>
          <w:rFonts w:ascii="Times New Roman" w:eastAsia="Times New Roman" w:hAnsi="Times New Roman" w:cs="Times New Roman"/>
          <w:color w:val="000000"/>
          <w:sz w:val="24"/>
          <w:szCs w:val="24"/>
          <w:bdr w:val="none" w:sz="0" w:space="0" w:color="auto" w:frame="1"/>
          <w:lang w:eastAsia="pt-BR"/>
        </w:rPr>
        <w:t xml:space="preserve">o coletivo, podendo a Justiça </w:t>
      </w:r>
      <w:proofErr w:type="gramStart"/>
      <w:r w:rsidR="00944DE1" w:rsidRPr="00B70B14">
        <w:rPr>
          <w:rFonts w:ascii="Times New Roman" w:eastAsia="Times New Roman" w:hAnsi="Times New Roman" w:cs="Times New Roman"/>
          <w:color w:val="000000"/>
          <w:sz w:val="24"/>
          <w:szCs w:val="24"/>
          <w:bdr w:val="none" w:sz="0" w:space="0" w:color="auto" w:frame="1"/>
          <w:lang w:eastAsia="pt-BR"/>
        </w:rPr>
        <w:t>do</w:t>
      </w:r>
      <w:r w:rsidR="000A19B1" w:rsidRPr="00B70B14">
        <w:rPr>
          <w:rFonts w:ascii="Times New Roman" w:eastAsia="Times New Roman" w:hAnsi="Times New Roman" w:cs="Times New Roman"/>
          <w:color w:val="000000"/>
          <w:sz w:val="24"/>
          <w:szCs w:val="24"/>
          <w:bdr w:val="none" w:sz="0" w:space="0" w:color="auto" w:frame="1"/>
          <w:lang w:eastAsia="pt-BR"/>
        </w:rPr>
        <w:t xml:space="preserve"> Trabalho </w:t>
      </w:r>
      <w:r w:rsidR="0078020A" w:rsidRPr="00B70B14">
        <w:rPr>
          <w:rFonts w:ascii="Times New Roman" w:eastAsia="Times New Roman" w:hAnsi="Times New Roman" w:cs="Times New Roman"/>
          <w:color w:val="000000"/>
          <w:sz w:val="24"/>
          <w:szCs w:val="24"/>
          <w:bdr w:val="none" w:sz="0" w:space="0" w:color="auto" w:frame="1"/>
          <w:lang w:eastAsia="pt-BR"/>
        </w:rPr>
        <w:t>determinar</w:t>
      </w:r>
      <w:proofErr w:type="gramEnd"/>
      <w:r w:rsidR="000A19B1" w:rsidRPr="00B70B14">
        <w:rPr>
          <w:rFonts w:ascii="Times New Roman" w:eastAsia="Times New Roman" w:hAnsi="Times New Roman" w:cs="Times New Roman"/>
          <w:color w:val="000000"/>
          <w:sz w:val="24"/>
          <w:szCs w:val="24"/>
          <w:bdr w:val="none" w:sz="0" w:space="0" w:color="auto" w:frame="1"/>
          <w:lang w:eastAsia="pt-BR"/>
        </w:rPr>
        <w:t xml:space="preserve"> as</w:t>
      </w:r>
      <w:r w:rsidRPr="00B70B14">
        <w:rPr>
          <w:rFonts w:ascii="Times New Roman" w:eastAsia="Times New Roman" w:hAnsi="Times New Roman" w:cs="Times New Roman"/>
          <w:color w:val="000000"/>
          <w:sz w:val="24"/>
          <w:szCs w:val="24"/>
          <w:bdr w:val="none" w:sz="0" w:space="0" w:color="auto" w:frame="1"/>
          <w:lang w:eastAsia="pt-BR"/>
        </w:rPr>
        <w:t xml:space="preserve"> normas e condições respeitadas as disposições convencionais e legais mínimas de proteção ao trabalho</w:t>
      </w:r>
      <w:r w:rsidRPr="00B9209E">
        <w:rPr>
          <w:rFonts w:ascii="Times New Roman" w:eastAsia="Times New Roman" w:hAnsi="Times New Roman" w:cs="Times New Roman"/>
          <w:color w:val="000000"/>
          <w:sz w:val="24"/>
          <w:szCs w:val="24"/>
          <w:bdr w:val="none" w:sz="0" w:space="0" w:color="auto" w:frame="1"/>
          <w:lang w:eastAsia="pt-BR"/>
        </w:rPr>
        <w:t>. </w:t>
      </w:r>
    </w:p>
    <w:p w:rsidR="00514F8A" w:rsidRPr="00944DE1" w:rsidRDefault="00514F8A" w:rsidP="00514F8A">
      <w:pPr>
        <w:shd w:val="clear" w:color="auto" w:fill="FFFFFF"/>
        <w:spacing w:after="0" w:line="360" w:lineRule="auto"/>
        <w:ind w:firstLine="709"/>
        <w:jc w:val="both"/>
        <w:textAlignment w:val="baseline"/>
        <w:rPr>
          <w:rFonts w:ascii="Times New Roman" w:eastAsia="Times New Roman" w:hAnsi="Times New Roman" w:cs="Times New Roman"/>
          <w:color w:val="000000"/>
          <w:sz w:val="24"/>
          <w:szCs w:val="24"/>
          <w:bdr w:val="none" w:sz="0" w:space="0" w:color="auto" w:frame="1"/>
          <w:lang w:eastAsia="pt-BR"/>
        </w:rPr>
      </w:pPr>
    </w:p>
    <w:p w:rsidR="00793EA4" w:rsidRDefault="00944DE1" w:rsidP="00CB4A3F">
      <w:pPr>
        <w:shd w:val="clear" w:color="auto" w:fill="FFFFFF"/>
        <w:spacing w:after="0" w:line="360" w:lineRule="auto"/>
        <w:ind w:firstLine="709"/>
        <w:jc w:val="both"/>
        <w:textAlignment w:val="baseline"/>
        <w:rPr>
          <w:rFonts w:ascii="Times New Roman" w:eastAsia="Times New Roman" w:hAnsi="Times New Roman" w:cs="Times New Roman"/>
          <w:color w:val="000000"/>
          <w:sz w:val="24"/>
          <w:szCs w:val="24"/>
          <w:bdr w:val="none" w:sz="0" w:space="0" w:color="auto" w:frame="1"/>
          <w:lang w:eastAsia="pt-BR"/>
        </w:rPr>
      </w:pPr>
      <w:r>
        <w:rPr>
          <w:rStyle w:val="Refdenotaderodap"/>
          <w:rFonts w:ascii="Times New Roman" w:eastAsia="Times New Roman" w:hAnsi="Times New Roman" w:cs="Times New Roman"/>
          <w:color w:val="000000"/>
          <w:sz w:val="24"/>
          <w:szCs w:val="24"/>
          <w:bdr w:val="none" w:sz="0" w:space="0" w:color="auto" w:frame="1"/>
          <w:lang w:eastAsia="pt-BR"/>
        </w:rPr>
        <w:footnoteReference w:id="14"/>
      </w:r>
      <w:r w:rsidR="00793EA4" w:rsidRPr="00944DE1">
        <w:rPr>
          <w:rFonts w:ascii="Times New Roman" w:eastAsia="Times New Roman" w:hAnsi="Times New Roman" w:cs="Times New Roman"/>
          <w:color w:val="000000"/>
          <w:sz w:val="24"/>
          <w:szCs w:val="24"/>
          <w:bdr w:val="none" w:sz="0" w:space="0" w:color="auto" w:frame="1"/>
          <w:lang w:eastAsia="pt-BR"/>
        </w:rPr>
        <w:t>A</w:t>
      </w:r>
      <w:r>
        <w:rPr>
          <w:rFonts w:ascii="Times New Roman" w:eastAsia="Times New Roman" w:hAnsi="Times New Roman" w:cs="Times New Roman"/>
          <w:color w:val="000000"/>
          <w:sz w:val="24"/>
          <w:szCs w:val="24"/>
          <w:bdr w:val="none" w:sz="0" w:space="0" w:color="auto" w:frame="1"/>
          <w:lang w:eastAsia="pt-BR"/>
        </w:rPr>
        <w:t>pós a</w:t>
      </w:r>
      <w:r w:rsidR="00793EA4" w:rsidRPr="00944DE1">
        <w:rPr>
          <w:rFonts w:ascii="Times New Roman" w:eastAsia="Times New Roman" w:hAnsi="Times New Roman" w:cs="Times New Roman"/>
          <w:color w:val="000000"/>
          <w:sz w:val="24"/>
          <w:szCs w:val="24"/>
          <w:bdr w:val="none" w:sz="0" w:space="0" w:color="auto" w:frame="1"/>
          <w:lang w:eastAsia="pt-BR"/>
        </w:rPr>
        <w:t xml:space="preserve"> Emenda à Constituição nº45 de 2004</w:t>
      </w:r>
      <w:proofErr w:type="gramStart"/>
      <w:r>
        <w:rPr>
          <w:rFonts w:ascii="Times New Roman" w:eastAsia="Times New Roman" w:hAnsi="Times New Roman" w:cs="Times New Roman"/>
          <w:color w:val="000000"/>
          <w:sz w:val="24"/>
          <w:szCs w:val="24"/>
          <w:bdr w:val="none" w:sz="0" w:space="0" w:color="auto" w:frame="1"/>
          <w:lang w:eastAsia="pt-BR"/>
        </w:rPr>
        <w:t xml:space="preserve"> </w:t>
      </w:r>
      <w:r w:rsidR="00793EA4" w:rsidRPr="00944DE1">
        <w:rPr>
          <w:rFonts w:ascii="Times New Roman" w:eastAsia="Times New Roman" w:hAnsi="Times New Roman" w:cs="Times New Roman"/>
          <w:color w:val="000000"/>
          <w:sz w:val="24"/>
          <w:szCs w:val="24"/>
          <w:bdr w:val="none" w:sz="0" w:space="0" w:color="auto" w:frame="1"/>
          <w:lang w:eastAsia="pt-BR"/>
        </w:rPr>
        <w:t xml:space="preserve"> </w:t>
      </w:r>
      <w:proofErr w:type="gramEnd"/>
      <w:r w:rsidR="00793EA4" w:rsidRPr="00944DE1">
        <w:rPr>
          <w:rFonts w:ascii="Times New Roman" w:eastAsia="Times New Roman" w:hAnsi="Times New Roman" w:cs="Times New Roman"/>
          <w:color w:val="000000"/>
          <w:sz w:val="24"/>
          <w:szCs w:val="24"/>
          <w:bdr w:val="none" w:sz="0" w:space="0" w:color="auto" w:frame="1"/>
          <w:lang w:eastAsia="pt-BR"/>
        </w:rPr>
        <w:t>modificou o art.114, § 2° da CF/88 dando-lhe a seguinte redação: </w:t>
      </w:r>
    </w:p>
    <w:p w:rsidR="00944DE1" w:rsidRPr="00B9209E" w:rsidRDefault="00944DE1" w:rsidP="00B9209E">
      <w:pPr>
        <w:shd w:val="clear" w:color="auto" w:fill="FFFFFF"/>
        <w:spacing w:after="0" w:line="360" w:lineRule="auto"/>
        <w:ind w:left="851"/>
        <w:jc w:val="both"/>
        <w:textAlignment w:val="baseline"/>
        <w:rPr>
          <w:rFonts w:ascii="Times New Roman" w:eastAsia="Times New Roman" w:hAnsi="Times New Roman" w:cs="Times New Roman"/>
          <w:color w:val="333333"/>
          <w:sz w:val="24"/>
          <w:szCs w:val="24"/>
          <w:lang w:eastAsia="pt-BR"/>
        </w:rPr>
      </w:pPr>
    </w:p>
    <w:p w:rsidR="00793EA4" w:rsidRPr="00B9209E" w:rsidRDefault="00793EA4" w:rsidP="00B9209E">
      <w:pPr>
        <w:shd w:val="clear" w:color="auto" w:fill="FFFFFF"/>
        <w:spacing w:after="0" w:line="360" w:lineRule="auto"/>
        <w:ind w:left="709"/>
        <w:jc w:val="both"/>
        <w:textAlignment w:val="baseline"/>
        <w:rPr>
          <w:rFonts w:ascii="Times New Roman" w:eastAsia="Times New Roman" w:hAnsi="Times New Roman" w:cs="Times New Roman"/>
          <w:color w:val="000000"/>
          <w:sz w:val="24"/>
          <w:szCs w:val="24"/>
          <w:bdr w:val="none" w:sz="0" w:space="0" w:color="auto" w:frame="1"/>
          <w:lang w:eastAsia="pt-BR"/>
        </w:rPr>
      </w:pPr>
      <w:r w:rsidRPr="00514F8A">
        <w:rPr>
          <w:rFonts w:ascii="Times New Roman" w:eastAsia="Times New Roman" w:hAnsi="Times New Roman" w:cs="Times New Roman"/>
          <w:b/>
          <w:color w:val="000000"/>
          <w:sz w:val="24"/>
          <w:szCs w:val="24"/>
          <w:bdr w:val="none" w:sz="0" w:space="0" w:color="auto" w:frame="1"/>
          <w:lang w:eastAsia="pt-BR"/>
        </w:rPr>
        <w:t>Art.114. […]</w:t>
      </w:r>
      <w:r w:rsidR="00944DE1" w:rsidRPr="00514F8A">
        <w:rPr>
          <w:rFonts w:ascii="Times New Roman" w:eastAsia="Times New Roman" w:hAnsi="Times New Roman" w:cs="Times New Roman"/>
          <w:b/>
          <w:color w:val="000000"/>
          <w:sz w:val="24"/>
          <w:szCs w:val="24"/>
          <w:bdr w:val="none" w:sz="0" w:space="0" w:color="auto" w:frame="1"/>
          <w:lang w:eastAsia="pt-BR"/>
        </w:rPr>
        <w:t xml:space="preserve"> </w:t>
      </w:r>
      <w:r w:rsidRPr="00514F8A">
        <w:rPr>
          <w:rFonts w:ascii="Times New Roman" w:eastAsia="Times New Roman" w:hAnsi="Times New Roman" w:cs="Times New Roman"/>
          <w:b/>
          <w:color w:val="000000"/>
          <w:sz w:val="24"/>
          <w:szCs w:val="24"/>
          <w:bdr w:val="none" w:sz="0" w:space="0" w:color="auto" w:frame="1"/>
          <w:lang w:eastAsia="pt-BR"/>
        </w:rPr>
        <w:t>§2°.</w:t>
      </w:r>
      <w:r w:rsidRPr="00B9209E">
        <w:rPr>
          <w:rFonts w:ascii="Times New Roman" w:eastAsia="Times New Roman" w:hAnsi="Times New Roman" w:cs="Times New Roman"/>
          <w:color w:val="000000"/>
          <w:sz w:val="24"/>
          <w:szCs w:val="24"/>
          <w:bdr w:val="none" w:sz="0" w:space="0" w:color="auto" w:frame="1"/>
          <w:lang w:eastAsia="pt-BR"/>
        </w:rPr>
        <w:t xml:space="preserve"> Recusando-se qualquer das partes à negociação coletiva ou à arbitragem, é facultado às mesmas, de comum acordo, ajuizar dissídio coletivo de natureza econômica, podendo a Justiça </w:t>
      </w:r>
      <w:proofErr w:type="gramStart"/>
      <w:r w:rsidRPr="00B9209E">
        <w:rPr>
          <w:rFonts w:ascii="Times New Roman" w:eastAsia="Times New Roman" w:hAnsi="Times New Roman" w:cs="Times New Roman"/>
          <w:color w:val="000000"/>
          <w:sz w:val="24"/>
          <w:szCs w:val="24"/>
          <w:bdr w:val="none" w:sz="0" w:space="0" w:color="auto" w:frame="1"/>
          <w:lang w:eastAsia="pt-BR"/>
        </w:rPr>
        <w:t>do Trabalho</w:t>
      </w:r>
      <w:r w:rsidR="00944DE1" w:rsidRPr="00B9209E">
        <w:rPr>
          <w:rFonts w:ascii="Times New Roman" w:eastAsia="Times New Roman" w:hAnsi="Times New Roman" w:cs="Times New Roman"/>
          <w:color w:val="000000"/>
          <w:sz w:val="24"/>
          <w:szCs w:val="24"/>
          <w:bdr w:val="none" w:sz="0" w:space="0" w:color="auto" w:frame="1"/>
          <w:lang w:eastAsia="pt-BR"/>
        </w:rPr>
        <w:t xml:space="preserve"> </w:t>
      </w:r>
      <w:r w:rsidRPr="00B9209E">
        <w:rPr>
          <w:rFonts w:ascii="Times New Roman" w:eastAsia="Times New Roman" w:hAnsi="Times New Roman" w:cs="Times New Roman"/>
          <w:color w:val="000000"/>
          <w:sz w:val="24"/>
          <w:szCs w:val="24"/>
          <w:bdr w:val="none" w:sz="0" w:space="0" w:color="auto" w:frame="1"/>
          <w:lang w:eastAsia="pt-BR"/>
        </w:rPr>
        <w:t>decidir</w:t>
      </w:r>
      <w:proofErr w:type="gramEnd"/>
      <w:r w:rsidRPr="00B9209E">
        <w:rPr>
          <w:rFonts w:ascii="Times New Roman" w:eastAsia="Times New Roman" w:hAnsi="Times New Roman" w:cs="Times New Roman"/>
          <w:color w:val="000000"/>
          <w:sz w:val="24"/>
          <w:szCs w:val="24"/>
          <w:bdr w:val="none" w:sz="0" w:space="0" w:color="auto" w:frame="1"/>
          <w:lang w:eastAsia="pt-BR"/>
        </w:rPr>
        <w:t xml:space="preserve"> o conflito, respeitadas as disposições mínimas legais de proteção ao trabalho, bem como as convencionadas anteriormente</w:t>
      </w:r>
      <w:r w:rsidR="00944DE1" w:rsidRPr="00B9209E">
        <w:rPr>
          <w:rFonts w:ascii="Times New Roman" w:eastAsia="Times New Roman" w:hAnsi="Times New Roman" w:cs="Times New Roman"/>
          <w:color w:val="000000"/>
          <w:sz w:val="24"/>
          <w:szCs w:val="24"/>
          <w:bdr w:val="none" w:sz="0" w:space="0" w:color="auto" w:frame="1"/>
          <w:lang w:eastAsia="pt-BR"/>
        </w:rPr>
        <w:t>.</w:t>
      </w:r>
    </w:p>
    <w:p w:rsidR="00944DE1" w:rsidRPr="00793EA4" w:rsidRDefault="00944DE1" w:rsidP="00B9209E">
      <w:pPr>
        <w:shd w:val="clear" w:color="auto" w:fill="FFFFFF"/>
        <w:spacing w:after="0" w:line="360" w:lineRule="auto"/>
        <w:ind w:left="851"/>
        <w:jc w:val="both"/>
        <w:textAlignment w:val="baseline"/>
        <w:rPr>
          <w:rFonts w:ascii="Times New Roman" w:eastAsia="Times New Roman" w:hAnsi="Times New Roman" w:cs="Times New Roman"/>
          <w:color w:val="333333"/>
          <w:sz w:val="24"/>
          <w:szCs w:val="24"/>
          <w:lang w:eastAsia="pt-BR"/>
        </w:rPr>
      </w:pPr>
    </w:p>
    <w:p w:rsidR="00944DE1" w:rsidRPr="00B9209E" w:rsidRDefault="00944DE1" w:rsidP="00B9209E">
      <w:pPr>
        <w:shd w:val="clear" w:color="auto" w:fill="FFFFFF"/>
        <w:spacing w:after="0" w:line="360" w:lineRule="auto"/>
        <w:ind w:firstLine="709"/>
        <w:jc w:val="both"/>
        <w:textAlignment w:val="baseline"/>
        <w:rPr>
          <w:rFonts w:ascii="Times New Roman" w:eastAsia="Times New Roman" w:hAnsi="Times New Roman" w:cs="Times New Roman"/>
          <w:color w:val="000000"/>
          <w:sz w:val="24"/>
          <w:szCs w:val="24"/>
          <w:bdr w:val="none" w:sz="0" w:space="0" w:color="auto" w:frame="1"/>
          <w:lang w:eastAsia="pt-BR"/>
        </w:rPr>
      </w:pPr>
      <w:r>
        <w:rPr>
          <w:rStyle w:val="Refdenotaderodap"/>
          <w:rFonts w:ascii="Times New Roman" w:eastAsia="Times New Roman" w:hAnsi="Times New Roman" w:cs="Times New Roman"/>
          <w:color w:val="000000"/>
          <w:sz w:val="24"/>
          <w:szCs w:val="24"/>
          <w:bdr w:val="none" w:sz="0" w:space="0" w:color="auto" w:frame="1"/>
          <w:lang w:eastAsia="pt-BR"/>
        </w:rPr>
        <w:lastRenderedPageBreak/>
        <w:footnoteReference w:id="15"/>
      </w:r>
      <w:r>
        <w:rPr>
          <w:rFonts w:ascii="Times New Roman" w:eastAsia="Times New Roman" w:hAnsi="Times New Roman" w:cs="Times New Roman"/>
          <w:color w:val="000000"/>
          <w:sz w:val="24"/>
          <w:szCs w:val="24"/>
          <w:bdr w:val="none" w:sz="0" w:space="0" w:color="auto" w:frame="1"/>
          <w:lang w:eastAsia="pt-BR"/>
        </w:rPr>
        <w:t>Porquanto a</w:t>
      </w:r>
      <w:r w:rsidR="00793EA4" w:rsidRPr="00793EA4">
        <w:rPr>
          <w:rFonts w:ascii="Times New Roman" w:eastAsia="Times New Roman" w:hAnsi="Times New Roman" w:cs="Times New Roman"/>
          <w:color w:val="000000"/>
          <w:sz w:val="24"/>
          <w:szCs w:val="24"/>
          <w:bdr w:val="none" w:sz="0" w:space="0" w:color="auto" w:frame="1"/>
          <w:lang w:eastAsia="pt-BR"/>
        </w:rPr>
        <w:t xml:space="preserve"> Emenda à Constituição nº45, também chamada de Reforma do Poder Judiciário, alterou o § 2° do art.114, exigindo o comum acordo entre as partes para terem o direito de ajuizarem o dissídio coletivo de natureza econômica, conforme explanação de Cleber Lúcio de Almeida: </w:t>
      </w:r>
      <w:r>
        <w:rPr>
          <w:rFonts w:ascii="Times New Roman" w:eastAsia="Times New Roman" w:hAnsi="Times New Roman" w:cs="Times New Roman"/>
          <w:color w:val="333333"/>
          <w:sz w:val="24"/>
          <w:szCs w:val="24"/>
          <w:lang w:eastAsia="pt-BR"/>
        </w:rPr>
        <w:t>“</w:t>
      </w:r>
      <w:r w:rsidR="00793EA4" w:rsidRPr="00793EA4">
        <w:rPr>
          <w:rFonts w:ascii="Times New Roman" w:eastAsia="Times New Roman" w:hAnsi="Times New Roman" w:cs="Times New Roman"/>
          <w:color w:val="000000"/>
          <w:sz w:val="24"/>
          <w:szCs w:val="24"/>
          <w:bdr w:val="none" w:sz="0" w:space="0" w:color="auto" w:frame="1"/>
          <w:lang w:eastAsia="pt-BR"/>
        </w:rPr>
        <w:t xml:space="preserve">A instauração do dissídio coletivo da natureza econômica </w:t>
      </w:r>
      <w:r>
        <w:rPr>
          <w:rFonts w:ascii="Times New Roman" w:eastAsia="Times New Roman" w:hAnsi="Times New Roman" w:cs="Times New Roman"/>
          <w:color w:val="000000"/>
          <w:sz w:val="24"/>
          <w:szCs w:val="24"/>
          <w:bdr w:val="none" w:sz="0" w:space="0" w:color="auto" w:frame="1"/>
          <w:lang w:eastAsia="pt-BR"/>
        </w:rPr>
        <w:t>pressupõe, p</w:t>
      </w:r>
      <w:r w:rsidR="00793EA4" w:rsidRPr="00793EA4">
        <w:rPr>
          <w:rFonts w:ascii="Times New Roman" w:eastAsia="Times New Roman" w:hAnsi="Times New Roman" w:cs="Times New Roman"/>
          <w:color w:val="000000"/>
          <w:sz w:val="24"/>
          <w:szCs w:val="24"/>
          <w:bdr w:val="none" w:sz="0" w:space="0" w:color="auto" w:frame="1"/>
          <w:lang w:eastAsia="pt-BR"/>
        </w:rPr>
        <w:t>or força do art. 114, §2º, da Constituição Federal, </w:t>
      </w:r>
      <w:r w:rsidR="00793EA4" w:rsidRPr="00793EA4">
        <w:rPr>
          <w:rFonts w:ascii="Times New Roman" w:eastAsia="Times New Roman" w:hAnsi="Times New Roman" w:cs="Times New Roman"/>
          <w:i/>
          <w:iCs/>
          <w:color w:val="000000"/>
          <w:sz w:val="24"/>
          <w:szCs w:val="24"/>
          <w:bdr w:val="none" w:sz="0" w:space="0" w:color="auto" w:frame="1"/>
          <w:lang w:eastAsia="pt-BR"/>
        </w:rPr>
        <w:t>comum acordo</w:t>
      </w:r>
      <w:r w:rsidR="00793EA4">
        <w:rPr>
          <w:rFonts w:ascii="Times New Roman" w:eastAsia="Times New Roman" w:hAnsi="Times New Roman" w:cs="Times New Roman"/>
          <w:i/>
          <w:iCs/>
          <w:color w:val="000000"/>
          <w:sz w:val="24"/>
          <w:szCs w:val="24"/>
          <w:bdr w:val="none" w:sz="0" w:space="0" w:color="auto" w:frame="1"/>
          <w:lang w:eastAsia="pt-BR"/>
        </w:rPr>
        <w:t xml:space="preserve"> </w:t>
      </w:r>
      <w:r>
        <w:rPr>
          <w:rFonts w:ascii="Times New Roman" w:eastAsia="Times New Roman" w:hAnsi="Times New Roman" w:cs="Times New Roman"/>
          <w:color w:val="000000"/>
          <w:sz w:val="24"/>
          <w:szCs w:val="24"/>
          <w:bdr w:val="none" w:sz="0" w:space="0" w:color="auto" w:frame="1"/>
          <w:lang w:eastAsia="pt-BR"/>
        </w:rPr>
        <w:t xml:space="preserve">entre as partes em conflito”. </w:t>
      </w:r>
      <w:r w:rsidR="00793EA4" w:rsidRPr="00793EA4">
        <w:rPr>
          <w:rFonts w:ascii="Times New Roman" w:eastAsia="Times New Roman" w:hAnsi="Times New Roman" w:cs="Times New Roman"/>
          <w:color w:val="000000"/>
          <w:sz w:val="24"/>
          <w:szCs w:val="24"/>
          <w:bdr w:val="none" w:sz="0" w:space="0" w:color="auto" w:frame="1"/>
          <w:lang w:eastAsia="pt-BR"/>
        </w:rPr>
        <w:t>Sob essa ótica, o Judiciário somente irá solucionar o conflit</w:t>
      </w:r>
      <w:r>
        <w:rPr>
          <w:rFonts w:ascii="Times New Roman" w:eastAsia="Times New Roman" w:hAnsi="Times New Roman" w:cs="Times New Roman"/>
          <w:color w:val="000000"/>
          <w:sz w:val="24"/>
          <w:szCs w:val="24"/>
          <w:bdr w:val="none" w:sz="0" w:space="0" w:color="auto" w:frame="1"/>
          <w:lang w:eastAsia="pt-BR"/>
        </w:rPr>
        <w:t>o a pedido de ambas as partes.</w:t>
      </w:r>
    </w:p>
    <w:p w:rsidR="00B70B14" w:rsidRDefault="00793EA4" w:rsidP="00B9209E">
      <w:pPr>
        <w:shd w:val="clear" w:color="auto" w:fill="FFFFFF"/>
        <w:spacing w:after="0" w:line="360" w:lineRule="auto"/>
        <w:ind w:firstLine="709"/>
        <w:jc w:val="both"/>
        <w:textAlignment w:val="baseline"/>
        <w:rPr>
          <w:rFonts w:ascii="Times New Roman" w:eastAsia="Times New Roman" w:hAnsi="Times New Roman" w:cs="Times New Roman"/>
          <w:color w:val="000000"/>
          <w:sz w:val="24"/>
          <w:szCs w:val="24"/>
          <w:bdr w:val="none" w:sz="0" w:space="0" w:color="auto" w:frame="1"/>
          <w:lang w:eastAsia="pt-BR"/>
        </w:rPr>
      </w:pPr>
      <w:r w:rsidRPr="00793EA4">
        <w:rPr>
          <w:rFonts w:ascii="Times New Roman" w:eastAsia="Times New Roman" w:hAnsi="Times New Roman" w:cs="Times New Roman"/>
          <w:color w:val="000000"/>
          <w:sz w:val="24"/>
          <w:szCs w:val="24"/>
          <w:bdr w:val="none" w:sz="0" w:space="0" w:color="auto" w:frame="1"/>
          <w:lang w:eastAsia="pt-BR"/>
        </w:rPr>
        <w:t xml:space="preserve">Desde tal alteração, muitos questionamentos foram feitos. Parte da doutrina e da jurisprudência defende a sua constitucionalidade, argumentando que se trata de uma alteração extremamente benéfica, ressaltando que a intervenção estatal no caso do dissídio coletivo deve ser mínima. </w:t>
      </w:r>
    </w:p>
    <w:p w:rsidR="00A82ED1" w:rsidRDefault="00793EA4" w:rsidP="00B9209E">
      <w:pPr>
        <w:shd w:val="clear" w:color="auto" w:fill="FFFFFF"/>
        <w:spacing w:after="0" w:line="360" w:lineRule="auto"/>
        <w:ind w:firstLine="709"/>
        <w:jc w:val="both"/>
        <w:textAlignment w:val="baseline"/>
        <w:rPr>
          <w:rFonts w:ascii="Times New Roman" w:eastAsia="Times New Roman" w:hAnsi="Times New Roman" w:cs="Times New Roman"/>
          <w:color w:val="000000"/>
          <w:sz w:val="24"/>
          <w:szCs w:val="24"/>
          <w:bdr w:val="none" w:sz="0" w:space="0" w:color="auto" w:frame="1"/>
          <w:lang w:eastAsia="pt-BR"/>
        </w:rPr>
      </w:pPr>
      <w:r w:rsidRPr="00793EA4">
        <w:rPr>
          <w:rFonts w:ascii="Times New Roman" w:eastAsia="Times New Roman" w:hAnsi="Times New Roman" w:cs="Times New Roman"/>
          <w:color w:val="000000"/>
          <w:sz w:val="24"/>
          <w:szCs w:val="24"/>
          <w:bdr w:val="none" w:sz="0" w:space="0" w:color="auto" w:frame="1"/>
          <w:lang w:eastAsia="pt-BR"/>
        </w:rPr>
        <w:t>Em contrapartida, outros defendem a sua inconstitucionalidade, pois tal dispositivo viola dentre outras coisas o direito de ação conferi</w:t>
      </w:r>
      <w:r w:rsidR="00944DE1">
        <w:rPr>
          <w:rFonts w:ascii="Times New Roman" w:eastAsia="Times New Roman" w:hAnsi="Times New Roman" w:cs="Times New Roman"/>
          <w:color w:val="000000"/>
          <w:sz w:val="24"/>
          <w:szCs w:val="24"/>
          <w:bdr w:val="none" w:sz="0" w:space="0" w:color="auto" w:frame="1"/>
          <w:lang w:eastAsia="pt-BR"/>
        </w:rPr>
        <w:t xml:space="preserve">do no art.5º, XXXV da Lei Maior, que remetem </w:t>
      </w:r>
      <w:r w:rsidR="00CB4A3F">
        <w:rPr>
          <w:rFonts w:ascii="Times New Roman" w:eastAsia="Times New Roman" w:hAnsi="Times New Roman" w:cs="Times New Roman"/>
          <w:color w:val="000000"/>
          <w:sz w:val="24"/>
          <w:szCs w:val="24"/>
          <w:bdr w:val="none" w:sz="0" w:space="0" w:color="auto" w:frame="1"/>
          <w:lang w:eastAsia="pt-BR"/>
        </w:rPr>
        <w:t>a</w:t>
      </w:r>
      <w:r w:rsidR="00944DE1">
        <w:rPr>
          <w:rFonts w:ascii="Times New Roman" w:eastAsia="Times New Roman" w:hAnsi="Times New Roman" w:cs="Times New Roman"/>
          <w:color w:val="000000"/>
          <w:sz w:val="24"/>
          <w:szCs w:val="24"/>
          <w:bdr w:val="none" w:sz="0" w:space="0" w:color="auto" w:frame="1"/>
          <w:lang w:eastAsia="pt-BR"/>
        </w:rPr>
        <w:t xml:space="preserve"> princípios e direitos fundamentais.</w:t>
      </w:r>
    </w:p>
    <w:p w:rsidR="00A82ED1" w:rsidRDefault="00A82ED1" w:rsidP="00B9209E">
      <w:pPr>
        <w:shd w:val="clear" w:color="auto" w:fill="FFFFFF"/>
        <w:spacing w:after="0" w:line="360" w:lineRule="auto"/>
        <w:ind w:firstLine="709"/>
        <w:jc w:val="both"/>
        <w:textAlignment w:val="baseline"/>
        <w:rPr>
          <w:rFonts w:ascii="Times New Roman" w:eastAsia="Times New Roman" w:hAnsi="Times New Roman" w:cs="Times New Roman"/>
          <w:color w:val="000000"/>
          <w:sz w:val="24"/>
          <w:szCs w:val="24"/>
          <w:bdr w:val="none" w:sz="0" w:space="0" w:color="auto" w:frame="1"/>
          <w:lang w:eastAsia="pt-BR"/>
        </w:rPr>
      </w:pPr>
      <w:r>
        <w:rPr>
          <w:rFonts w:ascii="Times New Roman" w:eastAsia="Times New Roman" w:hAnsi="Times New Roman" w:cs="Times New Roman"/>
          <w:color w:val="000000"/>
          <w:sz w:val="24"/>
          <w:szCs w:val="24"/>
          <w:bdr w:val="none" w:sz="0" w:space="0" w:color="auto" w:frame="1"/>
          <w:lang w:eastAsia="pt-BR"/>
        </w:rPr>
        <w:t xml:space="preserve">O pedido, em face da exigência do comum acordo, consiste no elenco de reivindicações aprovado pela assembleia dos trabalhadores e as razões de recusa do patronato, que, todavia, pode também ser tácito no silêncio da parte, conforme entendimento generalizado da Justiça do Trabalho. </w:t>
      </w:r>
    </w:p>
    <w:p w:rsidR="00A82ED1" w:rsidRDefault="00B70B14" w:rsidP="00B9209E">
      <w:pPr>
        <w:shd w:val="clear" w:color="auto" w:fill="FFFFFF"/>
        <w:spacing w:after="0" w:line="360" w:lineRule="auto"/>
        <w:ind w:firstLine="709"/>
        <w:jc w:val="both"/>
        <w:textAlignment w:val="baseline"/>
        <w:rPr>
          <w:rFonts w:ascii="Times New Roman" w:eastAsia="Times New Roman" w:hAnsi="Times New Roman" w:cs="Times New Roman"/>
          <w:color w:val="000000"/>
          <w:sz w:val="24"/>
          <w:szCs w:val="24"/>
          <w:bdr w:val="none" w:sz="0" w:space="0" w:color="auto" w:frame="1"/>
          <w:lang w:eastAsia="pt-BR"/>
        </w:rPr>
      </w:pPr>
      <w:r>
        <w:rPr>
          <w:rFonts w:ascii="Times New Roman" w:eastAsia="Times New Roman" w:hAnsi="Times New Roman" w:cs="Times New Roman"/>
          <w:color w:val="000000"/>
          <w:sz w:val="24"/>
          <w:szCs w:val="24"/>
          <w:bdr w:val="none" w:sz="0" w:space="0" w:color="auto" w:frame="1"/>
          <w:lang w:eastAsia="pt-BR"/>
        </w:rPr>
        <w:t xml:space="preserve">No tocante ao </w:t>
      </w:r>
      <w:r w:rsidR="00A82ED1">
        <w:rPr>
          <w:rFonts w:ascii="Times New Roman" w:eastAsia="Times New Roman" w:hAnsi="Times New Roman" w:cs="Times New Roman"/>
          <w:color w:val="000000"/>
          <w:sz w:val="24"/>
          <w:szCs w:val="24"/>
          <w:bdr w:val="none" w:sz="0" w:space="0" w:color="auto" w:frame="1"/>
          <w:lang w:eastAsia="pt-BR"/>
        </w:rPr>
        <w:t xml:space="preserve">ajuizamento deve ser autorizado por assembleia que </w:t>
      </w:r>
      <w:r w:rsidR="00944DE1">
        <w:rPr>
          <w:rFonts w:ascii="Times New Roman" w:eastAsia="Times New Roman" w:hAnsi="Times New Roman" w:cs="Times New Roman"/>
          <w:color w:val="000000"/>
          <w:sz w:val="24"/>
          <w:szCs w:val="24"/>
          <w:bdr w:val="none" w:sz="0" w:space="0" w:color="auto" w:frame="1"/>
          <w:lang w:eastAsia="pt-BR"/>
        </w:rPr>
        <w:t>poderá</w:t>
      </w:r>
      <w:r w:rsidR="00A82ED1">
        <w:rPr>
          <w:rFonts w:ascii="Times New Roman" w:eastAsia="Times New Roman" w:hAnsi="Times New Roman" w:cs="Times New Roman"/>
          <w:color w:val="000000"/>
          <w:sz w:val="24"/>
          <w:szCs w:val="24"/>
          <w:bdr w:val="none" w:sz="0" w:space="0" w:color="auto" w:frame="1"/>
          <w:lang w:eastAsia="pt-BR"/>
        </w:rPr>
        <w:t xml:space="preserve"> em regra ser a mesma que definiu os interesses a serem levados ao procedimento negocial.</w:t>
      </w:r>
    </w:p>
    <w:p w:rsidR="004A6722" w:rsidRPr="00670E04" w:rsidRDefault="00944DE1" w:rsidP="00B9209E">
      <w:pPr>
        <w:shd w:val="clear" w:color="auto" w:fill="FFFFFF"/>
        <w:spacing w:after="0" w:line="360" w:lineRule="auto"/>
        <w:ind w:firstLine="709"/>
        <w:jc w:val="both"/>
        <w:textAlignment w:val="baseline"/>
        <w:rPr>
          <w:rFonts w:ascii="Times New Roman" w:eastAsia="Times New Roman" w:hAnsi="Times New Roman" w:cs="Times New Roman"/>
          <w:color w:val="000000"/>
          <w:sz w:val="24"/>
          <w:szCs w:val="24"/>
          <w:bdr w:val="none" w:sz="0" w:space="0" w:color="auto" w:frame="1"/>
          <w:lang w:eastAsia="pt-BR"/>
        </w:rPr>
      </w:pPr>
      <w:r>
        <w:rPr>
          <w:rFonts w:ascii="Times New Roman" w:eastAsia="Times New Roman" w:hAnsi="Times New Roman" w:cs="Times New Roman"/>
          <w:color w:val="000000"/>
          <w:sz w:val="24"/>
          <w:szCs w:val="24"/>
          <w:bdr w:val="none" w:sz="0" w:space="0" w:color="auto" w:frame="1"/>
          <w:lang w:eastAsia="pt-BR"/>
        </w:rPr>
        <w:t xml:space="preserve">E por fim, se existe um conflito não resolvido diretamente pelas partes, em tempo curto que assegure a possibilidade da revisão salarial, dificilmente </w:t>
      </w:r>
      <w:r w:rsidR="004D6B76">
        <w:rPr>
          <w:rFonts w:ascii="Times New Roman" w:eastAsia="Times New Roman" w:hAnsi="Times New Roman" w:cs="Times New Roman"/>
          <w:color w:val="000000"/>
          <w:sz w:val="24"/>
          <w:szCs w:val="24"/>
          <w:bdr w:val="none" w:sz="0" w:space="0" w:color="auto" w:frame="1"/>
          <w:lang w:eastAsia="pt-BR"/>
        </w:rPr>
        <w:t>promoverá</w:t>
      </w:r>
      <w:r>
        <w:rPr>
          <w:rFonts w:ascii="Times New Roman" w:eastAsia="Times New Roman" w:hAnsi="Times New Roman" w:cs="Times New Roman"/>
          <w:color w:val="000000"/>
          <w:sz w:val="24"/>
          <w:szCs w:val="24"/>
          <w:bdr w:val="none" w:sz="0" w:space="0" w:color="auto" w:frame="1"/>
          <w:lang w:eastAsia="pt-BR"/>
        </w:rPr>
        <w:t xml:space="preserve"> pelo menos o sindicato profissional, um processo de dissídio coletivo sem tempo marcado para chegar ao fim.</w:t>
      </w:r>
    </w:p>
    <w:p w:rsidR="0009204E" w:rsidRPr="0009204E" w:rsidRDefault="0009204E" w:rsidP="00B9209E">
      <w:pPr>
        <w:pStyle w:val="PargrafodaLista"/>
        <w:spacing w:line="360" w:lineRule="auto"/>
        <w:rPr>
          <w:rFonts w:ascii="Times New Roman" w:hAnsi="Times New Roman" w:cs="Times New Roman"/>
          <w:b/>
          <w:sz w:val="24"/>
          <w:szCs w:val="24"/>
        </w:rPr>
      </w:pPr>
    </w:p>
    <w:p w:rsidR="00670E04" w:rsidRDefault="0009204E" w:rsidP="00B9209E">
      <w:pPr>
        <w:pStyle w:val="PargrafodaLista"/>
        <w:numPr>
          <w:ilvl w:val="0"/>
          <w:numId w:val="15"/>
        </w:numPr>
        <w:spacing w:line="360" w:lineRule="auto"/>
        <w:ind w:left="0" w:firstLine="0"/>
        <w:jc w:val="both"/>
        <w:rPr>
          <w:rFonts w:ascii="Times New Roman" w:hAnsi="Times New Roman" w:cs="Times New Roman"/>
          <w:b/>
          <w:sz w:val="24"/>
          <w:szCs w:val="24"/>
        </w:rPr>
      </w:pPr>
      <w:r>
        <w:rPr>
          <w:rFonts w:ascii="Times New Roman" w:hAnsi="Times New Roman" w:cs="Times New Roman"/>
          <w:b/>
          <w:sz w:val="24"/>
          <w:szCs w:val="24"/>
        </w:rPr>
        <w:t>Conclusão</w:t>
      </w:r>
    </w:p>
    <w:p w:rsidR="0052005F" w:rsidRPr="00C673EB" w:rsidRDefault="0052005F" w:rsidP="00B9209E">
      <w:pPr>
        <w:pStyle w:val="PargrafodaLista"/>
        <w:spacing w:line="360" w:lineRule="auto"/>
        <w:ind w:left="0"/>
        <w:jc w:val="both"/>
        <w:rPr>
          <w:rFonts w:ascii="Times New Roman" w:hAnsi="Times New Roman" w:cs="Times New Roman"/>
          <w:b/>
          <w:sz w:val="24"/>
          <w:szCs w:val="24"/>
        </w:rPr>
      </w:pPr>
    </w:p>
    <w:p w:rsidR="008C4F17" w:rsidRDefault="008C4F17" w:rsidP="008C4F17">
      <w:pPr>
        <w:pStyle w:val="PargrafodaLista"/>
        <w:tabs>
          <w:tab w:val="left" w:pos="1418"/>
        </w:tabs>
        <w:spacing w:line="360" w:lineRule="auto"/>
        <w:ind w:left="0" w:firstLine="709"/>
        <w:jc w:val="both"/>
        <w:rPr>
          <w:rFonts w:ascii="Times New Roman" w:hAnsi="Times New Roman" w:cs="Times New Roman"/>
          <w:sz w:val="24"/>
          <w:szCs w:val="24"/>
        </w:rPr>
      </w:pPr>
      <w:r>
        <w:rPr>
          <w:rFonts w:ascii="Times New Roman" w:hAnsi="Times New Roman" w:cs="Times New Roman"/>
          <w:sz w:val="24"/>
          <w:szCs w:val="24"/>
        </w:rPr>
        <w:t>Indubitavelmente o dissídio coletivo é considerado</w:t>
      </w:r>
      <w:r w:rsidR="00670E04">
        <w:rPr>
          <w:rFonts w:ascii="Times New Roman" w:hAnsi="Times New Roman" w:cs="Times New Roman"/>
          <w:sz w:val="24"/>
          <w:szCs w:val="24"/>
        </w:rPr>
        <w:t xml:space="preserve"> um “remédio” jurídico eficaz e eficiente, capaz de resolver conflitos que não deram certo entre reuniões e debates nos sindicatos, ou seja, em negociações prévias que não </w:t>
      </w:r>
      <w:r w:rsidR="00266356">
        <w:rPr>
          <w:rFonts w:ascii="Times New Roman" w:hAnsi="Times New Roman" w:cs="Times New Roman"/>
          <w:sz w:val="24"/>
          <w:szCs w:val="24"/>
        </w:rPr>
        <w:t>houve</w:t>
      </w:r>
      <w:r w:rsidR="00670E04">
        <w:rPr>
          <w:rFonts w:ascii="Times New Roman" w:hAnsi="Times New Roman" w:cs="Times New Roman"/>
          <w:sz w:val="24"/>
          <w:szCs w:val="24"/>
        </w:rPr>
        <w:t xml:space="preserve"> soluções </w:t>
      </w:r>
      <w:r w:rsidR="00266356">
        <w:rPr>
          <w:rFonts w:ascii="Times New Roman" w:hAnsi="Times New Roman" w:cs="Times New Roman"/>
          <w:sz w:val="24"/>
          <w:szCs w:val="24"/>
        </w:rPr>
        <w:t xml:space="preserve">anteriormente a proposta </w:t>
      </w:r>
      <w:r w:rsidR="00266356">
        <w:rPr>
          <w:rFonts w:ascii="Times New Roman" w:hAnsi="Times New Roman" w:cs="Times New Roman"/>
          <w:sz w:val="24"/>
          <w:szCs w:val="24"/>
        </w:rPr>
        <w:lastRenderedPageBreak/>
        <w:t>de dissídio coletivo.</w:t>
      </w:r>
      <w:r>
        <w:rPr>
          <w:rFonts w:ascii="Times New Roman" w:hAnsi="Times New Roman" w:cs="Times New Roman"/>
          <w:sz w:val="24"/>
          <w:szCs w:val="24"/>
        </w:rPr>
        <w:t xml:space="preserve"> </w:t>
      </w:r>
      <w:r w:rsidR="00266356">
        <w:rPr>
          <w:rFonts w:ascii="Times New Roman" w:hAnsi="Times New Roman" w:cs="Times New Roman"/>
          <w:sz w:val="24"/>
          <w:szCs w:val="24"/>
        </w:rPr>
        <w:t xml:space="preserve">É a força sindical, que é capaz de resolver </w:t>
      </w:r>
      <w:r w:rsidR="00042494">
        <w:rPr>
          <w:rFonts w:ascii="Times New Roman" w:hAnsi="Times New Roman" w:cs="Times New Roman"/>
          <w:sz w:val="24"/>
          <w:szCs w:val="24"/>
        </w:rPr>
        <w:t>conflitos referentes às melhores condições de empregos,</w:t>
      </w:r>
      <w:r w:rsidR="00266356">
        <w:rPr>
          <w:rFonts w:ascii="Times New Roman" w:hAnsi="Times New Roman" w:cs="Times New Roman"/>
          <w:sz w:val="24"/>
          <w:szCs w:val="24"/>
        </w:rPr>
        <w:t xml:space="preserve"> especialmente quando diz respeito a questões salariais. </w:t>
      </w:r>
    </w:p>
    <w:p w:rsidR="008C4F17" w:rsidRDefault="00266356" w:rsidP="008C4F17">
      <w:pPr>
        <w:pStyle w:val="PargrafodaLista"/>
        <w:tabs>
          <w:tab w:val="left" w:pos="1418"/>
        </w:tabs>
        <w:spacing w:line="360" w:lineRule="auto"/>
        <w:ind w:left="0" w:firstLine="709"/>
        <w:jc w:val="both"/>
        <w:rPr>
          <w:rFonts w:ascii="Times New Roman" w:eastAsia="Times New Roman" w:hAnsi="Times New Roman" w:cs="Times New Roman"/>
          <w:color w:val="000000"/>
          <w:sz w:val="24"/>
          <w:szCs w:val="24"/>
          <w:bdr w:val="none" w:sz="0" w:space="0" w:color="auto" w:frame="1"/>
          <w:lang w:eastAsia="pt-BR"/>
        </w:rPr>
      </w:pPr>
      <w:r>
        <w:rPr>
          <w:rFonts w:ascii="Times New Roman" w:hAnsi="Times New Roman" w:cs="Times New Roman"/>
          <w:sz w:val="24"/>
          <w:szCs w:val="24"/>
        </w:rPr>
        <w:t>Todavia, se faz necessário do Poder Judiciário que é de suma importância, pois é quem resolverá os conflitos e atritos anteriormente pactuados e não solucionados.</w:t>
      </w:r>
      <w:r w:rsidR="008C4F17">
        <w:rPr>
          <w:rFonts w:ascii="Times New Roman" w:hAnsi="Times New Roman" w:cs="Times New Roman"/>
          <w:sz w:val="24"/>
          <w:szCs w:val="24"/>
        </w:rPr>
        <w:t xml:space="preserve"> </w:t>
      </w:r>
      <w:r>
        <w:rPr>
          <w:rFonts w:ascii="Times New Roman" w:hAnsi="Times New Roman" w:cs="Times New Roman"/>
          <w:sz w:val="24"/>
          <w:szCs w:val="24"/>
        </w:rPr>
        <w:t>Dessa maneira, não</w:t>
      </w:r>
      <w:r w:rsidR="00793EA4" w:rsidRPr="00793EA4">
        <w:rPr>
          <w:rFonts w:ascii="Times New Roman" w:eastAsia="Times New Roman" w:hAnsi="Times New Roman" w:cs="Times New Roman"/>
          <w:color w:val="000000"/>
          <w:sz w:val="24"/>
          <w:szCs w:val="24"/>
          <w:bdr w:val="none" w:sz="0" w:space="0" w:color="auto" w:frame="1"/>
          <w:lang w:eastAsia="pt-BR"/>
        </w:rPr>
        <w:t xml:space="preserve"> restam dúvidas de que, a negociação coletiva é um dos mais importantes métodos para a solução dos conflitos trabalhistas de natureza econômica. </w:t>
      </w:r>
    </w:p>
    <w:p w:rsidR="00793EA4" w:rsidRPr="008C4F17" w:rsidRDefault="00793EA4" w:rsidP="008C4F17">
      <w:pPr>
        <w:pStyle w:val="PargrafodaLista"/>
        <w:tabs>
          <w:tab w:val="left" w:pos="1418"/>
        </w:tabs>
        <w:spacing w:line="360" w:lineRule="auto"/>
        <w:ind w:left="0" w:firstLine="709"/>
        <w:jc w:val="both"/>
        <w:rPr>
          <w:rFonts w:ascii="Times New Roman" w:hAnsi="Times New Roman" w:cs="Times New Roman"/>
          <w:sz w:val="24"/>
          <w:szCs w:val="24"/>
        </w:rPr>
      </w:pPr>
      <w:r w:rsidRPr="00793EA4">
        <w:rPr>
          <w:rFonts w:ascii="Times New Roman" w:eastAsia="Times New Roman" w:hAnsi="Times New Roman" w:cs="Times New Roman"/>
          <w:color w:val="000000"/>
          <w:sz w:val="24"/>
          <w:szCs w:val="24"/>
          <w:bdr w:val="none" w:sz="0" w:space="0" w:color="auto" w:frame="1"/>
          <w:lang w:eastAsia="pt-BR"/>
        </w:rPr>
        <w:t>Contudo, em algumas situações a sua aplicabilidade se torna inviável, tendo em vista, que as partes não conseguem entrar em um acordo, para alcançar o objetivo almejado.</w:t>
      </w:r>
    </w:p>
    <w:p w:rsidR="00793EA4" w:rsidRDefault="00266356" w:rsidP="00B9209E">
      <w:pPr>
        <w:pStyle w:val="PargrafodaLista"/>
        <w:tabs>
          <w:tab w:val="left" w:pos="1418"/>
        </w:tabs>
        <w:spacing w:line="360" w:lineRule="auto"/>
        <w:ind w:left="0" w:firstLine="709"/>
        <w:jc w:val="both"/>
        <w:rPr>
          <w:rFonts w:ascii="Times New Roman" w:eastAsia="Times New Roman" w:hAnsi="Times New Roman" w:cs="Times New Roman"/>
          <w:color w:val="000000"/>
          <w:sz w:val="24"/>
          <w:szCs w:val="24"/>
          <w:bdr w:val="none" w:sz="0" w:space="0" w:color="auto" w:frame="1"/>
          <w:lang w:eastAsia="pt-BR"/>
        </w:rPr>
      </w:pPr>
      <w:r>
        <w:rPr>
          <w:rFonts w:ascii="Times New Roman" w:eastAsia="Times New Roman" w:hAnsi="Times New Roman" w:cs="Times New Roman"/>
          <w:color w:val="000000"/>
          <w:sz w:val="24"/>
          <w:szCs w:val="24"/>
          <w:bdr w:val="none" w:sz="0" w:space="0" w:color="auto" w:frame="1"/>
          <w:lang w:eastAsia="pt-BR"/>
        </w:rPr>
        <w:t xml:space="preserve">Por certo, o </w:t>
      </w:r>
      <w:r w:rsidR="00793EA4" w:rsidRPr="00793EA4">
        <w:rPr>
          <w:rFonts w:ascii="Times New Roman" w:eastAsia="Times New Roman" w:hAnsi="Times New Roman" w:cs="Times New Roman"/>
          <w:color w:val="000000"/>
          <w:sz w:val="24"/>
          <w:szCs w:val="24"/>
          <w:bdr w:val="none" w:sz="0" w:space="0" w:color="auto" w:frame="1"/>
          <w:lang w:eastAsia="pt-BR"/>
        </w:rPr>
        <w:t>desejo das partes ora conflitantes é ver o seu conflito solucionado, portanto sendo impossível a negociação coletiva, e frustrada a arbitragem (lembrando que esta é facultativa), as mesmas devem recorrer ao Poder Judiciário, e não devem encontrar limitações, como a necessidade do comum acordo.</w:t>
      </w:r>
    </w:p>
    <w:p w:rsidR="008C4F17" w:rsidRDefault="008C4F17" w:rsidP="00B9209E">
      <w:pPr>
        <w:pStyle w:val="PargrafodaLista"/>
        <w:tabs>
          <w:tab w:val="left" w:pos="1418"/>
        </w:tabs>
        <w:spacing w:line="360" w:lineRule="auto"/>
        <w:ind w:left="0" w:firstLine="709"/>
        <w:jc w:val="both"/>
        <w:rPr>
          <w:rFonts w:ascii="Times New Roman" w:eastAsia="Times New Roman" w:hAnsi="Times New Roman" w:cs="Times New Roman"/>
          <w:color w:val="000000"/>
          <w:sz w:val="24"/>
          <w:szCs w:val="24"/>
          <w:bdr w:val="none" w:sz="0" w:space="0" w:color="auto" w:frame="1"/>
          <w:lang w:eastAsia="pt-BR"/>
        </w:rPr>
      </w:pPr>
      <w:r>
        <w:rPr>
          <w:rFonts w:ascii="Times New Roman" w:eastAsia="Times New Roman" w:hAnsi="Times New Roman" w:cs="Times New Roman"/>
          <w:color w:val="000000"/>
          <w:sz w:val="24"/>
          <w:szCs w:val="24"/>
          <w:bdr w:val="none" w:sz="0" w:space="0" w:color="auto" w:frame="1"/>
          <w:lang w:eastAsia="pt-BR"/>
        </w:rPr>
        <w:t>Enfim, o dissídio coletivo, como forma de solução de conflitos aos coletivos de trabalho, é figura de singular importância e principalmente após as modificações introduzidas pela referida Emenda Constitucional nº 45/2004. É fato que as alteraç</w:t>
      </w:r>
      <w:r w:rsidR="00042494">
        <w:rPr>
          <w:rFonts w:ascii="Times New Roman" w:eastAsia="Times New Roman" w:hAnsi="Times New Roman" w:cs="Times New Roman"/>
          <w:color w:val="000000"/>
          <w:sz w:val="24"/>
          <w:szCs w:val="24"/>
          <w:bdr w:val="none" w:sz="0" w:space="0" w:color="auto" w:frame="1"/>
          <w:lang w:eastAsia="pt-BR"/>
        </w:rPr>
        <w:t>ões introduzidas pela mencionada emenda constitucionais</w:t>
      </w:r>
      <w:r>
        <w:rPr>
          <w:rFonts w:ascii="Times New Roman" w:eastAsia="Times New Roman" w:hAnsi="Times New Roman" w:cs="Times New Roman"/>
          <w:color w:val="000000"/>
          <w:sz w:val="24"/>
          <w:szCs w:val="24"/>
          <w:bdr w:val="none" w:sz="0" w:space="0" w:color="auto" w:frame="1"/>
          <w:lang w:eastAsia="pt-BR"/>
        </w:rPr>
        <w:t xml:space="preserve">, trouxeram enormes dúvidas quanto </w:t>
      </w:r>
      <w:proofErr w:type="gramStart"/>
      <w:r>
        <w:rPr>
          <w:rFonts w:ascii="Times New Roman" w:eastAsia="Times New Roman" w:hAnsi="Times New Roman" w:cs="Times New Roman"/>
          <w:color w:val="000000"/>
          <w:sz w:val="24"/>
          <w:szCs w:val="24"/>
          <w:bdr w:val="none" w:sz="0" w:space="0" w:color="auto" w:frame="1"/>
          <w:lang w:eastAsia="pt-BR"/>
        </w:rPr>
        <w:t>a</w:t>
      </w:r>
      <w:proofErr w:type="gramEnd"/>
      <w:r>
        <w:rPr>
          <w:rFonts w:ascii="Times New Roman" w:eastAsia="Times New Roman" w:hAnsi="Times New Roman" w:cs="Times New Roman"/>
          <w:color w:val="000000"/>
          <w:sz w:val="24"/>
          <w:szCs w:val="24"/>
          <w:bdr w:val="none" w:sz="0" w:space="0" w:color="auto" w:frame="1"/>
          <w:lang w:eastAsia="pt-BR"/>
        </w:rPr>
        <w:t xml:space="preserve"> possibilidade e requisito ao ajuizamento do dissidio coletivo e do exercício do poder normativo pela Justiça do Trabalho.</w:t>
      </w:r>
    </w:p>
    <w:p w:rsidR="00042494" w:rsidRDefault="00042494" w:rsidP="00B9209E">
      <w:pPr>
        <w:pStyle w:val="PargrafodaLista"/>
        <w:tabs>
          <w:tab w:val="left" w:pos="1418"/>
        </w:tabs>
        <w:spacing w:line="360" w:lineRule="auto"/>
        <w:ind w:left="0" w:firstLine="709"/>
        <w:jc w:val="both"/>
        <w:rPr>
          <w:rFonts w:ascii="Times New Roman" w:eastAsia="Times New Roman" w:hAnsi="Times New Roman" w:cs="Times New Roman"/>
          <w:color w:val="000000"/>
          <w:sz w:val="24"/>
          <w:szCs w:val="24"/>
          <w:bdr w:val="none" w:sz="0" w:space="0" w:color="auto" w:frame="1"/>
          <w:lang w:eastAsia="pt-BR"/>
        </w:rPr>
      </w:pPr>
      <w:r>
        <w:rPr>
          <w:rFonts w:ascii="Times New Roman" w:eastAsia="Times New Roman" w:hAnsi="Times New Roman" w:cs="Times New Roman"/>
          <w:color w:val="000000"/>
          <w:sz w:val="24"/>
          <w:szCs w:val="24"/>
          <w:bdr w:val="none" w:sz="0" w:space="0" w:color="auto" w:frame="1"/>
          <w:lang w:eastAsia="pt-BR"/>
        </w:rPr>
        <w:t>Diante do texto que a EC 45/04 traz, constata-se de que o dissídio coletivo tem natureza de arbitragem pública, verificando que não há inconstitucionalidade na expressão “comum acordo”, pois o dissídio coletivo não é visto como qualquer lesão ou ameaça a direito, e sim justamente por constituir o direito ainda inexistente.</w:t>
      </w:r>
    </w:p>
    <w:p w:rsidR="00042494" w:rsidRDefault="00042494" w:rsidP="00B9209E">
      <w:pPr>
        <w:pStyle w:val="PargrafodaLista"/>
        <w:tabs>
          <w:tab w:val="left" w:pos="1418"/>
        </w:tabs>
        <w:spacing w:line="360" w:lineRule="auto"/>
        <w:ind w:left="0" w:firstLine="709"/>
        <w:jc w:val="both"/>
        <w:rPr>
          <w:rFonts w:ascii="Times New Roman" w:eastAsia="Times New Roman" w:hAnsi="Times New Roman" w:cs="Times New Roman"/>
          <w:color w:val="000000"/>
          <w:sz w:val="24"/>
          <w:szCs w:val="24"/>
          <w:bdr w:val="none" w:sz="0" w:space="0" w:color="auto" w:frame="1"/>
          <w:lang w:eastAsia="pt-BR"/>
        </w:rPr>
      </w:pPr>
      <w:r>
        <w:rPr>
          <w:rFonts w:ascii="Times New Roman" w:eastAsia="Times New Roman" w:hAnsi="Times New Roman" w:cs="Times New Roman"/>
          <w:color w:val="000000"/>
          <w:sz w:val="24"/>
          <w:szCs w:val="24"/>
          <w:bdr w:val="none" w:sz="0" w:space="0" w:color="auto" w:frame="1"/>
          <w:lang w:eastAsia="pt-BR"/>
        </w:rPr>
        <w:t xml:space="preserve">Para tanto a </w:t>
      </w:r>
      <w:proofErr w:type="spellStart"/>
      <w:r>
        <w:rPr>
          <w:rFonts w:ascii="Times New Roman" w:eastAsia="Times New Roman" w:hAnsi="Times New Roman" w:cs="Times New Roman"/>
          <w:color w:val="000000"/>
          <w:sz w:val="24"/>
          <w:szCs w:val="24"/>
          <w:bdr w:val="none" w:sz="0" w:space="0" w:color="auto" w:frame="1"/>
          <w:lang w:eastAsia="pt-BR"/>
        </w:rPr>
        <w:t>autocomposição</w:t>
      </w:r>
      <w:proofErr w:type="spellEnd"/>
      <w:r>
        <w:rPr>
          <w:rFonts w:ascii="Times New Roman" w:eastAsia="Times New Roman" w:hAnsi="Times New Roman" w:cs="Times New Roman"/>
          <w:color w:val="000000"/>
          <w:sz w:val="24"/>
          <w:szCs w:val="24"/>
          <w:bdr w:val="none" w:sz="0" w:space="0" w:color="auto" w:frame="1"/>
          <w:lang w:eastAsia="pt-BR"/>
        </w:rPr>
        <w:t xml:space="preserve"> é a forma mais adequada para a real pacificação dos conflitos coletivos, em razão de efetiva participação dos interessados na realidade conflitante. Ao contrário, o dissidio coletivo suspende a possibilidade das partes comporem, de forma direta, a realização e a ampliação dos direitos a que se propõe exercitar e solucionar.</w:t>
      </w:r>
    </w:p>
    <w:p w:rsidR="00042494" w:rsidRPr="00042494" w:rsidRDefault="00042494" w:rsidP="00042494">
      <w:pPr>
        <w:pStyle w:val="PargrafodaLista"/>
        <w:tabs>
          <w:tab w:val="left" w:pos="1418"/>
        </w:tabs>
        <w:spacing w:line="360" w:lineRule="auto"/>
        <w:ind w:left="0" w:firstLine="709"/>
        <w:jc w:val="both"/>
        <w:rPr>
          <w:rFonts w:ascii="Times New Roman" w:eastAsia="Times New Roman" w:hAnsi="Times New Roman" w:cs="Times New Roman"/>
          <w:color w:val="000000"/>
          <w:sz w:val="24"/>
          <w:szCs w:val="24"/>
          <w:bdr w:val="none" w:sz="0" w:space="0" w:color="auto" w:frame="1"/>
          <w:lang w:eastAsia="pt-BR"/>
        </w:rPr>
      </w:pPr>
      <w:r>
        <w:rPr>
          <w:rFonts w:ascii="Times New Roman" w:eastAsia="Times New Roman" w:hAnsi="Times New Roman" w:cs="Times New Roman"/>
          <w:color w:val="000000"/>
          <w:sz w:val="24"/>
          <w:szCs w:val="24"/>
          <w:bdr w:val="none" w:sz="0" w:space="0" w:color="auto" w:frame="1"/>
          <w:lang w:eastAsia="pt-BR"/>
        </w:rPr>
        <w:t xml:space="preserve">Desse modo, a </w:t>
      </w:r>
      <w:proofErr w:type="spellStart"/>
      <w:r>
        <w:rPr>
          <w:rFonts w:ascii="Times New Roman" w:eastAsia="Times New Roman" w:hAnsi="Times New Roman" w:cs="Times New Roman"/>
          <w:color w:val="000000"/>
          <w:sz w:val="24"/>
          <w:szCs w:val="24"/>
          <w:bdr w:val="none" w:sz="0" w:space="0" w:color="auto" w:frame="1"/>
          <w:lang w:eastAsia="pt-BR"/>
        </w:rPr>
        <w:t>autocomposição</w:t>
      </w:r>
      <w:proofErr w:type="spellEnd"/>
      <w:r>
        <w:rPr>
          <w:rFonts w:ascii="Times New Roman" w:eastAsia="Times New Roman" w:hAnsi="Times New Roman" w:cs="Times New Roman"/>
          <w:color w:val="000000"/>
          <w:sz w:val="24"/>
          <w:szCs w:val="24"/>
          <w:bdr w:val="none" w:sz="0" w:space="0" w:color="auto" w:frame="1"/>
          <w:lang w:eastAsia="pt-BR"/>
        </w:rPr>
        <w:t xml:space="preserve"> realiza de forma plena os direitos e princípios inerentes e fundamentais que são restringidos pela intervenção do estado por meio dos dissídios coletivos e suas respectivas ações.</w:t>
      </w:r>
    </w:p>
    <w:p w:rsidR="00266356" w:rsidRDefault="00266356" w:rsidP="00B9209E">
      <w:pPr>
        <w:pStyle w:val="PargrafodaLista"/>
        <w:tabs>
          <w:tab w:val="left" w:pos="1418"/>
        </w:tabs>
        <w:spacing w:line="360" w:lineRule="auto"/>
        <w:ind w:left="0" w:firstLine="709"/>
        <w:jc w:val="both"/>
        <w:rPr>
          <w:rFonts w:ascii="Times New Roman" w:eastAsia="Times New Roman" w:hAnsi="Times New Roman" w:cs="Times New Roman"/>
          <w:color w:val="000000"/>
          <w:sz w:val="24"/>
          <w:szCs w:val="24"/>
          <w:bdr w:val="none" w:sz="0" w:space="0" w:color="auto" w:frame="1"/>
          <w:lang w:eastAsia="pt-BR"/>
        </w:rPr>
      </w:pPr>
      <w:r>
        <w:rPr>
          <w:rFonts w:ascii="Times New Roman" w:eastAsia="Times New Roman" w:hAnsi="Times New Roman" w:cs="Times New Roman"/>
          <w:color w:val="000000"/>
          <w:sz w:val="24"/>
          <w:szCs w:val="24"/>
          <w:bdr w:val="none" w:sz="0" w:space="0" w:color="auto" w:frame="1"/>
          <w:lang w:eastAsia="pt-BR"/>
        </w:rPr>
        <w:t>De igual modo fazendo cumprir a natureza jurídica das decisões coletivas, sendo de natureza constitutiva os dissídios de natureza econômica e declaratória as de natureza jurídica.</w:t>
      </w:r>
    </w:p>
    <w:p w:rsidR="00266356" w:rsidRDefault="00266356" w:rsidP="00042494">
      <w:pPr>
        <w:pStyle w:val="PargrafodaLista"/>
        <w:tabs>
          <w:tab w:val="left" w:pos="1418"/>
        </w:tabs>
        <w:spacing w:line="360" w:lineRule="auto"/>
        <w:ind w:left="0" w:firstLine="709"/>
        <w:jc w:val="both"/>
        <w:rPr>
          <w:rFonts w:ascii="Times New Roman" w:eastAsia="Times New Roman" w:hAnsi="Times New Roman" w:cs="Times New Roman"/>
          <w:color w:val="000000"/>
          <w:sz w:val="24"/>
          <w:szCs w:val="24"/>
          <w:bdr w:val="none" w:sz="0" w:space="0" w:color="auto" w:frame="1"/>
          <w:lang w:eastAsia="pt-BR"/>
        </w:rPr>
      </w:pPr>
      <w:r>
        <w:rPr>
          <w:rFonts w:ascii="Times New Roman" w:eastAsia="Times New Roman" w:hAnsi="Times New Roman" w:cs="Times New Roman"/>
          <w:color w:val="000000"/>
          <w:sz w:val="24"/>
          <w:szCs w:val="24"/>
          <w:bdr w:val="none" w:sz="0" w:space="0" w:color="auto" w:frame="1"/>
          <w:lang w:eastAsia="pt-BR"/>
        </w:rPr>
        <w:t>Mesmo que a</w:t>
      </w:r>
      <w:r w:rsidR="00793EA4" w:rsidRPr="00793EA4">
        <w:rPr>
          <w:rFonts w:ascii="Times New Roman" w:eastAsia="Times New Roman" w:hAnsi="Times New Roman" w:cs="Times New Roman"/>
          <w:color w:val="000000"/>
          <w:sz w:val="24"/>
          <w:szCs w:val="24"/>
          <w:bdr w:val="none" w:sz="0" w:space="0" w:color="auto" w:frame="1"/>
          <w:lang w:eastAsia="pt-BR"/>
        </w:rPr>
        <w:t xml:space="preserve"> E</w:t>
      </w:r>
      <w:r w:rsidR="00042494">
        <w:rPr>
          <w:rFonts w:ascii="Times New Roman" w:eastAsia="Times New Roman" w:hAnsi="Times New Roman" w:cs="Times New Roman"/>
          <w:color w:val="000000"/>
          <w:sz w:val="24"/>
          <w:szCs w:val="24"/>
          <w:bdr w:val="none" w:sz="0" w:space="0" w:color="auto" w:frame="1"/>
          <w:lang w:eastAsia="pt-BR"/>
        </w:rPr>
        <w:t>menda à Constituição nº 45 tenha criado</w:t>
      </w:r>
      <w:r w:rsidR="00793EA4" w:rsidRPr="00793EA4">
        <w:rPr>
          <w:rFonts w:ascii="Times New Roman" w:eastAsia="Times New Roman" w:hAnsi="Times New Roman" w:cs="Times New Roman"/>
          <w:color w:val="000000"/>
          <w:sz w:val="24"/>
          <w:szCs w:val="24"/>
          <w:bdr w:val="none" w:sz="0" w:space="0" w:color="auto" w:frame="1"/>
          <w:lang w:eastAsia="pt-BR"/>
        </w:rPr>
        <w:t xml:space="preserve"> uma nova restrição para o ajuizamento do dissídio coletivo de natureza econômica, diminuindo assim significativamente o</w:t>
      </w:r>
      <w:r>
        <w:rPr>
          <w:rFonts w:ascii="Times New Roman" w:eastAsia="Times New Roman" w:hAnsi="Times New Roman" w:cs="Times New Roman"/>
          <w:color w:val="000000"/>
          <w:sz w:val="24"/>
          <w:szCs w:val="24"/>
          <w:bdr w:val="none" w:sz="0" w:space="0" w:color="auto" w:frame="1"/>
          <w:lang w:eastAsia="pt-BR"/>
        </w:rPr>
        <w:t xml:space="preserve"> </w:t>
      </w:r>
      <w:r w:rsidR="00793EA4" w:rsidRPr="00793EA4">
        <w:rPr>
          <w:rFonts w:ascii="Times New Roman" w:eastAsia="Times New Roman" w:hAnsi="Times New Roman" w:cs="Times New Roman"/>
          <w:color w:val="000000"/>
          <w:sz w:val="24"/>
          <w:szCs w:val="24"/>
          <w:bdr w:val="none" w:sz="0" w:space="0" w:color="auto" w:frame="1"/>
          <w:lang w:eastAsia="pt-BR"/>
        </w:rPr>
        <w:t xml:space="preserve">seu papel, uma vez que, é necessário o comum acordo entre as partes </w:t>
      </w:r>
      <w:r w:rsidR="00042494">
        <w:rPr>
          <w:rFonts w:ascii="Times New Roman" w:eastAsia="Times New Roman" w:hAnsi="Times New Roman" w:cs="Times New Roman"/>
          <w:color w:val="000000"/>
          <w:sz w:val="24"/>
          <w:szCs w:val="24"/>
          <w:bdr w:val="none" w:sz="0" w:space="0" w:color="auto" w:frame="1"/>
          <w:lang w:eastAsia="pt-BR"/>
        </w:rPr>
        <w:t xml:space="preserve">para ajuizamento. </w:t>
      </w:r>
      <w:r>
        <w:rPr>
          <w:rFonts w:ascii="Times New Roman" w:eastAsia="Times New Roman" w:hAnsi="Times New Roman" w:cs="Times New Roman"/>
          <w:color w:val="000000"/>
          <w:sz w:val="24"/>
          <w:szCs w:val="24"/>
          <w:bdr w:val="none" w:sz="0" w:space="0" w:color="auto" w:frame="1"/>
          <w:lang w:eastAsia="pt-BR"/>
        </w:rPr>
        <w:lastRenderedPageBreak/>
        <w:t xml:space="preserve">Uma vez que alguns </w:t>
      </w:r>
      <w:r w:rsidR="00793EA4" w:rsidRPr="00793EA4">
        <w:rPr>
          <w:rFonts w:ascii="Times New Roman" w:eastAsia="Times New Roman" w:hAnsi="Times New Roman" w:cs="Times New Roman"/>
          <w:color w:val="000000"/>
          <w:sz w:val="24"/>
          <w:szCs w:val="24"/>
          <w:bdr w:val="none" w:sz="0" w:space="0" w:color="auto" w:frame="1"/>
          <w:lang w:eastAsia="pt-BR"/>
        </w:rPr>
        <w:t>doutrinadores defendem que no caso do dissídio coletivo, a intervenção estatal deve ser mínima, mas é importante ressaltar que o estado deve atuar sempre que for provocado, para proteger e garantir os direitos e interesses do seu povo.</w:t>
      </w:r>
    </w:p>
    <w:p w:rsidR="00D14C27" w:rsidRDefault="00D14C27" w:rsidP="00042494">
      <w:pPr>
        <w:pStyle w:val="PargrafodaLista"/>
        <w:tabs>
          <w:tab w:val="left" w:pos="1418"/>
        </w:tabs>
        <w:spacing w:line="360" w:lineRule="auto"/>
        <w:ind w:left="0" w:firstLine="709"/>
        <w:jc w:val="both"/>
        <w:rPr>
          <w:rFonts w:ascii="Times New Roman" w:eastAsia="Times New Roman" w:hAnsi="Times New Roman" w:cs="Times New Roman"/>
          <w:color w:val="000000"/>
          <w:sz w:val="24"/>
          <w:szCs w:val="24"/>
          <w:bdr w:val="none" w:sz="0" w:space="0" w:color="auto" w:frame="1"/>
          <w:lang w:eastAsia="pt-BR"/>
        </w:rPr>
      </w:pPr>
      <w:r>
        <w:rPr>
          <w:rFonts w:ascii="Times New Roman" w:eastAsia="Times New Roman" w:hAnsi="Times New Roman" w:cs="Times New Roman"/>
          <w:color w:val="000000"/>
          <w:sz w:val="24"/>
          <w:szCs w:val="24"/>
          <w:bdr w:val="none" w:sz="0" w:space="0" w:color="auto" w:frame="1"/>
          <w:lang w:eastAsia="pt-BR"/>
        </w:rPr>
        <w:t xml:space="preserve">Conclui-se então que a alteração do texto constitucional com a inclusão do “comum acordo” vem com o objetivo de estimular as vias alternativas ao dissídio coletivo </w:t>
      </w:r>
      <w:proofErr w:type="spellStart"/>
      <w:r>
        <w:rPr>
          <w:rFonts w:ascii="Times New Roman" w:eastAsia="Times New Roman" w:hAnsi="Times New Roman" w:cs="Times New Roman"/>
          <w:color w:val="000000"/>
          <w:sz w:val="24"/>
          <w:szCs w:val="24"/>
          <w:bdr w:val="none" w:sz="0" w:space="0" w:color="auto" w:frame="1"/>
          <w:lang w:eastAsia="pt-BR"/>
        </w:rPr>
        <w:t>judicializado</w:t>
      </w:r>
      <w:proofErr w:type="spellEnd"/>
      <w:r>
        <w:rPr>
          <w:rFonts w:ascii="Times New Roman" w:eastAsia="Times New Roman" w:hAnsi="Times New Roman" w:cs="Times New Roman"/>
          <w:color w:val="000000"/>
          <w:sz w:val="24"/>
          <w:szCs w:val="24"/>
          <w:bdr w:val="none" w:sz="0" w:space="0" w:color="auto" w:frame="1"/>
          <w:lang w:eastAsia="pt-BR"/>
        </w:rPr>
        <w:t>, buscando aumentar a participação das partes na realização de direitos fundamentais.</w:t>
      </w:r>
    </w:p>
    <w:p w:rsidR="006F13A3" w:rsidRDefault="00D14C27" w:rsidP="00D14C27">
      <w:pPr>
        <w:pStyle w:val="PargrafodaLista"/>
        <w:tabs>
          <w:tab w:val="left" w:pos="1418"/>
        </w:tabs>
        <w:spacing w:line="360" w:lineRule="auto"/>
        <w:ind w:left="0"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color w:val="000000"/>
          <w:sz w:val="24"/>
          <w:szCs w:val="24"/>
          <w:bdr w:val="none" w:sz="0" w:space="0" w:color="auto" w:frame="1"/>
          <w:lang w:eastAsia="pt-BR"/>
        </w:rPr>
        <w:t>Haja vista que o Supremo Tribunal Federal (STF), apesar de provocado, há mais de quatro anos, ainda não emitiu posição definitiva sobre o tema dado quanto à interpretação da nova redação do artigo 114 da Constituição federal. E por fim, é contundente afirmar que</w:t>
      </w:r>
      <w:r w:rsidR="00191ECE">
        <w:rPr>
          <w:rFonts w:ascii="Times New Roman" w:eastAsia="Times New Roman" w:hAnsi="Times New Roman" w:cs="Times New Roman"/>
          <w:sz w:val="24"/>
          <w:szCs w:val="24"/>
          <w:lang w:eastAsia="pt-BR"/>
        </w:rPr>
        <w:t xml:space="preserve"> o dissídio coletivo, é um assunto importante no ordenamento jurídico brasileiro, em especial aos direitos e garantias</w:t>
      </w:r>
      <w:r>
        <w:rPr>
          <w:rFonts w:ascii="Times New Roman" w:eastAsia="Times New Roman" w:hAnsi="Times New Roman" w:cs="Times New Roman"/>
          <w:sz w:val="24"/>
          <w:szCs w:val="24"/>
          <w:lang w:eastAsia="pt-BR"/>
        </w:rPr>
        <w:t xml:space="preserve"> fundamentais</w:t>
      </w:r>
      <w:r w:rsidR="00191ECE">
        <w:rPr>
          <w:rFonts w:ascii="Times New Roman" w:eastAsia="Times New Roman" w:hAnsi="Times New Roman" w:cs="Times New Roman"/>
          <w:sz w:val="24"/>
          <w:szCs w:val="24"/>
          <w:lang w:eastAsia="pt-BR"/>
        </w:rPr>
        <w:t xml:space="preserve"> dos trabalhadores. É um direito de interesse de um grupo</w:t>
      </w:r>
      <w:r>
        <w:rPr>
          <w:rFonts w:ascii="Times New Roman" w:eastAsia="Times New Roman" w:hAnsi="Times New Roman" w:cs="Times New Roman"/>
          <w:sz w:val="24"/>
          <w:szCs w:val="24"/>
          <w:lang w:eastAsia="pt-BR"/>
        </w:rPr>
        <w:t xml:space="preserve"> de pessoas (trabalhadores- empregados), ou seja, de interesse coletivo, buscando o</w:t>
      </w:r>
      <w:r w:rsidR="00191ECE">
        <w:rPr>
          <w:rFonts w:ascii="Times New Roman" w:eastAsia="Times New Roman" w:hAnsi="Times New Roman" w:cs="Times New Roman"/>
          <w:sz w:val="24"/>
          <w:szCs w:val="24"/>
          <w:lang w:eastAsia="pt-BR"/>
        </w:rPr>
        <w:t xml:space="preserve"> consenso da maioria para que tal se estabeleça e se solucione.</w:t>
      </w:r>
    </w:p>
    <w:p w:rsidR="00514F8A" w:rsidRDefault="00514F8A" w:rsidP="00D14C27">
      <w:pPr>
        <w:pStyle w:val="PargrafodaLista"/>
        <w:tabs>
          <w:tab w:val="left" w:pos="1418"/>
        </w:tabs>
        <w:spacing w:line="360" w:lineRule="auto"/>
        <w:ind w:left="0" w:firstLine="709"/>
        <w:jc w:val="both"/>
        <w:rPr>
          <w:rFonts w:ascii="Times New Roman" w:eastAsia="Times New Roman" w:hAnsi="Times New Roman" w:cs="Times New Roman"/>
          <w:sz w:val="24"/>
          <w:szCs w:val="24"/>
          <w:lang w:eastAsia="pt-BR"/>
        </w:rPr>
      </w:pPr>
    </w:p>
    <w:p w:rsidR="00514F8A" w:rsidRDefault="00514F8A" w:rsidP="00D14C27">
      <w:pPr>
        <w:pStyle w:val="PargrafodaLista"/>
        <w:tabs>
          <w:tab w:val="left" w:pos="1418"/>
        </w:tabs>
        <w:spacing w:line="360" w:lineRule="auto"/>
        <w:ind w:left="0" w:firstLine="709"/>
        <w:jc w:val="both"/>
        <w:rPr>
          <w:rFonts w:ascii="Times New Roman" w:eastAsia="Times New Roman" w:hAnsi="Times New Roman" w:cs="Times New Roman"/>
          <w:sz w:val="24"/>
          <w:szCs w:val="24"/>
          <w:lang w:eastAsia="pt-BR"/>
        </w:rPr>
      </w:pPr>
    </w:p>
    <w:p w:rsidR="00514F8A" w:rsidRDefault="00514F8A" w:rsidP="00D14C27">
      <w:pPr>
        <w:pStyle w:val="PargrafodaLista"/>
        <w:tabs>
          <w:tab w:val="left" w:pos="1418"/>
        </w:tabs>
        <w:spacing w:line="360" w:lineRule="auto"/>
        <w:ind w:left="0" w:firstLine="709"/>
        <w:jc w:val="both"/>
        <w:rPr>
          <w:rFonts w:ascii="Times New Roman" w:eastAsia="Times New Roman" w:hAnsi="Times New Roman" w:cs="Times New Roman"/>
          <w:sz w:val="24"/>
          <w:szCs w:val="24"/>
          <w:lang w:eastAsia="pt-BR"/>
        </w:rPr>
      </w:pPr>
    </w:p>
    <w:p w:rsidR="00514F8A" w:rsidRDefault="00514F8A" w:rsidP="00D14C27">
      <w:pPr>
        <w:pStyle w:val="PargrafodaLista"/>
        <w:tabs>
          <w:tab w:val="left" w:pos="1418"/>
        </w:tabs>
        <w:spacing w:line="360" w:lineRule="auto"/>
        <w:ind w:left="0" w:firstLine="709"/>
        <w:jc w:val="both"/>
        <w:rPr>
          <w:rFonts w:ascii="Times New Roman" w:eastAsia="Times New Roman" w:hAnsi="Times New Roman" w:cs="Times New Roman"/>
          <w:sz w:val="24"/>
          <w:szCs w:val="24"/>
          <w:lang w:eastAsia="pt-BR"/>
        </w:rPr>
      </w:pPr>
    </w:p>
    <w:p w:rsidR="00514F8A" w:rsidRDefault="00514F8A" w:rsidP="00D14C27">
      <w:pPr>
        <w:pStyle w:val="PargrafodaLista"/>
        <w:tabs>
          <w:tab w:val="left" w:pos="1418"/>
        </w:tabs>
        <w:spacing w:line="360" w:lineRule="auto"/>
        <w:ind w:left="0" w:firstLine="709"/>
        <w:jc w:val="both"/>
        <w:rPr>
          <w:rFonts w:ascii="Times New Roman" w:eastAsia="Times New Roman" w:hAnsi="Times New Roman" w:cs="Times New Roman"/>
          <w:sz w:val="24"/>
          <w:szCs w:val="24"/>
          <w:lang w:eastAsia="pt-BR"/>
        </w:rPr>
      </w:pPr>
    </w:p>
    <w:p w:rsidR="00514F8A" w:rsidRDefault="00514F8A" w:rsidP="00D14C27">
      <w:pPr>
        <w:pStyle w:val="PargrafodaLista"/>
        <w:tabs>
          <w:tab w:val="left" w:pos="1418"/>
        </w:tabs>
        <w:spacing w:line="360" w:lineRule="auto"/>
        <w:ind w:left="0" w:firstLine="709"/>
        <w:jc w:val="both"/>
        <w:rPr>
          <w:rFonts w:ascii="Times New Roman" w:eastAsia="Times New Roman" w:hAnsi="Times New Roman" w:cs="Times New Roman"/>
          <w:sz w:val="24"/>
          <w:szCs w:val="24"/>
          <w:lang w:eastAsia="pt-BR"/>
        </w:rPr>
      </w:pPr>
    </w:p>
    <w:p w:rsidR="00514F8A" w:rsidRDefault="00514F8A" w:rsidP="00D14C27">
      <w:pPr>
        <w:pStyle w:val="PargrafodaLista"/>
        <w:tabs>
          <w:tab w:val="left" w:pos="1418"/>
        </w:tabs>
        <w:spacing w:line="360" w:lineRule="auto"/>
        <w:ind w:left="0" w:firstLine="709"/>
        <w:jc w:val="both"/>
        <w:rPr>
          <w:rFonts w:ascii="Times New Roman" w:eastAsia="Times New Roman" w:hAnsi="Times New Roman" w:cs="Times New Roman"/>
          <w:sz w:val="24"/>
          <w:szCs w:val="24"/>
          <w:lang w:eastAsia="pt-BR"/>
        </w:rPr>
      </w:pPr>
    </w:p>
    <w:p w:rsidR="00514F8A" w:rsidRDefault="00514F8A" w:rsidP="00D14C27">
      <w:pPr>
        <w:pStyle w:val="PargrafodaLista"/>
        <w:tabs>
          <w:tab w:val="left" w:pos="1418"/>
        </w:tabs>
        <w:spacing w:line="360" w:lineRule="auto"/>
        <w:ind w:left="0" w:firstLine="709"/>
        <w:jc w:val="both"/>
        <w:rPr>
          <w:rFonts w:ascii="Times New Roman" w:eastAsia="Times New Roman" w:hAnsi="Times New Roman" w:cs="Times New Roman"/>
          <w:sz w:val="24"/>
          <w:szCs w:val="24"/>
          <w:lang w:eastAsia="pt-BR"/>
        </w:rPr>
      </w:pPr>
    </w:p>
    <w:p w:rsidR="00514F8A" w:rsidRDefault="00514F8A" w:rsidP="00D14C27">
      <w:pPr>
        <w:pStyle w:val="PargrafodaLista"/>
        <w:tabs>
          <w:tab w:val="left" w:pos="1418"/>
        </w:tabs>
        <w:spacing w:line="360" w:lineRule="auto"/>
        <w:ind w:left="0" w:firstLine="709"/>
        <w:jc w:val="both"/>
        <w:rPr>
          <w:rFonts w:ascii="Times New Roman" w:eastAsia="Times New Roman" w:hAnsi="Times New Roman" w:cs="Times New Roman"/>
          <w:sz w:val="24"/>
          <w:szCs w:val="24"/>
          <w:lang w:eastAsia="pt-BR"/>
        </w:rPr>
      </w:pPr>
    </w:p>
    <w:p w:rsidR="00514F8A" w:rsidRDefault="00514F8A" w:rsidP="00D14C27">
      <w:pPr>
        <w:pStyle w:val="PargrafodaLista"/>
        <w:tabs>
          <w:tab w:val="left" w:pos="1418"/>
        </w:tabs>
        <w:spacing w:line="360" w:lineRule="auto"/>
        <w:ind w:left="0" w:firstLine="709"/>
        <w:jc w:val="both"/>
        <w:rPr>
          <w:rFonts w:ascii="Times New Roman" w:eastAsia="Times New Roman" w:hAnsi="Times New Roman" w:cs="Times New Roman"/>
          <w:sz w:val="24"/>
          <w:szCs w:val="24"/>
          <w:lang w:eastAsia="pt-BR"/>
        </w:rPr>
      </w:pPr>
    </w:p>
    <w:p w:rsidR="00514F8A" w:rsidRDefault="00514F8A" w:rsidP="00D14C27">
      <w:pPr>
        <w:pStyle w:val="PargrafodaLista"/>
        <w:tabs>
          <w:tab w:val="left" w:pos="1418"/>
        </w:tabs>
        <w:spacing w:line="360" w:lineRule="auto"/>
        <w:ind w:left="0" w:firstLine="709"/>
        <w:jc w:val="both"/>
        <w:rPr>
          <w:rFonts w:ascii="Times New Roman" w:eastAsia="Times New Roman" w:hAnsi="Times New Roman" w:cs="Times New Roman"/>
          <w:sz w:val="24"/>
          <w:szCs w:val="24"/>
          <w:lang w:eastAsia="pt-BR"/>
        </w:rPr>
      </w:pPr>
    </w:p>
    <w:p w:rsidR="00514F8A" w:rsidRDefault="00514F8A" w:rsidP="00D14C27">
      <w:pPr>
        <w:pStyle w:val="PargrafodaLista"/>
        <w:tabs>
          <w:tab w:val="left" w:pos="1418"/>
        </w:tabs>
        <w:spacing w:line="360" w:lineRule="auto"/>
        <w:ind w:left="0" w:firstLine="709"/>
        <w:jc w:val="both"/>
        <w:rPr>
          <w:rFonts w:ascii="Times New Roman" w:eastAsia="Times New Roman" w:hAnsi="Times New Roman" w:cs="Times New Roman"/>
          <w:sz w:val="24"/>
          <w:szCs w:val="24"/>
          <w:lang w:eastAsia="pt-BR"/>
        </w:rPr>
      </w:pPr>
    </w:p>
    <w:p w:rsidR="00514F8A" w:rsidRPr="00D14C27" w:rsidRDefault="00514F8A" w:rsidP="00D14C27">
      <w:pPr>
        <w:pStyle w:val="PargrafodaLista"/>
        <w:tabs>
          <w:tab w:val="left" w:pos="1418"/>
        </w:tabs>
        <w:spacing w:line="360" w:lineRule="auto"/>
        <w:ind w:left="0" w:firstLine="709"/>
        <w:jc w:val="both"/>
        <w:rPr>
          <w:rFonts w:ascii="Times New Roman" w:eastAsia="Times New Roman" w:hAnsi="Times New Roman" w:cs="Times New Roman"/>
          <w:color w:val="000000"/>
          <w:sz w:val="24"/>
          <w:szCs w:val="24"/>
          <w:bdr w:val="none" w:sz="0" w:space="0" w:color="auto" w:frame="1"/>
          <w:lang w:eastAsia="pt-BR"/>
        </w:rPr>
      </w:pPr>
    </w:p>
    <w:p w:rsidR="00191ECE" w:rsidRDefault="00191ECE" w:rsidP="00B9209E">
      <w:pPr>
        <w:pStyle w:val="PargrafodaLista"/>
        <w:tabs>
          <w:tab w:val="left" w:pos="1418"/>
        </w:tabs>
        <w:spacing w:line="360" w:lineRule="auto"/>
        <w:ind w:left="0" w:firstLine="851"/>
        <w:jc w:val="both"/>
        <w:rPr>
          <w:rFonts w:ascii="Times New Roman" w:eastAsia="Times New Roman" w:hAnsi="Times New Roman" w:cs="Times New Roman"/>
          <w:sz w:val="24"/>
          <w:szCs w:val="24"/>
          <w:bdr w:val="none" w:sz="0" w:space="0" w:color="auto" w:frame="1"/>
          <w:lang w:eastAsia="pt-BR"/>
        </w:rPr>
      </w:pPr>
    </w:p>
    <w:p w:rsidR="00514F8A" w:rsidRDefault="00514F8A" w:rsidP="00B9209E">
      <w:pPr>
        <w:pStyle w:val="PargrafodaLista"/>
        <w:tabs>
          <w:tab w:val="left" w:pos="1418"/>
        </w:tabs>
        <w:spacing w:line="360" w:lineRule="auto"/>
        <w:ind w:left="0" w:firstLine="851"/>
        <w:jc w:val="both"/>
        <w:rPr>
          <w:rFonts w:ascii="Times New Roman" w:eastAsia="Times New Roman" w:hAnsi="Times New Roman" w:cs="Times New Roman"/>
          <w:sz w:val="24"/>
          <w:szCs w:val="24"/>
          <w:bdr w:val="none" w:sz="0" w:space="0" w:color="auto" w:frame="1"/>
          <w:lang w:eastAsia="pt-BR"/>
        </w:rPr>
      </w:pPr>
    </w:p>
    <w:p w:rsidR="00514F8A" w:rsidRDefault="00514F8A" w:rsidP="00B9209E">
      <w:pPr>
        <w:pStyle w:val="PargrafodaLista"/>
        <w:tabs>
          <w:tab w:val="left" w:pos="1418"/>
        </w:tabs>
        <w:spacing w:line="360" w:lineRule="auto"/>
        <w:ind w:left="0" w:firstLine="851"/>
        <w:jc w:val="both"/>
        <w:rPr>
          <w:rFonts w:ascii="Times New Roman" w:eastAsia="Times New Roman" w:hAnsi="Times New Roman" w:cs="Times New Roman"/>
          <w:sz w:val="24"/>
          <w:szCs w:val="24"/>
          <w:bdr w:val="none" w:sz="0" w:space="0" w:color="auto" w:frame="1"/>
          <w:lang w:eastAsia="pt-BR"/>
        </w:rPr>
      </w:pPr>
    </w:p>
    <w:p w:rsidR="00514F8A" w:rsidRDefault="00514F8A" w:rsidP="00B9209E">
      <w:pPr>
        <w:pStyle w:val="PargrafodaLista"/>
        <w:tabs>
          <w:tab w:val="left" w:pos="1418"/>
        </w:tabs>
        <w:spacing w:line="360" w:lineRule="auto"/>
        <w:ind w:left="0" w:firstLine="851"/>
        <w:jc w:val="both"/>
        <w:rPr>
          <w:rFonts w:ascii="Times New Roman" w:eastAsia="Times New Roman" w:hAnsi="Times New Roman" w:cs="Times New Roman"/>
          <w:sz w:val="24"/>
          <w:szCs w:val="24"/>
          <w:bdr w:val="none" w:sz="0" w:space="0" w:color="auto" w:frame="1"/>
          <w:lang w:eastAsia="pt-BR"/>
        </w:rPr>
      </w:pPr>
    </w:p>
    <w:p w:rsidR="00514F8A" w:rsidRDefault="00514F8A" w:rsidP="00B9209E">
      <w:pPr>
        <w:pStyle w:val="PargrafodaLista"/>
        <w:tabs>
          <w:tab w:val="left" w:pos="1418"/>
        </w:tabs>
        <w:spacing w:line="360" w:lineRule="auto"/>
        <w:ind w:left="0" w:firstLine="851"/>
        <w:jc w:val="both"/>
        <w:rPr>
          <w:rFonts w:ascii="Times New Roman" w:eastAsia="Times New Roman" w:hAnsi="Times New Roman" w:cs="Times New Roman"/>
          <w:sz w:val="24"/>
          <w:szCs w:val="24"/>
          <w:bdr w:val="none" w:sz="0" w:space="0" w:color="auto" w:frame="1"/>
          <w:lang w:eastAsia="pt-BR"/>
        </w:rPr>
      </w:pPr>
    </w:p>
    <w:p w:rsidR="00514F8A" w:rsidRDefault="00514F8A" w:rsidP="00B9209E">
      <w:pPr>
        <w:pStyle w:val="PargrafodaLista"/>
        <w:tabs>
          <w:tab w:val="left" w:pos="1418"/>
        </w:tabs>
        <w:spacing w:line="360" w:lineRule="auto"/>
        <w:ind w:left="0" w:firstLine="851"/>
        <w:jc w:val="both"/>
        <w:rPr>
          <w:rFonts w:ascii="Times New Roman" w:eastAsia="Times New Roman" w:hAnsi="Times New Roman" w:cs="Times New Roman"/>
          <w:sz w:val="24"/>
          <w:szCs w:val="24"/>
          <w:bdr w:val="none" w:sz="0" w:space="0" w:color="auto" w:frame="1"/>
          <w:lang w:eastAsia="pt-BR"/>
        </w:rPr>
      </w:pPr>
    </w:p>
    <w:p w:rsidR="00514F8A" w:rsidRPr="00191ECE" w:rsidRDefault="00514F8A" w:rsidP="00B9209E">
      <w:pPr>
        <w:pStyle w:val="PargrafodaLista"/>
        <w:tabs>
          <w:tab w:val="left" w:pos="1418"/>
        </w:tabs>
        <w:spacing w:line="360" w:lineRule="auto"/>
        <w:ind w:left="0" w:firstLine="851"/>
        <w:jc w:val="both"/>
        <w:rPr>
          <w:rFonts w:ascii="Times New Roman" w:eastAsia="Times New Roman" w:hAnsi="Times New Roman" w:cs="Times New Roman"/>
          <w:sz w:val="24"/>
          <w:szCs w:val="24"/>
          <w:bdr w:val="none" w:sz="0" w:space="0" w:color="auto" w:frame="1"/>
          <w:lang w:eastAsia="pt-BR"/>
        </w:rPr>
      </w:pPr>
    </w:p>
    <w:p w:rsidR="00514F8A" w:rsidRPr="00514F8A" w:rsidRDefault="002B7EAA" w:rsidP="00514F8A">
      <w:pPr>
        <w:pStyle w:val="cab"/>
        <w:numPr>
          <w:ilvl w:val="0"/>
          <w:numId w:val="15"/>
        </w:numPr>
        <w:spacing w:before="0" w:beforeAutospacing="0" w:after="200" w:afterAutospacing="0" w:line="360" w:lineRule="auto"/>
        <w:ind w:left="0" w:firstLine="0"/>
        <w:jc w:val="both"/>
        <w:rPr>
          <w:b/>
        </w:rPr>
      </w:pPr>
      <w:r w:rsidRPr="00475ED0">
        <w:rPr>
          <w:b/>
        </w:rPr>
        <w:lastRenderedPageBreak/>
        <w:t>Referências Bibliográficas</w:t>
      </w:r>
    </w:p>
    <w:p w:rsidR="00191ECE" w:rsidRDefault="00191ECE" w:rsidP="00B9209E">
      <w:pPr>
        <w:spacing w:before="100" w:beforeAutospacing="1" w:after="100" w:afterAutospacing="1" w:line="360" w:lineRule="auto"/>
        <w:jc w:val="both"/>
        <w:rPr>
          <w:rFonts w:ascii="Times New Roman" w:hAnsi="Times New Roman" w:cs="Times New Roman"/>
          <w:sz w:val="24"/>
          <w:szCs w:val="24"/>
          <w:shd w:val="clear" w:color="auto" w:fill="FFFFFF"/>
        </w:rPr>
      </w:pPr>
      <w:r w:rsidRPr="00191ECE">
        <w:rPr>
          <w:rFonts w:ascii="Times New Roman" w:hAnsi="Times New Roman" w:cs="Times New Roman"/>
          <w:sz w:val="24"/>
          <w:szCs w:val="24"/>
          <w:shd w:val="clear" w:color="auto" w:fill="FFFFFF"/>
        </w:rPr>
        <w:t>DELGADO, Maurício Godinho. Curso de Direito do Trabalho, p. 1188</w:t>
      </w:r>
      <w:r>
        <w:rPr>
          <w:rFonts w:ascii="Times New Roman" w:hAnsi="Times New Roman" w:cs="Times New Roman"/>
          <w:sz w:val="24"/>
          <w:szCs w:val="24"/>
          <w:shd w:val="clear" w:color="auto" w:fill="FFFFFF"/>
        </w:rPr>
        <w:t>.</w:t>
      </w:r>
    </w:p>
    <w:p w:rsidR="00191ECE" w:rsidRDefault="00191ECE" w:rsidP="00B9209E">
      <w:pPr>
        <w:spacing w:before="100" w:beforeAutospacing="1" w:after="100" w:afterAutospacing="1"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HINZ, Henrique Macedo. Direito Coletivo do Trabalho, 2ª ed. São Paulo: </w:t>
      </w:r>
      <w:proofErr w:type="gramStart"/>
      <w:r>
        <w:rPr>
          <w:rFonts w:ascii="Times New Roman" w:hAnsi="Times New Roman" w:cs="Times New Roman"/>
          <w:sz w:val="24"/>
          <w:szCs w:val="24"/>
          <w:shd w:val="clear" w:color="auto" w:fill="FFFFFF"/>
        </w:rPr>
        <w:t>Saraiva,</w:t>
      </w:r>
      <w:proofErr w:type="gramEnd"/>
      <w:r>
        <w:rPr>
          <w:rFonts w:ascii="Times New Roman" w:hAnsi="Times New Roman" w:cs="Times New Roman"/>
          <w:sz w:val="24"/>
          <w:szCs w:val="24"/>
          <w:shd w:val="clear" w:color="auto" w:fill="FFFFFF"/>
        </w:rPr>
        <w:t xml:space="preserve"> 2009.</w:t>
      </w:r>
    </w:p>
    <w:p w:rsidR="00191ECE" w:rsidRDefault="00191ECE" w:rsidP="00B9209E">
      <w:pPr>
        <w:spacing w:before="100" w:beforeAutospacing="1" w:after="100" w:afterAutospacing="1"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GOMES, Orlando. Questões de Direito do Trabalho. São Paulo: </w:t>
      </w:r>
      <w:proofErr w:type="spellStart"/>
      <w:proofErr w:type="gramStart"/>
      <w:r>
        <w:rPr>
          <w:rFonts w:ascii="Times New Roman" w:hAnsi="Times New Roman" w:cs="Times New Roman"/>
          <w:sz w:val="24"/>
          <w:szCs w:val="24"/>
          <w:shd w:val="clear" w:color="auto" w:fill="FFFFFF"/>
        </w:rPr>
        <w:t>LTr</w:t>
      </w:r>
      <w:proofErr w:type="spellEnd"/>
      <w:proofErr w:type="gramEnd"/>
      <w:r>
        <w:rPr>
          <w:rFonts w:ascii="Times New Roman" w:hAnsi="Times New Roman" w:cs="Times New Roman"/>
          <w:sz w:val="24"/>
          <w:szCs w:val="24"/>
          <w:shd w:val="clear" w:color="auto" w:fill="FFFFFF"/>
        </w:rPr>
        <w:t>, 1974.</w:t>
      </w:r>
    </w:p>
    <w:p w:rsidR="00C673EB" w:rsidRDefault="00191ECE" w:rsidP="00B9209E">
      <w:pPr>
        <w:spacing w:before="100" w:beforeAutospacing="1" w:after="100" w:afterAutospacing="1"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NETO, Pedro Vidal. Do poder normativo da justiça do Trabalho. São Paulo: </w:t>
      </w:r>
      <w:proofErr w:type="spellStart"/>
      <w:proofErr w:type="gramStart"/>
      <w:r>
        <w:rPr>
          <w:rFonts w:ascii="Times New Roman" w:hAnsi="Times New Roman" w:cs="Times New Roman"/>
          <w:sz w:val="24"/>
          <w:szCs w:val="24"/>
          <w:shd w:val="clear" w:color="auto" w:fill="FFFFFF"/>
        </w:rPr>
        <w:t>LTr</w:t>
      </w:r>
      <w:proofErr w:type="spellEnd"/>
      <w:proofErr w:type="gramEnd"/>
      <w:r>
        <w:rPr>
          <w:rFonts w:ascii="Times New Roman" w:hAnsi="Times New Roman" w:cs="Times New Roman"/>
          <w:sz w:val="24"/>
          <w:szCs w:val="24"/>
          <w:shd w:val="clear" w:color="auto" w:fill="FFFFFF"/>
        </w:rPr>
        <w:t>, 1983.</w:t>
      </w:r>
    </w:p>
    <w:p w:rsidR="00191ECE" w:rsidRPr="00C673EB" w:rsidRDefault="00191ECE" w:rsidP="00B9209E">
      <w:pPr>
        <w:pStyle w:val="cab"/>
        <w:spacing w:line="360" w:lineRule="auto"/>
        <w:jc w:val="both"/>
      </w:pPr>
      <w:r w:rsidRPr="00793EA4">
        <w:rPr>
          <w:color w:val="000000"/>
          <w:bdr w:val="none" w:sz="0" w:space="0" w:color="auto" w:frame="1"/>
          <w:shd w:val="clear" w:color="auto" w:fill="FFFFFF"/>
        </w:rPr>
        <w:t>BARROS, Alice Monteiro de.</w:t>
      </w:r>
      <w:r w:rsidR="000A19B1">
        <w:rPr>
          <w:color w:val="000000"/>
          <w:bdr w:val="none" w:sz="0" w:space="0" w:color="auto" w:frame="1"/>
          <w:shd w:val="clear" w:color="auto" w:fill="FFFFFF"/>
        </w:rPr>
        <w:t xml:space="preserve"> </w:t>
      </w:r>
      <w:r w:rsidRPr="00793EA4">
        <w:rPr>
          <w:rStyle w:val="apple-converted-space"/>
          <w:color w:val="000000"/>
          <w:bdr w:val="none" w:sz="0" w:space="0" w:color="auto" w:frame="1"/>
          <w:shd w:val="clear" w:color="auto" w:fill="FFFFFF"/>
        </w:rPr>
        <w:t> </w:t>
      </w:r>
      <w:r w:rsidRPr="000A19B1">
        <w:rPr>
          <w:rStyle w:val="Forte"/>
          <w:b w:val="0"/>
          <w:color w:val="000000"/>
          <w:bdr w:val="none" w:sz="0" w:space="0" w:color="auto" w:frame="1"/>
          <w:shd w:val="clear" w:color="auto" w:fill="FFFFFF"/>
        </w:rPr>
        <w:t>Curso de Direito do Trabalho</w:t>
      </w:r>
      <w:r w:rsidRPr="00793EA4">
        <w:rPr>
          <w:color w:val="000000"/>
          <w:bdr w:val="none" w:sz="0" w:space="0" w:color="auto" w:frame="1"/>
          <w:shd w:val="clear" w:color="auto" w:fill="FFFFFF"/>
        </w:rPr>
        <w:t xml:space="preserve">. 2º ed. São Paulo: </w:t>
      </w:r>
      <w:proofErr w:type="spellStart"/>
      <w:proofErr w:type="gramStart"/>
      <w:r w:rsidRPr="00793EA4">
        <w:rPr>
          <w:color w:val="000000"/>
          <w:bdr w:val="none" w:sz="0" w:space="0" w:color="auto" w:frame="1"/>
          <w:shd w:val="clear" w:color="auto" w:fill="FFFFFF"/>
        </w:rPr>
        <w:t>LTr</w:t>
      </w:r>
      <w:proofErr w:type="spellEnd"/>
      <w:proofErr w:type="gramEnd"/>
      <w:r w:rsidRPr="00793EA4">
        <w:rPr>
          <w:color w:val="000000"/>
          <w:bdr w:val="none" w:sz="0" w:space="0" w:color="auto" w:frame="1"/>
          <w:shd w:val="clear" w:color="auto" w:fill="FFFFFF"/>
        </w:rPr>
        <w:t>, 2006</w:t>
      </w:r>
      <w:r>
        <w:rPr>
          <w:rFonts w:ascii="Helvetica" w:hAnsi="Helvetica" w:cs="Helvetica"/>
          <w:color w:val="000000"/>
          <w:sz w:val="18"/>
          <w:szCs w:val="18"/>
          <w:bdr w:val="none" w:sz="0" w:space="0" w:color="auto" w:frame="1"/>
          <w:shd w:val="clear" w:color="auto" w:fill="FFFFFF"/>
        </w:rPr>
        <w:t>. </w:t>
      </w:r>
    </w:p>
    <w:p w:rsidR="00191ECE" w:rsidRPr="00C673EB" w:rsidRDefault="00793EA4" w:rsidP="00B9209E">
      <w:pPr>
        <w:pStyle w:val="cab"/>
        <w:spacing w:line="360" w:lineRule="auto"/>
        <w:jc w:val="both"/>
        <w:rPr>
          <w:shd w:val="clear" w:color="auto" w:fill="FFFFFF"/>
        </w:rPr>
      </w:pPr>
      <w:r w:rsidRPr="00191ECE">
        <w:rPr>
          <w:bdr w:val="none" w:sz="0" w:space="0" w:color="auto" w:frame="1"/>
          <w:shd w:val="clear" w:color="auto" w:fill="FFFFFF"/>
        </w:rPr>
        <w:t>BARROSO, Fábio Túlio, NILO, Taciana Carolina Alípio.</w:t>
      </w:r>
      <w:r w:rsidRPr="00191ECE">
        <w:rPr>
          <w:rStyle w:val="apple-converted-space"/>
          <w:bdr w:val="none" w:sz="0" w:space="0" w:color="auto" w:frame="1"/>
          <w:shd w:val="clear" w:color="auto" w:fill="FFFFFF"/>
        </w:rPr>
        <w:t> </w:t>
      </w:r>
      <w:r w:rsidRPr="000A19B1">
        <w:rPr>
          <w:rStyle w:val="Forte"/>
          <w:b w:val="0"/>
          <w:bdr w:val="none" w:sz="0" w:space="0" w:color="auto" w:frame="1"/>
          <w:shd w:val="clear" w:color="auto" w:fill="FFFFFF"/>
        </w:rPr>
        <w:t>A exigência do “comum acordo” para o ajuizamento do dissídio coletivo de natureza econômica.</w:t>
      </w:r>
      <w:r w:rsidRPr="000A19B1">
        <w:rPr>
          <w:rStyle w:val="apple-converted-space"/>
          <w:bCs/>
          <w:bdr w:val="none" w:sz="0" w:space="0" w:color="auto" w:frame="1"/>
          <w:shd w:val="clear" w:color="auto" w:fill="FFFFFF"/>
        </w:rPr>
        <w:t xml:space="preserve">  </w:t>
      </w:r>
      <w:r w:rsidRPr="000A19B1">
        <w:rPr>
          <w:shd w:val="clear" w:color="auto" w:fill="FFFFFF"/>
        </w:rPr>
        <w:t>Disponível em &lt;http://www.ambitojuridico.com.br/site/?</w:t>
      </w:r>
      <w:proofErr w:type="gramStart"/>
      <w:r w:rsidRPr="000A19B1">
        <w:rPr>
          <w:shd w:val="clear" w:color="auto" w:fill="FFFFFF"/>
        </w:rPr>
        <w:t>n_link</w:t>
      </w:r>
      <w:proofErr w:type="gramEnd"/>
      <w:r w:rsidRPr="000A19B1">
        <w:rPr>
          <w:shd w:val="clear" w:color="auto" w:fill="FFFFFF"/>
        </w:rPr>
        <w:t>=revista_artigos_leitura&amp;artigo_id=9213&amp;revista</w:t>
      </w:r>
      <w:r w:rsidRPr="00191ECE">
        <w:rPr>
          <w:shd w:val="clear" w:color="auto" w:fill="FFFFFF"/>
        </w:rPr>
        <w:t>_caderno=25&gt;. Acesso em: 15 de abril de 2013.</w:t>
      </w:r>
    </w:p>
    <w:p w:rsidR="00D05BA8" w:rsidRDefault="00D05BA8" w:rsidP="00B9209E">
      <w:pPr>
        <w:spacing w:before="100" w:beforeAutospacing="1" w:after="100" w:afterAutospacing="1" w:line="360" w:lineRule="auto"/>
        <w:jc w:val="both"/>
        <w:rPr>
          <w:rFonts w:ascii="Times New Roman" w:hAnsi="Times New Roman" w:cs="Times New Roman"/>
          <w:sz w:val="24"/>
          <w:szCs w:val="24"/>
          <w:shd w:val="clear" w:color="auto" w:fill="FFFFFF"/>
        </w:rPr>
      </w:pPr>
      <w:r w:rsidRPr="00191ECE">
        <w:rPr>
          <w:rFonts w:ascii="Times New Roman" w:hAnsi="Times New Roman" w:cs="Times New Roman"/>
          <w:sz w:val="24"/>
          <w:szCs w:val="24"/>
          <w:shd w:val="clear" w:color="auto" w:fill="FFFFFF"/>
        </w:rPr>
        <w:t xml:space="preserve">PIMENTA, José Roberto </w:t>
      </w:r>
      <w:proofErr w:type="spellStart"/>
      <w:r w:rsidRPr="00191ECE">
        <w:rPr>
          <w:rFonts w:ascii="Times New Roman" w:hAnsi="Times New Roman" w:cs="Times New Roman"/>
          <w:sz w:val="24"/>
          <w:szCs w:val="24"/>
          <w:shd w:val="clear" w:color="auto" w:fill="FFFFFF"/>
        </w:rPr>
        <w:t>Freite</w:t>
      </w:r>
      <w:proofErr w:type="spellEnd"/>
      <w:r w:rsidRPr="00191ECE">
        <w:rPr>
          <w:rFonts w:ascii="Times New Roman" w:hAnsi="Times New Roman" w:cs="Times New Roman"/>
          <w:sz w:val="24"/>
          <w:szCs w:val="24"/>
          <w:shd w:val="clear" w:color="auto" w:fill="FFFFFF"/>
        </w:rPr>
        <w:t>. BARROS, Juliana August</w:t>
      </w:r>
      <w:r w:rsidR="00B9209E">
        <w:rPr>
          <w:rFonts w:ascii="Times New Roman" w:hAnsi="Times New Roman" w:cs="Times New Roman"/>
          <w:sz w:val="24"/>
          <w:szCs w:val="24"/>
          <w:shd w:val="clear" w:color="auto" w:fill="FFFFFF"/>
        </w:rPr>
        <w:t xml:space="preserve">a Medeiros de. FERNANDES </w:t>
      </w:r>
      <w:proofErr w:type="spellStart"/>
      <w:r w:rsidR="00B9209E">
        <w:rPr>
          <w:rFonts w:ascii="Times New Roman" w:hAnsi="Times New Roman" w:cs="Times New Roman"/>
          <w:sz w:val="24"/>
          <w:szCs w:val="24"/>
          <w:shd w:val="clear" w:color="auto" w:fill="FFFFFF"/>
        </w:rPr>
        <w:t>Nadia</w:t>
      </w:r>
      <w:proofErr w:type="spellEnd"/>
      <w:r w:rsidR="00191ECE">
        <w:rPr>
          <w:rFonts w:ascii="Times New Roman" w:hAnsi="Times New Roman" w:cs="Times New Roman"/>
          <w:sz w:val="24"/>
          <w:szCs w:val="24"/>
          <w:shd w:val="clear" w:color="auto" w:fill="FFFFFF"/>
        </w:rPr>
        <w:t xml:space="preserve"> </w:t>
      </w:r>
      <w:proofErr w:type="spellStart"/>
      <w:r w:rsidRPr="00191ECE">
        <w:rPr>
          <w:rFonts w:ascii="Times New Roman" w:hAnsi="Times New Roman" w:cs="Times New Roman"/>
          <w:sz w:val="24"/>
          <w:szCs w:val="24"/>
          <w:shd w:val="clear" w:color="auto" w:fill="FFFFFF"/>
        </w:rPr>
        <w:t>Soraggi</w:t>
      </w:r>
      <w:proofErr w:type="spellEnd"/>
      <w:r w:rsidRPr="00191ECE">
        <w:rPr>
          <w:rFonts w:ascii="Times New Roman" w:hAnsi="Times New Roman" w:cs="Times New Roman"/>
          <w:sz w:val="24"/>
          <w:szCs w:val="24"/>
          <w:shd w:val="clear" w:color="auto" w:fill="FFFFFF"/>
        </w:rPr>
        <w:t xml:space="preserve">. Tutela </w:t>
      </w:r>
      <w:proofErr w:type="spellStart"/>
      <w:r w:rsidRPr="00191ECE">
        <w:rPr>
          <w:rFonts w:ascii="Times New Roman" w:hAnsi="Times New Roman" w:cs="Times New Roman"/>
          <w:sz w:val="24"/>
          <w:szCs w:val="24"/>
          <w:shd w:val="clear" w:color="auto" w:fill="FFFFFF"/>
        </w:rPr>
        <w:t>Metaindividual</w:t>
      </w:r>
      <w:proofErr w:type="spellEnd"/>
      <w:r w:rsidRPr="00191ECE">
        <w:rPr>
          <w:rFonts w:ascii="Times New Roman" w:hAnsi="Times New Roman" w:cs="Times New Roman"/>
          <w:sz w:val="24"/>
          <w:szCs w:val="24"/>
          <w:shd w:val="clear" w:color="auto" w:fill="FFFFFF"/>
        </w:rPr>
        <w:t xml:space="preserve"> Trabalhista, p. 12/13.</w:t>
      </w:r>
    </w:p>
    <w:p w:rsidR="00191ECE" w:rsidRPr="00191ECE" w:rsidRDefault="00191ECE" w:rsidP="00AD42C8">
      <w:pPr>
        <w:spacing w:before="100" w:beforeAutospacing="1" w:after="0" w:line="360" w:lineRule="auto"/>
        <w:jc w:val="both"/>
        <w:rPr>
          <w:rFonts w:ascii="Times New Roman" w:eastAsia="Times New Roman" w:hAnsi="Times New Roman" w:cs="Times New Roman"/>
          <w:sz w:val="24"/>
          <w:szCs w:val="24"/>
          <w:lang w:eastAsia="pt-BR"/>
        </w:rPr>
      </w:pPr>
    </w:p>
    <w:sectPr w:rsidR="00191ECE" w:rsidRPr="00191ECE" w:rsidSect="003F281E">
      <w:headerReference w:type="default" r:id="rId10"/>
      <w:pgSz w:w="11906" w:h="16838" w:code="9"/>
      <w:pgMar w:top="1701" w:right="1134" w:bottom="1134" w:left="1701" w:header="851"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24DF7" w:rsidRDefault="00F24DF7" w:rsidP="00FD1887">
      <w:pPr>
        <w:spacing w:after="0" w:line="240" w:lineRule="auto"/>
      </w:pPr>
      <w:r>
        <w:separator/>
      </w:r>
    </w:p>
  </w:endnote>
  <w:endnote w:type="continuationSeparator" w:id="0">
    <w:p w:rsidR="00F24DF7" w:rsidRDefault="00F24DF7" w:rsidP="00FD18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24DF7" w:rsidRDefault="00F24DF7" w:rsidP="00FD1887">
      <w:pPr>
        <w:spacing w:after="0" w:line="240" w:lineRule="auto"/>
      </w:pPr>
      <w:r>
        <w:separator/>
      </w:r>
    </w:p>
  </w:footnote>
  <w:footnote w:type="continuationSeparator" w:id="0">
    <w:p w:rsidR="00F24DF7" w:rsidRDefault="00F24DF7" w:rsidP="00FD1887">
      <w:pPr>
        <w:spacing w:after="0" w:line="240" w:lineRule="auto"/>
      </w:pPr>
      <w:r>
        <w:continuationSeparator/>
      </w:r>
    </w:p>
  </w:footnote>
  <w:footnote w:id="1">
    <w:p w:rsidR="00815659" w:rsidRPr="007A1B11" w:rsidRDefault="00815659">
      <w:pPr>
        <w:pStyle w:val="Textodenotaderodap"/>
        <w:rPr>
          <w:rFonts w:ascii="Times New Roman" w:hAnsi="Times New Roman" w:cs="Times New Roman"/>
        </w:rPr>
      </w:pPr>
      <w:r>
        <w:rPr>
          <w:rStyle w:val="Refdenotaderodap"/>
        </w:rPr>
        <w:footnoteRef/>
      </w:r>
      <w:r>
        <w:t xml:space="preserve"> </w:t>
      </w:r>
      <w:r w:rsidRPr="007A1B11">
        <w:rPr>
          <w:rFonts w:ascii="Times New Roman" w:hAnsi="Times New Roman" w:cs="Times New Roman"/>
        </w:rPr>
        <w:t xml:space="preserve">Bacharela em Direito. </w:t>
      </w:r>
      <w:r w:rsidR="007A1B11" w:rsidRPr="007A1B11">
        <w:rPr>
          <w:rFonts w:ascii="Times New Roman" w:hAnsi="Times New Roman" w:cs="Times New Roman"/>
        </w:rPr>
        <w:t xml:space="preserve"> Cursando Especialização Lato Senso em Direito do Trabalho e Previdenci</w:t>
      </w:r>
      <w:r w:rsidR="007A1B11">
        <w:rPr>
          <w:rFonts w:ascii="Times New Roman" w:hAnsi="Times New Roman" w:cs="Times New Roman"/>
        </w:rPr>
        <w:t xml:space="preserve">ário. </w:t>
      </w:r>
      <w:proofErr w:type="spellStart"/>
      <w:r w:rsidRPr="007A1B11">
        <w:rPr>
          <w:rFonts w:ascii="Times New Roman" w:hAnsi="Times New Roman" w:cs="Times New Roman"/>
        </w:rPr>
        <w:t>Email</w:t>
      </w:r>
      <w:proofErr w:type="spellEnd"/>
      <w:r w:rsidRPr="007A1B11">
        <w:rPr>
          <w:rFonts w:ascii="Times New Roman" w:hAnsi="Times New Roman" w:cs="Times New Roman"/>
        </w:rPr>
        <w:t>: pmarques315@gmail.com</w:t>
      </w:r>
    </w:p>
    <w:p w:rsidR="00815659" w:rsidRDefault="00815659">
      <w:pPr>
        <w:pStyle w:val="Textodenotaderodap"/>
      </w:pPr>
    </w:p>
  </w:footnote>
  <w:footnote w:id="2">
    <w:p w:rsidR="007A1B11" w:rsidRPr="007A1B11" w:rsidRDefault="007A1B11" w:rsidP="0078268D">
      <w:pPr>
        <w:pStyle w:val="Textodenotaderodap"/>
        <w:rPr>
          <w:rFonts w:ascii="Times New Roman" w:hAnsi="Times New Roman" w:cs="Times New Roman"/>
        </w:rPr>
      </w:pPr>
      <w:r>
        <w:rPr>
          <w:rStyle w:val="Refdenotaderodap"/>
        </w:rPr>
        <w:footnoteRef/>
      </w:r>
      <w:r>
        <w:t xml:space="preserve"> </w:t>
      </w:r>
      <w:r w:rsidR="009119BD" w:rsidRPr="007A1B11">
        <w:rPr>
          <w:rFonts w:ascii="Times New Roman" w:hAnsi="Times New Roman" w:cs="Times New Roman"/>
        </w:rPr>
        <w:t>Conteúdo</w:t>
      </w:r>
      <w:r w:rsidRPr="007A1B11">
        <w:rPr>
          <w:rFonts w:ascii="Times New Roman" w:hAnsi="Times New Roman" w:cs="Times New Roman"/>
        </w:rPr>
        <w:t xml:space="preserve"> dos Diss</w:t>
      </w:r>
      <w:r w:rsidR="00BD3524">
        <w:rPr>
          <w:rFonts w:ascii="Times New Roman" w:hAnsi="Times New Roman" w:cs="Times New Roman"/>
        </w:rPr>
        <w:t xml:space="preserve">ídios Coletivos. </w:t>
      </w:r>
      <w:r w:rsidRPr="007A1B11">
        <w:rPr>
          <w:rFonts w:ascii="Times New Roman" w:hAnsi="Times New Roman" w:cs="Times New Roman"/>
        </w:rPr>
        <w:t xml:space="preserve"> S</w:t>
      </w:r>
      <w:r w:rsidR="00BD3524">
        <w:rPr>
          <w:rFonts w:ascii="Times New Roman" w:hAnsi="Times New Roman" w:cs="Times New Roman"/>
        </w:rPr>
        <w:t>ão Paulo</w:t>
      </w:r>
      <w:r w:rsidR="003E4E2F">
        <w:rPr>
          <w:rFonts w:ascii="Times New Roman" w:hAnsi="Times New Roman" w:cs="Times New Roman"/>
        </w:rPr>
        <w:t xml:space="preserve">, p.159. </w:t>
      </w:r>
      <w:r w:rsidRPr="007A1B11">
        <w:rPr>
          <w:rFonts w:ascii="Times New Roman" w:hAnsi="Times New Roman" w:cs="Times New Roman"/>
        </w:rPr>
        <w:t xml:space="preserve"> LTR, 1978</w:t>
      </w:r>
      <w:r w:rsidR="009119BD">
        <w:rPr>
          <w:rFonts w:ascii="Times New Roman" w:hAnsi="Times New Roman" w:cs="Times New Roman"/>
        </w:rPr>
        <w:t>.</w:t>
      </w:r>
    </w:p>
  </w:footnote>
  <w:footnote w:id="3">
    <w:p w:rsidR="00724F08" w:rsidRPr="009D24CD" w:rsidRDefault="005B74E6" w:rsidP="0078268D">
      <w:pPr>
        <w:pStyle w:val="PargrafodaLista"/>
        <w:shd w:val="clear" w:color="auto" w:fill="FFFFFF"/>
        <w:spacing w:after="0" w:line="293" w:lineRule="atLeast"/>
        <w:ind w:left="0"/>
        <w:jc w:val="both"/>
        <w:rPr>
          <w:rFonts w:ascii="Times New Roman" w:eastAsia="Times New Roman" w:hAnsi="Times New Roman" w:cs="Times New Roman"/>
          <w:sz w:val="20"/>
          <w:szCs w:val="20"/>
          <w:lang w:eastAsia="pt-BR"/>
        </w:rPr>
      </w:pPr>
      <w:r>
        <w:rPr>
          <w:rStyle w:val="Refdenotaderodap"/>
        </w:rPr>
        <w:footnoteRef/>
      </w:r>
      <w:r>
        <w:t xml:space="preserve"> </w:t>
      </w:r>
      <w:r w:rsidR="00724F08" w:rsidRPr="009D24CD">
        <w:rPr>
          <w:rFonts w:ascii="Times New Roman" w:eastAsia="Times New Roman" w:hAnsi="Times New Roman" w:cs="Times New Roman"/>
          <w:sz w:val="20"/>
          <w:szCs w:val="20"/>
          <w:lang w:eastAsia="pt-BR"/>
        </w:rPr>
        <w:t>Art. 616 Os Sindicatos representativos de categorias econômicas ou profissionais e as empresas, inclusive as que não tenham representação sindical, quando provocados, não podem recusar-se à negociação coletiva.</w:t>
      </w:r>
    </w:p>
    <w:p w:rsidR="00724F08" w:rsidRDefault="00724F08" w:rsidP="0078268D">
      <w:pPr>
        <w:pStyle w:val="PargrafodaLista"/>
        <w:shd w:val="clear" w:color="auto" w:fill="FFFFFF"/>
        <w:spacing w:after="0" w:line="293" w:lineRule="atLeast"/>
        <w:ind w:left="0"/>
        <w:jc w:val="both"/>
        <w:rPr>
          <w:rFonts w:ascii="Times New Roman" w:eastAsia="Times New Roman" w:hAnsi="Times New Roman" w:cs="Times New Roman"/>
          <w:sz w:val="20"/>
          <w:szCs w:val="20"/>
          <w:lang w:eastAsia="pt-BR"/>
        </w:rPr>
      </w:pPr>
      <w:r w:rsidRPr="009D24CD">
        <w:rPr>
          <w:rFonts w:ascii="Times New Roman" w:eastAsia="Times New Roman" w:hAnsi="Times New Roman" w:cs="Times New Roman"/>
          <w:sz w:val="20"/>
          <w:szCs w:val="20"/>
          <w:lang w:eastAsia="pt-BR"/>
        </w:rPr>
        <w:t>§ 3º Havendo convenção, acordo ou sentença normativa em vigor, o dissídio coletivo deverá ser instaurado dentro dos sessenta dias anteriores ao respectivo termo final, para que o novo instrumento possa ter vigência no dia imediato a esse termo.</w:t>
      </w:r>
    </w:p>
    <w:p w:rsidR="005B74E6" w:rsidRDefault="005B74E6">
      <w:pPr>
        <w:pStyle w:val="Textodenotaderodap"/>
      </w:pPr>
    </w:p>
  </w:footnote>
  <w:footnote w:id="4">
    <w:p w:rsidR="00724F08" w:rsidRPr="007B3B26" w:rsidRDefault="00724F08" w:rsidP="0078268D">
      <w:pPr>
        <w:pStyle w:val="PargrafodaLista"/>
        <w:shd w:val="clear" w:color="auto" w:fill="FFFFFF"/>
        <w:tabs>
          <w:tab w:val="left" w:pos="0"/>
        </w:tabs>
        <w:spacing w:after="0" w:line="293" w:lineRule="atLeast"/>
        <w:ind w:left="0"/>
        <w:jc w:val="both"/>
        <w:rPr>
          <w:rFonts w:ascii="Times New Roman" w:hAnsi="Times New Roman" w:cs="Times New Roman"/>
          <w:sz w:val="20"/>
          <w:szCs w:val="20"/>
        </w:rPr>
      </w:pPr>
      <w:r>
        <w:rPr>
          <w:rStyle w:val="Refdenotaderodap"/>
        </w:rPr>
        <w:footnoteRef/>
      </w:r>
      <w:r>
        <w:t xml:space="preserve"> </w:t>
      </w:r>
      <w:r w:rsidRPr="007B3B26">
        <w:rPr>
          <w:rFonts w:ascii="Times New Roman" w:hAnsi="Times New Roman" w:cs="Times New Roman"/>
          <w:sz w:val="20"/>
          <w:szCs w:val="20"/>
        </w:rPr>
        <w:t>Art. 867</w:t>
      </w:r>
      <w:r>
        <w:rPr>
          <w:rFonts w:ascii="Times New Roman" w:hAnsi="Times New Roman" w:cs="Times New Roman"/>
          <w:sz w:val="20"/>
          <w:szCs w:val="20"/>
        </w:rPr>
        <w:t xml:space="preserve">. </w:t>
      </w:r>
      <w:r w:rsidRPr="007B3B26">
        <w:rPr>
          <w:rFonts w:ascii="Times New Roman" w:hAnsi="Times New Roman" w:cs="Times New Roman"/>
          <w:sz w:val="20"/>
          <w:szCs w:val="20"/>
        </w:rPr>
        <w:t xml:space="preserve">Da decisão do Tribunal serão notificadas as partes, ou seus representantes, em registrado postal, com franquia, fazendo-se, </w:t>
      </w:r>
      <w:proofErr w:type="gramStart"/>
      <w:r w:rsidRPr="007B3B26">
        <w:rPr>
          <w:rFonts w:ascii="Times New Roman" w:hAnsi="Times New Roman" w:cs="Times New Roman"/>
          <w:sz w:val="20"/>
          <w:szCs w:val="20"/>
        </w:rPr>
        <w:t>outrossim</w:t>
      </w:r>
      <w:proofErr w:type="gramEnd"/>
      <w:r w:rsidRPr="007B3B26">
        <w:rPr>
          <w:rFonts w:ascii="Times New Roman" w:hAnsi="Times New Roman" w:cs="Times New Roman"/>
          <w:sz w:val="20"/>
          <w:szCs w:val="20"/>
        </w:rPr>
        <w:t>, a sua publicação no jornal oficial para ciência dos demais interessados.</w:t>
      </w:r>
    </w:p>
    <w:p w:rsidR="00724F08" w:rsidRDefault="00724F08" w:rsidP="0078268D">
      <w:pPr>
        <w:pStyle w:val="PargrafodaLista"/>
        <w:shd w:val="clear" w:color="auto" w:fill="FFFFFF"/>
        <w:tabs>
          <w:tab w:val="left" w:pos="0"/>
        </w:tabs>
        <w:spacing w:after="0" w:line="293" w:lineRule="atLeast"/>
        <w:ind w:left="0"/>
        <w:jc w:val="both"/>
        <w:rPr>
          <w:rFonts w:ascii="Times New Roman" w:hAnsi="Times New Roman" w:cs="Times New Roman"/>
          <w:sz w:val="20"/>
          <w:szCs w:val="20"/>
        </w:rPr>
      </w:pPr>
      <w:r w:rsidRPr="007B3B26">
        <w:rPr>
          <w:rFonts w:ascii="Times New Roman" w:hAnsi="Times New Roman" w:cs="Times New Roman"/>
          <w:sz w:val="20"/>
          <w:szCs w:val="20"/>
        </w:rPr>
        <w:t>PARÁGRAFO ÚNICO. A sentença normativa vigorará:</w:t>
      </w:r>
      <w:r w:rsidR="0078268D">
        <w:rPr>
          <w:rFonts w:ascii="Times New Roman" w:hAnsi="Times New Roman" w:cs="Times New Roman"/>
          <w:sz w:val="20"/>
          <w:szCs w:val="20"/>
        </w:rPr>
        <w:t xml:space="preserve"> a) </w:t>
      </w:r>
      <w:r w:rsidRPr="007B3B26">
        <w:rPr>
          <w:rFonts w:ascii="Times New Roman" w:hAnsi="Times New Roman" w:cs="Times New Roman"/>
          <w:sz w:val="20"/>
          <w:szCs w:val="20"/>
        </w:rPr>
        <w:t>A partir da data de sua publicação, quando ajuizado o dissidio após o prazo do art. 616 §3º, ou, quando não existir acordo, convenção ou sentença normativa em vigor, da data de ajuizamento;</w:t>
      </w:r>
    </w:p>
    <w:p w:rsidR="00724F08" w:rsidRDefault="00724F08" w:rsidP="0078268D">
      <w:pPr>
        <w:pStyle w:val="PargrafodaLista"/>
        <w:shd w:val="clear" w:color="auto" w:fill="FFFFFF"/>
        <w:tabs>
          <w:tab w:val="left" w:pos="0"/>
        </w:tabs>
        <w:spacing w:after="0" w:line="293" w:lineRule="atLeast"/>
        <w:ind w:left="0"/>
        <w:jc w:val="both"/>
        <w:rPr>
          <w:rFonts w:ascii="Times New Roman" w:hAnsi="Times New Roman" w:cs="Times New Roman"/>
          <w:sz w:val="20"/>
          <w:szCs w:val="20"/>
        </w:rPr>
      </w:pPr>
    </w:p>
    <w:p w:rsidR="00724F08" w:rsidRDefault="00724F08">
      <w:pPr>
        <w:pStyle w:val="Textodenotaderodap"/>
      </w:pPr>
    </w:p>
  </w:footnote>
  <w:footnote w:id="5">
    <w:p w:rsidR="00724F08" w:rsidRPr="00173020" w:rsidRDefault="00724F08" w:rsidP="0078268D">
      <w:pPr>
        <w:pStyle w:val="PargrafodaLista"/>
        <w:shd w:val="clear" w:color="auto" w:fill="FFFFFF"/>
        <w:spacing w:after="0" w:line="293" w:lineRule="atLeast"/>
        <w:ind w:left="0"/>
        <w:jc w:val="both"/>
        <w:rPr>
          <w:rFonts w:ascii="Times New Roman" w:hAnsi="Times New Roman" w:cs="Times New Roman"/>
          <w:sz w:val="24"/>
          <w:szCs w:val="24"/>
        </w:rPr>
      </w:pPr>
      <w:r>
        <w:rPr>
          <w:rStyle w:val="Refdenotaderodap"/>
        </w:rPr>
        <w:footnoteRef/>
      </w:r>
      <w:r>
        <w:t xml:space="preserve"> </w:t>
      </w:r>
      <w:r w:rsidRPr="00173020">
        <w:rPr>
          <w:rFonts w:ascii="Times New Roman" w:hAnsi="Times New Roman" w:cs="Times New Roman"/>
          <w:sz w:val="20"/>
          <w:szCs w:val="20"/>
        </w:rPr>
        <w:t xml:space="preserve">Art. 868 Em caso de dissídio coletivo que tenha por motivo novas condições de trabalho, e no qual figure como parte apenas uma fração de empregados de uma empresa, poderá o tribunal competente, na própria decisão, estender às condições de trabalho, se julgar justo e conveniente, aos demais empregados da empresa que forem da </w:t>
      </w:r>
      <w:r w:rsidR="00173020" w:rsidRPr="00173020">
        <w:rPr>
          <w:rFonts w:ascii="Times New Roman" w:hAnsi="Times New Roman" w:cs="Times New Roman"/>
          <w:sz w:val="20"/>
          <w:szCs w:val="20"/>
        </w:rPr>
        <w:t>mesma profissão dos dissidentes</w:t>
      </w:r>
      <w:r w:rsidR="00173020">
        <w:rPr>
          <w:rFonts w:ascii="Times New Roman" w:hAnsi="Times New Roman" w:cs="Times New Roman"/>
          <w:sz w:val="24"/>
          <w:szCs w:val="24"/>
        </w:rPr>
        <w:t>.</w:t>
      </w:r>
    </w:p>
  </w:footnote>
  <w:footnote w:id="6">
    <w:p w:rsidR="00173020" w:rsidRPr="00724F08" w:rsidRDefault="00724F08" w:rsidP="00173020">
      <w:pPr>
        <w:pStyle w:val="PargrafodaLista"/>
        <w:shd w:val="clear" w:color="auto" w:fill="FFFFFF"/>
        <w:spacing w:after="0" w:line="293" w:lineRule="atLeast"/>
        <w:ind w:left="0"/>
        <w:jc w:val="both"/>
        <w:rPr>
          <w:rFonts w:ascii="Times New Roman" w:hAnsi="Times New Roman" w:cs="Times New Roman"/>
          <w:sz w:val="20"/>
          <w:szCs w:val="20"/>
          <w:shd w:val="clear" w:color="auto" w:fill="FFFFFF"/>
        </w:rPr>
      </w:pPr>
      <w:r>
        <w:rPr>
          <w:rStyle w:val="Refdenotaderodap"/>
        </w:rPr>
        <w:footnoteRef/>
      </w:r>
      <w:r>
        <w:t xml:space="preserve"> </w:t>
      </w:r>
      <w:r w:rsidR="00173020" w:rsidRPr="00724F08">
        <w:rPr>
          <w:rFonts w:ascii="Times New Roman" w:hAnsi="Times New Roman" w:cs="Times New Roman"/>
          <w:b/>
          <w:bCs/>
          <w:sz w:val="20"/>
          <w:szCs w:val="20"/>
          <w:shd w:val="clear" w:color="auto" w:fill="FFFFFF"/>
        </w:rPr>
        <w:t>Parágrafo único</w:t>
      </w:r>
      <w:r w:rsidR="00173020" w:rsidRPr="00724F08">
        <w:rPr>
          <w:rStyle w:val="apple-converted-space"/>
          <w:rFonts w:ascii="Times New Roman" w:hAnsi="Times New Roman" w:cs="Times New Roman"/>
          <w:sz w:val="20"/>
          <w:szCs w:val="20"/>
          <w:shd w:val="clear" w:color="auto" w:fill="FFFFFF"/>
        </w:rPr>
        <w:t> </w:t>
      </w:r>
      <w:r w:rsidR="00173020" w:rsidRPr="00724F08">
        <w:rPr>
          <w:rFonts w:ascii="Times New Roman" w:hAnsi="Times New Roman" w:cs="Times New Roman"/>
          <w:sz w:val="20"/>
          <w:szCs w:val="20"/>
          <w:shd w:val="clear" w:color="auto" w:fill="FFFFFF"/>
        </w:rPr>
        <w:t xml:space="preserve">- O Tribunal fixará a data em que a decisão deve entrar em execução, bem como o prazo de sua vigência, o qual não poderá ser superior a </w:t>
      </w:r>
      <w:proofErr w:type="gramStart"/>
      <w:r w:rsidR="00173020" w:rsidRPr="00724F08">
        <w:rPr>
          <w:rFonts w:ascii="Times New Roman" w:hAnsi="Times New Roman" w:cs="Times New Roman"/>
          <w:sz w:val="20"/>
          <w:szCs w:val="20"/>
          <w:shd w:val="clear" w:color="auto" w:fill="FFFFFF"/>
        </w:rPr>
        <w:t>4</w:t>
      </w:r>
      <w:proofErr w:type="gramEnd"/>
      <w:r w:rsidR="00173020" w:rsidRPr="00724F08">
        <w:rPr>
          <w:rFonts w:ascii="Times New Roman" w:hAnsi="Times New Roman" w:cs="Times New Roman"/>
          <w:sz w:val="20"/>
          <w:szCs w:val="20"/>
          <w:shd w:val="clear" w:color="auto" w:fill="FFFFFF"/>
        </w:rPr>
        <w:t xml:space="preserve"> anos.</w:t>
      </w:r>
    </w:p>
    <w:p w:rsidR="00173020" w:rsidRPr="00724F08" w:rsidRDefault="00173020" w:rsidP="00173020">
      <w:pPr>
        <w:pStyle w:val="PargrafodaLista"/>
        <w:shd w:val="clear" w:color="auto" w:fill="FFFFFF"/>
        <w:spacing w:after="0" w:line="293" w:lineRule="atLeast"/>
        <w:ind w:left="0"/>
        <w:jc w:val="both"/>
        <w:rPr>
          <w:rFonts w:ascii="Times New Roman" w:hAnsi="Times New Roman" w:cs="Times New Roman"/>
          <w:sz w:val="20"/>
          <w:szCs w:val="20"/>
          <w:shd w:val="clear" w:color="auto" w:fill="FFFFFF"/>
        </w:rPr>
      </w:pPr>
      <w:r w:rsidRPr="00724F08">
        <w:rPr>
          <w:rFonts w:ascii="Times New Roman" w:hAnsi="Times New Roman" w:cs="Times New Roman"/>
          <w:b/>
          <w:bCs/>
          <w:sz w:val="20"/>
          <w:szCs w:val="20"/>
          <w:shd w:val="clear" w:color="auto" w:fill="FFFFFF"/>
        </w:rPr>
        <w:t>Art</w:t>
      </w:r>
      <w:r w:rsidRPr="00724F08">
        <w:rPr>
          <w:rFonts w:ascii="Times New Roman" w:hAnsi="Times New Roman" w:cs="Times New Roman"/>
          <w:sz w:val="20"/>
          <w:szCs w:val="20"/>
        </w:rPr>
        <w:t xml:space="preserve">. 869 </w:t>
      </w:r>
      <w:r w:rsidRPr="00724F08">
        <w:rPr>
          <w:rFonts w:ascii="Times New Roman" w:hAnsi="Times New Roman" w:cs="Times New Roman"/>
          <w:sz w:val="20"/>
          <w:szCs w:val="20"/>
          <w:shd w:val="clear" w:color="auto" w:fill="FFFFFF"/>
        </w:rPr>
        <w:t>A decisão sobre novas condições de trabalho poderá também ser estendida a todos os empregados da mesma categoria profissional compreendida na jurisdição do Tribunal:</w:t>
      </w:r>
    </w:p>
    <w:p w:rsidR="00724F08" w:rsidRPr="00173020" w:rsidRDefault="00173020" w:rsidP="00173020">
      <w:pPr>
        <w:pStyle w:val="art1"/>
        <w:shd w:val="clear" w:color="auto" w:fill="FFFFFF"/>
        <w:spacing w:before="0" w:beforeAutospacing="0" w:after="150" w:afterAutospacing="0" w:line="300" w:lineRule="atLeast"/>
        <w:jc w:val="both"/>
        <w:rPr>
          <w:sz w:val="20"/>
          <w:szCs w:val="20"/>
        </w:rPr>
      </w:pPr>
      <w:r w:rsidRPr="00724F08">
        <w:rPr>
          <w:sz w:val="20"/>
          <w:szCs w:val="20"/>
        </w:rPr>
        <w:t>a) por solicitação de um ou mais empregadores, ou de qualquer sindicato destes;</w:t>
      </w:r>
      <w:r>
        <w:rPr>
          <w:sz w:val="20"/>
          <w:szCs w:val="20"/>
        </w:rPr>
        <w:t xml:space="preserve"> </w:t>
      </w:r>
      <w:r w:rsidRPr="00724F08">
        <w:rPr>
          <w:sz w:val="20"/>
          <w:szCs w:val="20"/>
        </w:rPr>
        <w:t>b) por solicitação de um ou mais sindicatos de empregados;</w:t>
      </w:r>
      <w:r>
        <w:rPr>
          <w:sz w:val="20"/>
          <w:szCs w:val="20"/>
        </w:rPr>
        <w:t xml:space="preserve"> </w:t>
      </w:r>
      <w:r w:rsidRPr="00724F08">
        <w:rPr>
          <w:sz w:val="20"/>
          <w:szCs w:val="20"/>
        </w:rPr>
        <w:t>c) «</w:t>
      </w:r>
      <w:proofErr w:type="spellStart"/>
      <w:r w:rsidRPr="00724F08">
        <w:rPr>
          <w:sz w:val="20"/>
          <w:szCs w:val="20"/>
        </w:rPr>
        <w:t>ex</w:t>
      </w:r>
      <w:proofErr w:type="spellEnd"/>
      <w:r w:rsidRPr="00724F08">
        <w:rPr>
          <w:sz w:val="20"/>
          <w:szCs w:val="20"/>
        </w:rPr>
        <w:t xml:space="preserve"> </w:t>
      </w:r>
      <w:proofErr w:type="spellStart"/>
      <w:r w:rsidRPr="00724F08">
        <w:rPr>
          <w:sz w:val="20"/>
          <w:szCs w:val="20"/>
        </w:rPr>
        <w:t>officio</w:t>
      </w:r>
      <w:proofErr w:type="spellEnd"/>
      <w:r w:rsidRPr="00724F08">
        <w:rPr>
          <w:sz w:val="20"/>
          <w:szCs w:val="20"/>
        </w:rPr>
        <w:t>» pelo Tribunal que houver proferido a decisão;</w:t>
      </w:r>
      <w:r>
        <w:rPr>
          <w:sz w:val="20"/>
          <w:szCs w:val="20"/>
        </w:rPr>
        <w:t xml:space="preserve"> </w:t>
      </w:r>
      <w:r w:rsidRPr="00724F08">
        <w:rPr>
          <w:sz w:val="20"/>
          <w:szCs w:val="20"/>
        </w:rPr>
        <w:t>d) por solicitação da Procuradoria da Justiça do Trabalho.</w:t>
      </w:r>
      <w:r>
        <w:rPr>
          <w:sz w:val="20"/>
          <w:szCs w:val="20"/>
        </w:rPr>
        <w:t xml:space="preserve"> </w:t>
      </w:r>
      <w:r w:rsidRPr="00724F08">
        <w:rPr>
          <w:sz w:val="20"/>
          <w:szCs w:val="20"/>
        </w:rPr>
        <w:t>Art. 870 Para que a decisão possa ser estendida, na forma do artigo anterior, torna-se preciso que três quartos dos empregadores e três quartos dos empregados, ou os respectivos sindicatos, concordem com a extensão da decisão.</w:t>
      </w:r>
      <w:r>
        <w:rPr>
          <w:sz w:val="20"/>
          <w:szCs w:val="20"/>
        </w:rPr>
        <w:t xml:space="preserve"> </w:t>
      </w:r>
      <w:r w:rsidRPr="00724F08">
        <w:rPr>
          <w:b/>
          <w:bCs/>
          <w:sz w:val="20"/>
          <w:szCs w:val="20"/>
        </w:rPr>
        <w:t>§ 1º</w:t>
      </w:r>
      <w:r w:rsidRPr="00724F08">
        <w:rPr>
          <w:sz w:val="20"/>
          <w:szCs w:val="20"/>
        </w:rPr>
        <w:t> - O tribunal competente marcará prazo, não inferior a trinta nem superior a sessenta dias, a fim de que se manifestem os interessados.</w:t>
      </w:r>
      <w:r>
        <w:rPr>
          <w:sz w:val="20"/>
          <w:szCs w:val="20"/>
        </w:rPr>
        <w:t xml:space="preserve"> </w:t>
      </w:r>
      <w:r w:rsidRPr="00724F08">
        <w:rPr>
          <w:b/>
          <w:bCs/>
          <w:sz w:val="20"/>
          <w:szCs w:val="20"/>
        </w:rPr>
        <w:t>§ 2º</w:t>
      </w:r>
      <w:r w:rsidRPr="00724F08">
        <w:rPr>
          <w:sz w:val="20"/>
          <w:szCs w:val="20"/>
        </w:rPr>
        <w:t> - Ouvidos os interessados e a Procuradoria da Justiça do Trabalho, será o processo submetido ao julgamento do Tribunal.</w:t>
      </w:r>
      <w:r>
        <w:rPr>
          <w:sz w:val="20"/>
          <w:szCs w:val="20"/>
        </w:rPr>
        <w:t xml:space="preserve"> </w:t>
      </w:r>
      <w:r w:rsidRPr="00724F08">
        <w:rPr>
          <w:sz w:val="20"/>
          <w:szCs w:val="20"/>
        </w:rPr>
        <w:t xml:space="preserve">Art. 871 </w:t>
      </w:r>
      <w:r w:rsidRPr="00724F08">
        <w:rPr>
          <w:sz w:val="20"/>
          <w:szCs w:val="20"/>
          <w:shd w:val="clear" w:color="auto" w:fill="FFFFFF"/>
        </w:rPr>
        <w:t>Sempre que o Tribunal estender a decisão marcará a data em que a extensão deva entrar em vigor.</w:t>
      </w:r>
    </w:p>
  </w:footnote>
  <w:footnote w:id="7">
    <w:p w:rsidR="00727ADA" w:rsidRPr="00F41579" w:rsidRDefault="00727ADA">
      <w:pPr>
        <w:pStyle w:val="Textodenotaderodap"/>
        <w:rPr>
          <w:rFonts w:ascii="Times New Roman" w:hAnsi="Times New Roman" w:cs="Times New Roman"/>
        </w:rPr>
      </w:pPr>
      <w:r>
        <w:rPr>
          <w:rStyle w:val="Refdenotaderodap"/>
        </w:rPr>
        <w:footnoteRef/>
      </w:r>
      <w:r>
        <w:t xml:space="preserve">  </w:t>
      </w:r>
      <w:r w:rsidRPr="00F41579">
        <w:rPr>
          <w:rFonts w:ascii="Times New Roman" w:hAnsi="Times New Roman" w:cs="Times New Roman"/>
        </w:rPr>
        <w:t xml:space="preserve">MARANHÃO, </w:t>
      </w:r>
      <w:proofErr w:type="spellStart"/>
      <w:r w:rsidRPr="00F41579">
        <w:rPr>
          <w:rFonts w:ascii="Times New Roman" w:hAnsi="Times New Roman" w:cs="Times New Roman"/>
        </w:rPr>
        <w:t>Délio</w:t>
      </w:r>
      <w:proofErr w:type="spellEnd"/>
      <w:r w:rsidRPr="00F41579">
        <w:rPr>
          <w:rFonts w:ascii="Times New Roman" w:hAnsi="Times New Roman" w:cs="Times New Roman"/>
        </w:rPr>
        <w:t>. Direito do Trabalho, 15 ed. Rio de Janeiro: FGV, 1988.</w:t>
      </w:r>
    </w:p>
  </w:footnote>
  <w:footnote w:id="8">
    <w:p w:rsidR="006943BC" w:rsidRPr="00F41579" w:rsidRDefault="006943BC">
      <w:pPr>
        <w:pStyle w:val="Textodenotaderodap"/>
        <w:rPr>
          <w:rFonts w:ascii="Times New Roman" w:hAnsi="Times New Roman" w:cs="Times New Roman"/>
        </w:rPr>
      </w:pPr>
      <w:r w:rsidRPr="00F41579">
        <w:rPr>
          <w:rStyle w:val="Refdenotaderodap"/>
          <w:rFonts w:ascii="Times New Roman" w:hAnsi="Times New Roman" w:cs="Times New Roman"/>
        </w:rPr>
        <w:footnoteRef/>
      </w:r>
      <w:r w:rsidRPr="00F41579">
        <w:rPr>
          <w:rFonts w:ascii="Times New Roman" w:hAnsi="Times New Roman" w:cs="Times New Roman"/>
        </w:rPr>
        <w:t xml:space="preserve"> MORAES FILHO, Evaristo de. Revista </w:t>
      </w:r>
      <w:proofErr w:type="spellStart"/>
      <w:r w:rsidRPr="00F41579">
        <w:rPr>
          <w:rFonts w:ascii="Times New Roman" w:hAnsi="Times New Roman" w:cs="Times New Roman"/>
        </w:rPr>
        <w:t>Anamatra</w:t>
      </w:r>
      <w:proofErr w:type="spellEnd"/>
      <w:r w:rsidRPr="00F41579">
        <w:rPr>
          <w:rFonts w:ascii="Times New Roman" w:hAnsi="Times New Roman" w:cs="Times New Roman"/>
        </w:rPr>
        <w:t>. Rio de Janeiro, n. 53, p.6-09, jul.2007. Entrevista</w:t>
      </w:r>
    </w:p>
  </w:footnote>
  <w:footnote w:id="9">
    <w:p w:rsidR="006F3216" w:rsidRPr="00F41579" w:rsidRDefault="006F3216" w:rsidP="006F3216">
      <w:pPr>
        <w:pStyle w:val="Rodap"/>
        <w:rPr>
          <w:rFonts w:ascii="Times New Roman" w:hAnsi="Times New Roman" w:cs="Times New Roman"/>
          <w:sz w:val="20"/>
          <w:szCs w:val="20"/>
        </w:rPr>
      </w:pPr>
      <w:r>
        <w:rPr>
          <w:rStyle w:val="Refdenotaderodap"/>
        </w:rPr>
        <w:footnoteRef/>
      </w:r>
      <w:r w:rsidRPr="00F41579">
        <w:rPr>
          <w:rFonts w:ascii="Times New Roman" w:hAnsi="Times New Roman" w:cs="Times New Roman"/>
          <w:sz w:val="20"/>
          <w:szCs w:val="20"/>
        </w:rPr>
        <w:t xml:space="preserve">Rev. Trib. Reg. </w:t>
      </w:r>
      <w:proofErr w:type="spellStart"/>
      <w:r w:rsidRPr="00F41579">
        <w:rPr>
          <w:rFonts w:ascii="Times New Roman" w:hAnsi="Times New Roman" w:cs="Times New Roman"/>
          <w:sz w:val="20"/>
          <w:szCs w:val="20"/>
        </w:rPr>
        <w:t>Trab</w:t>
      </w:r>
      <w:proofErr w:type="spellEnd"/>
      <w:r w:rsidRPr="00F41579">
        <w:rPr>
          <w:rFonts w:ascii="Times New Roman" w:hAnsi="Times New Roman" w:cs="Times New Roman"/>
          <w:sz w:val="20"/>
          <w:szCs w:val="20"/>
        </w:rPr>
        <w:t xml:space="preserve"> 3ª Reg. Belo Horizonte, V.40, n.70 (</w:t>
      </w:r>
      <w:proofErr w:type="spellStart"/>
      <w:r w:rsidRPr="00F41579">
        <w:rPr>
          <w:rFonts w:ascii="Times New Roman" w:hAnsi="Times New Roman" w:cs="Times New Roman"/>
          <w:sz w:val="20"/>
          <w:szCs w:val="20"/>
        </w:rPr>
        <w:t>Supl</w:t>
      </w:r>
      <w:proofErr w:type="spellEnd"/>
      <w:r w:rsidRPr="00F41579">
        <w:rPr>
          <w:rFonts w:ascii="Times New Roman" w:hAnsi="Times New Roman" w:cs="Times New Roman"/>
          <w:sz w:val="20"/>
          <w:szCs w:val="20"/>
        </w:rPr>
        <w:t xml:space="preserve"> </w:t>
      </w:r>
      <w:proofErr w:type="spellStart"/>
      <w:r w:rsidRPr="00F41579">
        <w:rPr>
          <w:rFonts w:ascii="Times New Roman" w:hAnsi="Times New Roman" w:cs="Times New Roman"/>
          <w:sz w:val="20"/>
          <w:szCs w:val="20"/>
        </w:rPr>
        <w:t>Esp</w:t>
      </w:r>
      <w:proofErr w:type="spellEnd"/>
      <w:r w:rsidRPr="00F41579">
        <w:rPr>
          <w:rFonts w:ascii="Times New Roman" w:hAnsi="Times New Roman" w:cs="Times New Roman"/>
          <w:sz w:val="20"/>
          <w:szCs w:val="20"/>
        </w:rPr>
        <w:t>), p. 125- 144,</w:t>
      </w:r>
      <w:proofErr w:type="gramStart"/>
      <w:r w:rsidRPr="00F41579">
        <w:rPr>
          <w:rFonts w:ascii="Times New Roman" w:hAnsi="Times New Roman" w:cs="Times New Roman"/>
          <w:sz w:val="20"/>
          <w:szCs w:val="20"/>
        </w:rPr>
        <w:t xml:space="preserve">  </w:t>
      </w:r>
      <w:proofErr w:type="spellStart"/>
      <w:proofErr w:type="gramEnd"/>
      <w:r w:rsidRPr="00F41579">
        <w:rPr>
          <w:rFonts w:ascii="Times New Roman" w:hAnsi="Times New Roman" w:cs="Times New Roman"/>
          <w:sz w:val="20"/>
          <w:szCs w:val="20"/>
        </w:rPr>
        <w:t>jul</w:t>
      </w:r>
      <w:proofErr w:type="spellEnd"/>
      <w:r w:rsidRPr="00F41579">
        <w:rPr>
          <w:rFonts w:ascii="Times New Roman" w:hAnsi="Times New Roman" w:cs="Times New Roman"/>
          <w:sz w:val="20"/>
          <w:szCs w:val="20"/>
        </w:rPr>
        <w:t>/dez 2004.</w:t>
      </w:r>
    </w:p>
    <w:p w:rsidR="006F3216" w:rsidRDefault="006F3216">
      <w:pPr>
        <w:pStyle w:val="Textodenotaderodap"/>
      </w:pPr>
    </w:p>
  </w:footnote>
  <w:footnote w:id="10">
    <w:p w:rsidR="00F36A05" w:rsidRPr="000A19B1" w:rsidRDefault="00F36A05" w:rsidP="00F36A05">
      <w:pPr>
        <w:pStyle w:val="Textodenotaderodap"/>
        <w:jc w:val="both"/>
      </w:pPr>
      <w:r>
        <w:rPr>
          <w:rStyle w:val="Refdenotaderodap"/>
        </w:rPr>
        <w:footnoteRef/>
      </w:r>
      <w:r>
        <w:t xml:space="preserve"> </w:t>
      </w:r>
      <w:r w:rsidRPr="00F36A05">
        <w:rPr>
          <w:rFonts w:ascii="Times New Roman" w:hAnsi="Times New Roman" w:cs="Times New Roman"/>
          <w:shd w:val="clear" w:color="auto" w:fill="FFFFFF"/>
        </w:rPr>
        <w:t xml:space="preserve">URNAU, Evandro </w:t>
      </w:r>
      <w:proofErr w:type="spellStart"/>
      <w:r w:rsidRPr="00F36A05">
        <w:rPr>
          <w:rFonts w:ascii="Times New Roman" w:hAnsi="Times New Roman" w:cs="Times New Roman"/>
          <w:shd w:val="clear" w:color="auto" w:fill="FFFFFF"/>
        </w:rPr>
        <w:t>Luis</w:t>
      </w:r>
      <w:proofErr w:type="spellEnd"/>
      <w:r w:rsidRPr="00F36A05">
        <w:rPr>
          <w:rFonts w:ascii="Times New Roman" w:hAnsi="Times New Roman" w:cs="Times New Roman"/>
          <w:shd w:val="clear" w:color="auto" w:fill="FFFFFF"/>
        </w:rPr>
        <w:t>.</w:t>
      </w:r>
      <w:r w:rsidRPr="00F36A05">
        <w:rPr>
          <w:rStyle w:val="apple-converted-space"/>
          <w:rFonts w:ascii="Times New Roman" w:hAnsi="Times New Roman" w:cs="Times New Roman"/>
          <w:shd w:val="clear" w:color="auto" w:fill="FFFFFF"/>
        </w:rPr>
        <w:t> </w:t>
      </w:r>
      <w:r w:rsidRPr="00F36A05">
        <w:rPr>
          <w:rStyle w:val="Forte"/>
          <w:rFonts w:ascii="Times New Roman" w:hAnsi="Times New Roman" w:cs="Times New Roman"/>
          <w:shd w:val="clear" w:color="auto" w:fill="FFFFFF"/>
        </w:rPr>
        <w:t>A correta interpretação da exigência do "comum acordo" para o ajuizamento do dissídio coletivo</w:t>
      </w:r>
      <w:r>
        <w:rPr>
          <w:rFonts w:ascii="Times New Roman" w:hAnsi="Times New Roman" w:cs="Times New Roman"/>
          <w:shd w:val="clear" w:color="auto" w:fill="FFFFFF"/>
        </w:rPr>
        <w:t xml:space="preserve">. </w:t>
      </w:r>
      <w:r w:rsidRPr="000A19B1">
        <w:rPr>
          <w:rFonts w:ascii="Times New Roman" w:hAnsi="Times New Roman" w:cs="Times New Roman"/>
          <w:i/>
          <w:shd w:val="clear" w:color="auto" w:fill="FFFFFF"/>
        </w:rPr>
        <w:t xml:space="preserve">Jus </w:t>
      </w:r>
      <w:proofErr w:type="spellStart"/>
      <w:r w:rsidRPr="000A19B1">
        <w:rPr>
          <w:rFonts w:ascii="Times New Roman" w:hAnsi="Times New Roman" w:cs="Times New Roman"/>
          <w:i/>
          <w:shd w:val="clear" w:color="auto" w:fill="FFFFFF"/>
        </w:rPr>
        <w:t>Navegandi</w:t>
      </w:r>
      <w:proofErr w:type="spellEnd"/>
      <w:r w:rsidRPr="000A19B1">
        <w:rPr>
          <w:rFonts w:ascii="Times New Roman" w:hAnsi="Times New Roman" w:cs="Times New Roman"/>
          <w:shd w:val="clear" w:color="auto" w:fill="FFFFFF"/>
        </w:rPr>
        <w:t>, Teresina, ano 16, n. 2797, 27 fev. 2011. Disponível em: &lt;http://jus.uol.com.br/revista/texto/18581/a-correta-interpretacao-da-exigencia-do-comum-acordo-para-o-ajuizamento-do-dissidio-coletivo&gt;. Acesso em: 23.01.2016</w:t>
      </w:r>
    </w:p>
  </w:footnote>
  <w:footnote w:id="11">
    <w:p w:rsidR="002D69B8" w:rsidRPr="000A19B1" w:rsidRDefault="002D69B8" w:rsidP="002D69B8">
      <w:pPr>
        <w:pStyle w:val="Textodenotaderodap"/>
        <w:jc w:val="both"/>
        <w:rPr>
          <w:rFonts w:ascii="Times New Roman" w:hAnsi="Times New Roman" w:cs="Times New Roman"/>
        </w:rPr>
      </w:pPr>
      <w:r w:rsidRPr="000A19B1">
        <w:rPr>
          <w:rStyle w:val="Refdenotaderodap"/>
        </w:rPr>
        <w:footnoteRef/>
      </w:r>
      <w:r w:rsidRPr="000A19B1">
        <w:rPr>
          <w:rFonts w:ascii="Times New Roman" w:hAnsi="Times New Roman" w:cs="Times New Roman"/>
        </w:rPr>
        <w:t xml:space="preserve">Rubens Fernando </w:t>
      </w:r>
      <w:proofErr w:type="spellStart"/>
      <w:r w:rsidRPr="000A19B1">
        <w:rPr>
          <w:rFonts w:ascii="Times New Roman" w:hAnsi="Times New Roman" w:cs="Times New Roman"/>
        </w:rPr>
        <w:t>Clamer</w:t>
      </w:r>
      <w:proofErr w:type="spellEnd"/>
      <w:r w:rsidRPr="000A19B1">
        <w:rPr>
          <w:rFonts w:ascii="Times New Roman" w:hAnsi="Times New Roman" w:cs="Times New Roman"/>
        </w:rPr>
        <w:t xml:space="preserve"> dos </w:t>
      </w:r>
      <w:proofErr w:type="gramStart"/>
      <w:r w:rsidRPr="000A19B1">
        <w:rPr>
          <w:rFonts w:ascii="Times New Roman" w:hAnsi="Times New Roman" w:cs="Times New Roman"/>
        </w:rPr>
        <w:t>Santos Junior</w:t>
      </w:r>
      <w:proofErr w:type="gramEnd"/>
      <w:r w:rsidRPr="000A19B1">
        <w:rPr>
          <w:rFonts w:ascii="Times New Roman" w:hAnsi="Times New Roman" w:cs="Times New Roman"/>
        </w:rPr>
        <w:t>.</w:t>
      </w:r>
      <w:r w:rsidR="00F36A05" w:rsidRPr="000A19B1">
        <w:rPr>
          <w:rFonts w:ascii="Times New Roman" w:hAnsi="Times New Roman" w:cs="Times New Roman"/>
        </w:rPr>
        <w:t xml:space="preserve"> </w:t>
      </w:r>
      <w:r w:rsidRPr="000A19B1">
        <w:rPr>
          <w:rFonts w:ascii="Times New Roman" w:hAnsi="Times New Roman" w:cs="Times New Roman"/>
        </w:rPr>
        <w:t>Juiz do Trabalho do TRT da 4ª Região, Titular da Vara de Frederico Westphalen; especialista em Direito e Processo do Trabalho; mestrando em Direito pela PUCRS; professor de Direito do Trabalho e Processo do Trabalho.</w:t>
      </w:r>
    </w:p>
  </w:footnote>
  <w:footnote w:id="12">
    <w:p w:rsidR="002B1B1A" w:rsidRPr="000A19B1" w:rsidRDefault="002B1B1A" w:rsidP="002B1B1A">
      <w:pPr>
        <w:pStyle w:val="Rodap"/>
        <w:rPr>
          <w:rFonts w:ascii="Times New Roman" w:hAnsi="Times New Roman" w:cs="Times New Roman"/>
          <w:sz w:val="20"/>
          <w:szCs w:val="20"/>
        </w:rPr>
      </w:pPr>
      <w:r w:rsidRPr="000A19B1">
        <w:rPr>
          <w:rStyle w:val="Refdenotaderodap"/>
          <w:sz w:val="20"/>
          <w:szCs w:val="20"/>
        </w:rPr>
        <w:footnoteRef/>
      </w:r>
      <w:r w:rsidRPr="000A19B1">
        <w:rPr>
          <w:sz w:val="20"/>
          <w:szCs w:val="20"/>
        </w:rPr>
        <w:t xml:space="preserve"> </w:t>
      </w:r>
      <w:r w:rsidRPr="000A19B1">
        <w:rPr>
          <w:rFonts w:ascii="Times New Roman" w:hAnsi="Times New Roman" w:cs="Times New Roman"/>
          <w:sz w:val="20"/>
          <w:szCs w:val="20"/>
        </w:rPr>
        <w:t xml:space="preserve">PONTES DE MIRANDA. Comentários à Constituição de 1946, 3. Ed. Rio de Jan: </w:t>
      </w:r>
      <w:proofErr w:type="spellStart"/>
      <w:r w:rsidRPr="000A19B1">
        <w:rPr>
          <w:rFonts w:ascii="Times New Roman" w:hAnsi="Times New Roman" w:cs="Times New Roman"/>
          <w:sz w:val="20"/>
          <w:szCs w:val="20"/>
        </w:rPr>
        <w:t>Borsoi</w:t>
      </w:r>
      <w:proofErr w:type="spellEnd"/>
      <w:r w:rsidRPr="000A19B1">
        <w:rPr>
          <w:rFonts w:ascii="Times New Roman" w:hAnsi="Times New Roman" w:cs="Times New Roman"/>
          <w:sz w:val="20"/>
          <w:szCs w:val="20"/>
        </w:rPr>
        <w:t>, 1987.</w:t>
      </w:r>
    </w:p>
    <w:p w:rsidR="002B1B1A" w:rsidRPr="00F36A05" w:rsidRDefault="002B1B1A" w:rsidP="00F36A05">
      <w:pPr>
        <w:pStyle w:val="Rodap"/>
        <w:rPr>
          <w:rFonts w:ascii="Times New Roman" w:hAnsi="Times New Roman" w:cs="Times New Roman"/>
          <w:sz w:val="20"/>
          <w:szCs w:val="20"/>
        </w:rPr>
      </w:pPr>
      <w:r w:rsidRPr="000A19B1">
        <w:rPr>
          <w:rFonts w:ascii="Times New Roman" w:hAnsi="Times New Roman" w:cs="Times New Roman"/>
          <w:sz w:val="20"/>
          <w:szCs w:val="20"/>
        </w:rPr>
        <w:t xml:space="preserve">  Anais da Constitucional de 1946, Ed. Única, Rio de Janeiro, 1946.</w:t>
      </w:r>
    </w:p>
  </w:footnote>
  <w:footnote w:id="13">
    <w:p w:rsidR="002D69B8" w:rsidRDefault="002D69B8">
      <w:pPr>
        <w:pStyle w:val="Textodenotaderodap"/>
      </w:pPr>
      <w:r>
        <w:rPr>
          <w:rStyle w:val="Refdenotaderodap"/>
        </w:rPr>
        <w:footnoteRef/>
      </w:r>
      <w:r>
        <w:t xml:space="preserve"> </w:t>
      </w:r>
      <w:r w:rsidRPr="002D69B8">
        <w:rPr>
          <w:rFonts w:ascii="Times New Roman" w:hAnsi="Times New Roman" w:cs="Times New Roman"/>
        </w:rPr>
        <w:t>Rev.</w:t>
      </w:r>
      <w:r w:rsidR="00944DE1">
        <w:rPr>
          <w:rFonts w:ascii="Times New Roman" w:hAnsi="Times New Roman" w:cs="Times New Roman"/>
        </w:rPr>
        <w:t xml:space="preserve"> TST, Brasília, vol. 76, </w:t>
      </w:r>
      <w:proofErr w:type="gramStart"/>
      <w:r w:rsidR="00944DE1">
        <w:rPr>
          <w:rFonts w:ascii="Times New Roman" w:hAnsi="Times New Roman" w:cs="Times New Roman"/>
        </w:rPr>
        <w:t>no 2</w:t>
      </w:r>
      <w:proofErr w:type="gramEnd"/>
      <w:r w:rsidR="00944DE1">
        <w:rPr>
          <w:rFonts w:ascii="Times New Roman" w:hAnsi="Times New Roman" w:cs="Times New Roman"/>
        </w:rPr>
        <w:t xml:space="preserve">, </w:t>
      </w:r>
      <w:proofErr w:type="spellStart"/>
      <w:r w:rsidR="00944DE1">
        <w:rPr>
          <w:rFonts w:ascii="Times New Roman" w:hAnsi="Times New Roman" w:cs="Times New Roman"/>
        </w:rPr>
        <w:t>Abr</w:t>
      </w:r>
      <w:proofErr w:type="spellEnd"/>
      <w:r w:rsidR="00944DE1">
        <w:rPr>
          <w:rFonts w:ascii="Times New Roman" w:hAnsi="Times New Roman" w:cs="Times New Roman"/>
        </w:rPr>
        <w:t>/</w:t>
      </w:r>
      <w:proofErr w:type="spellStart"/>
      <w:r w:rsidR="00944DE1">
        <w:rPr>
          <w:rFonts w:ascii="Times New Roman" w:hAnsi="Times New Roman" w:cs="Times New Roman"/>
        </w:rPr>
        <w:t>J</w:t>
      </w:r>
      <w:r w:rsidRPr="002D69B8">
        <w:rPr>
          <w:rFonts w:ascii="Times New Roman" w:hAnsi="Times New Roman" w:cs="Times New Roman"/>
        </w:rPr>
        <w:t>un</w:t>
      </w:r>
      <w:proofErr w:type="spellEnd"/>
      <w:r w:rsidRPr="002D69B8">
        <w:rPr>
          <w:rFonts w:ascii="Times New Roman" w:hAnsi="Times New Roman" w:cs="Times New Roman"/>
        </w:rPr>
        <w:t xml:space="preserve"> 2010</w:t>
      </w:r>
      <w:r w:rsidR="00944DE1">
        <w:rPr>
          <w:rFonts w:ascii="Times New Roman" w:hAnsi="Times New Roman" w:cs="Times New Roman"/>
        </w:rPr>
        <w:t>.</w:t>
      </w:r>
    </w:p>
  </w:footnote>
  <w:footnote w:id="14">
    <w:p w:rsidR="00944DE1" w:rsidRPr="00944DE1" w:rsidRDefault="00944DE1" w:rsidP="00944DE1">
      <w:pPr>
        <w:shd w:val="clear" w:color="auto" w:fill="FFFFFF"/>
        <w:spacing w:after="0" w:line="384" w:lineRule="atLeast"/>
        <w:jc w:val="both"/>
        <w:textAlignment w:val="baseline"/>
        <w:rPr>
          <w:rFonts w:ascii="Times New Roman" w:eastAsia="Times New Roman" w:hAnsi="Times New Roman" w:cs="Times New Roman"/>
          <w:color w:val="333333"/>
          <w:sz w:val="24"/>
          <w:szCs w:val="24"/>
          <w:lang w:eastAsia="pt-BR"/>
        </w:rPr>
      </w:pPr>
      <w:r>
        <w:rPr>
          <w:rStyle w:val="Refdenotaderodap"/>
        </w:rPr>
        <w:footnoteRef/>
      </w:r>
      <w:r>
        <w:t xml:space="preserve"> </w:t>
      </w:r>
      <w:r w:rsidRPr="00944DE1">
        <w:rPr>
          <w:rFonts w:ascii="Times New Roman" w:eastAsia="Times New Roman" w:hAnsi="Times New Roman" w:cs="Times New Roman"/>
          <w:color w:val="000000"/>
          <w:sz w:val="20"/>
          <w:szCs w:val="20"/>
          <w:bdr w:val="none" w:sz="0" w:space="0" w:color="auto" w:frame="1"/>
          <w:lang w:eastAsia="pt-BR"/>
        </w:rPr>
        <w:t>SARAIVA, 2011, p.51.</w:t>
      </w:r>
    </w:p>
  </w:footnote>
  <w:footnote w:id="15">
    <w:p w:rsidR="00944DE1" w:rsidRPr="00944DE1" w:rsidRDefault="00944DE1" w:rsidP="00944DE1">
      <w:pPr>
        <w:shd w:val="clear" w:color="auto" w:fill="FFFFFF"/>
        <w:spacing w:after="0" w:line="384" w:lineRule="atLeast"/>
        <w:jc w:val="both"/>
        <w:textAlignment w:val="baseline"/>
        <w:rPr>
          <w:rFonts w:ascii="Times New Roman" w:eastAsia="Times New Roman" w:hAnsi="Times New Roman" w:cs="Times New Roman"/>
          <w:color w:val="333333"/>
          <w:sz w:val="20"/>
          <w:szCs w:val="20"/>
          <w:lang w:eastAsia="pt-BR"/>
        </w:rPr>
      </w:pPr>
      <w:r w:rsidRPr="00944DE1">
        <w:rPr>
          <w:rStyle w:val="Refdenotaderodap"/>
          <w:rFonts w:ascii="Times New Roman" w:hAnsi="Times New Roman" w:cs="Times New Roman"/>
          <w:sz w:val="20"/>
          <w:szCs w:val="20"/>
        </w:rPr>
        <w:footnoteRef/>
      </w:r>
      <w:r w:rsidRPr="00944DE1">
        <w:rPr>
          <w:rFonts w:ascii="Times New Roman" w:hAnsi="Times New Roman" w:cs="Times New Roman"/>
          <w:sz w:val="20"/>
          <w:szCs w:val="20"/>
        </w:rPr>
        <w:t xml:space="preserve"> </w:t>
      </w:r>
      <w:r w:rsidRPr="00944DE1">
        <w:rPr>
          <w:rFonts w:ascii="Times New Roman" w:eastAsia="Times New Roman" w:hAnsi="Times New Roman" w:cs="Times New Roman"/>
          <w:color w:val="000000"/>
          <w:sz w:val="20"/>
          <w:szCs w:val="20"/>
          <w:bdr w:val="none" w:sz="0" w:space="0" w:color="auto" w:frame="1"/>
          <w:lang w:eastAsia="pt-BR"/>
        </w:rPr>
        <w:t>ALMEIDA, 2009, p.767</w:t>
      </w:r>
      <w:r>
        <w:rPr>
          <w:rFonts w:ascii="Times New Roman" w:eastAsia="Times New Roman" w:hAnsi="Times New Roman" w:cs="Times New Roman"/>
          <w:color w:val="000000"/>
          <w:sz w:val="20"/>
          <w:szCs w:val="20"/>
          <w:bdr w:val="none" w:sz="0" w:space="0" w:color="auto" w:frame="1"/>
          <w:lang w:eastAsia="pt-BR"/>
        </w:rPr>
        <w:t>.</w:t>
      </w:r>
    </w:p>
    <w:p w:rsidR="00944DE1" w:rsidRDefault="00944DE1">
      <w:pPr>
        <w:pStyle w:val="Textodenotaderodap"/>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01452351"/>
      <w:docPartObj>
        <w:docPartGallery w:val="Page Numbers (Margins)"/>
        <w:docPartUnique/>
      </w:docPartObj>
    </w:sdtPr>
    <w:sdtEndPr/>
    <w:sdtContent>
      <w:p w:rsidR="00CA6442" w:rsidRDefault="00CA6442">
        <w:pPr>
          <w:pStyle w:val="Cabealho"/>
        </w:pPr>
        <w:r>
          <w:rPr>
            <w:noProof/>
            <w:lang w:eastAsia="pt-BR"/>
          </w:rPr>
          <mc:AlternateContent>
            <mc:Choice Requires="wpg">
              <w:drawing>
                <wp:anchor distT="0" distB="0" distL="114300" distR="114300" simplePos="0" relativeHeight="251659264" behindDoc="0" locked="0" layoutInCell="0" allowOverlap="1" wp14:anchorId="1FFFBA99" wp14:editId="30A6354F">
                  <wp:simplePos x="0" y="0"/>
                  <wp:positionH relativeFrom="rightMargin">
                    <wp:align>center</wp:align>
                  </wp:positionH>
                  <mc:AlternateContent>
                    <mc:Choice Requires="wp14">
                      <wp:positionV relativeFrom="page">
                        <wp14:pctPosVOffset>20000</wp14:pctPosVOffset>
                      </wp:positionV>
                    </mc:Choice>
                    <mc:Fallback>
                      <wp:positionV relativeFrom="page">
                        <wp:posOffset>2138045</wp:posOffset>
                      </wp:positionV>
                    </mc:Fallback>
                  </mc:AlternateContent>
                  <wp:extent cx="488315" cy="237490"/>
                  <wp:effectExtent l="0" t="9525" r="0" b="10160"/>
                  <wp:wrapNone/>
                  <wp:docPr id="566" name="Grupo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8315" cy="237490"/>
                            <a:chOff x="689" y="3255"/>
                            <a:chExt cx="769" cy="374"/>
                          </a:xfrm>
                        </wpg:grpSpPr>
                        <wps:wsp>
                          <wps:cNvPr id="567" name="Text Box 71"/>
                          <wps:cNvSpPr txBox="1">
                            <a:spLocks noChangeArrowheads="1"/>
                          </wps:cNvSpPr>
                          <wps:spPr bwMode="auto">
                            <a:xfrm>
                              <a:off x="689" y="3263"/>
                              <a:ext cx="769" cy="36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A6442" w:rsidRDefault="00CA6442">
                                <w:pPr>
                                  <w:pStyle w:val="Cabealho"/>
                                  <w:jc w:val="center"/>
                                </w:pPr>
                                <w:r>
                                  <w:fldChar w:fldCharType="begin"/>
                                </w:r>
                                <w:r>
                                  <w:instrText>PAGE    \* MERGEFORMAT</w:instrText>
                                </w:r>
                                <w:r>
                                  <w:fldChar w:fldCharType="separate"/>
                                </w:r>
                                <w:r w:rsidR="005F1651" w:rsidRPr="005F1651">
                                  <w:rPr>
                                    <w:rStyle w:val="Nmerodepgina"/>
                                    <w:b/>
                                    <w:bCs/>
                                    <w:noProof/>
                                    <w:color w:val="403152" w:themeColor="accent4" w:themeShade="80"/>
                                    <w:sz w:val="16"/>
                                    <w:szCs w:val="16"/>
                                  </w:rPr>
                                  <w:t>1</w:t>
                                </w:r>
                                <w:r>
                                  <w:rPr>
                                    <w:rStyle w:val="Nmerodepgina"/>
                                    <w:b/>
                                    <w:bCs/>
                                    <w:color w:val="403152" w:themeColor="accent4" w:themeShade="80"/>
                                    <w:sz w:val="16"/>
                                    <w:szCs w:val="16"/>
                                  </w:rPr>
                                  <w:fldChar w:fldCharType="end"/>
                                </w:r>
                              </w:p>
                            </w:txbxContent>
                          </wps:txbx>
                          <wps:bodyPr rot="0" vert="horz" wrap="square" lIns="0" tIns="0" rIns="0" bIns="0" anchor="ctr" anchorCtr="0" upright="1">
                            <a:noAutofit/>
                          </wps:bodyPr>
                        </wps:wsp>
                        <wpg:grpSp>
                          <wpg:cNvPr id="568" name="Group 72"/>
                          <wpg:cNvGrpSpPr>
                            <a:grpSpLocks/>
                          </wpg:cNvGrpSpPr>
                          <wpg:grpSpPr bwMode="auto">
                            <a:xfrm>
                              <a:off x="886" y="3255"/>
                              <a:ext cx="374" cy="374"/>
                              <a:chOff x="1453" y="14832"/>
                              <a:chExt cx="374" cy="374"/>
                            </a:xfrm>
                          </wpg:grpSpPr>
                          <wps:wsp>
                            <wps:cNvPr id="569" name="Oval 73"/>
                            <wps:cNvSpPr>
                              <a:spLocks noChangeArrowheads="1"/>
                            </wps:cNvSpPr>
                            <wps:spPr bwMode="auto">
                              <a:xfrm>
                                <a:off x="1453" y="14832"/>
                                <a:ext cx="374" cy="374"/>
                              </a:xfrm>
                              <a:prstGeom prst="ellipse">
                                <a:avLst/>
                              </a:prstGeom>
                              <a:noFill/>
                              <a:ln w="6350">
                                <a:solidFill>
                                  <a:srgbClr val="84A2C6"/>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70" name="Oval 74"/>
                            <wps:cNvSpPr>
                              <a:spLocks noChangeArrowheads="1"/>
                            </wps:cNvSpPr>
                            <wps:spPr bwMode="auto">
                              <a:xfrm>
                                <a:off x="1462" y="14835"/>
                                <a:ext cx="101" cy="101"/>
                              </a:xfrm>
                              <a:prstGeom prst="ellipse">
                                <a:avLst/>
                              </a:prstGeom>
                              <a:solidFill>
                                <a:srgbClr val="84A2C6"/>
                              </a:solidFill>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upo 70" o:spid="_x0000_s1026" style="position:absolute;margin-left:0;margin-top:0;width:38.45pt;height:18.7pt;z-index:251659264;mso-top-percent:200;mso-position-horizontal:center;mso-position-horizontal-relative:right-margin-area;mso-position-vertical-relative:page;mso-top-percent:200" coordorigin="689,3255" coordsize="769,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" o:allowincell="f">
                  <v:shapetype id="_x0000_t202" coordsize="21600,21600" o:spt="202" path="m,l,21600r21600,l21600,xe">
                    <v:stroke joinstyle="miter"/>
                    <v:path gradientshapeok="t" o:connecttype="rect"/>
                  </v:shapetype>
                  <v:shape id="Text Box 71" o:spid="_x0000_s1027" type="#_x0000_t202" style="position:absolute;left:689;top:3263;width:769;height:3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nSGesMA&#10;AADcAAAADwAAAGRycy9kb3ducmV2LnhtbESPzarCMBSE94LvEI7g5qKpwlWpRvEH9W5cVH2AQ3Ns&#10;i81JaaLW+/RGEFwOM/MNM1s0phR3ql1hWcGgH4EgTq0uOFNwPm17ExDOI2ssLZOCJzlYzNutGcba&#10;Pjih+9FnIkDYxagg976KpXRpTgZd31bEwbvY2qAPss6krvER4KaUwygaSYMFh4UcK1rnlF6PN6OA&#10;lon9P1zdziSrzXp3KZh+5F6pbqdZTkF4avw3/Gn/aQW/ozG8z4QjIOc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nSGesMAAADcAAAADwAAAAAAAAAAAAAAAACYAgAAZHJzL2Rv&#10;d25yZXYueG1sUEsFBgAAAAAEAAQA9QAAAIgDAAAAAA==&#10;" filled="f" stroked="f">
                    <v:textbox inset="0,0,0,0">
                      <w:txbxContent>
                        <w:p w:rsidR="00CA6442" w:rsidRDefault="00CA6442">
                          <w:pPr>
                            <w:pStyle w:val="Cabealho"/>
                            <w:jc w:val="center"/>
                          </w:pPr>
                          <w:r>
                            <w:fldChar w:fldCharType="begin"/>
                          </w:r>
                          <w:r>
                            <w:instrText>PAGE    \* MERGEFORMAT</w:instrText>
                          </w:r>
                          <w:r>
                            <w:fldChar w:fldCharType="separate"/>
                          </w:r>
                          <w:r w:rsidR="005F1651" w:rsidRPr="005F1651">
                            <w:rPr>
                              <w:rStyle w:val="Nmerodepgina"/>
                              <w:b/>
                              <w:bCs/>
                              <w:noProof/>
                              <w:color w:val="403152" w:themeColor="accent4" w:themeShade="80"/>
                              <w:sz w:val="16"/>
                              <w:szCs w:val="16"/>
                            </w:rPr>
                            <w:t>1</w:t>
                          </w:r>
                          <w:r>
                            <w:rPr>
                              <w:rStyle w:val="Nmerodepgina"/>
                              <w:b/>
                              <w:bCs/>
                              <w:color w:val="403152" w:themeColor="accent4" w:themeShade="80"/>
                              <w:sz w:val="16"/>
                              <w:szCs w:val="16"/>
                            </w:rPr>
                            <w:fldChar w:fldCharType="end"/>
                          </w:r>
                        </w:p>
                      </w:txbxContent>
                    </v:textbox>
                  </v:shape>
                  <v:group id="Group 72" o:spid="_x0000_s1028" style="position:absolute;left:886;top:3255;width:374;height:374" coordorigin="1453,14832" coordsize="374,3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HPi3+PCAAAA3AAAAA8A&#10;AAAAAAAAAAAAAAAAqgIAAGRycy9kb3ducmV2LnhtbFBLBQYAAAAABAAEAPoAAACZAwAAAAA=&#10;">
                    <v:oval id="Oval 73" o:spid="_x0000_s1029" style="position:absolute;left:1453;top:14832;width:374;height:3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QbJ8QA&#10;AADcAAAADwAAAGRycy9kb3ducmV2LnhtbESPQWvCQBCF7wX/wzKCl6KbCo0aXYMUhFx6qHrwOGTH&#10;bDA7G3bXmP77bqHQ4+PN+968XTnaTgzkQ+tYwdsiA0FcO91yo+ByPs7XIEJE1tg5JgXfFKDcT152&#10;WGj35C8aTrERCcKhQAUmxr6QMtSGLIaF64mTd3PeYkzSN1J7fCa47eQyy3JpseXUYLCnD0P1/fSw&#10;6Y1rcOFa1Q9cXZbmdT365tOvlJpNx8MWRKQx/h//pSut4D3fwO+YRAC5/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XEGyfEAAAA3AAAAA8AAAAAAAAAAAAAAAAAmAIAAGRycy9k&#10;b3ducmV2LnhtbFBLBQYAAAAABAAEAPUAAACJAwAAAAA=&#10;" filled="f" strokecolor="#84a2c6" strokeweight=".5pt"/>
                    <v:oval id="Oval 74" o:spid="_x0000_s1030" style="position:absolute;left:1462;top:14835;width:101;height:1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mYsr0A&#10;AADcAAAADwAAAGRycy9kb3ducmV2LnhtbERPuwrCMBTdBf8hXMFNUwUfVKOooLhadXC7Nte22NyU&#10;Jtb692YQHA/nvVy3phQN1a6wrGA0jEAQp1YXnCm4nPeDOQjnkTWWlknBhxysV93OEmNt33yiJvGZ&#10;CCHsYlSQe1/FUro0J4NuaCviwD1sbdAHWGdS1/gO4aaU4yiaSoMFh4YcK9rllD6Tl1FQHOzout8m&#10;J3drpju5Ke9be70r1e+1mwUIT63/i3/uo1YwmYX54Uw4AnL1B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FNmYsr0AAADcAAAADwAAAAAAAAAAAAAAAACYAgAAZHJzL2Rvd25yZXYu&#10;eG1sUEsFBgAAAAAEAAQA9QAAAIIDAAAAAA==&#10;" fillcolor="#84a2c6" stroked="f"/>
                  </v:group>
                  <w10:wrap anchorx="margin" anchory="page"/>
                </v:group>
              </w:pict>
            </mc:Fallback>
          </mc:AlternateConten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0E46B8"/>
    <w:multiLevelType w:val="multilevel"/>
    <w:tmpl w:val="838AB85C"/>
    <w:lvl w:ilvl="0">
      <w:start w:val="3"/>
      <w:numFmt w:val="decimal"/>
      <w:lvlText w:val="%1."/>
      <w:lvlJc w:val="left"/>
      <w:pPr>
        <w:ind w:left="360" w:hanging="360"/>
      </w:pPr>
      <w:rPr>
        <w:rFonts w:hint="default"/>
      </w:rPr>
    </w:lvl>
    <w:lvl w:ilvl="1">
      <w:start w:val="2"/>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1">
    <w:nsid w:val="0B0C717B"/>
    <w:multiLevelType w:val="hybridMultilevel"/>
    <w:tmpl w:val="2494A444"/>
    <w:lvl w:ilvl="0" w:tplc="0416000F">
      <w:start w:val="1"/>
      <w:numFmt w:val="decimal"/>
      <w:lvlText w:val="%1."/>
      <w:lvlJc w:val="left"/>
      <w:pPr>
        <w:ind w:left="502" w:hanging="360"/>
      </w:pPr>
      <w:rPr>
        <w:rFonts w:hint="default"/>
      </w:rPr>
    </w:lvl>
    <w:lvl w:ilvl="1" w:tplc="04160019" w:tentative="1">
      <w:start w:val="1"/>
      <w:numFmt w:val="lowerLetter"/>
      <w:lvlText w:val="%2."/>
      <w:lvlJc w:val="left"/>
      <w:pPr>
        <w:ind w:left="1222" w:hanging="360"/>
      </w:pPr>
    </w:lvl>
    <w:lvl w:ilvl="2" w:tplc="0416001B" w:tentative="1">
      <w:start w:val="1"/>
      <w:numFmt w:val="lowerRoman"/>
      <w:lvlText w:val="%3."/>
      <w:lvlJc w:val="right"/>
      <w:pPr>
        <w:ind w:left="1942" w:hanging="180"/>
      </w:pPr>
    </w:lvl>
    <w:lvl w:ilvl="3" w:tplc="0416000F" w:tentative="1">
      <w:start w:val="1"/>
      <w:numFmt w:val="decimal"/>
      <w:lvlText w:val="%4."/>
      <w:lvlJc w:val="left"/>
      <w:pPr>
        <w:ind w:left="2662" w:hanging="360"/>
      </w:pPr>
    </w:lvl>
    <w:lvl w:ilvl="4" w:tplc="04160019" w:tentative="1">
      <w:start w:val="1"/>
      <w:numFmt w:val="lowerLetter"/>
      <w:lvlText w:val="%5."/>
      <w:lvlJc w:val="left"/>
      <w:pPr>
        <w:ind w:left="3382" w:hanging="360"/>
      </w:pPr>
    </w:lvl>
    <w:lvl w:ilvl="5" w:tplc="0416001B" w:tentative="1">
      <w:start w:val="1"/>
      <w:numFmt w:val="lowerRoman"/>
      <w:lvlText w:val="%6."/>
      <w:lvlJc w:val="right"/>
      <w:pPr>
        <w:ind w:left="4102" w:hanging="180"/>
      </w:pPr>
    </w:lvl>
    <w:lvl w:ilvl="6" w:tplc="0416000F" w:tentative="1">
      <w:start w:val="1"/>
      <w:numFmt w:val="decimal"/>
      <w:lvlText w:val="%7."/>
      <w:lvlJc w:val="left"/>
      <w:pPr>
        <w:ind w:left="4822" w:hanging="360"/>
      </w:pPr>
    </w:lvl>
    <w:lvl w:ilvl="7" w:tplc="04160019" w:tentative="1">
      <w:start w:val="1"/>
      <w:numFmt w:val="lowerLetter"/>
      <w:lvlText w:val="%8."/>
      <w:lvlJc w:val="left"/>
      <w:pPr>
        <w:ind w:left="5542" w:hanging="360"/>
      </w:pPr>
    </w:lvl>
    <w:lvl w:ilvl="8" w:tplc="0416001B" w:tentative="1">
      <w:start w:val="1"/>
      <w:numFmt w:val="lowerRoman"/>
      <w:lvlText w:val="%9."/>
      <w:lvlJc w:val="right"/>
      <w:pPr>
        <w:ind w:left="6262" w:hanging="180"/>
      </w:pPr>
    </w:lvl>
  </w:abstractNum>
  <w:abstractNum w:abstractNumId="2">
    <w:nsid w:val="1D86667F"/>
    <w:multiLevelType w:val="hybridMultilevel"/>
    <w:tmpl w:val="EF8C8B68"/>
    <w:lvl w:ilvl="0" w:tplc="1CFAFC4E">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229E5012"/>
    <w:multiLevelType w:val="multilevel"/>
    <w:tmpl w:val="F1F278AA"/>
    <w:lvl w:ilvl="0">
      <w:start w:val="3"/>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nsid w:val="22BA6A45"/>
    <w:multiLevelType w:val="hybridMultilevel"/>
    <w:tmpl w:val="5A7A8308"/>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5">
    <w:nsid w:val="28D526CB"/>
    <w:multiLevelType w:val="hybridMultilevel"/>
    <w:tmpl w:val="1424043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nsid w:val="3D897708"/>
    <w:multiLevelType w:val="hybridMultilevel"/>
    <w:tmpl w:val="96F825A6"/>
    <w:lvl w:ilvl="0" w:tplc="A41EA05C">
      <w:start w:val="1"/>
      <w:numFmt w:val="decimal"/>
      <w:lvlText w:val="%1."/>
      <w:lvlJc w:val="left"/>
      <w:pPr>
        <w:ind w:left="928"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nsid w:val="3EAD3D62"/>
    <w:multiLevelType w:val="hybridMultilevel"/>
    <w:tmpl w:val="A8D6911A"/>
    <w:lvl w:ilvl="0" w:tplc="1F8481BC">
      <w:start w:val="1"/>
      <w:numFmt w:val="lowerLetter"/>
      <w:lvlText w:val="%1)"/>
      <w:lvlJc w:val="left"/>
      <w:pPr>
        <w:ind w:left="1211" w:hanging="360"/>
      </w:pPr>
      <w:rPr>
        <w:rFonts w:hint="default"/>
        <w:b/>
      </w:rPr>
    </w:lvl>
    <w:lvl w:ilvl="1" w:tplc="04160019" w:tentative="1">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8">
    <w:nsid w:val="514579B7"/>
    <w:multiLevelType w:val="hybridMultilevel"/>
    <w:tmpl w:val="BAEEB984"/>
    <w:lvl w:ilvl="0" w:tplc="69DEEBE2">
      <w:start w:val="1"/>
      <w:numFmt w:val="lowerLetter"/>
      <w:lvlText w:val="%1)"/>
      <w:lvlJc w:val="left"/>
      <w:pPr>
        <w:ind w:left="1211" w:hanging="360"/>
      </w:pPr>
      <w:rPr>
        <w:rFonts w:hint="default"/>
      </w:rPr>
    </w:lvl>
    <w:lvl w:ilvl="1" w:tplc="04160019" w:tentative="1">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9">
    <w:nsid w:val="5A937C03"/>
    <w:multiLevelType w:val="multilevel"/>
    <w:tmpl w:val="A0A0B1BA"/>
    <w:lvl w:ilvl="0">
      <w:start w:val="3"/>
      <w:numFmt w:val="decimal"/>
      <w:lvlText w:val="%1."/>
      <w:lvlJc w:val="left"/>
      <w:pPr>
        <w:ind w:left="360" w:hanging="360"/>
      </w:pPr>
      <w:rPr>
        <w:rFonts w:hint="default"/>
      </w:rPr>
    </w:lvl>
    <w:lvl w:ilvl="1">
      <w:start w:val="2"/>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10">
    <w:nsid w:val="60CC3A3D"/>
    <w:multiLevelType w:val="multilevel"/>
    <w:tmpl w:val="E6EC7524"/>
    <w:lvl w:ilvl="0">
      <w:start w:val="3"/>
      <w:numFmt w:val="decimal"/>
      <w:lvlText w:val="%1."/>
      <w:lvlJc w:val="left"/>
      <w:pPr>
        <w:ind w:left="540" w:hanging="540"/>
      </w:pPr>
      <w:rPr>
        <w:rFonts w:hint="default"/>
      </w:rPr>
    </w:lvl>
    <w:lvl w:ilvl="1">
      <w:start w:val="5"/>
      <w:numFmt w:val="decimal"/>
      <w:lvlText w:val="%1.%2."/>
      <w:lvlJc w:val="left"/>
      <w:pPr>
        <w:ind w:left="965" w:hanging="540"/>
      </w:pPr>
      <w:rPr>
        <w:rFonts w:hint="default"/>
      </w:rPr>
    </w:lvl>
    <w:lvl w:ilvl="2">
      <w:start w:val="2"/>
      <w:numFmt w:val="decimal"/>
      <w:lvlText w:val="%1.%2.%3."/>
      <w:lvlJc w:val="left"/>
      <w:pPr>
        <w:ind w:left="1570" w:hanging="720"/>
      </w:pPr>
      <w:rPr>
        <w:rFonts w:hint="default"/>
      </w:rPr>
    </w:lvl>
    <w:lvl w:ilvl="3">
      <w:start w:val="1"/>
      <w:numFmt w:val="decimal"/>
      <w:lvlText w:val="%1.%2.%3.%4."/>
      <w:lvlJc w:val="left"/>
      <w:pPr>
        <w:ind w:left="1995" w:hanging="72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205" w:hanging="108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415" w:hanging="1440"/>
      </w:pPr>
      <w:rPr>
        <w:rFonts w:hint="default"/>
      </w:rPr>
    </w:lvl>
    <w:lvl w:ilvl="8">
      <w:start w:val="1"/>
      <w:numFmt w:val="decimal"/>
      <w:lvlText w:val="%1.%2.%3.%4.%5.%6.%7.%8.%9."/>
      <w:lvlJc w:val="left"/>
      <w:pPr>
        <w:ind w:left="5200" w:hanging="1800"/>
      </w:pPr>
      <w:rPr>
        <w:rFonts w:hint="default"/>
      </w:rPr>
    </w:lvl>
  </w:abstractNum>
  <w:abstractNum w:abstractNumId="11">
    <w:nsid w:val="61ED000D"/>
    <w:multiLevelType w:val="multilevel"/>
    <w:tmpl w:val="DDF25180"/>
    <w:lvl w:ilvl="0">
      <w:start w:val="1"/>
      <w:numFmt w:val="decimal"/>
      <w:lvlText w:val="%1."/>
      <w:lvlJc w:val="left"/>
      <w:pPr>
        <w:ind w:left="644"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2">
    <w:nsid w:val="6AD777C1"/>
    <w:multiLevelType w:val="hybridMultilevel"/>
    <w:tmpl w:val="20E45538"/>
    <w:lvl w:ilvl="0" w:tplc="DC82ED2C">
      <w:start w:val="1"/>
      <w:numFmt w:val="lowerLetter"/>
      <w:lvlText w:val="%1)"/>
      <w:lvlJc w:val="left"/>
      <w:pPr>
        <w:ind w:left="1637" w:hanging="360"/>
      </w:pPr>
      <w:rPr>
        <w:rFonts w:hint="default"/>
        <w:b/>
      </w:rPr>
    </w:lvl>
    <w:lvl w:ilvl="1" w:tplc="04160019" w:tentative="1">
      <w:start w:val="1"/>
      <w:numFmt w:val="lowerLetter"/>
      <w:lvlText w:val="%2."/>
      <w:lvlJc w:val="left"/>
      <w:pPr>
        <w:ind w:left="2357" w:hanging="360"/>
      </w:pPr>
    </w:lvl>
    <w:lvl w:ilvl="2" w:tplc="0416001B" w:tentative="1">
      <w:start w:val="1"/>
      <w:numFmt w:val="lowerRoman"/>
      <w:lvlText w:val="%3."/>
      <w:lvlJc w:val="right"/>
      <w:pPr>
        <w:ind w:left="3077" w:hanging="180"/>
      </w:pPr>
    </w:lvl>
    <w:lvl w:ilvl="3" w:tplc="0416000F" w:tentative="1">
      <w:start w:val="1"/>
      <w:numFmt w:val="decimal"/>
      <w:lvlText w:val="%4."/>
      <w:lvlJc w:val="left"/>
      <w:pPr>
        <w:ind w:left="3797" w:hanging="360"/>
      </w:pPr>
    </w:lvl>
    <w:lvl w:ilvl="4" w:tplc="04160019" w:tentative="1">
      <w:start w:val="1"/>
      <w:numFmt w:val="lowerLetter"/>
      <w:lvlText w:val="%5."/>
      <w:lvlJc w:val="left"/>
      <w:pPr>
        <w:ind w:left="4517" w:hanging="360"/>
      </w:pPr>
    </w:lvl>
    <w:lvl w:ilvl="5" w:tplc="0416001B" w:tentative="1">
      <w:start w:val="1"/>
      <w:numFmt w:val="lowerRoman"/>
      <w:lvlText w:val="%6."/>
      <w:lvlJc w:val="right"/>
      <w:pPr>
        <w:ind w:left="5237" w:hanging="180"/>
      </w:pPr>
    </w:lvl>
    <w:lvl w:ilvl="6" w:tplc="0416000F" w:tentative="1">
      <w:start w:val="1"/>
      <w:numFmt w:val="decimal"/>
      <w:lvlText w:val="%7."/>
      <w:lvlJc w:val="left"/>
      <w:pPr>
        <w:ind w:left="5957" w:hanging="360"/>
      </w:pPr>
    </w:lvl>
    <w:lvl w:ilvl="7" w:tplc="04160019" w:tentative="1">
      <w:start w:val="1"/>
      <w:numFmt w:val="lowerLetter"/>
      <w:lvlText w:val="%8."/>
      <w:lvlJc w:val="left"/>
      <w:pPr>
        <w:ind w:left="6677" w:hanging="360"/>
      </w:pPr>
    </w:lvl>
    <w:lvl w:ilvl="8" w:tplc="0416001B" w:tentative="1">
      <w:start w:val="1"/>
      <w:numFmt w:val="lowerRoman"/>
      <w:lvlText w:val="%9."/>
      <w:lvlJc w:val="right"/>
      <w:pPr>
        <w:ind w:left="7397" w:hanging="180"/>
      </w:pPr>
    </w:lvl>
  </w:abstractNum>
  <w:abstractNum w:abstractNumId="13">
    <w:nsid w:val="7866328D"/>
    <w:multiLevelType w:val="hybridMultilevel"/>
    <w:tmpl w:val="FCB2C990"/>
    <w:lvl w:ilvl="0" w:tplc="4D5A0C02">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14">
    <w:nsid w:val="7DD230B7"/>
    <w:multiLevelType w:val="hybridMultilevel"/>
    <w:tmpl w:val="52B2CBDE"/>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5"/>
  </w:num>
  <w:num w:numId="3">
    <w:abstractNumId w:val="6"/>
  </w:num>
  <w:num w:numId="4">
    <w:abstractNumId w:val="12"/>
  </w:num>
  <w:num w:numId="5">
    <w:abstractNumId w:val="13"/>
  </w:num>
  <w:num w:numId="6">
    <w:abstractNumId w:val="2"/>
  </w:num>
  <w:num w:numId="7">
    <w:abstractNumId w:val="11"/>
  </w:num>
  <w:num w:numId="8">
    <w:abstractNumId w:val="8"/>
  </w:num>
  <w:num w:numId="9">
    <w:abstractNumId w:val="4"/>
  </w:num>
  <w:num w:numId="10">
    <w:abstractNumId w:val="7"/>
  </w:num>
  <w:num w:numId="11">
    <w:abstractNumId w:val="14"/>
  </w:num>
  <w:num w:numId="12">
    <w:abstractNumId w:val="10"/>
  </w:num>
  <w:num w:numId="13">
    <w:abstractNumId w:val="3"/>
  </w:num>
  <w:num w:numId="14">
    <w:abstractNumId w:val="9"/>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5F00"/>
    <w:rsid w:val="00002E43"/>
    <w:rsid w:val="0002340D"/>
    <w:rsid w:val="0003449C"/>
    <w:rsid w:val="00042494"/>
    <w:rsid w:val="00051090"/>
    <w:rsid w:val="000663A0"/>
    <w:rsid w:val="00072DF6"/>
    <w:rsid w:val="00075902"/>
    <w:rsid w:val="00085848"/>
    <w:rsid w:val="0009204E"/>
    <w:rsid w:val="000A19B1"/>
    <w:rsid w:val="000A1DDD"/>
    <w:rsid w:val="000D55DF"/>
    <w:rsid w:val="00116079"/>
    <w:rsid w:val="0012271C"/>
    <w:rsid w:val="00124CCE"/>
    <w:rsid w:val="00126B73"/>
    <w:rsid w:val="001702C1"/>
    <w:rsid w:val="00173020"/>
    <w:rsid w:val="00182962"/>
    <w:rsid w:val="001830A1"/>
    <w:rsid w:val="00191ECE"/>
    <w:rsid w:val="001A14B7"/>
    <w:rsid w:val="001A4FAB"/>
    <w:rsid w:val="001B0AFC"/>
    <w:rsid w:val="001C3D9C"/>
    <w:rsid w:val="001D62D2"/>
    <w:rsid w:val="001E159E"/>
    <w:rsid w:val="001F0C43"/>
    <w:rsid w:val="001F246C"/>
    <w:rsid w:val="00211064"/>
    <w:rsid w:val="00216BF7"/>
    <w:rsid w:val="00221619"/>
    <w:rsid w:val="002231E7"/>
    <w:rsid w:val="00232ED8"/>
    <w:rsid w:val="0023582B"/>
    <w:rsid w:val="00254FC2"/>
    <w:rsid w:val="002608B8"/>
    <w:rsid w:val="00266356"/>
    <w:rsid w:val="00281B68"/>
    <w:rsid w:val="002A3FE1"/>
    <w:rsid w:val="002A7A7D"/>
    <w:rsid w:val="002B1B1A"/>
    <w:rsid w:val="002B41E2"/>
    <w:rsid w:val="002B7EAA"/>
    <w:rsid w:val="002D2FC9"/>
    <w:rsid w:val="002D69B8"/>
    <w:rsid w:val="002D6B72"/>
    <w:rsid w:val="002D735E"/>
    <w:rsid w:val="002E05E1"/>
    <w:rsid w:val="002E191E"/>
    <w:rsid w:val="002E5970"/>
    <w:rsid w:val="002E6698"/>
    <w:rsid w:val="003157DC"/>
    <w:rsid w:val="00333A4D"/>
    <w:rsid w:val="00352CAD"/>
    <w:rsid w:val="00360801"/>
    <w:rsid w:val="00361E03"/>
    <w:rsid w:val="003743DE"/>
    <w:rsid w:val="00375C8E"/>
    <w:rsid w:val="00375D55"/>
    <w:rsid w:val="00376642"/>
    <w:rsid w:val="00385712"/>
    <w:rsid w:val="003C4CCB"/>
    <w:rsid w:val="003D3634"/>
    <w:rsid w:val="003D501C"/>
    <w:rsid w:val="003E16FD"/>
    <w:rsid w:val="003E4E2F"/>
    <w:rsid w:val="003F281E"/>
    <w:rsid w:val="003F3842"/>
    <w:rsid w:val="00455F00"/>
    <w:rsid w:val="00463388"/>
    <w:rsid w:val="004730C3"/>
    <w:rsid w:val="00475ED0"/>
    <w:rsid w:val="00482382"/>
    <w:rsid w:val="00491B59"/>
    <w:rsid w:val="004A6722"/>
    <w:rsid w:val="004C2491"/>
    <w:rsid w:val="004D29F7"/>
    <w:rsid w:val="004D6B76"/>
    <w:rsid w:val="004F14F1"/>
    <w:rsid w:val="004F2575"/>
    <w:rsid w:val="004F75DF"/>
    <w:rsid w:val="00514F8A"/>
    <w:rsid w:val="0052005F"/>
    <w:rsid w:val="00520C91"/>
    <w:rsid w:val="0052558B"/>
    <w:rsid w:val="00561E05"/>
    <w:rsid w:val="00572BFB"/>
    <w:rsid w:val="005960A6"/>
    <w:rsid w:val="005A1C11"/>
    <w:rsid w:val="005B0E1C"/>
    <w:rsid w:val="005B511F"/>
    <w:rsid w:val="005B74E6"/>
    <w:rsid w:val="005D692E"/>
    <w:rsid w:val="005D7C2F"/>
    <w:rsid w:val="005F1651"/>
    <w:rsid w:val="005F368A"/>
    <w:rsid w:val="006025F2"/>
    <w:rsid w:val="006302AB"/>
    <w:rsid w:val="00632505"/>
    <w:rsid w:val="006410F7"/>
    <w:rsid w:val="00670E04"/>
    <w:rsid w:val="00671457"/>
    <w:rsid w:val="00681F3B"/>
    <w:rsid w:val="006943BC"/>
    <w:rsid w:val="006A072B"/>
    <w:rsid w:val="006A4458"/>
    <w:rsid w:val="006B5BC4"/>
    <w:rsid w:val="006D50AF"/>
    <w:rsid w:val="006D63C9"/>
    <w:rsid w:val="006E647A"/>
    <w:rsid w:val="006E6679"/>
    <w:rsid w:val="006F13A3"/>
    <w:rsid w:val="006F3216"/>
    <w:rsid w:val="007008DC"/>
    <w:rsid w:val="0070351C"/>
    <w:rsid w:val="00723873"/>
    <w:rsid w:val="00723EC9"/>
    <w:rsid w:val="00724F08"/>
    <w:rsid w:val="0072608F"/>
    <w:rsid w:val="00727ADA"/>
    <w:rsid w:val="00742F75"/>
    <w:rsid w:val="0078020A"/>
    <w:rsid w:val="0078268D"/>
    <w:rsid w:val="00783F45"/>
    <w:rsid w:val="00793EA4"/>
    <w:rsid w:val="007A1B11"/>
    <w:rsid w:val="007A2A73"/>
    <w:rsid w:val="007A5BA9"/>
    <w:rsid w:val="007A77DF"/>
    <w:rsid w:val="007B3B26"/>
    <w:rsid w:val="007B6D6D"/>
    <w:rsid w:val="007F02D7"/>
    <w:rsid w:val="007F2765"/>
    <w:rsid w:val="007F39C4"/>
    <w:rsid w:val="00815659"/>
    <w:rsid w:val="00826315"/>
    <w:rsid w:val="0083338A"/>
    <w:rsid w:val="00852681"/>
    <w:rsid w:val="00862C06"/>
    <w:rsid w:val="008A2D28"/>
    <w:rsid w:val="008A4C8E"/>
    <w:rsid w:val="008B393E"/>
    <w:rsid w:val="008B5CB3"/>
    <w:rsid w:val="008B6259"/>
    <w:rsid w:val="008C4F17"/>
    <w:rsid w:val="008D1B6F"/>
    <w:rsid w:val="008D498A"/>
    <w:rsid w:val="008F29CC"/>
    <w:rsid w:val="008F65E3"/>
    <w:rsid w:val="009119BD"/>
    <w:rsid w:val="00944DE1"/>
    <w:rsid w:val="00963C64"/>
    <w:rsid w:val="00963CA7"/>
    <w:rsid w:val="00973F7F"/>
    <w:rsid w:val="00974C09"/>
    <w:rsid w:val="00987B3B"/>
    <w:rsid w:val="009926D3"/>
    <w:rsid w:val="009967D5"/>
    <w:rsid w:val="009D0D4E"/>
    <w:rsid w:val="009D24CD"/>
    <w:rsid w:val="009E1CD7"/>
    <w:rsid w:val="009F2808"/>
    <w:rsid w:val="00A06A4A"/>
    <w:rsid w:val="00A56CAA"/>
    <w:rsid w:val="00A60922"/>
    <w:rsid w:val="00A63CCB"/>
    <w:rsid w:val="00A65652"/>
    <w:rsid w:val="00A738CF"/>
    <w:rsid w:val="00A82ED1"/>
    <w:rsid w:val="00A83F1E"/>
    <w:rsid w:val="00A92183"/>
    <w:rsid w:val="00A973C7"/>
    <w:rsid w:val="00AA7F1F"/>
    <w:rsid w:val="00AC0997"/>
    <w:rsid w:val="00AC3C75"/>
    <w:rsid w:val="00AD3FEF"/>
    <w:rsid w:val="00AD42C8"/>
    <w:rsid w:val="00AF7C01"/>
    <w:rsid w:val="00B16A4B"/>
    <w:rsid w:val="00B50A14"/>
    <w:rsid w:val="00B530D9"/>
    <w:rsid w:val="00B70B14"/>
    <w:rsid w:val="00B73E75"/>
    <w:rsid w:val="00B75252"/>
    <w:rsid w:val="00B80CB7"/>
    <w:rsid w:val="00B82518"/>
    <w:rsid w:val="00B83426"/>
    <w:rsid w:val="00B83C65"/>
    <w:rsid w:val="00B8543A"/>
    <w:rsid w:val="00B9209E"/>
    <w:rsid w:val="00B97C3B"/>
    <w:rsid w:val="00BB6B8B"/>
    <w:rsid w:val="00BC6378"/>
    <w:rsid w:val="00BD0E51"/>
    <w:rsid w:val="00BD3524"/>
    <w:rsid w:val="00BF4F5F"/>
    <w:rsid w:val="00C001BC"/>
    <w:rsid w:val="00C03001"/>
    <w:rsid w:val="00C03771"/>
    <w:rsid w:val="00C061EA"/>
    <w:rsid w:val="00C065A9"/>
    <w:rsid w:val="00C17D5B"/>
    <w:rsid w:val="00C20ECE"/>
    <w:rsid w:val="00C21FB9"/>
    <w:rsid w:val="00C251FE"/>
    <w:rsid w:val="00C4594D"/>
    <w:rsid w:val="00C57AB2"/>
    <w:rsid w:val="00C673EB"/>
    <w:rsid w:val="00C86F6B"/>
    <w:rsid w:val="00CA42CA"/>
    <w:rsid w:val="00CA5E10"/>
    <w:rsid w:val="00CA6442"/>
    <w:rsid w:val="00CA6683"/>
    <w:rsid w:val="00CA6E83"/>
    <w:rsid w:val="00CB4A3F"/>
    <w:rsid w:val="00CB54CE"/>
    <w:rsid w:val="00CD491E"/>
    <w:rsid w:val="00CD5C1A"/>
    <w:rsid w:val="00D05BA8"/>
    <w:rsid w:val="00D140A0"/>
    <w:rsid w:val="00D14C27"/>
    <w:rsid w:val="00D27E12"/>
    <w:rsid w:val="00D3229D"/>
    <w:rsid w:val="00D45BF8"/>
    <w:rsid w:val="00D51E91"/>
    <w:rsid w:val="00D56FD4"/>
    <w:rsid w:val="00D661B4"/>
    <w:rsid w:val="00D72D12"/>
    <w:rsid w:val="00D878F4"/>
    <w:rsid w:val="00DA1C00"/>
    <w:rsid w:val="00DB2651"/>
    <w:rsid w:val="00DE6D46"/>
    <w:rsid w:val="00DF215F"/>
    <w:rsid w:val="00DF6403"/>
    <w:rsid w:val="00E0540B"/>
    <w:rsid w:val="00E17C0D"/>
    <w:rsid w:val="00E34C03"/>
    <w:rsid w:val="00E41A53"/>
    <w:rsid w:val="00E67896"/>
    <w:rsid w:val="00E76030"/>
    <w:rsid w:val="00E87EA5"/>
    <w:rsid w:val="00EB3ADF"/>
    <w:rsid w:val="00EC0C54"/>
    <w:rsid w:val="00EC1538"/>
    <w:rsid w:val="00EC3792"/>
    <w:rsid w:val="00ED6310"/>
    <w:rsid w:val="00EE40AD"/>
    <w:rsid w:val="00EF23D5"/>
    <w:rsid w:val="00F02BDE"/>
    <w:rsid w:val="00F161BD"/>
    <w:rsid w:val="00F2026D"/>
    <w:rsid w:val="00F21BF4"/>
    <w:rsid w:val="00F24DF7"/>
    <w:rsid w:val="00F35782"/>
    <w:rsid w:val="00F36A05"/>
    <w:rsid w:val="00F41579"/>
    <w:rsid w:val="00F43D39"/>
    <w:rsid w:val="00F57BCC"/>
    <w:rsid w:val="00F60A14"/>
    <w:rsid w:val="00F83739"/>
    <w:rsid w:val="00F876BE"/>
    <w:rsid w:val="00F91E6E"/>
    <w:rsid w:val="00FA1AED"/>
    <w:rsid w:val="00FB0C1C"/>
    <w:rsid w:val="00FD1887"/>
    <w:rsid w:val="00FF3E3A"/>
    <w:rsid w:val="00FF4FC0"/>
    <w:rsid w:val="00FF724B"/>
    <w:rsid w:val="00FF7EC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BB6B8B"/>
    <w:pPr>
      <w:ind w:left="720"/>
      <w:contextualSpacing/>
    </w:pPr>
  </w:style>
  <w:style w:type="paragraph" w:styleId="NormalWeb">
    <w:name w:val="Normal (Web)"/>
    <w:basedOn w:val="Normal"/>
    <w:uiPriority w:val="99"/>
    <w:unhideWhenUsed/>
    <w:rsid w:val="0018296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182962"/>
    <w:rPr>
      <w:b/>
      <w:bCs/>
    </w:rPr>
  </w:style>
  <w:style w:type="character" w:customStyle="1" w:styleId="apple-converted-space">
    <w:name w:val="apple-converted-space"/>
    <w:basedOn w:val="Fontepargpadro"/>
    <w:rsid w:val="00182962"/>
  </w:style>
  <w:style w:type="paragraph" w:styleId="Cabealho">
    <w:name w:val="header"/>
    <w:basedOn w:val="Normal"/>
    <w:link w:val="CabealhoChar"/>
    <w:uiPriority w:val="99"/>
    <w:unhideWhenUsed/>
    <w:rsid w:val="00FD1887"/>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FD1887"/>
  </w:style>
  <w:style w:type="paragraph" w:styleId="Rodap">
    <w:name w:val="footer"/>
    <w:basedOn w:val="Normal"/>
    <w:link w:val="RodapChar"/>
    <w:uiPriority w:val="99"/>
    <w:unhideWhenUsed/>
    <w:rsid w:val="00FD1887"/>
    <w:pPr>
      <w:tabs>
        <w:tab w:val="center" w:pos="4252"/>
        <w:tab w:val="right" w:pos="8504"/>
      </w:tabs>
      <w:spacing w:after="0" w:line="240" w:lineRule="auto"/>
    </w:pPr>
  </w:style>
  <w:style w:type="character" w:customStyle="1" w:styleId="RodapChar">
    <w:name w:val="Rodapé Char"/>
    <w:basedOn w:val="Fontepargpadro"/>
    <w:link w:val="Rodap"/>
    <w:uiPriority w:val="99"/>
    <w:rsid w:val="00FD1887"/>
  </w:style>
  <w:style w:type="character" w:styleId="Nmerodepgina">
    <w:name w:val="page number"/>
    <w:basedOn w:val="Fontepargpadro"/>
    <w:uiPriority w:val="99"/>
    <w:unhideWhenUsed/>
    <w:rsid w:val="005D7C2F"/>
  </w:style>
  <w:style w:type="character" w:styleId="Hyperlink">
    <w:name w:val="Hyperlink"/>
    <w:basedOn w:val="Fontepargpadro"/>
    <w:uiPriority w:val="99"/>
    <w:unhideWhenUsed/>
    <w:rsid w:val="00632505"/>
    <w:rPr>
      <w:color w:val="0000FF"/>
      <w:u w:val="single"/>
    </w:rPr>
  </w:style>
  <w:style w:type="paragraph" w:customStyle="1" w:styleId="cab">
    <w:name w:val="cab"/>
    <w:basedOn w:val="Normal"/>
    <w:rsid w:val="002E5970"/>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par">
    <w:name w:val="par"/>
    <w:basedOn w:val="Normal"/>
    <w:rsid w:val="002E5970"/>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Textodebalo">
    <w:name w:val="Balloon Text"/>
    <w:basedOn w:val="Normal"/>
    <w:link w:val="TextodebaloChar"/>
    <w:uiPriority w:val="99"/>
    <w:semiHidden/>
    <w:unhideWhenUsed/>
    <w:rsid w:val="00E67896"/>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E67896"/>
    <w:rPr>
      <w:rFonts w:ascii="Tahoma" w:hAnsi="Tahoma" w:cs="Tahoma"/>
      <w:sz w:val="16"/>
      <w:szCs w:val="16"/>
    </w:rPr>
  </w:style>
  <w:style w:type="paragraph" w:styleId="Textodenotaderodap">
    <w:name w:val="footnote text"/>
    <w:basedOn w:val="Normal"/>
    <w:link w:val="TextodenotaderodapChar"/>
    <w:uiPriority w:val="99"/>
    <w:semiHidden/>
    <w:unhideWhenUsed/>
    <w:rsid w:val="0070351C"/>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70351C"/>
    <w:rPr>
      <w:sz w:val="20"/>
      <w:szCs w:val="20"/>
    </w:rPr>
  </w:style>
  <w:style w:type="character" w:styleId="Refdenotaderodap">
    <w:name w:val="footnote reference"/>
    <w:basedOn w:val="Fontepargpadro"/>
    <w:uiPriority w:val="99"/>
    <w:semiHidden/>
    <w:unhideWhenUsed/>
    <w:rsid w:val="0070351C"/>
    <w:rPr>
      <w:vertAlign w:val="superscript"/>
    </w:rPr>
  </w:style>
  <w:style w:type="paragraph" w:styleId="Textodenotadefim">
    <w:name w:val="endnote text"/>
    <w:basedOn w:val="Normal"/>
    <w:link w:val="TextodenotadefimChar"/>
    <w:uiPriority w:val="99"/>
    <w:semiHidden/>
    <w:unhideWhenUsed/>
    <w:rsid w:val="0070351C"/>
    <w:pPr>
      <w:spacing w:after="0" w:line="240" w:lineRule="auto"/>
    </w:pPr>
    <w:rPr>
      <w:sz w:val="20"/>
      <w:szCs w:val="20"/>
    </w:rPr>
  </w:style>
  <w:style w:type="character" w:customStyle="1" w:styleId="TextodenotadefimChar">
    <w:name w:val="Texto de nota de fim Char"/>
    <w:basedOn w:val="Fontepargpadro"/>
    <w:link w:val="Textodenotadefim"/>
    <w:uiPriority w:val="99"/>
    <w:semiHidden/>
    <w:rsid w:val="0070351C"/>
    <w:rPr>
      <w:sz w:val="20"/>
      <w:szCs w:val="20"/>
    </w:rPr>
  </w:style>
  <w:style w:type="character" w:styleId="Refdenotadefim">
    <w:name w:val="endnote reference"/>
    <w:basedOn w:val="Fontepargpadro"/>
    <w:uiPriority w:val="99"/>
    <w:semiHidden/>
    <w:unhideWhenUsed/>
    <w:rsid w:val="0070351C"/>
    <w:rPr>
      <w:vertAlign w:val="superscript"/>
    </w:rPr>
  </w:style>
  <w:style w:type="paragraph" w:styleId="Sumrio1">
    <w:name w:val="toc 1"/>
    <w:basedOn w:val="Normal"/>
    <w:next w:val="Normal"/>
    <w:autoRedefine/>
    <w:uiPriority w:val="39"/>
    <w:unhideWhenUsed/>
    <w:rsid w:val="0070351C"/>
    <w:pPr>
      <w:spacing w:before="240" w:after="120"/>
    </w:pPr>
    <w:rPr>
      <w:b/>
      <w:bCs/>
      <w:sz w:val="20"/>
      <w:szCs w:val="20"/>
    </w:rPr>
  </w:style>
  <w:style w:type="paragraph" w:styleId="Sumrio2">
    <w:name w:val="toc 2"/>
    <w:basedOn w:val="Normal"/>
    <w:next w:val="Normal"/>
    <w:autoRedefine/>
    <w:uiPriority w:val="39"/>
    <w:unhideWhenUsed/>
    <w:rsid w:val="0070351C"/>
    <w:pPr>
      <w:spacing w:before="120" w:after="0"/>
      <w:ind w:left="220"/>
    </w:pPr>
    <w:rPr>
      <w:i/>
      <w:iCs/>
      <w:sz w:val="20"/>
      <w:szCs w:val="20"/>
    </w:rPr>
  </w:style>
  <w:style w:type="paragraph" w:styleId="Sumrio3">
    <w:name w:val="toc 3"/>
    <w:basedOn w:val="Normal"/>
    <w:next w:val="Normal"/>
    <w:autoRedefine/>
    <w:uiPriority w:val="39"/>
    <w:unhideWhenUsed/>
    <w:rsid w:val="0070351C"/>
    <w:pPr>
      <w:spacing w:after="0"/>
      <w:ind w:left="440"/>
    </w:pPr>
    <w:rPr>
      <w:sz w:val="20"/>
      <w:szCs w:val="20"/>
    </w:rPr>
  </w:style>
  <w:style w:type="paragraph" w:styleId="Sumrio4">
    <w:name w:val="toc 4"/>
    <w:basedOn w:val="Normal"/>
    <w:next w:val="Normal"/>
    <w:autoRedefine/>
    <w:uiPriority w:val="39"/>
    <w:unhideWhenUsed/>
    <w:rsid w:val="0070351C"/>
    <w:pPr>
      <w:spacing w:after="0"/>
      <w:ind w:left="660"/>
    </w:pPr>
    <w:rPr>
      <w:sz w:val="20"/>
      <w:szCs w:val="20"/>
    </w:rPr>
  </w:style>
  <w:style w:type="paragraph" w:styleId="Sumrio5">
    <w:name w:val="toc 5"/>
    <w:basedOn w:val="Normal"/>
    <w:next w:val="Normal"/>
    <w:autoRedefine/>
    <w:uiPriority w:val="39"/>
    <w:unhideWhenUsed/>
    <w:rsid w:val="0070351C"/>
    <w:pPr>
      <w:spacing w:after="0"/>
      <w:ind w:left="880"/>
    </w:pPr>
    <w:rPr>
      <w:sz w:val="20"/>
      <w:szCs w:val="20"/>
    </w:rPr>
  </w:style>
  <w:style w:type="paragraph" w:styleId="Sumrio6">
    <w:name w:val="toc 6"/>
    <w:basedOn w:val="Normal"/>
    <w:next w:val="Normal"/>
    <w:autoRedefine/>
    <w:uiPriority w:val="39"/>
    <w:unhideWhenUsed/>
    <w:rsid w:val="0070351C"/>
    <w:pPr>
      <w:spacing w:after="0"/>
      <w:ind w:left="1100"/>
    </w:pPr>
    <w:rPr>
      <w:sz w:val="20"/>
      <w:szCs w:val="20"/>
    </w:rPr>
  </w:style>
  <w:style w:type="paragraph" w:styleId="Sumrio7">
    <w:name w:val="toc 7"/>
    <w:basedOn w:val="Normal"/>
    <w:next w:val="Normal"/>
    <w:autoRedefine/>
    <w:uiPriority w:val="39"/>
    <w:unhideWhenUsed/>
    <w:rsid w:val="0070351C"/>
    <w:pPr>
      <w:spacing w:after="0"/>
      <w:ind w:left="1320"/>
    </w:pPr>
    <w:rPr>
      <w:sz w:val="20"/>
      <w:szCs w:val="20"/>
    </w:rPr>
  </w:style>
  <w:style w:type="paragraph" w:styleId="Sumrio8">
    <w:name w:val="toc 8"/>
    <w:basedOn w:val="Normal"/>
    <w:next w:val="Normal"/>
    <w:autoRedefine/>
    <w:uiPriority w:val="39"/>
    <w:unhideWhenUsed/>
    <w:rsid w:val="0070351C"/>
    <w:pPr>
      <w:spacing w:after="0"/>
      <w:ind w:left="1540"/>
    </w:pPr>
    <w:rPr>
      <w:sz w:val="20"/>
      <w:szCs w:val="20"/>
    </w:rPr>
  </w:style>
  <w:style w:type="paragraph" w:styleId="Sumrio9">
    <w:name w:val="toc 9"/>
    <w:basedOn w:val="Normal"/>
    <w:next w:val="Normal"/>
    <w:autoRedefine/>
    <w:uiPriority w:val="39"/>
    <w:unhideWhenUsed/>
    <w:rsid w:val="0070351C"/>
    <w:pPr>
      <w:spacing w:after="0"/>
      <w:ind w:left="1760"/>
    </w:pPr>
    <w:rPr>
      <w:sz w:val="20"/>
      <w:szCs w:val="20"/>
    </w:rPr>
  </w:style>
  <w:style w:type="character" w:styleId="nfase">
    <w:name w:val="Emphasis"/>
    <w:basedOn w:val="Fontepargpadro"/>
    <w:uiPriority w:val="20"/>
    <w:qFormat/>
    <w:rsid w:val="00CA6442"/>
    <w:rPr>
      <w:i/>
      <w:iCs/>
    </w:rPr>
  </w:style>
  <w:style w:type="paragraph" w:customStyle="1" w:styleId="snippet">
    <w:name w:val="snippet"/>
    <w:basedOn w:val="Normal"/>
    <w:rsid w:val="009967D5"/>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ittext">
    <w:name w:val="ittext"/>
    <w:basedOn w:val="Normal"/>
    <w:rsid w:val="009967D5"/>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art1">
    <w:name w:val="art1"/>
    <w:basedOn w:val="Normal"/>
    <w:rsid w:val="00051090"/>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art">
    <w:name w:val="art"/>
    <w:basedOn w:val="Normal"/>
    <w:rsid w:val="00051090"/>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eme">
    <w:name w:val="eme"/>
    <w:basedOn w:val="Normal"/>
    <w:rsid w:val="00ED6310"/>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inc">
    <w:name w:val="inc"/>
    <w:basedOn w:val="Normal"/>
    <w:rsid w:val="00ED6310"/>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TextodoEspaoReservado">
    <w:name w:val="Placeholder Text"/>
    <w:basedOn w:val="Fontepargpadro"/>
    <w:uiPriority w:val="99"/>
    <w:semiHidden/>
    <w:rsid w:val="0052005F"/>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BB6B8B"/>
    <w:pPr>
      <w:ind w:left="720"/>
      <w:contextualSpacing/>
    </w:pPr>
  </w:style>
  <w:style w:type="paragraph" w:styleId="NormalWeb">
    <w:name w:val="Normal (Web)"/>
    <w:basedOn w:val="Normal"/>
    <w:uiPriority w:val="99"/>
    <w:unhideWhenUsed/>
    <w:rsid w:val="0018296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182962"/>
    <w:rPr>
      <w:b/>
      <w:bCs/>
    </w:rPr>
  </w:style>
  <w:style w:type="character" w:customStyle="1" w:styleId="apple-converted-space">
    <w:name w:val="apple-converted-space"/>
    <w:basedOn w:val="Fontepargpadro"/>
    <w:rsid w:val="00182962"/>
  </w:style>
  <w:style w:type="paragraph" w:styleId="Cabealho">
    <w:name w:val="header"/>
    <w:basedOn w:val="Normal"/>
    <w:link w:val="CabealhoChar"/>
    <w:uiPriority w:val="99"/>
    <w:unhideWhenUsed/>
    <w:rsid w:val="00FD1887"/>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FD1887"/>
  </w:style>
  <w:style w:type="paragraph" w:styleId="Rodap">
    <w:name w:val="footer"/>
    <w:basedOn w:val="Normal"/>
    <w:link w:val="RodapChar"/>
    <w:uiPriority w:val="99"/>
    <w:unhideWhenUsed/>
    <w:rsid w:val="00FD1887"/>
    <w:pPr>
      <w:tabs>
        <w:tab w:val="center" w:pos="4252"/>
        <w:tab w:val="right" w:pos="8504"/>
      </w:tabs>
      <w:spacing w:after="0" w:line="240" w:lineRule="auto"/>
    </w:pPr>
  </w:style>
  <w:style w:type="character" w:customStyle="1" w:styleId="RodapChar">
    <w:name w:val="Rodapé Char"/>
    <w:basedOn w:val="Fontepargpadro"/>
    <w:link w:val="Rodap"/>
    <w:uiPriority w:val="99"/>
    <w:rsid w:val="00FD1887"/>
  </w:style>
  <w:style w:type="character" w:styleId="Nmerodepgina">
    <w:name w:val="page number"/>
    <w:basedOn w:val="Fontepargpadro"/>
    <w:uiPriority w:val="99"/>
    <w:unhideWhenUsed/>
    <w:rsid w:val="005D7C2F"/>
  </w:style>
  <w:style w:type="character" w:styleId="Hyperlink">
    <w:name w:val="Hyperlink"/>
    <w:basedOn w:val="Fontepargpadro"/>
    <w:uiPriority w:val="99"/>
    <w:unhideWhenUsed/>
    <w:rsid w:val="00632505"/>
    <w:rPr>
      <w:color w:val="0000FF"/>
      <w:u w:val="single"/>
    </w:rPr>
  </w:style>
  <w:style w:type="paragraph" w:customStyle="1" w:styleId="cab">
    <w:name w:val="cab"/>
    <w:basedOn w:val="Normal"/>
    <w:rsid w:val="002E5970"/>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par">
    <w:name w:val="par"/>
    <w:basedOn w:val="Normal"/>
    <w:rsid w:val="002E5970"/>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Textodebalo">
    <w:name w:val="Balloon Text"/>
    <w:basedOn w:val="Normal"/>
    <w:link w:val="TextodebaloChar"/>
    <w:uiPriority w:val="99"/>
    <w:semiHidden/>
    <w:unhideWhenUsed/>
    <w:rsid w:val="00E67896"/>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E67896"/>
    <w:rPr>
      <w:rFonts w:ascii="Tahoma" w:hAnsi="Tahoma" w:cs="Tahoma"/>
      <w:sz w:val="16"/>
      <w:szCs w:val="16"/>
    </w:rPr>
  </w:style>
  <w:style w:type="paragraph" w:styleId="Textodenotaderodap">
    <w:name w:val="footnote text"/>
    <w:basedOn w:val="Normal"/>
    <w:link w:val="TextodenotaderodapChar"/>
    <w:uiPriority w:val="99"/>
    <w:semiHidden/>
    <w:unhideWhenUsed/>
    <w:rsid w:val="0070351C"/>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70351C"/>
    <w:rPr>
      <w:sz w:val="20"/>
      <w:szCs w:val="20"/>
    </w:rPr>
  </w:style>
  <w:style w:type="character" w:styleId="Refdenotaderodap">
    <w:name w:val="footnote reference"/>
    <w:basedOn w:val="Fontepargpadro"/>
    <w:uiPriority w:val="99"/>
    <w:semiHidden/>
    <w:unhideWhenUsed/>
    <w:rsid w:val="0070351C"/>
    <w:rPr>
      <w:vertAlign w:val="superscript"/>
    </w:rPr>
  </w:style>
  <w:style w:type="paragraph" w:styleId="Textodenotadefim">
    <w:name w:val="endnote text"/>
    <w:basedOn w:val="Normal"/>
    <w:link w:val="TextodenotadefimChar"/>
    <w:uiPriority w:val="99"/>
    <w:semiHidden/>
    <w:unhideWhenUsed/>
    <w:rsid w:val="0070351C"/>
    <w:pPr>
      <w:spacing w:after="0" w:line="240" w:lineRule="auto"/>
    </w:pPr>
    <w:rPr>
      <w:sz w:val="20"/>
      <w:szCs w:val="20"/>
    </w:rPr>
  </w:style>
  <w:style w:type="character" w:customStyle="1" w:styleId="TextodenotadefimChar">
    <w:name w:val="Texto de nota de fim Char"/>
    <w:basedOn w:val="Fontepargpadro"/>
    <w:link w:val="Textodenotadefim"/>
    <w:uiPriority w:val="99"/>
    <w:semiHidden/>
    <w:rsid w:val="0070351C"/>
    <w:rPr>
      <w:sz w:val="20"/>
      <w:szCs w:val="20"/>
    </w:rPr>
  </w:style>
  <w:style w:type="character" w:styleId="Refdenotadefim">
    <w:name w:val="endnote reference"/>
    <w:basedOn w:val="Fontepargpadro"/>
    <w:uiPriority w:val="99"/>
    <w:semiHidden/>
    <w:unhideWhenUsed/>
    <w:rsid w:val="0070351C"/>
    <w:rPr>
      <w:vertAlign w:val="superscript"/>
    </w:rPr>
  </w:style>
  <w:style w:type="paragraph" w:styleId="Sumrio1">
    <w:name w:val="toc 1"/>
    <w:basedOn w:val="Normal"/>
    <w:next w:val="Normal"/>
    <w:autoRedefine/>
    <w:uiPriority w:val="39"/>
    <w:unhideWhenUsed/>
    <w:rsid w:val="0070351C"/>
    <w:pPr>
      <w:spacing w:before="240" w:after="120"/>
    </w:pPr>
    <w:rPr>
      <w:b/>
      <w:bCs/>
      <w:sz w:val="20"/>
      <w:szCs w:val="20"/>
    </w:rPr>
  </w:style>
  <w:style w:type="paragraph" w:styleId="Sumrio2">
    <w:name w:val="toc 2"/>
    <w:basedOn w:val="Normal"/>
    <w:next w:val="Normal"/>
    <w:autoRedefine/>
    <w:uiPriority w:val="39"/>
    <w:unhideWhenUsed/>
    <w:rsid w:val="0070351C"/>
    <w:pPr>
      <w:spacing w:before="120" w:after="0"/>
      <w:ind w:left="220"/>
    </w:pPr>
    <w:rPr>
      <w:i/>
      <w:iCs/>
      <w:sz w:val="20"/>
      <w:szCs w:val="20"/>
    </w:rPr>
  </w:style>
  <w:style w:type="paragraph" w:styleId="Sumrio3">
    <w:name w:val="toc 3"/>
    <w:basedOn w:val="Normal"/>
    <w:next w:val="Normal"/>
    <w:autoRedefine/>
    <w:uiPriority w:val="39"/>
    <w:unhideWhenUsed/>
    <w:rsid w:val="0070351C"/>
    <w:pPr>
      <w:spacing w:after="0"/>
      <w:ind w:left="440"/>
    </w:pPr>
    <w:rPr>
      <w:sz w:val="20"/>
      <w:szCs w:val="20"/>
    </w:rPr>
  </w:style>
  <w:style w:type="paragraph" w:styleId="Sumrio4">
    <w:name w:val="toc 4"/>
    <w:basedOn w:val="Normal"/>
    <w:next w:val="Normal"/>
    <w:autoRedefine/>
    <w:uiPriority w:val="39"/>
    <w:unhideWhenUsed/>
    <w:rsid w:val="0070351C"/>
    <w:pPr>
      <w:spacing w:after="0"/>
      <w:ind w:left="660"/>
    </w:pPr>
    <w:rPr>
      <w:sz w:val="20"/>
      <w:szCs w:val="20"/>
    </w:rPr>
  </w:style>
  <w:style w:type="paragraph" w:styleId="Sumrio5">
    <w:name w:val="toc 5"/>
    <w:basedOn w:val="Normal"/>
    <w:next w:val="Normal"/>
    <w:autoRedefine/>
    <w:uiPriority w:val="39"/>
    <w:unhideWhenUsed/>
    <w:rsid w:val="0070351C"/>
    <w:pPr>
      <w:spacing w:after="0"/>
      <w:ind w:left="880"/>
    </w:pPr>
    <w:rPr>
      <w:sz w:val="20"/>
      <w:szCs w:val="20"/>
    </w:rPr>
  </w:style>
  <w:style w:type="paragraph" w:styleId="Sumrio6">
    <w:name w:val="toc 6"/>
    <w:basedOn w:val="Normal"/>
    <w:next w:val="Normal"/>
    <w:autoRedefine/>
    <w:uiPriority w:val="39"/>
    <w:unhideWhenUsed/>
    <w:rsid w:val="0070351C"/>
    <w:pPr>
      <w:spacing w:after="0"/>
      <w:ind w:left="1100"/>
    </w:pPr>
    <w:rPr>
      <w:sz w:val="20"/>
      <w:szCs w:val="20"/>
    </w:rPr>
  </w:style>
  <w:style w:type="paragraph" w:styleId="Sumrio7">
    <w:name w:val="toc 7"/>
    <w:basedOn w:val="Normal"/>
    <w:next w:val="Normal"/>
    <w:autoRedefine/>
    <w:uiPriority w:val="39"/>
    <w:unhideWhenUsed/>
    <w:rsid w:val="0070351C"/>
    <w:pPr>
      <w:spacing w:after="0"/>
      <w:ind w:left="1320"/>
    </w:pPr>
    <w:rPr>
      <w:sz w:val="20"/>
      <w:szCs w:val="20"/>
    </w:rPr>
  </w:style>
  <w:style w:type="paragraph" w:styleId="Sumrio8">
    <w:name w:val="toc 8"/>
    <w:basedOn w:val="Normal"/>
    <w:next w:val="Normal"/>
    <w:autoRedefine/>
    <w:uiPriority w:val="39"/>
    <w:unhideWhenUsed/>
    <w:rsid w:val="0070351C"/>
    <w:pPr>
      <w:spacing w:after="0"/>
      <w:ind w:left="1540"/>
    </w:pPr>
    <w:rPr>
      <w:sz w:val="20"/>
      <w:szCs w:val="20"/>
    </w:rPr>
  </w:style>
  <w:style w:type="paragraph" w:styleId="Sumrio9">
    <w:name w:val="toc 9"/>
    <w:basedOn w:val="Normal"/>
    <w:next w:val="Normal"/>
    <w:autoRedefine/>
    <w:uiPriority w:val="39"/>
    <w:unhideWhenUsed/>
    <w:rsid w:val="0070351C"/>
    <w:pPr>
      <w:spacing w:after="0"/>
      <w:ind w:left="1760"/>
    </w:pPr>
    <w:rPr>
      <w:sz w:val="20"/>
      <w:szCs w:val="20"/>
    </w:rPr>
  </w:style>
  <w:style w:type="character" w:styleId="nfase">
    <w:name w:val="Emphasis"/>
    <w:basedOn w:val="Fontepargpadro"/>
    <w:uiPriority w:val="20"/>
    <w:qFormat/>
    <w:rsid w:val="00CA6442"/>
    <w:rPr>
      <w:i/>
      <w:iCs/>
    </w:rPr>
  </w:style>
  <w:style w:type="paragraph" w:customStyle="1" w:styleId="snippet">
    <w:name w:val="snippet"/>
    <w:basedOn w:val="Normal"/>
    <w:rsid w:val="009967D5"/>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ittext">
    <w:name w:val="ittext"/>
    <w:basedOn w:val="Normal"/>
    <w:rsid w:val="009967D5"/>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art1">
    <w:name w:val="art1"/>
    <w:basedOn w:val="Normal"/>
    <w:rsid w:val="00051090"/>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art">
    <w:name w:val="art"/>
    <w:basedOn w:val="Normal"/>
    <w:rsid w:val="00051090"/>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eme">
    <w:name w:val="eme"/>
    <w:basedOn w:val="Normal"/>
    <w:rsid w:val="00ED6310"/>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inc">
    <w:name w:val="inc"/>
    <w:basedOn w:val="Normal"/>
    <w:rsid w:val="00ED6310"/>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TextodoEspaoReservado">
    <w:name w:val="Placeholder Text"/>
    <w:basedOn w:val="Fontepargpadro"/>
    <w:uiPriority w:val="99"/>
    <w:semiHidden/>
    <w:rsid w:val="0052005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348760">
      <w:bodyDiv w:val="1"/>
      <w:marLeft w:val="0"/>
      <w:marRight w:val="0"/>
      <w:marTop w:val="0"/>
      <w:marBottom w:val="0"/>
      <w:divBdr>
        <w:top w:val="none" w:sz="0" w:space="0" w:color="auto"/>
        <w:left w:val="none" w:sz="0" w:space="0" w:color="auto"/>
        <w:bottom w:val="none" w:sz="0" w:space="0" w:color="auto"/>
        <w:right w:val="none" w:sz="0" w:space="0" w:color="auto"/>
      </w:divBdr>
    </w:div>
    <w:div w:id="221605335">
      <w:bodyDiv w:val="1"/>
      <w:marLeft w:val="0"/>
      <w:marRight w:val="0"/>
      <w:marTop w:val="0"/>
      <w:marBottom w:val="0"/>
      <w:divBdr>
        <w:top w:val="none" w:sz="0" w:space="0" w:color="auto"/>
        <w:left w:val="none" w:sz="0" w:space="0" w:color="auto"/>
        <w:bottom w:val="none" w:sz="0" w:space="0" w:color="auto"/>
        <w:right w:val="none" w:sz="0" w:space="0" w:color="auto"/>
      </w:divBdr>
    </w:div>
    <w:div w:id="286274456">
      <w:bodyDiv w:val="1"/>
      <w:marLeft w:val="0"/>
      <w:marRight w:val="0"/>
      <w:marTop w:val="0"/>
      <w:marBottom w:val="0"/>
      <w:divBdr>
        <w:top w:val="none" w:sz="0" w:space="0" w:color="auto"/>
        <w:left w:val="none" w:sz="0" w:space="0" w:color="auto"/>
        <w:bottom w:val="none" w:sz="0" w:space="0" w:color="auto"/>
        <w:right w:val="none" w:sz="0" w:space="0" w:color="auto"/>
      </w:divBdr>
    </w:div>
    <w:div w:id="329913287">
      <w:bodyDiv w:val="1"/>
      <w:marLeft w:val="0"/>
      <w:marRight w:val="0"/>
      <w:marTop w:val="0"/>
      <w:marBottom w:val="0"/>
      <w:divBdr>
        <w:top w:val="none" w:sz="0" w:space="0" w:color="auto"/>
        <w:left w:val="none" w:sz="0" w:space="0" w:color="auto"/>
        <w:bottom w:val="none" w:sz="0" w:space="0" w:color="auto"/>
        <w:right w:val="none" w:sz="0" w:space="0" w:color="auto"/>
      </w:divBdr>
      <w:divsChild>
        <w:div w:id="431978652">
          <w:blockQuote w:val="1"/>
          <w:marLeft w:val="0"/>
          <w:marRight w:val="0"/>
          <w:marTop w:val="0"/>
          <w:marBottom w:val="300"/>
          <w:divBdr>
            <w:top w:val="none" w:sz="0" w:space="0" w:color="auto"/>
            <w:left w:val="single" w:sz="18" w:space="8" w:color="EEEEEE"/>
            <w:bottom w:val="none" w:sz="0" w:space="0" w:color="auto"/>
            <w:right w:val="none" w:sz="0" w:space="0" w:color="auto"/>
          </w:divBdr>
        </w:div>
      </w:divsChild>
    </w:div>
    <w:div w:id="336882419">
      <w:bodyDiv w:val="1"/>
      <w:marLeft w:val="0"/>
      <w:marRight w:val="0"/>
      <w:marTop w:val="0"/>
      <w:marBottom w:val="0"/>
      <w:divBdr>
        <w:top w:val="none" w:sz="0" w:space="0" w:color="auto"/>
        <w:left w:val="none" w:sz="0" w:space="0" w:color="auto"/>
        <w:bottom w:val="none" w:sz="0" w:space="0" w:color="auto"/>
        <w:right w:val="none" w:sz="0" w:space="0" w:color="auto"/>
      </w:divBdr>
      <w:divsChild>
        <w:div w:id="400366478">
          <w:marLeft w:val="450"/>
          <w:marRight w:val="0"/>
          <w:marTop w:val="0"/>
          <w:marBottom w:val="0"/>
          <w:divBdr>
            <w:top w:val="none" w:sz="0" w:space="0" w:color="auto"/>
            <w:left w:val="none" w:sz="0" w:space="0" w:color="auto"/>
            <w:bottom w:val="none" w:sz="0" w:space="0" w:color="auto"/>
            <w:right w:val="none" w:sz="0" w:space="0" w:color="auto"/>
          </w:divBdr>
        </w:div>
        <w:div w:id="891188605">
          <w:marLeft w:val="450"/>
          <w:marRight w:val="0"/>
          <w:marTop w:val="0"/>
          <w:marBottom w:val="0"/>
          <w:divBdr>
            <w:top w:val="none" w:sz="0" w:space="0" w:color="auto"/>
            <w:left w:val="none" w:sz="0" w:space="0" w:color="auto"/>
            <w:bottom w:val="none" w:sz="0" w:space="0" w:color="auto"/>
            <w:right w:val="none" w:sz="0" w:space="0" w:color="auto"/>
          </w:divBdr>
        </w:div>
        <w:div w:id="1825773278">
          <w:marLeft w:val="450"/>
          <w:marRight w:val="0"/>
          <w:marTop w:val="0"/>
          <w:marBottom w:val="0"/>
          <w:divBdr>
            <w:top w:val="none" w:sz="0" w:space="0" w:color="auto"/>
            <w:left w:val="none" w:sz="0" w:space="0" w:color="auto"/>
            <w:bottom w:val="none" w:sz="0" w:space="0" w:color="auto"/>
            <w:right w:val="none" w:sz="0" w:space="0" w:color="auto"/>
          </w:divBdr>
        </w:div>
        <w:div w:id="1187599837">
          <w:marLeft w:val="450"/>
          <w:marRight w:val="0"/>
          <w:marTop w:val="0"/>
          <w:marBottom w:val="0"/>
          <w:divBdr>
            <w:top w:val="none" w:sz="0" w:space="0" w:color="auto"/>
            <w:left w:val="none" w:sz="0" w:space="0" w:color="auto"/>
            <w:bottom w:val="none" w:sz="0" w:space="0" w:color="auto"/>
            <w:right w:val="none" w:sz="0" w:space="0" w:color="auto"/>
          </w:divBdr>
        </w:div>
        <w:div w:id="436104404">
          <w:marLeft w:val="450"/>
          <w:marRight w:val="0"/>
          <w:marTop w:val="0"/>
          <w:marBottom w:val="0"/>
          <w:divBdr>
            <w:top w:val="none" w:sz="0" w:space="0" w:color="auto"/>
            <w:left w:val="none" w:sz="0" w:space="0" w:color="auto"/>
            <w:bottom w:val="none" w:sz="0" w:space="0" w:color="auto"/>
            <w:right w:val="none" w:sz="0" w:space="0" w:color="auto"/>
          </w:divBdr>
        </w:div>
        <w:div w:id="469709558">
          <w:marLeft w:val="450"/>
          <w:marRight w:val="0"/>
          <w:marTop w:val="0"/>
          <w:marBottom w:val="0"/>
          <w:divBdr>
            <w:top w:val="none" w:sz="0" w:space="0" w:color="auto"/>
            <w:left w:val="none" w:sz="0" w:space="0" w:color="auto"/>
            <w:bottom w:val="none" w:sz="0" w:space="0" w:color="auto"/>
            <w:right w:val="none" w:sz="0" w:space="0" w:color="auto"/>
          </w:divBdr>
        </w:div>
        <w:div w:id="647517551">
          <w:marLeft w:val="450"/>
          <w:marRight w:val="0"/>
          <w:marTop w:val="0"/>
          <w:marBottom w:val="0"/>
          <w:divBdr>
            <w:top w:val="none" w:sz="0" w:space="0" w:color="auto"/>
            <w:left w:val="none" w:sz="0" w:space="0" w:color="auto"/>
            <w:bottom w:val="none" w:sz="0" w:space="0" w:color="auto"/>
            <w:right w:val="none" w:sz="0" w:space="0" w:color="auto"/>
          </w:divBdr>
        </w:div>
        <w:div w:id="655570444">
          <w:marLeft w:val="450"/>
          <w:marRight w:val="0"/>
          <w:marTop w:val="0"/>
          <w:marBottom w:val="0"/>
          <w:divBdr>
            <w:top w:val="none" w:sz="0" w:space="0" w:color="auto"/>
            <w:left w:val="none" w:sz="0" w:space="0" w:color="auto"/>
            <w:bottom w:val="none" w:sz="0" w:space="0" w:color="auto"/>
            <w:right w:val="none" w:sz="0" w:space="0" w:color="auto"/>
          </w:divBdr>
        </w:div>
        <w:div w:id="31082304">
          <w:marLeft w:val="450"/>
          <w:marRight w:val="0"/>
          <w:marTop w:val="0"/>
          <w:marBottom w:val="0"/>
          <w:divBdr>
            <w:top w:val="none" w:sz="0" w:space="0" w:color="auto"/>
            <w:left w:val="none" w:sz="0" w:space="0" w:color="auto"/>
            <w:bottom w:val="none" w:sz="0" w:space="0" w:color="auto"/>
            <w:right w:val="none" w:sz="0" w:space="0" w:color="auto"/>
          </w:divBdr>
        </w:div>
        <w:div w:id="115415806">
          <w:marLeft w:val="450"/>
          <w:marRight w:val="0"/>
          <w:marTop w:val="0"/>
          <w:marBottom w:val="0"/>
          <w:divBdr>
            <w:top w:val="none" w:sz="0" w:space="0" w:color="auto"/>
            <w:left w:val="none" w:sz="0" w:space="0" w:color="auto"/>
            <w:bottom w:val="none" w:sz="0" w:space="0" w:color="auto"/>
            <w:right w:val="none" w:sz="0" w:space="0" w:color="auto"/>
          </w:divBdr>
        </w:div>
        <w:div w:id="497311199">
          <w:marLeft w:val="450"/>
          <w:marRight w:val="0"/>
          <w:marTop w:val="0"/>
          <w:marBottom w:val="0"/>
          <w:divBdr>
            <w:top w:val="none" w:sz="0" w:space="0" w:color="auto"/>
            <w:left w:val="none" w:sz="0" w:space="0" w:color="auto"/>
            <w:bottom w:val="none" w:sz="0" w:space="0" w:color="auto"/>
            <w:right w:val="none" w:sz="0" w:space="0" w:color="auto"/>
          </w:divBdr>
        </w:div>
        <w:div w:id="1703939993">
          <w:marLeft w:val="450"/>
          <w:marRight w:val="0"/>
          <w:marTop w:val="0"/>
          <w:marBottom w:val="0"/>
          <w:divBdr>
            <w:top w:val="none" w:sz="0" w:space="0" w:color="auto"/>
            <w:left w:val="none" w:sz="0" w:space="0" w:color="auto"/>
            <w:bottom w:val="none" w:sz="0" w:space="0" w:color="auto"/>
            <w:right w:val="none" w:sz="0" w:space="0" w:color="auto"/>
          </w:divBdr>
        </w:div>
        <w:div w:id="2077168171">
          <w:marLeft w:val="300"/>
          <w:marRight w:val="0"/>
          <w:marTop w:val="0"/>
          <w:marBottom w:val="0"/>
          <w:divBdr>
            <w:top w:val="none" w:sz="0" w:space="0" w:color="auto"/>
            <w:left w:val="none" w:sz="0" w:space="0" w:color="auto"/>
            <w:bottom w:val="none" w:sz="0" w:space="0" w:color="auto"/>
            <w:right w:val="none" w:sz="0" w:space="0" w:color="auto"/>
          </w:divBdr>
        </w:div>
      </w:divsChild>
    </w:div>
    <w:div w:id="450172582">
      <w:bodyDiv w:val="1"/>
      <w:marLeft w:val="0"/>
      <w:marRight w:val="0"/>
      <w:marTop w:val="0"/>
      <w:marBottom w:val="0"/>
      <w:divBdr>
        <w:top w:val="none" w:sz="0" w:space="0" w:color="auto"/>
        <w:left w:val="none" w:sz="0" w:space="0" w:color="auto"/>
        <w:bottom w:val="none" w:sz="0" w:space="0" w:color="auto"/>
        <w:right w:val="none" w:sz="0" w:space="0" w:color="auto"/>
      </w:divBdr>
    </w:div>
    <w:div w:id="608901118">
      <w:bodyDiv w:val="1"/>
      <w:marLeft w:val="0"/>
      <w:marRight w:val="0"/>
      <w:marTop w:val="0"/>
      <w:marBottom w:val="0"/>
      <w:divBdr>
        <w:top w:val="none" w:sz="0" w:space="0" w:color="auto"/>
        <w:left w:val="none" w:sz="0" w:space="0" w:color="auto"/>
        <w:bottom w:val="none" w:sz="0" w:space="0" w:color="auto"/>
        <w:right w:val="none" w:sz="0" w:space="0" w:color="auto"/>
      </w:divBdr>
    </w:div>
    <w:div w:id="613944714">
      <w:bodyDiv w:val="1"/>
      <w:marLeft w:val="0"/>
      <w:marRight w:val="0"/>
      <w:marTop w:val="0"/>
      <w:marBottom w:val="0"/>
      <w:divBdr>
        <w:top w:val="none" w:sz="0" w:space="0" w:color="auto"/>
        <w:left w:val="none" w:sz="0" w:space="0" w:color="auto"/>
        <w:bottom w:val="none" w:sz="0" w:space="0" w:color="auto"/>
        <w:right w:val="none" w:sz="0" w:space="0" w:color="auto"/>
      </w:divBdr>
    </w:div>
    <w:div w:id="717634298">
      <w:bodyDiv w:val="1"/>
      <w:marLeft w:val="0"/>
      <w:marRight w:val="0"/>
      <w:marTop w:val="0"/>
      <w:marBottom w:val="0"/>
      <w:divBdr>
        <w:top w:val="none" w:sz="0" w:space="0" w:color="auto"/>
        <w:left w:val="none" w:sz="0" w:space="0" w:color="auto"/>
        <w:bottom w:val="none" w:sz="0" w:space="0" w:color="auto"/>
        <w:right w:val="none" w:sz="0" w:space="0" w:color="auto"/>
      </w:divBdr>
    </w:div>
    <w:div w:id="873539212">
      <w:bodyDiv w:val="1"/>
      <w:marLeft w:val="0"/>
      <w:marRight w:val="0"/>
      <w:marTop w:val="0"/>
      <w:marBottom w:val="0"/>
      <w:divBdr>
        <w:top w:val="none" w:sz="0" w:space="0" w:color="auto"/>
        <w:left w:val="none" w:sz="0" w:space="0" w:color="auto"/>
        <w:bottom w:val="none" w:sz="0" w:space="0" w:color="auto"/>
        <w:right w:val="none" w:sz="0" w:space="0" w:color="auto"/>
      </w:divBdr>
    </w:div>
    <w:div w:id="1055852937">
      <w:bodyDiv w:val="1"/>
      <w:marLeft w:val="0"/>
      <w:marRight w:val="0"/>
      <w:marTop w:val="0"/>
      <w:marBottom w:val="0"/>
      <w:divBdr>
        <w:top w:val="none" w:sz="0" w:space="0" w:color="auto"/>
        <w:left w:val="none" w:sz="0" w:space="0" w:color="auto"/>
        <w:bottom w:val="none" w:sz="0" w:space="0" w:color="auto"/>
        <w:right w:val="none" w:sz="0" w:space="0" w:color="auto"/>
      </w:divBdr>
    </w:div>
    <w:div w:id="1076634374">
      <w:bodyDiv w:val="1"/>
      <w:marLeft w:val="0"/>
      <w:marRight w:val="0"/>
      <w:marTop w:val="0"/>
      <w:marBottom w:val="0"/>
      <w:divBdr>
        <w:top w:val="none" w:sz="0" w:space="0" w:color="auto"/>
        <w:left w:val="none" w:sz="0" w:space="0" w:color="auto"/>
        <w:bottom w:val="none" w:sz="0" w:space="0" w:color="auto"/>
        <w:right w:val="none" w:sz="0" w:space="0" w:color="auto"/>
      </w:divBdr>
    </w:div>
    <w:div w:id="1135023704">
      <w:bodyDiv w:val="1"/>
      <w:marLeft w:val="0"/>
      <w:marRight w:val="0"/>
      <w:marTop w:val="0"/>
      <w:marBottom w:val="0"/>
      <w:divBdr>
        <w:top w:val="none" w:sz="0" w:space="0" w:color="auto"/>
        <w:left w:val="none" w:sz="0" w:space="0" w:color="auto"/>
        <w:bottom w:val="none" w:sz="0" w:space="0" w:color="auto"/>
        <w:right w:val="none" w:sz="0" w:space="0" w:color="auto"/>
      </w:divBdr>
    </w:div>
    <w:div w:id="1205169010">
      <w:bodyDiv w:val="1"/>
      <w:marLeft w:val="0"/>
      <w:marRight w:val="0"/>
      <w:marTop w:val="0"/>
      <w:marBottom w:val="0"/>
      <w:divBdr>
        <w:top w:val="none" w:sz="0" w:space="0" w:color="auto"/>
        <w:left w:val="none" w:sz="0" w:space="0" w:color="auto"/>
        <w:bottom w:val="none" w:sz="0" w:space="0" w:color="auto"/>
        <w:right w:val="none" w:sz="0" w:space="0" w:color="auto"/>
      </w:divBdr>
      <w:divsChild>
        <w:div w:id="1311834644">
          <w:marLeft w:val="0"/>
          <w:marRight w:val="0"/>
          <w:marTop w:val="0"/>
          <w:marBottom w:val="0"/>
          <w:divBdr>
            <w:top w:val="none" w:sz="0" w:space="0" w:color="auto"/>
            <w:left w:val="none" w:sz="0" w:space="0" w:color="auto"/>
            <w:bottom w:val="none" w:sz="0" w:space="0" w:color="auto"/>
            <w:right w:val="none" w:sz="0" w:space="0" w:color="auto"/>
          </w:divBdr>
        </w:div>
        <w:div w:id="800536919">
          <w:marLeft w:val="0"/>
          <w:marRight w:val="0"/>
          <w:marTop w:val="0"/>
          <w:marBottom w:val="0"/>
          <w:divBdr>
            <w:top w:val="none" w:sz="0" w:space="0" w:color="auto"/>
            <w:left w:val="none" w:sz="0" w:space="0" w:color="auto"/>
            <w:bottom w:val="none" w:sz="0" w:space="0" w:color="auto"/>
            <w:right w:val="none" w:sz="0" w:space="0" w:color="auto"/>
          </w:divBdr>
        </w:div>
        <w:div w:id="1699043343">
          <w:marLeft w:val="0"/>
          <w:marRight w:val="0"/>
          <w:marTop w:val="0"/>
          <w:marBottom w:val="0"/>
          <w:divBdr>
            <w:top w:val="none" w:sz="0" w:space="0" w:color="auto"/>
            <w:left w:val="none" w:sz="0" w:space="0" w:color="auto"/>
            <w:bottom w:val="none" w:sz="0" w:space="0" w:color="auto"/>
            <w:right w:val="none" w:sz="0" w:space="0" w:color="auto"/>
          </w:divBdr>
        </w:div>
      </w:divsChild>
    </w:div>
    <w:div w:id="1234896659">
      <w:bodyDiv w:val="1"/>
      <w:marLeft w:val="0"/>
      <w:marRight w:val="0"/>
      <w:marTop w:val="0"/>
      <w:marBottom w:val="0"/>
      <w:divBdr>
        <w:top w:val="none" w:sz="0" w:space="0" w:color="auto"/>
        <w:left w:val="none" w:sz="0" w:space="0" w:color="auto"/>
        <w:bottom w:val="none" w:sz="0" w:space="0" w:color="auto"/>
        <w:right w:val="none" w:sz="0" w:space="0" w:color="auto"/>
      </w:divBdr>
    </w:div>
    <w:div w:id="1242986695">
      <w:bodyDiv w:val="1"/>
      <w:marLeft w:val="0"/>
      <w:marRight w:val="0"/>
      <w:marTop w:val="0"/>
      <w:marBottom w:val="0"/>
      <w:divBdr>
        <w:top w:val="none" w:sz="0" w:space="0" w:color="auto"/>
        <w:left w:val="none" w:sz="0" w:space="0" w:color="auto"/>
        <w:bottom w:val="none" w:sz="0" w:space="0" w:color="auto"/>
        <w:right w:val="none" w:sz="0" w:space="0" w:color="auto"/>
      </w:divBdr>
    </w:div>
    <w:div w:id="1483694896">
      <w:bodyDiv w:val="1"/>
      <w:marLeft w:val="0"/>
      <w:marRight w:val="0"/>
      <w:marTop w:val="0"/>
      <w:marBottom w:val="0"/>
      <w:divBdr>
        <w:top w:val="none" w:sz="0" w:space="0" w:color="auto"/>
        <w:left w:val="none" w:sz="0" w:space="0" w:color="auto"/>
        <w:bottom w:val="none" w:sz="0" w:space="0" w:color="auto"/>
        <w:right w:val="none" w:sz="0" w:space="0" w:color="auto"/>
      </w:divBdr>
    </w:div>
    <w:div w:id="1603880957">
      <w:bodyDiv w:val="1"/>
      <w:marLeft w:val="0"/>
      <w:marRight w:val="0"/>
      <w:marTop w:val="0"/>
      <w:marBottom w:val="0"/>
      <w:divBdr>
        <w:top w:val="none" w:sz="0" w:space="0" w:color="auto"/>
        <w:left w:val="none" w:sz="0" w:space="0" w:color="auto"/>
        <w:bottom w:val="none" w:sz="0" w:space="0" w:color="auto"/>
        <w:right w:val="none" w:sz="0" w:space="0" w:color="auto"/>
      </w:divBdr>
    </w:div>
    <w:div w:id="1642811288">
      <w:bodyDiv w:val="1"/>
      <w:marLeft w:val="0"/>
      <w:marRight w:val="0"/>
      <w:marTop w:val="0"/>
      <w:marBottom w:val="0"/>
      <w:divBdr>
        <w:top w:val="none" w:sz="0" w:space="0" w:color="auto"/>
        <w:left w:val="none" w:sz="0" w:space="0" w:color="auto"/>
        <w:bottom w:val="none" w:sz="0" w:space="0" w:color="auto"/>
        <w:right w:val="none" w:sz="0" w:space="0" w:color="auto"/>
      </w:divBdr>
    </w:div>
    <w:div w:id="1646354545">
      <w:bodyDiv w:val="1"/>
      <w:marLeft w:val="0"/>
      <w:marRight w:val="0"/>
      <w:marTop w:val="0"/>
      <w:marBottom w:val="0"/>
      <w:divBdr>
        <w:top w:val="none" w:sz="0" w:space="0" w:color="auto"/>
        <w:left w:val="none" w:sz="0" w:space="0" w:color="auto"/>
        <w:bottom w:val="none" w:sz="0" w:space="0" w:color="auto"/>
        <w:right w:val="none" w:sz="0" w:space="0" w:color="auto"/>
      </w:divBdr>
      <w:divsChild>
        <w:div w:id="1356032338">
          <w:marLeft w:val="0"/>
          <w:marRight w:val="0"/>
          <w:marTop w:val="0"/>
          <w:marBottom w:val="0"/>
          <w:divBdr>
            <w:top w:val="none" w:sz="0" w:space="0" w:color="auto"/>
            <w:left w:val="none" w:sz="0" w:space="0" w:color="auto"/>
            <w:bottom w:val="none" w:sz="0" w:space="0" w:color="auto"/>
            <w:right w:val="none" w:sz="0" w:space="0" w:color="auto"/>
          </w:divBdr>
        </w:div>
        <w:div w:id="630984584">
          <w:marLeft w:val="150"/>
          <w:marRight w:val="0"/>
          <w:marTop w:val="0"/>
          <w:marBottom w:val="0"/>
          <w:divBdr>
            <w:top w:val="none" w:sz="0" w:space="0" w:color="auto"/>
            <w:left w:val="none" w:sz="0" w:space="0" w:color="auto"/>
            <w:bottom w:val="none" w:sz="0" w:space="0" w:color="auto"/>
            <w:right w:val="none" w:sz="0" w:space="0" w:color="auto"/>
          </w:divBdr>
        </w:div>
        <w:div w:id="1433010849">
          <w:marLeft w:val="300"/>
          <w:marRight w:val="0"/>
          <w:marTop w:val="0"/>
          <w:marBottom w:val="0"/>
          <w:divBdr>
            <w:top w:val="none" w:sz="0" w:space="0" w:color="auto"/>
            <w:left w:val="none" w:sz="0" w:space="0" w:color="auto"/>
            <w:bottom w:val="none" w:sz="0" w:space="0" w:color="auto"/>
            <w:right w:val="none" w:sz="0" w:space="0" w:color="auto"/>
          </w:divBdr>
        </w:div>
        <w:div w:id="1538081889">
          <w:marLeft w:val="450"/>
          <w:marRight w:val="0"/>
          <w:marTop w:val="0"/>
          <w:marBottom w:val="0"/>
          <w:divBdr>
            <w:top w:val="none" w:sz="0" w:space="0" w:color="auto"/>
            <w:left w:val="none" w:sz="0" w:space="0" w:color="auto"/>
            <w:bottom w:val="none" w:sz="0" w:space="0" w:color="auto"/>
            <w:right w:val="none" w:sz="0" w:space="0" w:color="auto"/>
          </w:divBdr>
        </w:div>
      </w:divsChild>
    </w:div>
    <w:div w:id="1709064291">
      <w:bodyDiv w:val="1"/>
      <w:marLeft w:val="0"/>
      <w:marRight w:val="0"/>
      <w:marTop w:val="0"/>
      <w:marBottom w:val="0"/>
      <w:divBdr>
        <w:top w:val="none" w:sz="0" w:space="0" w:color="auto"/>
        <w:left w:val="none" w:sz="0" w:space="0" w:color="auto"/>
        <w:bottom w:val="none" w:sz="0" w:space="0" w:color="auto"/>
        <w:right w:val="none" w:sz="0" w:space="0" w:color="auto"/>
      </w:divBdr>
    </w:div>
    <w:div w:id="1778332520">
      <w:bodyDiv w:val="1"/>
      <w:marLeft w:val="0"/>
      <w:marRight w:val="0"/>
      <w:marTop w:val="0"/>
      <w:marBottom w:val="0"/>
      <w:divBdr>
        <w:top w:val="none" w:sz="0" w:space="0" w:color="auto"/>
        <w:left w:val="none" w:sz="0" w:space="0" w:color="auto"/>
        <w:bottom w:val="none" w:sz="0" w:space="0" w:color="auto"/>
        <w:right w:val="none" w:sz="0" w:space="0" w:color="auto"/>
      </w:divBdr>
    </w:div>
    <w:div w:id="1972052480">
      <w:bodyDiv w:val="1"/>
      <w:marLeft w:val="0"/>
      <w:marRight w:val="0"/>
      <w:marTop w:val="0"/>
      <w:marBottom w:val="0"/>
      <w:divBdr>
        <w:top w:val="none" w:sz="0" w:space="0" w:color="auto"/>
        <w:left w:val="none" w:sz="0" w:space="0" w:color="auto"/>
        <w:bottom w:val="none" w:sz="0" w:space="0" w:color="auto"/>
        <w:right w:val="none" w:sz="0" w:space="0" w:color="auto"/>
      </w:divBdr>
    </w:div>
    <w:div w:id="1988629335">
      <w:bodyDiv w:val="1"/>
      <w:marLeft w:val="0"/>
      <w:marRight w:val="0"/>
      <w:marTop w:val="0"/>
      <w:marBottom w:val="0"/>
      <w:divBdr>
        <w:top w:val="none" w:sz="0" w:space="0" w:color="auto"/>
        <w:left w:val="none" w:sz="0" w:space="0" w:color="auto"/>
        <w:bottom w:val="none" w:sz="0" w:space="0" w:color="auto"/>
        <w:right w:val="none" w:sz="0" w:space="0" w:color="auto"/>
      </w:divBdr>
    </w:div>
    <w:div w:id="2047369624">
      <w:bodyDiv w:val="1"/>
      <w:marLeft w:val="0"/>
      <w:marRight w:val="0"/>
      <w:marTop w:val="0"/>
      <w:marBottom w:val="0"/>
      <w:divBdr>
        <w:top w:val="none" w:sz="0" w:space="0" w:color="auto"/>
        <w:left w:val="none" w:sz="0" w:space="0" w:color="auto"/>
        <w:bottom w:val="none" w:sz="0" w:space="0" w:color="auto"/>
        <w:right w:val="none" w:sz="0" w:space="0" w:color="auto"/>
      </w:divBdr>
    </w:div>
    <w:div w:id="2073773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www.legjur.com/sumula/busca?tri=tst-sdc&amp;num=2"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FDA9B6-09D1-4F5F-BA06-EEC9D6D58A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1501</TotalTime>
  <Pages>1</Pages>
  <Words>7271</Words>
  <Characters>39265</Characters>
  <Application>Microsoft Office Word</Application>
  <DocSecurity>0</DocSecurity>
  <Lines>327</Lines>
  <Paragraphs>92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46444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Patrícia</dc:creator>
  <cp:lastModifiedBy>Patrícia</cp:lastModifiedBy>
  <cp:revision>77</cp:revision>
  <cp:lastPrinted>2016-04-07T18:06:00Z</cp:lastPrinted>
  <dcterms:created xsi:type="dcterms:W3CDTF">2016-01-11T18:01:00Z</dcterms:created>
  <dcterms:modified xsi:type="dcterms:W3CDTF">2016-04-07T18:06:00Z</dcterms:modified>
</cp:coreProperties>
</file>