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CD" w:rsidRPr="00696A8E" w:rsidRDefault="003871CD" w:rsidP="003871CD">
      <w:pPr>
        <w:spacing w:after="0" w:line="240" w:lineRule="auto"/>
        <w:jc w:val="center"/>
        <w:rPr>
          <w:rFonts w:ascii="Times New Roman" w:hAnsi="Times New Roman" w:cs="Times New Roman"/>
          <w:b/>
          <w:sz w:val="24"/>
          <w:szCs w:val="24"/>
        </w:rPr>
      </w:pPr>
      <w:r w:rsidRPr="00696A8E">
        <w:rPr>
          <w:rFonts w:ascii="Times New Roman" w:hAnsi="Times New Roman" w:cs="Times New Roman"/>
          <w:b/>
          <w:sz w:val="24"/>
          <w:szCs w:val="24"/>
        </w:rPr>
        <w:t xml:space="preserve">A MEDIDA PROVISÓRIA 664/2014 E SUAS ALTERAÇÕES PROMOVIDAS </w:t>
      </w:r>
      <w:r w:rsidR="00CF009B" w:rsidRPr="00696A8E">
        <w:rPr>
          <w:rFonts w:ascii="Times New Roman" w:hAnsi="Times New Roman" w:cs="Times New Roman"/>
          <w:b/>
          <w:sz w:val="24"/>
          <w:szCs w:val="24"/>
        </w:rPr>
        <w:t xml:space="preserve">NA </w:t>
      </w:r>
      <w:r w:rsidRPr="00696A8E">
        <w:rPr>
          <w:rFonts w:ascii="Times New Roman" w:hAnsi="Times New Roman" w:cs="Times New Roman"/>
          <w:b/>
          <w:sz w:val="24"/>
          <w:szCs w:val="24"/>
        </w:rPr>
        <w:t>LEI 8.213/91.</w:t>
      </w:r>
    </w:p>
    <w:p w:rsidR="003871CD" w:rsidRDefault="003871CD" w:rsidP="001F3F7F">
      <w:pPr>
        <w:spacing w:after="0" w:line="240" w:lineRule="auto"/>
        <w:jc w:val="both"/>
        <w:rPr>
          <w:rFonts w:ascii="Times New Roman" w:hAnsi="Times New Roman" w:cs="Times New Roman"/>
          <w:b/>
          <w:sz w:val="24"/>
          <w:szCs w:val="24"/>
        </w:rPr>
      </w:pPr>
    </w:p>
    <w:p w:rsidR="00C6235F" w:rsidRPr="00696A8E" w:rsidRDefault="00C6235F" w:rsidP="001F3F7F">
      <w:pPr>
        <w:spacing w:after="0" w:line="240" w:lineRule="auto"/>
        <w:jc w:val="both"/>
        <w:rPr>
          <w:rFonts w:ascii="Times New Roman" w:hAnsi="Times New Roman" w:cs="Times New Roman"/>
          <w:b/>
          <w:sz w:val="24"/>
          <w:szCs w:val="24"/>
        </w:rPr>
      </w:pPr>
    </w:p>
    <w:p w:rsidR="003871CD" w:rsidRPr="00696A8E" w:rsidRDefault="003871CD" w:rsidP="003871CD">
      <w:pPr>
        <w:spacing w:after="0" w:line="240" w:lineRule="auto"/>
        <w:jc w:val="right"/>
        <w:rPr>
          <w:rFonts w:ascii="Times New Roman" w:hAnsi="Times New Roman" w:cs="Times New Roman"/>
          <w:b/>
          <w:i/>
          <w:sz w:val="24"/>
          <w:szCs w:val="24"/>
        </w:rPr>
      </w:pPr>
      <w:r w:rsidRPr="00696A8E">
        <w:rPr>
          <w:rFonts w:ascii="Times New Roman" w:hAnsi="Times New Roman" w:cs="Times New Roman"/>
          <w:i/>
          <w:sz w:val="24"/>
          <w:szCs w:val="24"/>
        </w:rPr>
        <w:t>HAMADA, Marcelo Gonçalves.</w:t>
      </w:r>
      <w:r w:rsidRPr="00696A8E">
        <w:rPr>
          <w:rFonts w:ascii="Times New Roman" w:hAnsi="Times New Roman" w:cs="Times New Roman"/>
          <w:b/>
          <w:i/>
          <w:sz w:val="24"/>
          <w:szCs w:val="24"/>
        </w:rPr>
        <w:t xml:space="preserve"> </w:t>
      </w:r>
      <w:r w:rsidRPr="00696A8E">
        <w:rPr>
          <w:rStyle w:val="Refdenotaderodap"/>
          <w:rFonts w:ascii="Times New Roman" w:hAnsi="Times New Roman" w:cs="Times New Roman"/>
          <w:i/>
          <w:sz w:val="24"/>
          <w:szCs w:val="24"/>
        </w:rPr>
        <w:footnoteReference w:id="1"/>
      </w:r>
    </w:p>
    <w:p w:rsidR="003871CD" w:rsidRPr="00696A8E" w:rsidRDefault="00E102A1" w:rsidP="003871CD">
      <w:pPr>
        <w:spacing w:after="0" w:line="240" w:lineRule="auto"/>
        <w:jc w:val="right"/>
        <w:rPr>
          <w:rFonts w:ascii="Times New Roman" w:hAnsi="Times New Roman" w:cs="Times New Roman"/>
          <w:i/>
          <w:sz w:val="24"/>
          <w:szCs w:val="24"/>
        </w:rPr>
      </w:pPr>
      <w:r w:rsidRPr="00696A8E">
        <w:rPr>
          <w:rFonts w:ascii="Times New Roman" w:hAnsi="Times New Roman" w:cs="Times New Roman"/>
          <w:i/>
          <w:sz w:val="24"/>
          <w:szCs w:val="24"/>
        </w:rPr>
        <w:t>NETO</w:t>
      </w:r>
      <w:r w:rsidR="003871CD" w:rsidRPr="00696A8E">
        <w:rPr>
          <w:rFonts w:ascii="Times New Roman" w:hAnsi="Times New Roman" w:cs="Times New Roman"/>
          <w:i/>
          <w:sz w:val="24"/>
          <w:szCs w:val="24"/>
        </w:rPr>
        <w:t>, Marino</w:t>
      </w:r>
      <w:r w:rsidRPr="00696A8E">
        <w:rPr>
          <w:rFonts w:ascii="Times New Roman" w:hAnsi="Times New Roman" w:cs="Times New Roman"/>
          <w:i/>
          <w:sz w:val="24"/>
          <w:szCs w:val="24"/>
        </w:rPr>
        <w:t xml:space="preserve"> </w:t>
      </w:r>
      <w:proofErr w:type="spellStart"/>
      <w:r w:rsidRPr="00696A8E">
        <w:rPr>
          <w:rFonts w:ascii="Times New Roman" w:hAnsi="Times New Roman" w:cs="Times New Roman"/>
          <w:i/>
          <w:sz w:val="24"/>
          <w:szCs w:val="24"/>
        </w:rPr>
        <w:t>Train</w:t>
      </w:r>
      <w:proofErr w:type="spellEnd"/>
      <w:r w:rsidR="003871CD" w:rsidRPr="00696A8E">
        <w:rPr>
          <w:rFonts w:ascii="Times New Roman" w:hAnsi="Times New Roman" w:cs="Times New Roman"/>
          <w:i/>
          <w:sz w:val="24"/>
          <w:szCs w:val="24"/>
        </w:rPr>
        <w:t>.</w:t>
      </w:r>
      <w:proofErr w:type="gramStart"/>
      <w:r w:rsidR="007442F1" w:rsidRPr="00696A8E">
        <w:rPr>
          <w:rStyle w:val="Refdenotaderodap"/>
          <w:rFonts w:ascii="Times New Roman" w:hAnsi="Times New Roman" w:cs="Times New Roman"/>
          <w:i/>
          <w:sz w:val="24"/>
          <w:szCs w:val="24"/>
        </w:rPr>
        <w:footnoteReference w:id="2"/>
      </w:r>
      <w:proofErr w:type="gramEnd"/>
    </w:p>
    <w:p w:rsidR="003871CD" w:rsidRDefault="003871CD" w:rsidP="001F3F7F">
      <w:pPr>
        <w:spacing w:after="0" w:line="240" w:lineRule="auto"/>
        <w:jc w:val="both"/>
        <w:rPr>
          <w:rFonts w:ascii="Times New Roman" w:hAnsi="Times New Roman" w:cs="Times New Roman"/>
          <w:i/>
          <w:sz w:val="24"/>
          <w:szCs w:val="24"/>
        </w:rPr>
      </w:pPr>
    </w:p>
    <w:p w:rsidR="00C6235F" w:rsidRPr="00696A8E" w:rsidRDefault="00C6235F" w:rsidP="001F3F7F">
      <w:pPr>
        <w:spacing w:after="0" w:line="240" w:lineRule="auto"/>
        <w:jc w:val="both"/>
        <w:rPr>
          <w:rFonts w:ascii="Times New Roman" w:hAnsi="Times New Roman" w:cs="Times New Roman"/>
          <w:i/>
          <w:sz w:val="24"/>
          <w:szCs w:val="24"/>
        </w:rPr>
      </w:pPr>
    </w:p>
    <w:p w:rsidR="003871CD" w:rsidRPr="00696A8E" w:rsidRDefault="007442F1" w:rsidP="007442F1">
      <w:pPr>
        <w:spacing w:after="0" w:line="240" w:lineRule="auto"/>
        <w:jc w:val="center"/>
        <w:rPr>
          <w:rFonts w:ascii="Times New Roman" w:hAnsi="Times New Roman" w:cs="Times New Roman"/>
          <w:b/>
          <w:sz w:val="24"/>
          <w:szCs w:val="24"/>
        </w:rPr>
      </w:pPr>
      <w:r w:rsidRPr="00696A8E">
        <w:rPr>
          <w:rFonts w:ascii="Times New Roman" w:hAnsi="Times New Roman" w:cs="Times New Roman"/>
          <w:b/>
          <w:sz w:val="24"/>
          <w:szCs w:val="24"/>
        </w:rPr>
        <w:t>RESUMO</w:t>
      </w:r>
    </w:p>
    <w:p w:rsidR="003871CD" w:rsidRPr="00696A8E" w:rsidRDefault="003871CD" w:rsidP="001F3F7F">
      <w:pPr>
        <w:spacing w:after="0" w:line="240" w:lineRule="auto"/>
        <w:jc w:val="both"/>
        <w:rPr>
          <w:rFonts w:ascii="Times New Roman" w:hAnsi="Times New Roman" w:cs="Times New Roman"/>
          <w:b/>
          <w:sz w:val="24"/>
          <w:szCs w:val="24"/>
        </w:rPr>
      </w:pPr>
    </w:p>
    <w:p w:rsidR="00CF009B" w:rsidRPr="00DA5BF7" w:rsidRDefault="007442F1" w:rsidP="001F3F7F">
      <w:pPr>
        <w:spacing w:after="0" w:line="240" w:lineRule="auto"/>
        <w:jc w:val="both"/>
        <w:rPr>
          <w:rFonts w:ascii="Times New Roman" w:hAnsi="Times New Roman" w:cs="Times New Roman"/>
          <w:sz w:val="20"/>
          <w:szCs w:val="20"/>
        </w:rPr>
      </w:pPr>
      <w:r w:rsidRPr="00DA5BF7">
        <w:rPr>
          <w:rFonts w:ascii="Times New Roman" w:hAnsi="Times New Roman" w:cs="Times New Roman"/>
          <w:sz w:val="20"/>
          <w:szCs w:val="20"/>
        </w:rPr>
        <w:t xml:space="preserve">No apagar das luzes de 2014, foi publicada no Diário Oficial da União, a medida Provisória 664/2014, que buscou especificamente alterar as regras de concessão e manutenção da Pensão por Morte e do Auxílio Doença. Este artigo tem como objetivo tecer breves comentários acerca da Medida Provisória, analisando </w:t>
      </w:r>
      <w:r w:rsidR="00CF009B" w:rsidRPr="00DA5BF7">
        <w:rPr>
          <w:rFonts w:ascii="Times New Roman" w:hAnsi="Times New Roman" w:cs="Times New Roman"/>
          <w:sz w:val="20"/>
          <w:szCs w:val="20"/>
        </w:rPr>
        <w:t>as alterações promovidas nos benefícios d</w:t>
      </w:r>
      <w:r w:rsidRPr="00DA5BF7">
        <w:rPr>
          <w:rFonts w:ascii="Times New Roman" w:hAnsi="Times New Roman" w:cs="Times New Roman"/>
          <w:sz w:val="20"/>
          <w:szCs w:val="20"/>
        </w:rPr>
        <w:t>a Lei 8.213/91, sem discutir o mérito e a constitucionalidade de tais mudanças que atingem os trabalhadores e contribuintes.</w:t>
      </w:r>
    </w:p>
    <w:p w:rsidR="00CF009B" w:rsidRPr="00DA5BF7" w:rsidRDefault="00CF009B" w:rsidP="001F3F7F">
      <w:pPr>
        <w:spacing w:after="0" w:line="240" w:lineRule="auto"/>
        <w:jc w:val="both"/>
        <w:rPr>
          <w:rFonts w:ascii="Times New Roman" w:hAnsi="Times New Roman" w:cs="Times New Roman"/>
          <w:sz w:val="20"/>
          <w:szCs w:val="20"/>
        </w:rPr>
      </w:pPr>
    </w:p>
    <w:p w:rsidR="003871CD" w:rsidRPr="00DA5BF7" w:rsidRDefault="00CF009B" w:rsidP="00CF009B">
      <w:pPr>
        <w:spacing w:after="0" w:line="240" w:lineRule="auto"/>
        <w:jc w:val="both"/>
        <w:rPr>
          <w:rFonts w:ascii="Times New Roman" w:hAnsi="Times New Roman" w:cs="Times New Roman"/>
          <w:sz w:val="20"/>
          <w:szCs w:val="20"/>
        </w:rPr>
      </w:pPr>
      <w:r w:rsidRPr="00DA5BF7">
        <w:rPr>
          <w:rFonts w:ascii="Times New Roman" w:hAnsi="Times New Roman" w:cs="Times New Roman"/>
          <w:sz w:val="20"/>
          <w:szCs w:val="20"/>
        </w:rPr>
        <w:t xml:space="preserve">1. Benefícios; </w:t>
      </w:r>
      <w:proofErr w:type="gramStart"/>
      <w:r w:rsidRPr="00DA5BF7">
        <w:rPr>
          <w:rFonts w:ascii="Times New Roman" w:hAnsi="Times New Roman" w:cs="Times New Roman"/>
          <w:sz w:val="20"/>
          <w:szCs w:val="20"/>
        </w:rPr>
        <w:t>2</w:t>
      </w:r>
      <w:proofErr w:type="gramEnd"/>
      <w:r w:rsidRPr="00DA5BF7">
        <w:rPr>
          <w:rFonts w:ascii="Times New Roman" w:hAnsi="Times New Roman" w:cs="Times New Roman"/>
          <w:sz w:val="20"/>
          <w:szCs w:val="20"/>
        </w:rPr>
        <w:t xml:space="preserve">. Pensão por morte; </w:t>
      </w:r>
      <w:proofErr w:type="gramStart"/>
      <w:r w:rsidRPr="00DA5BF7">
        <w:rPr>
          <w:rFonts w:ascii="Times New Roman" w:hAnsi="Times New Roman" w:cs="Times New Roman"/>
          <w:sz w:val="20"/>
          <w:szCs w:val="20"/>
        </w:rPr>
        <w:t>3</w:t>
      </w:r>
      <w:proofErr w:type="gramEnd"/>
      <w:r w:rsidRPr="00DA5BF7">
        <w:rPr>
          <w:rFonts w:ascii="Times New Roman" w:hAnsi="Times New Roman" w:cs="Times New Roman"/>
          <w:sz w:val="20"/>
          <w:szCs w:val="20"/>
        </w:rPr>
        <w:t xml:space="preserve">. Auxílio Doença. </w:t>
      </w:r>
      <w:r w:rsidR="007442F1" w:rsidRPr="00DA5BF7">
        <w:rPr>
          <w:rFonts w:ascii="Times New Roman" w:hAnsi="Times New Roman" w:cs="Times New Roman"/>
          <w:sz w:val="20"/>
          <w:szCs w:val="20"/>
        </w:rPr>
        <w:t xml:space="preserve"> </w:t>
      </w:r>
    </w:p>
    <w:p w:rsidR="003871CD" w:rsidRPr="00696A8E" w:rsidRDefault="003871CD" w:rsidP="001F3F7F">
      <w:pPr>
        <w:spacing w:after="0" w:line="240" w:lineRule="auto"/>
        <w:jc w:val="both"/>
        <w:rPr>
          <w:rFonts w:ascii="Times New Roman" w:hAnsi="Times New Roman" w:cs="Times New Roman"/>
          <w:b/>
          <w:sz w:val="24"/>
          <w:szCs w:val="24"/>
        </w:rPr>
      </w:pPr>
    </w:p>
    <w:p w:rsidR="003871CD" w:rsidRPr="00696A8E" w:rsidRDefault="003871CD" w:rsidP="001F3F7F">
      <w:pPr>
        <w:spacing w:after="0" w:line="240" w:lineRule="auto"/>
        <w:jc w:val="both"/>
        <w:rPr>
          <w:rFonts w:ascii="Times New Roman" w:hAnsi="Times New Roman" w:cs="Times New Roman"/>
          <w:b/>
          <w:sz w:val="24"/>
          <w:szCs w:val="24"/>
        </w:rPr>
      </w:pPr>
    </w:p>
    <w:p w:rsidR="003871CD" w:rsidRPr="00696A8E" w:rsidRDefault="00CF009B" w:rsidP="00CF009B">
      <w:pPr>
        <w:spacing w:after="0" w:line="240" w:lineRule="auto"/>
        <w:jc w:val="center"/>
        <w:rPr>
          <w:rFonts w:ascii="Times New Roman" w:hAnsi="Times New Roman" w:cs="Times New Roman"/>
          <w:b/>
          <w:sz w:val="24"/>
          <w:szCs w:val="24"/>
        </w:rPr>
      </w:pPr>
      <w:r w:rsidRPr="00696A8E">
        <w:rPr>
          <w:rFonts w:ascii="Times New Roman" w:hAnsi="Times New Roman" w:cs="Times New Roman"/>
          <w:b/>
          <w:sz w:val="24"/>
          <w:szCs w:val="24"/>
        </w:rPr>
        <w:t>ABSTRACT</w:t>
      </w:r>
    </w:p>
    <w:p w:rsidR="003871CD" w:rsidRPr="00696A8E" w:rsidRDefault="003871CD" w:rsidP="001F3F7F">
      <w:pPr>
        <w:spacing w:after="0" w:line="240" w:lineRule="auto"/>
        <w:jc w:val="both"/>
        <w:rPr>
          <w:rFonts w:ascii="Times New Roman" w:hAnsi="Times New Roman" w:cs="Times New Roman"/>
          <w:b/>
          <w:sz w:val="24"/>
          <w:szCs w:val="24"/>
        </w:rPr>
      </w:pPr>
    </w:p>
    <w:p w:rsidR="003871CD" w:rsidRPr="00696A8E" w:rsidRDefault="003871CD" w:rsidP="001F3F7F">
      <w:pPr>
        <w:spacing w:after="0" w:line="240" w:lineRule="auto"/>
        <w:jc w:val="both"/>
        <w:rPr>
          <w:rFonts w:ascii="Times New Roman" w:hAnsi="Times New Roman" w:cs="Times New Roman"/>
          <w:b/>
          <w:sz w:val="24"/>
          <w:szCs w:val="24"/>
        </w:rPr>
      </w:pPr>
    </w:p>
    <w:p w:rsidR="00CF009B" w:rsidRPr="00DA5BF7" w:rsidRDefault="00CF009B" w:rsidP="00CF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r w:rsidRPr="00DA5BF7">
        <w:rPr>
          <w:rFonts w:ascii="Times New Roman" w:hAnsi="Times New Roman" w:cs="Times New Roman"/>
          <w:sz w:val="20"/>
          <w:szCs w:val="20"/>
        </w:rPr>
        <w:t xml:space="preserve">In </w:t>
      </w:r>
      <w:proofErr w:type="spellStart"/>
      <w:r w:rsidRPr="00DA5BF7">
        <w:rPr>
          <w:rFonts w:ascii="Times New Roman" w:hAnsi="Times New Roman" w:cs="Times New Roman"/>
          <w:sz w:val="20"/>
          <w:szCs w:val="20"/>
        </w:rPr>
        <w:t>erase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2014 </w:t>
      </w:r>
      <w:proofErr w:type="spellStart"/>
      <w:r w:rsidRPr="00DA5BF7">
        <w:rPr>
          <w:rFonts w:ascii="Times New Roman" w:hAnsi="Times New Roman" w:cs="Times New Roman"/>
          <w:sz w:val="20"/>
          <w:szCs w:val="20"/>
        </w:rPr>
        <w:t>lights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was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published</w:t>
      </w:r>
      <w:proofErr w:type="spellEnd"/>
      <w:r w:rsidRPr="00DA5BF7">
        <w:rPr>
          <w:rFonts w:ascii="Times New Roman" w:hAnsi="Times New Roman" w:cs="Times New Roman"/>
          <w:sz w:val="20"/>
          <w:szCs w:val="20"/>
        </w:rPr>
        <w:t xml:space="preserve"> in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Official</w:t>
      </w:r>
      <w:proofErr w:type="spellEnd"/>
      <w:r w:rsidRPr="00DA5BF7">
        <w:rPr>
          <w:rFonts w:ascii="Times New Roman" w:hAnsi="Times New Roman" w:cs="Times New Roman"/>
          <w:sz w:val="20"/>
          <w:szCs w:val="20"/>
        </w:rPr>
        <w:t xml:space="preserve"> </w:t>
      </w:r>
      <w:proofErr w:type="spellStart"/>
      <w:proofErr w:type="gramStart"/>
      <w:r w:rsidRPr="00DA5BF7">
        <w:rPr>
          <w:rFonts w:ascii="Times New Roman" w:hAnsi="Times New Roman" w:cs="Times New Roman"/>
          <w:sz w:val="20"/>
          <w:szCs w:val="20"/>
        </w:rPr>
        <w:t>Gazette</w:t>
      </w:r>
      <w:proofErr w:type="spellEnd"/>
      <w:r w:rsidRPr="00DA5BF7">
        <w:rPr>
          <w:rFonts w:ascii="Times New Roman" w:hAnsi="Times New Roman" w:cs="Times New Roman"/>
          <w:sz w:val="20"/>
          <w:szCs w:val="20"/>
        </w:rPr>
        <w:t xml:space="preserve"> ,</w:t>
      </w:r>
      <w:proofErr w:type="gram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Provisional </w:t>
      </w:r>
      <w:proofErr w:type="spellStart"/>
      <w:r w:rsidRPr="00DA5BF7">
        <w:rPr>
          <w:rFonts w:ascii="Times New Roman" w:hAnsi="Times New Roman" w:cs="Times New Roman"/>
          <w:sz w:val="20"/>
          <w:szCs w:val="20"/>
        </w:rPr>
        <w:t>Measure</w:t>
      </w:r>
      <w:proofErr w:type="spellEnd"/>
      <w:r w:rsidRPr="00DA5BF7">
        <w:rPr>
          <w:rFonts w:ascii="Times New Roman" w:hAnsi="Times New Roman" w:cs="Times New Roman"/>
          <w:sz w:val="20"/>
          <w:szCs w:val="20"/>
        </w:rPr>
        <w:t xml:space="preserve"> 664/2014 , </w:t>
      </w:r>
      <w:proofErr w:type="spellStart"/>
      <w:r w:rsidRPr="00DA5BF7">
        <w:rPr>
          <w:rFonts w:ascii="Times New Roman" w:hAnsi="Times New Roman" w:cs="Times New Roman"/>
          <w:sz w:val="20"/>
          <w:szCs w:val="20"/>
        </w:rPr>
        <w:t>which</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specifically</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sought</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to</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change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rules</w:t>
      </w:r>
      <w:proofErr w:type="spellEnd"/>
      <w:r w:rsidRPr="00DA5BF7">
        <w:rPr>
          <w:rFonts w:ascii="Times New Roman" w:hAnsi="Times New Roman" w:cs="Times New Roman"/>
          <w:sz w:val="20"/>
          <w:szCs w:val="20"/>
        </w:rPr>
        <w:t xml:space="preserve"> for </w:t>
      </w:r>
      <w:proofErr w:type="spellStart"/>
      <w:r w:rsidRPr="00DA5BF7">
        <w:rPr>
          <w:rFonts w:ascii="Times New Roman" w:hAnsi="Times New Roman" w:cs="Times New Roman"/>
          <w:sz w:val="20"/>
          <w:szCs w:val="20"/>
        </w:rPr>
        <w:t>granting</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and</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maintenance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of</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Death</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pension</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and</w:t>
      </w:r>
      <w:proofErr w:type="spellEnd"/>
      <w:r w:rsidRPr="00DA5BF7">
        <w:rPr>
          <w:rFonts w:ascii="Times New Roman" w:hAnsi="Times New Roman" w:cs="Times New Roman"/>
          <w:sz w:val="20"/>
          <w:szCs w:val="20"/>
        </w:rPr>
        <w:t xml:space="preserve"> </w:t>
      </w:r>
      <w:proofErr w:type="spellStart"/>
      <w:r w:rsidR="00642A07" w:rsidRPr="00DA5BF7">
        <w:rPr>
          <w:rFonts w:ascii="Times New Roman" w:hAnsi="Times New Roman" w:cs="Times New Roman"/>
          <w:sz w:val="20"/>
          <w:szCs w:val="20"/>
        </w:rPr>
        <w:t>aid</w:t>
      </w:r>
      <w:proofErr w:type="spellEnd"/>
      <w:r w:rsidR="00642A07" w:rsidRPr="00DA5BF7">
        <w:rPr>
          <w:rFonts w:ascii="Times New Roman" w:hAnsi="Times New Roman" w:cs="Times New Roman"/>
          <w:sz w:val="20"/>
          <w:szCs w:val="20"/>
        </w:rPr>
        <w:t xml:space="preserve"> </w:t>
      </w:r>
      <w:proofErr w:type="spellStart"/>
      <w:r w:rsidR="00642A07" w:rsidRPr="00DA5BF7">
        <w:rPr>
          <w:rFonts w:ascii="Times New Roman" w:hAnsi="Times New Roman" w:cs="Times New Roman"/>
          <w:sz w:val="20"/>
          <w:szCs w:val="20"/>
        </w:rPr>
        <w:t>disease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This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article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aims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to</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make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brief</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comments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on</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Provisional </w:t>
      </w:r>
      <w:proofErr w:type="spellStart"/>
      <w:proofErr w:type="gramStart"/>
      <w:r w:rsidRPr="00DA5BF7">
        <w:rPr>
          <w:rFonts w:ascii="Times New Roman" w:hAnsi="Times New Roman" w:cs="Times New Roman"/>
          <w:sz w:val="20"/>
          <w:szCs w:val="20"/>
        </w:rPr>
        <w:t>Measure</w:t>
      </w:r>
      <w:proofErr w:type="spellEnd"/>
      <w:r w:rsidRPr="00DA5BF7">
        <w:rPr>
          <w:rFonts w:ascii="Times New Roman" w:hAnsi="Times New Roman" w:cs="Times New Roman"/>
          <w:sz w:val="20"/>
          <w:szCs w:val="20"/>
        </w:rPr>
        <w:t xml:space="preserve"> ,</w:t>
      </w:r>
      <w:proofErr w:type="gram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analyzing</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changes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introduced</w:t>
      </w:r>
      <w:proofErr w:type="spellEnd"/>
      <w:r w:rsidRPr="00DA5BF7">
        <w:rPr>
          <w:rFonts w:ascii="Times New Roman" w:hAnsi="Times New Roman" w:cs="Times New Roman"/>
          <w:sz w:val="20"/>
          <w:szCs w:val="20"/>
        </w:rPr>
        <w:t xml:space="preserve"> in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benefits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of</w:t>
      </w:r>
      <w:proofErr w:type="spellEnd"/>
      <w:r w:rsidRPr="00DA5BF7">
        <w:rPr>
          <w:rFonts w:ascii="Times New Roman" w:hAnsi="Times New Roman" w:cs="Times New Roman"/>
          <w:sz w:val="20"/>
          <w:szCs w:val="20"/>
        </w:rPr>
        <w:t xml:space="preserve"> Law 8,213 / 91, </w:t>
      </w:r>
      <w:proofErr w:type="spellStart"/>
      <w:r w:rsidRPr="00DA5BF7">
        <w:rPr>
          <w:rFonts w:ascii="Times New Roman" w:hAnsi="Times New Roman" w:cs="Times New Roman"/>
          <w:sz w:val="20"/>
          <w:szCs w:val="20"/>
        </w:rPr>
        <w:t>without</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discussing</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merits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and</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the</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constitutionality</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of</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such</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changes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affecting</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workers</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and</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taxpayers</w:t>
      </w:r>
      <w:proofErr w:type="spellEnd"/>
    </w:p>
    <w:p w:rsidR="003871CD" w:rsidRPr="00DA5BF7" w:rsidRDefault="003871CD" w:rsidP="001F3F7F">
      <w:pPr>
        <w:spacing w:after="0" w:line="240" w:lineRule="auto"/>
        <w:jc w:val="both"/>
        <w:rPr>
          <w:rFonts w:ascii="Times New Roman" w:hAnsi="Times New Roman" w:cs="Times New Roman"/>
          <w:b/>
          <w:sz w:val="20"/>
          <w:szCs w:val="20"/>
        </w:rPr>
      </w:pPr>
    </w:p>
    <w:p w:rsidR="003871CD" w:rsidRPr="00DA5BF7" w:rsidRDefault="00CF009B" w:rsidP="001F3F7F">
      <w:pPr>
        <w:spacing w:after="0" w:line="240" w:lineRule="auto"/>
        <w:jc w:val="both"/>
        <w:rPr>
          <w:rFonts w:ascii="Times New Roman" w:hAnsi="Times New Roman" w:cs="Times New Roman"/>
          <w:sz w:val="20"/>
          <w:szCs w:val="20"/>
        </w:rPr>
      </w:pPr>
      <w:r w:rsidRPr="00DA5BF7">
        <w:rPr>
          <w:rFonts w:ascii="Times New Roman" w:hAnsi="Times New Roman" w:cs="Times New Roman"/>
          <w:sz w:val="20"/>
          <w:szCs w:val="20"/>
        </w:rPr>
        <w:t xml:space="preserve">1. </w:t>
      </w:r>
      <w:proofErr w:type="spellStart"/>
      <w:r w:rsidRPr="00DA5BF7">
        <w:rPr>
          <w:rFonts w:ascii="Times New Roman" w:hAnsi="Times New Roman" w:cs="Times New Roman"/>
          <w:sz w:val="20"/>
          <w:szCs w:val="20"/>
        </w:rPr>
        <w:t>Benefits</w:t>
      </w:r>
      <w:proofErr w:type="spellEnd"/>
      <w:r w:rsidRPr="00DA5BF7">
        <w:rPr>
          <w:rFonts w:ascii="Times New Roman" w:hAnsi="Times New Roman" w:cs="Times New Roman"/>
          <w:sz w:val="20"/>
          <w:szCs w:val="20"/>
        </w:rPr>
        <w:t xml:space="preserve">; </w:t>
      </w:r>
      <w:proofErr w:type="gramStart"/>
      <w:r w:rsidRPr="00DA5BF7">
        <w:rPr>
          <w:rFonts w:ascii="Times New Roman" w:hAnsi="Times New Roman" w:cs="Times New Roman"/>
          <w:sz w:val="20"/>
          <w:szCs w:val="20"/>
        </w:rPr>
        <w:t>2</w:t>
      </w:r>
      <w:proofErr w:type="gram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Death</w:t>
      </w:r>
      <w:proofErr w:type="spellEnd"/>
      <w:r w:rsidRPr="00DA5BF7">
        <w:rPr>
          <w:rFonts w:ascii="Times New Roman" w:hAnsi="Times New Roman" w:cs="Times New Roman"/>
          <w:sz w:val="20"/>
          <w:szCs w:val="20"/>
        </w:rPr>
        <w:t xml:space="preserve"> </w:t>
      </w:r>
      <w:proofErr w:type="spellStart"/>
      <w:r w:rsidRPr="00DA5BF7">
        <w:rPr>
          <w:rFonts w:ascii="Times New Roman" w:hAnsi="Times New Roman" w:cs="Times New Roman"/>
          <w:sz w:val="20"/>
          <w:szCs w:val="20"/>
        </w:rPr>
        <w:t>Pension</w:t>
      </w:r>
      <w:proofErr w:type="spellEnd"/>
      <w:r w:rsidRPr="00DA5BF7">
        <w:rPr>
          <w:rFonts w:ascii="Times New Roman" w:hAnsi="Times New Roman" w:cs="Times New Roman"/>
          <w:sz w:val="20"/>
          <w:szCs w:val="20"/>
        </w:rPr>
        <w:t xml:space="preserve">; </w:t>
      </w:r>
      <w:proofErr w:type="gramStart"/>
      <w:r w:rsidRPr="00DA5BF7">
        <w:rPr>
          <w:rFonts w:ascii="Times New Roman" w:hAnsi="Times New Roman" w:cs="Times New Roman"/>
          <w:sz w:val="20"/>
          <w:szCs w:val="20"/>
        </w:rPr>
        <w:t>3</w:t>
      </w:r>
      <w:proofErr w:type="gramEnd"/>
      <w:r w:rsidRPr="00DA5BF7">
        <w:rPr>
          <w:rFonts w:ascii="Times New Roman" w:hAnsi="Times New Roman" w:cs="Times New Roman"/>
          <w:sz w:val="20"/>
          <w:szCs w:val="20"/>
        </w:rPr>
        <w:t xml:space="preserve">. </w:t>
      </w:r>
      <w:proofErr w:type="spellStart"/>
      <w:proofErr w:type="gramStart"/>
      <w:r w:rsidR="00642A07" w:rsidRPr="00DA5BF7">
        <w:rPr>
          <w:rFonts w:ascii="Times New Roman" w:hAnsi="Times New Roman" w:cs="Times New Roman"/>
          <w:sz w:val="20"/>
          <w:szCs w:val="20"/>
        </w:rPr>
        <w:t>Aid</w:t>
      </w:r>
      <w:proofErr w:type="spellEnd"/>
      <w:proofErr w:type="gramEnd"/>
      <w:r w:rsidR="00642A07" w:rsidRPr="00DA5BF7">
        <w:rPr>
          <w:rFonts w:ascii="Times New Roman" w:hAnsi="Times New Roman" w:cs="Times New Roman"/>
          <w:sz w:val="20"/>
          <w:szCs w:val="20"/>
        </w:rPr>
        <w:t xml:space="preserve"> </w:t>
      </w:r>
      <w:proofErr w:type="spellStart"/>
      <w:r w:rsidR="00642A07" w:rsidRPr="00DA5BF7">
        <w:rPr>
          <w:rFonts w:ascii="Times New Roman" w:hAnsi="Times New Roman" w:cs="Times New Roman"/>
          <w:sz w:val="20"/>
          <w:szCs w:val="20"/>
        </w:rPr>
        <w:t>Disease</w:t>
      </w:r>
      <w:proofErr w:type="spellEnd"/>
      <w:r w:rsidR="00642A07" w:rsidRPr="00DA5BF7">
        <w:rPr>
          <w:rFonts w:ascii="Times New Roman" w:hAnsi="Times New Roman" w:cs="Times New Roman"/>
          <w:sz w:val="20"/>
          <w:szCs w:val="20"/>
        </w:rPr>
        <w:t>.</w:t>
      </w:r>
    </w:p>
    <w:p w:rsidR="003871CD" w:rsidRPr="00696A8E" w:rsidRDefault="003871CD" w:rsidP="001F3F7F">
      <w:pPr>
        <w:spacing w:after="0" w:line="240" w:lineRule="auto"/>
        <w:jc w:val="both"/>
        <w:rPr>
          <w:rFonts w:ascii="Times New Roman" w:hAnsi="Times New Roman" w:cs="Times New Roman"/>
          <w:b/>
          <w:sz w:val="24"/>
          <w:szCs w:val="24"/>
        </w:rPr>
      </w:pPr>
    </w:p>
    <w:p w:rsidR="003871CD" w:rsidRPr="00696A8E" w:rsidRDefault="003871CD" w:rsidP="001F3F7F">
      <w:pPr>
        <w:spacing w:after="0" w:line="240" w:lineRule="auto"/>
        <w:jc w:val="both"/>
        <w:rPr>
          <w:rFonts w:ascii="Times New Roman" w:hAnsi="Times New Roman" w:cs="Times New Roman"/>
          <w:b/>
          <w:sz w:val="24"/>
          <w:szCs w:val="24"/>
        </w:rPr>
      </w:pPr>
    </w:p>
    <w:p w:rsidR="00B36358" w:rsidRPr="00696A8E" w:rsidRDefault="00642A07" w:rsidP="001F3F7F">
      <w:pPr>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1</w:t>
      </w:r>
      <w:proofErr w:type="gramEnd"/>
      <w:r w:rsidRPr="00696A8E">
        <w:rPr>
          <w:rFonts w:ascii="Times New Roman" w:hAnsi="Times New Roman" w:cs="Times New Roman"/>
          <w:b/>
          <w:sz w:val="24"/>
          <w:szCs w:val="24"/>
        </w:rPr>
        <w:t xml:space="preserve"> </w:t>
      </w:r>
      <w:r w:rsidR="00DA5BF7">
        <w:rPr>
          <w:rFonts w:ascii="Times New Roman" w:hAnsi="Times New Roman" w:cs="Times New Roman"/>
          <w:b/>
          <w:sz w:val="24"/>
          <w:szCs w:val="24"/>
        </w:rPr>
        <w:t>A pensão por m</w:t>
      </w:r>
      <w:r w:rsidR="00390065" w:rsidRPr="00696A8E">
        <w:rPr>
          <w:rFonts w:ascii="Times New Roman" w:hAnsi="Times New Roman" w:cs="Times New Roman"/>
          <w:b/>
          <w:sz w:val="24"/>
          <w:szCs w:val="24"/>
        </w:rPr>
        <w:t>orte</w:t>
      </w:r>
      <w:r w:rsidR="00A2705A" w:rsidRPr="00696A8E">
        <w:rPr>
          <w:rFonts w:ascii="Times New Roman" w:hAnsi="Times New Roman" w:cs="Times New Roman"/>
          <w:b/>
          <w:sz w:val="24"/>
          <w:szCs w:val="24"/>
        </w:rPr>
        <w:t xml:space="preserve"> </w:t>
      </w:r>
      <w:r w:rsidR="00006D6B" w:rsidRPr="00696A8E">
        <w:rPr>
          <w:rFonts w:ascii="Times New Roman" w:hAnsi="Times New Roman" w:cs="Times New Roman"/>
          <w:b/>
          <w:sz w:val="24"/>
          <w:szCs w:val="24"/>
        </w:rPr>
        <w:t>e</w:t>
      </w:r>
      <w:r w:rsidR="00DA5BF7">
        <w:rPr>
          <w:rFonts w:ascii="Times New Roman" w:hAnsi="Times New Roman" w:cs="Times New Roman"/>
          <w:b/>
          <w:sz w:val="24"/>
          <w:szCs w:val="24"/>
        </w:rPr>
        <w:t xml:space="preserve"> as alterações promovidas pela m</w:t>
      </w:r>
      <w:r w:rsidR="00C6235F">
        <w:rPr>
          <w:rFonts w:ascii="Times New Roman" w:hAnsi="Times New Roman" w:cs="Times New Roman"/>
          <w:b/>
          <w:sz w:val="24"/>
          <w:szCs w:val="24"/>
        </w:rPr>
        <w:t>edida p</w:t>
      </w:r>
      <w:r w:rsidR="00006D6B" w:rsidRPr="00696A8E">
        <w:rPr>
          <w:rFonts w:ascii="Times New Roman" w:hAnsi="Times New Roman" w:cs="Times New Roman"/>
          <w:b/>
          <w:sz w:val="24"/>
          <w:szCs w:val="24"/>
        </w:rPr>
        <w:t xml:space="preserve">rovisória 644/2014 em relação </w:t>
      </w:r>
      <w:r w:rsidR="003871CD" w:rsidRPr="00696A8E">
        <w:rPr>
          <w:rFonts w:ascii="Times New Roman" w:hAnsi="Times New Roman" w:cs="Times New Roman"/>
          <w:b/>
          <w:sz w:val="24"/>
          <w:szCs w:val="24"/>
        </w:rPr>
        <w:t>à</w:t>
      </w:r>
      <w:r w:rsidR="00006D6B" w:rsidRPr="00696A8E">
        <w:rPr>
          <w:rFonts w:ascii="Times New Roman" w:hAnsi="Times New Roman" w:cs="Times New Roman"/>
          <w:b/>
          <w:sz w:val="24"/>
          <w:szCs w:val="24"/>
        </w:rPr>
        <w:t xml:space="preserve"> carência. </w:t>
      </w:r>
    </w:p>
    <w:p w:rsidR="00DC3E18" w:rsidRPr="00696A8E" w:rsidRDefault="00DC3E18" w:rsidP="003F0425">
      <w:pPr>
        <w:spacing w:after="0" w:line="240" w:lineRule="auto"/>
        <w:ind w:firstLine="851"/>
        <w:jc w:val="both"/>
        <w:rPr>
          <w:rFonts w:ascii="Times New Roman" w:hAnsi="Times New Roman" w:cs="Times New Roman"/>
          <w:b/>
          <w:sz w:val="24"/>
          <w:szCs w:val="24"/>
        </w:rPr>
      </w:pPr>
    </w:p>
    <w:p w:rsidR="00DC3E18" w:rsidRPr="00696A8E" w:rsidRDefault="00DC3E18" w:rsidP="003F0425">
      <w:pPr>
        <w:spacing w:after="0" w:line="240" w:lineRule="auto"/>
        <w:ind w:firstLine="851"/>
        <w:jc w:val="both"/>
        <w:rPr>
          <w:rFonts w:ascii="Times New Roman" w:hAnsi="Times New Roman" w:cs="Times New Roman"/>
          <w:b/>
          <w:sz w:val="24"/>
          <w:szCs w:val="24"/>
        </w:rPr>
      </w:pPr>
    </w:p>
    <w:p w:rsidR="008C0010" w:rsidRPr="00696A8E" w:rsidRDefault="00C6235F" w:rsidP="00C6235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Pensão por Morte c</w:t>
      </w:r>
      <w:r w:rsidR="00390065" w:rsidRPr="00696A8E">
        <w:rPr>
          <w:rFonts w:ascii="Times New Roman" w:hAnsi="Times New Roman" w:cs="Times New Roman"/>
          <w:sz w:val="24"/>
          <w:szCs w:val="24"/>
        </w:rPr>
        <w:t xml:space="preserve">onsiste em um beneficio pago aos dependentes do segurado, devido ao falecimento deste, na ocorrência deste fato, os seus dependentes passam a receber uma pensão mensal. Este foi um beneficio que sofreu grandes alterações com o advento da Medida Provisória 664/2014, </w:t>
      </w:r>
      <w:proofErr w:type="gramStart"/>
      <w:r w:rsidR="00390065" w:rsidRPr="00696A8E">
        <w:rPr>
          <w:rFonts w:ascii="Times New Roman" w:hAnsi="Times New Roman" w:cs="Times New Roman"/>
          <w:sz w:val="24"/>
          <w:szCs w:val="24"/>
        </w:rPr>
        <w:t>o primeiro passo</w:t>
      </w:r>
      <w:proofErr w:type="gramEnd"/>
      <w:r w:rsidR="00390065" w:rsidRPr="00696A8E">
        <w:rPr>
          <w:rFonts w:ascii="Times New Roman" w:hAnsi="Times New Roman" w:cs="Times New Roman"/>
          <w:sz w:val="24"/>
          <w:szCs w:val="24"/>
        </w:rPr>
        <w:t xml:space="preserve"> para explicar tais mudanças seria explicar o que é carência</w:t>
      </w:r>
      <w:r>
        <w:rPr>
          <w:rFonts w:ascii="Times New Roman" w:hAnsi="Times New Roman" w:cs="Times New Roman"/>
          <w:sz w:val="24"/>
          <w:szCs w:val="24"/>
        </w:rPr>
        <w:t xml:space="preserve">. </w:t>
      </w:r>
    </w:p>
    <w:p w:rsidR="00300306" w:rsidRPr="00696A8E" w:rsidRDefault="00390065"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Em alguns tipos de benefícios</w:t>
      </w:r>
      <w:r w:rsidR="00EF4345" w:rsidRPr="00696A8E">
        <w:rPr>
          <w:rFonts w:ascii="Times New Roman" w:hAnsi="Times New Roman" w:cs="Times New Roman"/>
          <w:sz w:val="24"/>
          <w:szCs w:val="24"/>
        </w:rPr>
        <w:t>,</w:t>
      </w:r>
      <w:r w:rsidRPr="00696A8E">
        <w:rPr>
          <w:rFonts w:ascii="Times New Roman" w:hAnsi="Times New Roman" w:cs="Times New Roman"/>
          <w:sz w:val="24"/>
          <w:szCs w:val="24"/>
        </w:rPr>
        <w:t xml:space="preserve"> é necessário que o trabalhador comprove um determinado tempo de contribuição para </w:t>
      </w:r>
      <w:r w:rsidR="00C6235F">
        <w:rPr>
          <w:rFonts w:ascii="Times New Roman" w:hAnsi="Times New Roman" w:cs="Times New Roman"/>
          <w:sz w:val="24"/>
          <w:szCs w:val="24"/>
        </w:rPr>
        <w:t xml:space="preserve">ter direito ao recebimento, </w:t>
      </w:r>
      <w:r w:rsidR="00EF4345" w:rsidRPr="00696A8E">
        <w:rPr>
          <w:rFonts w:ascii="Times New Roman" w:hAnsi="Times New Roman" w:cs="Times New Roman"/>
          <w:sz w:val="24"/>
          <w:szCs w:val="24"/>
        </w:rPr>
        <w:t xml:space="preserve">este tempo é chamado de Carência. O tempo de carência varia de acordo com o beneficio previdenciário, ressaltando também, que alguns benefícios não exigem o cumprimento da carência. </w:t>
      </w:r>
    </w:p>
    <w:p w:rsidR="00EF4345" w:rsidRPr="00696A8E" w:rsidRDefault="008C0010"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A pensão por morte era um beneficio que não exigia carência antes do advento da Medida Provisória 664/2014.   Tal medida alterou o inc</w:t>
      </w:r>
      <w:r w:rsidR="00C6235F">
        <w:rPr>
          <w:rFonts w:ascii="Times New Roman" w:hAnsi="Times New Roman" w:cs="Times New Roman"/>
          <w:sz w:val="24"/>
          <w:szCs w:val="24"/>
        </w:rPr>
        <w:t>iso IV, do artigo 25 da Lei 8.2</w:t>
      </w:r>
      <w:r w:rsidRPr="00696A8E">
        <w:rPr>
          <w:rFonts w:ascii="Times New Roman" w:hAnsi="Times New Roman" w:cs="Times New Roman"/>
          <w:sz w:val="24"/>
          <w:szCs w:val="24"/>
        </w:rPr>
        <w:t>1</w:t>
      </w:r>
      <w:r w:rsidR="00C6235F">
        <w:rPr>
          <w:rFonts w:ascii="Times New Roman" w:hAnsi="Times New Roman" w:cs="Times New Roman"/>
          <w:sz w:val="24"/>
          <w:szCs w:val="24"/>
        </w:rPr>
        <w:t>3</w:t>
      </w:r>
      <w:r w:rsidRPr="00696A8E">
        <w:rPr>
          <w:rFonts w:ascii="Times New Roman" w:hAnsi="Times New Roman" w:cs="Times New Roman"/>
          <w:sz w:val="24"/>
          <w:szCs w:val="24"/>
        </w:rPr>
        <w:t>/91, que passou a vigorar com a seguinte redação: “</w:t>
      </w:r>
      <w:hyperlink r:id="rId9" w:anchor="art25iv" w:history="1">
        <w:r w:rsidRPr="00696A8E">
          <w:rPr>
            <w:rFonts w:ascii="Times New Roman" w:hAnsi="Times New Roman" w:cs="Times New Roman"/>
            <w:sz w:val="24"/>
            <w:szCs w:val="24"/>
          </w:rPr>
          <w:t>IV -</w:t>
        </w:r>
      </w:hyperlink>
      <w:r w:rsidRPr="00696A8E">
        <w:rPr>
          <w:rFonts w:ascii="Times New Roman" w:hAnsi="Times New Roman" w:cs="Times New Roman"/>
          <w:sz w:val="24"/>
          <w:szCs w:val="24"/>
        </w:rPr>
        <w:t> pensão por morte: vinte e quatro contribuições mensais, salvo nos casos em que o segurado esteja em gozo de auxílio-doença ou de aposentadoria por invalidez”.</w:t>
      </w:r>
    </w:p>
    <w:p w:rsidR="006E7FF7" w:rsidRDefault="00C6235F" w:rsidP="00696A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Portanto, tal medida </w:t>
      </w:r>
      <w:r w:rsidR="006E7FF7" w:rsidRPr="00696A8E">
        <w:rPr>
          <w:rFonts w:ascii="Times New Roman" w:hAnsi="Times New Roman" w:cs="Times New Roman"/>
          <w:sz w:val="24"/>
          <w:szCs w:val="24"/>
        </w:rPr>
        <w:t>determinou que a concessão do benefício da pensão por morte dependerá em regra de um mínimo de 24 contribuições mensais, exceto quando o segurado gozava de auxilio doença ou aposentadoria por invalidez. Outra exceção que não exige a carência é no caso do segurado ter sido morto em decorrência de acidente do trabalho ou doença profissional do trabalho.</w:t>
      </w:r>
    </w:p>
    <w:p w:rsidR="00C6235F" w:rsidRDefault="00C6235F" w:rsidP="00696A8E">
      <w:pPr>
        <w:spacing w:after="0" w:line="240" w:lineRule="auto"/>
        <w:ind w:firstLine="709"/>
        <w:jc w:val="both"/>
        <w:rPr>
          <w:rFonts w:ascii="Times New Roman" w:hAnsi="Times New Roman" w:cs="Times New Roman"/>
          <w:sz w:val="24"/>
          <w:szCs w:val="24"/>
        </w:rPr>
      </w:pPr>
    </w:p>
    <w:p w:rsidR="00C6235F" w:rsidRDefault="00C6235F" w:rsidP="00696A8E">
      <w:pPr>
        <w:spacing w:after="0" w:line="240" w:lineRule="auto"/>
        <w:ind w:firstLine="709"/>
        <w:jc w:val="both"/>
        <w:rPr>
          <w:rFonts w:ascii="Times New Roman" w:hAnsi="Times New Roman" w:cs="Times New Roman"/>
          <w:sz w:val="24"/>
          <w:szCs w:val="24"/>
        </w:rPr>
      </w:pPr>
    </w:p>
    <w:p w:rsidR="00C6235F" w:rsidRPr="00696A8E" w:rsidRDefault="00C6235F" w:rsidP="00696A8E">
      <w:pPr>
        <w:spacing w:after="0" w:line="240" w:lineRule="auto"/>
        <w:ind w:firstLine="709"/>
        <w:jc w:val="both"/>
        <w:rPr>
          <w:rFonts w:ascii="Times New Roman" w:hAnsi="Times New Roman" w:cs="Times New Roman"/>
          <w:sz w:val="24"/>
          <w:szCs w:val="24"/>
        </w:rPr>
      </w:pPr>
    </w:p>
    <w:p w:rsidR="00006D6B" w:rsidRPr="00696A8E" w:rsidRDefault="00642A07" w:rsidP="001F3F7F">
      <w:pPr>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2</w:t>
      </w:r>
      <w:proofErr w:type="gramEnd"/>
      <w:r w:rsidRPr="00696A8E">
        <w:rPr>
          <w:rFonts w:ascii="Times New Roman" w:hAnsi="Times New Roman" w:cs="Times New Roman"/>
          <w:b/>
          <w:sz w:val="24"/>
          <w:szCs w:val="24"/>
        </w:rPr>
        <w:t xml:space="preserve"> </w:t>
      </w:r>
      <w:r w:rsidR="00006D6B" w:rsidRPr="00696A8E">
        <w:rPr>
          <w:rFonts w:ascii="Times New Roman" w:hAnsi="Times New Roman" w:cs="Times New Roman"/>
          <w:b/>
          <w:sz w:val="24"/>
          <w:szCs w:val="24"/>
        </w:rPr>
        <w:t>Da impor</w:t>
      </w:r>
      <w:r w:rsidR="00C6235F">
        <w:rPr>
          <w:rFonts w:ascii="Times New Roman" w:hAnsi="Times New Roman" w:cs="Times New Roman"/>
          <w:b/>
          <w:sz w:val="24"/>
          <w:szCs w:val="24"/>
        </w:rPr>
        <w:t>tância da alteração feita pela medida p</w:t>
      </w:r>
      <w:r w:rsidR="00006D6B" w:rsidRPr="00696A8E">
        <w:rPr>
          <w:rFonts w:ascii="Times New Roman" w:hAnsi="Times New Roman" w:cs="Times New Roman"/>
          <w:b/>
          <w:sz w:val="24"/>
          <w:szCs w:val="24"/>
        </w:rPr>
        <w:t>rovisória em relação ao dependente causador da morte do segurado.</w:t>
      </w:r>
    </w:p>
    <w:p w:rsidR="00006D6B" w:rsidRPr="00696A8E" w:rsidRDefault="00006D6B" w:rsidP="00696A8E">
      <w:pPr>
        <w:spacing w:after="0" w:line="240" w:lineRule="auto"/>
        <w:jc w:val="both"/>
        <w:rPr>
          <w:rFonts w:ascii="Times New Roman" w:hAnsi="Times New Roman" w:cs="Times New Roman"/>
          <w:sz w:val="24"/>
          <w:szCs w:val="24"/>
        </w:rPr>
      </w:pPr>
    </w:p>
    <w:p w:rsidR="00006D6B" w:rsidRPr="00696A8E" w:rsidRDefault="00006D6B" w:rsidP="00696A8E">
      <w:pPr>
        <w:spacing w:after="0" w:line="240" w:lineRule="auto"/>
        <w:ind w:firstLine="709"/>
        <w:jc w:val="both"/>
        <w:rPr>
          <w:rFonts w:ascii="Times New Roman" w:hAnsi="Times New Roman" w:cs="Times New Roman"/>
          <w:sz w:val="24"/>
          <w:szCs w:val="24"/>
        </w:rPr>
      </w:pPr>
    </w:p>
    <w:p w:rsidR="00DC3E18" w:rsidRPr="00696A8E" w:rsidRDefault="00C6235F" w:rsidP="00696A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Os</w:t>
      </w:r>
      <w:r w:rsidR="00DC3E18" w:rsidRPr="00696A8E">
        <w:rPr>
          <w:rFonts w:ascii="Times New Roman" w:hAnsi="Times New Roman" w:cs="Times New Roman"/>
          <w:sz w:val="24"/>
          <w:szCs w:val="24"/>
        </w:rPr>
        <w:t xml:space="preserve"> dependentes que i</w:t>
      </w:r>
      <w:r>
        <w:rPr>
          <w:rFonts w:ascii="Times New Roman" w:hAnsi="Times New Roman" w:cs="Times New Roman"/>
          <w:sz w:val="24"/>
          <w:szCs w:val="24"/>
        </w:rPr>
        <w:t xml:space="preserve">rão receber a pensão por morte </w:t>
      </w:r>
      <w:r w:rsidR="00DC3E18" w:rsidRPr="00696A8E">
        <w:rPr>
          <w:rFonts w:ascii="Times New Roman" w:hAnsi="Times New Roman" w:cs="Times New Roman"/>
          <w:sz w:val="24"/>
          <w:szCs w:val="24"/>
        </w:rPr>
        <w:t>sã</w:t>
      </w:r>
      <w:r>
        <w:rPr>
          <w:rFonts w:ascii="Times New Roman" w:hAnsi="Times New Roman" w:cs="Times New Roman"/>
          <w:sz w:val="24"/>
          <w:szCs w:val="24"/>
        </w:rPr>
        <w:t xml:space="preserve">o determinados pela própria Lei 8.213/91, em seu artigo 16, </w:t>
      </w:r>
      <w:r w:rsidR="00DC3E18" w:rsidRPr="00696A8E">
        <w:rPr>
          <w:rFonts w:ascii="Times New Roman" w:hAnsi="Times New Roman" w:cs="Times New Roman"/>
          <w:sz w:val="24"/>
          <w:szCs w:val="24"/>
        </w:rPr>
        <w:t xml:space="preserve">que os divide em </w:t>
      </w:r>
      <w:r w:rsidR="006A0A6B" w:rsidRPr="00696A8E">
        <w:rPr>
          <w:rFonts w:ascii="Times New Roman" w:hAnsi="Times New Roman" w:cs="Times New Roman"/>
          <w:sz w:val="24"/>
          <w:szCs w:val="24"/>
        </w:rPr>
        <w:t>três</w:t>
      </w:r>
      <w:r w:rsidR="00DC3E18" w:rsidRPr="00696A8E">
        <w:rPr>
          <w:rFonts w:ascii="Times New Roman" w:hAnsi="Times New Roman" w:cs="Times New Roman"/>
          <w:sz w:val="24"/>
          <w:szCs w:val="24"/>
        </w:rPr>
        <w:t xml:space="preserve"> classe</w:t>
      </w:r>
      <w:r w:rsidR="006A0A6B" w:rsidRPr="00696A8E">
        <w:rPr>
          <w:rFonts w:ascii="Times New Roman" w:hAnsi="Times New Roman" w:cs="Times New Roman"/>
          <w:sz w:val="24"/>
          <w:szCs w:val="24"/>
        </w:rPr>
        <w:t>s</w:t>
      </w:r>
      <w:r>
        <w:rPr>
          <w:rFonts w:ascii="Times New Roman" w:hAnsi="Times New Roman" w:cs="Times New Roman"/>
          <w:sz w:val="24"/>
          <w:szCs w:val="24"/>
        </w:rPr>
        <w:t>, são elas:</w:t>
      </w:r>
      <w:r w:rsidR="00DC3E18" w:rsidRPr="00696A8E">
        <w:rPr>
          <w:rFonts w:ascii="Times New Roman" w:hAnsi="Times New Roman" w:cs="Times New Roman"/>
          <w:sz w:val="24"/>
          <w:szCs w:val="24"/>
        </w:rPr>
        <w:t xml:space="preserve"> Os dependen</w:t>
      </w:r>
      <w:r>
        <w:rPr>
          <w:rFonts w:ascii="Times New Roman" w:hAnsi="Times New Roman" w:cs="Times New Roman"/>
          <w:sz w:val="24"/>
          <w:szCs w:val="24"/>
        </w:rPr>
        <w:t>tes da</w:t>
      </w:r>
      <w:r w:rsidR="00C3019F">
        <w:rPr>
          <w:rFonts w:ascii="Times New Roman" w:hAnsi="Times New Roman" w:cs="Times New Roman"/>
          <w:sz w:val="24"/>
          <w:szCs w:val="24"/>
        </w:rPr>
        <w:t xml:space="preserve"> primeira classe,</w:t>
      </w:r>
      <w:r>
        <w:rPr>
          <w:rFonts w:ascii="Times New Roman" w:hAnsi="Times New Roman" w:cs="Times New Roman"/>
          <w:sz w:val="24"/>
          <w:szCs w:val="24"/>
        </w:rPr>
        <w:t xml:space="preserve"> que é composta pelo c</w:t>
      </w:r>
      <w:r w:rsidR="00DC3E18" w:rsidRPr="00696A8E">
        <w:rPr>
          <w:rFonts w:ascii="Times New Roman" w:hAnsi="Times New Roman" w:cs="Times New Roman"/>
          <w:sz w:val="24"/>
          <w:szCs w:val="24"/>
        </w:rPr>
        <w:t>ônjuge, companheiro (</w:t>
      </w:r>
      <w:proofErr w:type="spellStart"/>
      <w:r w:rsidR="00DC3E18" w:rsidRPr="00696A8E">
        <w:rPr>
          <w:rFonts w:ascii="Times New Roman" w:hAnsi="Times New Roman" w:cs="Times New Roman"/>
          <w:sz w:val="24"/>
          <w:szCs w:val="24"/>
        </w:rPr>
        <w:t>hetero</w:t>
      </w:r>
      <w:proofErr w:type="spellEnd"/>
      <w:r w:rsidR="00DC3E18" w:rsidRPr="00696A8E">
        <w:rPr>
          <w:rFonts w:ascii="Times New Roman" w:hAnsi="Times New Roman" w:cs="Times New Roman"/>
          <w:sz w:val="24"/>
          <w:szCs w:val="24"/>
        </w:rPr>
        <w:t xml:space="preserve"> ou </w:t>
      </w:r>
      <w:proofErr w:type="spellStart"/>
      <w:r w:rsidR="00DC3E18" w:rsidRPr="00696A8E">
        <w:rPr>
          <w:rFonts w:ascii="Times New Roman" w:hAnsi="Times New Roman" w:cs="Times New Roman"/>
          <w:sz w:val="24"/>
          <w:szCs w:val="24"/>
        </w:rPr>
        <w:t>homoafetivo</w:t>
      </w:r>
      <w:proofErr w:type="spellEnd"/>
      <w:r w:rsidR="00DC3E18" w:rsidRPr="00696A8E">
        <w:rPr>
          <w:rFonts w:ascii="Times New Roman" w:hAnsi="Times New Roman" w:cs="Times New Roman"/>
          <w:sz w:val="24"/>
          <w:szCs w:val="24"/>
        </w:rPr>
        <w:t>), filho menor de 21 anos desde que não tenha sido emancipado</w:t>
      </w:r>
      <w:r w:rsidR="006A0A6B" w:rsidRPr="00696A8E">
        <w:rPr>
          <w:rFonts w:ascii="Times New Roman" w:hAnsi="Times New Roman" w:cs="Times New Roman"/>
          <w:sz w:val="24"/>
          <w:szCs w:val="24"/>
        </w:rPr>
        <w:t xml:space="preserve">, </w:t>
      </w:r>
      <w:r w:rsidR="00C3019F">
        <w:rPr>
          <w:rFonts w:ascii="Times New Roman" w:hAnsi="Times New Roman" w:cs="Times New Roman"/>
          <w:sz w:val="24"/>
          <w:szCs w:val="24"/>
        </w:rPr>
        <w:t>f</w:t>
      </w:r>
      <w:r w:rsidR="006A0A6B" w:rsidRPr="00696A8E">
        <w:rPr>
          <w:rFonts w:ascii="Times New Roman" w:hAnsi="Times New Roman" w:cs="Times New Roman"/>
          <w:sz w:val="24"/>
          <w:szCs w:val="24"/>
        </w:rPr>
        <w:t>ilho inválido ou que tenha deficiência intelectual ou mental que o torne absoluta ou relativamente incapaz, assim declarado judicialmente (nesse caso, não importa a idade).</w:t>
      </w:r>
      <w:r w:rsidR="00DC3E18" w:rsidRPr="00696A8E">
        <w:rPr>
          <w:rFonts w:ascii="Times New Roman" w:hAnsi="Times New Roman" w:cs="Times New Roman"/>
          <w:sz w:val="24"/>
          <w:szCs w:val="24"/>
        </w:rPr>
        <w:t xml:space="preserve"> </w:t>
      </w:r>
    </w:p>
    <w:p w:rsidR="00300306" w:rsidRPr="00696A8E" w:rsidRDefault="006A0A6B"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Para que recebam os benefícios previdenciários, os membros da 1ª classe não precisam provar que eram dependentes economicamente do segurado, pois a dependência econômica já é presumida pela lei. O que não acontece com os dependentes de segunda, que são os pais do segu</w:t>
      </w:r>
      <w:r w:rsidR="00C3019F">
        <w:rPr>
          <w:rFonts w:ascii="Times New Roman" w:hAnsi="Times New Roman" w:cs="Times New Roman"/>
          <w:sz w:val="24"/>
          <w:szCs w:val="24"/>
        </w:rPr>
        <w:t>rado e terceira classe, que é composta pelo i</w:t>
      </w:r>
      <w:r w:rsidRPr="00696A8E">
        <w:rPr>
          <w:rFonts w:ascii="Times New Roman" w:hAnsi="Times New Roman" w:cs="Times New Roman"/>
          <w:sz w:val="24"/>
          <w:szCs w:val="24"/>
        </w:rPr>
        <w:t xml:space="preserve">rmão menor de 21 anos, desde que não tenha sido emancipado, irmão inválido ou que tenha deficiência intelectual ou mental que o torne absoluta ou relativamente incapaz, assim declarado judicialmente, nesse caso, não importa a idade. Todos esses precisam </w:t>
      </w:r>
      <w:r w:rsidR="00A2705A" w:rsidRPr="00696A8E">
        <w:rPr>
          <w:rFonts w:ascii="Times New Roman" w:hAnsi="Times New Roman" w:cs="Times New Roman"/>
          <w:sz w:val="24"/>
          <w:szCs w:val="24"/>
        </w:rPr>
        <w:t>com</w:t>
      </w:r>
      <w:r w:rsidRPr="00696A8E">
        <w:rPr>
          <w:rFonts w:ascii="Times New Roman" w:hAnsi="Times New Roman" w:cs="Times New Roman"/>
          <w:sz w:val="24"/>
          <w:szCs w:val="24"/>
        </w:rPr>
        <w:t xml:space="preserve">provar a dependência financeira. </w:t>
      </w:r>
    </w:p>
    <w:p w:rsidR="00A2705A" w:rsidRPr="00696A8E" w:rsidRDefault="004E0198"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A </w:t>
      </w:r>
      <w:r w:rsidR="00A2705A" w:rsidRPr="00696A8E">
        <w:rPr>
          <w:rFonts w:ascii="Times New Roman" w:hAnsi="Times New Roman" w:cs="Times New Roman"/>
          <w:sz w:val="24"/>
          <w:szCs w:val="24"/>
        </w:rPr>
        <w:t>Medida Provisória</w:t>
      </w:r>
      <w:r w:rsidRPr="00696A8E">
        <w:rPr>
          <w:rFonts w:ascii="Times New Roman" w:hAnsi="Times New Roman" w:cs="Times New Roman"/>
          <w:sz w:val="24"/>
          <w:szCs w:val="24"/>
        </w:rPr>
        <w:t xml:space="preserve"> </w:t>
      </w:r>
      <w:r w:rsidR="00C3019F">
        <w:rPr>
          <w:rFonts w:ascii="Times New Roman" w:hAnsi="Times New Roman" w:cs="Times New Roman"/>
          <w:sz w:val="24"/>
          <w:szCs w:val="24"/>
        </w:rPr>
        <w:t>em estudo</w:t>
      </w:r>
      <w:r w:rsidRPr="00696A8E">
        <w:rPr>
          <w:rFonts w:ascii="Times New Roman" w:hAnsi="Times New Roman" w:cs="Times New Roman"/>
          <w:sz w:val="24"/>
          <w:szCs w:val="24"/>
        </w:rPr>
        <w:t xml:space="preserve"> fez uma importante alteração na Lei 8.213/91</w:t>
      </w:r>
      <w:r w:rsidR="00C3019F">
        <w:rPr>
          <w:rFonts w:ascii="Times New Roman" w:hAnsi="Times New Roman" w:cs="Times New Roman"/>
          <w:sz w:val="24"/>
          <w:szCs w:val="24"/>
        </w:rPr>
        <w:t>, passou a</w:t>
      </w:r>
      <w:r w:rsidRPr="00696A8E">
        <w:rPr>
          <w:rFonts w:ascii="Times New Roman" w:hAnsi="Times New Roman" w:cs="Times New Roman"/>
          <w:sz w:val="24"/>
          <w:szCs w:val="24"/>
        </w:rPr>
        <w:t xml:space="preserve"> estabelecer que o dependente condenado por crime doloso que tenha resultado a morte do segurado, não terá direito a pensão por morte. Essa alteração irá impedir que escândalos como o do caso </w:t>
      </w:r>
      <w:proofErr w:type="spellStart"/>
      <w:r w:rsidRPr="00696A8E">
        <w:rPr>
          <w:rFonts w:ascii="Times New Roman" w:hAnsi="Times New Roman" w:cs="Times New Roman"/>
          <w:sz w:val="24"/>
          <w:szCs w:val="24"/>
        </w:rPr>
        <w:t>Richt</w:t>
      </w:r>
      <w:r w:rsidR="00C3019F">
        <w:rPr>
          <w:rFonts w:ascii="Times New Roman" w:hAnsi="Times New Roman" w:cs="Times New Roman"/>
          <w:sz w:val="24"/>
          <w:szCs w:val="24"/>
        </w:rPr>
        <w:t>hofen</w:t>
      </w:r>
      <w:proofErr w:type="spellEnd"/>
      <w:r w:rsidR="00C3019F">
        <w:rPr>
          <w:rFonts w:ascii="Times New Roman" w:hAnsi="Times New Roman" w:cs="Times New Roman"/>
          <w:sz w:val="24"/>
          <w:szCs w:val="24"/>
        </w:rPr>
        <w:t xml:space="preserve"> se repitam</w:t>
      </w:r>
      <w:r w:rsidRPr="00696A8E">
        <w:rPr>
          <w:rFonts w:ascii="Times New Roman" w:hAnsi="Times New Roman" w:cs="Times New Roman"/>
          <w:sz w:val="24"/>
          <w:szCs w:val="24"/>
        </w:rPr>
        <w:t xml:space="preserve">, </w:t>
      </w:r>
      <w:r w:rsidR="00C3019F">
        <w:rPr>
          <w:rFonts w:ascii="Times New Roman" w:hAnsi="Times New Roman" w:cs="Times New Roman"/>
          <w:sz w:val="24"/>
          <w:szCs w:val="24"/>
        </w:rPr>
        <w:t>relembrando,</w:t>
      </w:r>
      <w:r w:rsidRPr="00696A8E">
        <w:rPr>
          <w:rFonts w:ascii="Times New Roman" w:hAnsi="Times New Roman" w:cs="Times New Roman"/>
          <w:sz w:val="24"/>
          <w:szCs w:val="24"/>
        </w:rPr>
        <w:t xml:space="preserve"> Suzane foi condenada pela morte de seus pais, mas como ainda não havia essa previsão do Artigo 74, §1º da Lei acima citada, ela recebeu a pensão por morte deixada por seu genitor até os 21 anos. </w:t>
      </w:r>
    </w:p>
    <w:p w:rsidR="00006D6B" w:rsidRPr="00696A8E" w:rsidRDefault="00006D6B" w:rsidP="003F0425">
      <w:pPr>
        <w:spacing w:after="0" w:line="240" w:lineRule="auto"/>
        <w:ind w:firstLine="851"/>
        <w:jc w:val="both"/>
        <w:rPr>
          <w:rFonts w:ascii="Times New Roman" w:hAnsi="Times New Roman" w:cs="Times New Roman"/>
          <w:sz w:val="24"/>
          <w:szCs w:val="24"/>
        </w:rPr>
      </w:pPr>
    </w:p>
    <w:p w:rsidR="00006D6B" w:rsidRPr="00696A8E" w:rsidRDefault="00006D6B" w:rsidP="003F0425">
      <w:pPr>
        <w:spacing w:after="0" w:line="240" w:lineRule="auto"/>
        <w:ind w:firstLine="851"/>
        <w:jc w:val="both"/>
        <w:rPr>
          <w:rFonts w:ascii="Times New Roman" w:hAnsi="Times New Roman" w:cs="Times New Roman"/>
          <w:sz w:val="24"/>
          <w:szCs w:val="24"/>
        </w:rPr>
      </w:pPr>
    </w:p>
    <w:p w:rsidR="00300306" w:rsidRPr="00696A8E" w:rsidRDefault="00642A07" w:rsidP="001F3F7F">
      <w:pPr>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3</w:t>
      </w:r>
      <w:proofErr w:type="gramEnd"/>
      <w:r w:rsidRPr="00696A8E">
        <w:rPr>
          <w:rFonts w:ascii="Times New Roman" w:hAnsi="Times New Roman" w:cs="Times New Roman"/>
          <w:b/>
          <w:sz w:val="24"/>
          <w:szCs w:val="24"/>
        </w:rPr>
        <w:t xml:space="preserve"> </w:t>
      </w:r>
      <w:r w:rsidR="00006D6B" w:rsidRPr="00696A8E">
        <w:rPr>
          <w:rFonts w:ascii="Times New Roman" w:hAnsi="Times New Roman" w:cs="Times New Roman"/>
          <w:b/>
          <w:sz w:val="24"/>
          <w:szCs w:val="24"/>
        </w:rPr>
        <w:t>A pensão por morte e a exigência de pelo menos dois anos de c</w:t>
      </w:r>
      <w:r w:rsidR="00C3019F">
        <w:rPr>
          <w:rFonts w:ascii="Times New Roman" w:hAnsi="Times New Roman" w:cs="Times New Roman"/>
          <w:b/>
          <w:sz w:val="24"/>
          <w:szCs w:val="24"/>
        </w:rPr>
        <w:t>asamento e união estável com o s</w:t>
      </w:r>
      <w:r w:rsidR="00006D6B" w:rsidRPr="00696A8E">
        <w:rPr>
          <w:rFonts w:ascii="Times New Roman" w:hAnsi="Times New Roman" w:cs="Times New Roman"/>
          <w:b/>
          <w:sz w:val="24"/>
          <w:szCs w:val="24"/>
        </w:rPr>
        <w:t xml:space="preserve">egurado. </w:t>
      </w:r>
    </w:p>
    <w:p w:rsidR="00006D6B" w:rsidRPr="00696A8E" w:rsidRDefault="00006D6B" w:rsidP="003F0425">
      <w:pPr>
        <w:spacing w:after="0" w:line="240" w:lineRule="auto"/>
        <w:ind w:firstLine="851"/>
        <w:jc w:val="both"/>
        <w:rPr>
          <w:rFonts w:ascii="Times New Roman" w:hAnsi="Times New Roman" w:cs="Times New Roman"/>
          <w:sz w:val="24"/>
          <w:szCs w:val="24"/>
        </w:rPr>
      </w:pPr>
    </w:p>
    <w:p w:rsidR="00006D6B" w:rsidRPr="00696A8E" w:rsidRDefault="00006D6B" w:rsidP="003F0425">
      <w:pPr>
        <w:spacing w:after="0" w:line="240" w:lineRule="auto"/>
        <w:ind w:firstLine="851"/>
        <w:jc w:val="both"/>
        <w:rPr>
          <w:rFonts w:ascii="Times New Roman" w:hAnsi="Times New Roman" w:cs="Times New Roman"/>
          <w:sz w:val="24"/>
          <w:szCs w:val="24"/>
        </w:rPr>
      </w:pPr>
    </w:p>
    <w:p w:rsidR="00300306" w:rsidRPr="00696A8E" w:rsidRDefault="002F3EE9"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Outra restrição fei</w:t>
      </w:r>
      <w:r w:rsidR="00C3019F">
        <w:rPr>
          <w:rFonts w:ascii="Times New Roman" w:hAnsi="Times New Roman" w:cs="Times New Roman"/>
          <w:sz w:val="24"/>
          <w:szCs w:val="24"/>
        </w:rPr>
        <w:t>t</w:t>
      </w:r>
      <w:r w:rsidRPr="00696A8E">
        <w:rPr>
          <w:rFonts w:ascii="Times New Roman" w:hAnsi="Times New Roman" w:cs="Times New Roman"/>
          <w:sz w:val="24"/>
          <w:szCs w:val="24"/>
        </w:rPr>
        <w:t>a pela Medida Provisória 664/</w:t>
      </w:r>
      <w:r w:rsidR="00C3019F">
        <w:rPr>
          <w:rFonts w:ascii="Times New Roman" w:hAnsi="Times New Roman" w:cs="Times New Roman"/>
          <w:sz w:val="24"/>
          <w:szCs w:val="24"/>
        </w:rPr>
        <w:t xml:space="preserve">2014, foi em relação ao cônjuge ou </w:t>
      </w:r>
      <w:r w:rsidRPr="00696A8E">
        <w:rPr>
          <w:rFonts w:ascii="Times New Roman" w:hAnsi="Times New Roman" w:cs="Times New Roman"/>
          <w:sz w:val="24"/>
          <w:szCs w:val="24"/>
        </w:rPr>
        <w:t xml:space="preserve">companheiro e o tempo em que estavam casados ou em união estável </w:t>
      </w:r>
      <w:r w:rsidR="00300306" w:rsidRPr="00696A8E">
        <w:rPr>
          <w:rFonts w:ascii="Times New Roman" w:hAnsi="Times New Roman" w:cs="Times New Roman"/>
          <w:sz w:val="24"/>
          <w:szCs w:val="24"/>
        </w:rPr>
        <w:t>até</w:t>
      </w:r>
      <w:r w:rsidRPr="00696A8E">
        <w:rPr>
          <w:rFonts w:ascii="Times New Roman" w:hAnsi="Times New Roman" w:cs="Times New Roman"/>
          <w:sz w:val="24"/>
          <w:szCs w:val="24"/>
        </w:rPr>
        <w:t xml:space="preserve"> data do óbito, a partir da Medida Provisória passou se </w:t>
      </w:r>
      <w:r w:rsidR="00C3019F" w:rsidRPr="00696A8E">
        <w:rPr>
          <w:rFonts w:ascii="Times New Roman" w:hAnsi="Times New Roman" w:cs="Times New Roman"/>
          <w:sz w:val="24"/>
          <w:szCs w:val="24"/>
        </w:rPr>
        <w:t>á</w:t>
      </w:r>
      <w:r w:rsidRPr="00696A8E">
        <w:rPr>
          <w:rFonts w:ascii="Times New Roman" w:hAnsi="Times New Roman" w:cs="Times New Roman"/>
          <w:sz w:val="24"/>
          <w:szCs w:val="24"/>
        </w:rPr>
        <w:t xml:space="preserve"> exigir dois anos. Essa alteração visa a coibir as fraudes cometidas contra a Previdência, consistente em estabelecer um vinculo de casamento ou união estável com o objetivo de que seja implantado o beneficio da pensão por morte para alguém</w:t>
      </w:r>
      <w:r w:rsidR="00C3019F">
        <w:rPr>
          <w:rFonts w:ascii="Times New Roman" w:hAnsi="Times New Roman" w:cs="Times New Roman"/>
          <w:sz w:val="24"/>
          <w:szCs w:val="24"/>
        </w:rPr>
        <w:t xml:space="preserve">. Em resumo, o cônjuge ou </w:t>
      </w:r>
      <w:r w:rsidR="00300306" w:rsidRPr="00696A8E">
        <w:rPr>
          <w:rFonts w:ascii="Times New Roman" w:hAnsi="Times New Roman" w:cs="Times New Roman"/>
          <w:sz w:val="24"/>
          <w:szCs w:val="24"/>
        </w:rPr>
        <w:t xml:space="preserve">companheiro não terá direito a pensão por morte se o casamento ou inicio da união estável tiver ocorrido a menos de dois anos da data do óbito do instituidor beneficio. </w:t>
      </w:r>
    </w:p>
    <w:p w:rsidR="00AE5A67" w:rsidRPr="00696A8E" w:rsidRDefault="00300306"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A regra acima citada</w:t>
      </w:r>
      <w:r w:rsidR="00E34EC6" w:rsidRPr="00696A8E">
        <w:rPr>
          <w:rFonts w:ascii="Times New Roman" w:hAnsi="Times New Roman" w:cs="Times New Roman"/>
          <w:sz w:val="24"/>
          <w:szCs w:val="24"/>
        </w:rPr>
        <w:t>,</w:t>
      </w:r>
      <w:r w:rsidRPr="00696A8E">
        <w:rPr>
          <w:rFonts w:ascii="Times New Roman" w:hAnsi="Times New Roman" w:cs="Times New Roman"/>
          <w:sz w:val="24"/>
          <w:szCs w:val="24"/>
        </w:rPr>
        <w:t xml:space="preserve"> portanto possuí duas exceções, previstas no art</w:t>
      </w:r>
      <w:r w:rsidR="00E34EC6" w:rsidRPr="00696A8E">
        <w:rPr>
          <w:rFonts w:ascii="Times New Roman" w:hAnsi="Times New Roman" w:cs="Times New Roman"/>
          <w:sz w:val="24"/>
          <w:szCs w:val="24"/>
        </w:rPr>
        <w:t xml:space="preserve">igo 74, § 2º </w:t>
      </w:r>
      <w:r w:rsidRPr="00696A8E">
        <w:rPr>
          <w:rFonts w:ascii="Times New Roman" w:hAnsi="Times New Roman" w:cs="Times New Roman"/>
          <w:sz w:val="24"/>
          <w:szCs w:val="24"/>
        </w:rPr>
        <w:t xml:space="preserve">da Lei 8.213/91, </w:t>
      </w:r>
      <w:r w:rsidR="00C3019F">
        <w:rPr>
          <w:rFonts w:ascii="Times New Roman" w:hAnsi="Times New Roman" w:cs="Times New Roman"/>
          <w:sz w:val="24"/>
          <w:szCs w:val="24"/>
        </w:rPr>
        <w:t>tal dispositivo concede</w:t>
      </w:r>
      <w:r w:rsidRPr="00696A8E">
        <w:rPr>
          <w:rFonts w:ascii="Times New Roman" w:hAnsi="Times New Roman" w:cs="Times New Roman"/>
          <w:sz w:val="24"/>
          <w:szCs w:val="24"/>
        </w:rPr>
        <w:t xml:space="preserve"> o beneficio de </w:t>
      </w:r>
      <w:r w:rsidR="00F54456" w:rsidRPr="00696A8E">
        <w:rPr>
          <w:rFonts w:ascii="Times New Roman" w:hAnsi="Times New Roman" w:cs="Times New Roman"/>
          <w:sz w:val="24"/>
          <w:szCs w:val="24"/>
        </w:rPr>
        <w:t>pensão por morte, mesmo que estando há me</w:t>
      </w:r>
      <w:r w:rsidR="00E34EC6" w:rsidRPr="00696A8E">
        <w:rPr>
          <w:rFonts w:ascii="Times New Roman" w:hAnsi="Times New Roman" w:cs="Times New Roman"/>
          <w:sz w:val="24"/>
          <w:szCs w:val="24"/>
        </w:rPr>
        <w:t>nos de dois anos com o segurado quando o óbito do segurado seja decorrente de acidente posterior ao casamento ou ao início da união estável; ou</w:t>
      </w:r>
      <w:r w:rsidR="00AE5A67" w:rsidRPr="00696A8E">
        <w:rPr>
          <w:rFonts w:ascii="Times New Roman" w:hAnsi="Times New Roman" w:cs="Times New Roman"/>
          <w:sz w:val="24"/>
          <w:szCs w:val="24"/>
        </w:rPr>
        <w:t xml:space="preserve"> </w:t>
      </w:r>
      <w:r w:rsidR="00E34EC6" w:rsidRPr="00696A8E">
        <w:rPr>
          <w:rFonts w:ascii="Times New Roman" w:hAnsi="Times New Roman" w:cs="Times New Roman"/>
          <w:sz w:val="24"/>
          <w:szCs w:val="24"/>
        </w:rPr>
        <w:t>o cônjuge, o companheiro ou a companheira for considerado incapaz e insuscetível de reabilitação para o exercício de atividade remunerada que lhe garanta subsistência, mediante exame médico-pericial a cargo do INSS, por doença ou acidente ocorrido após o casamento ou início da união estável e anterior ao óbito.</w:t>
      </w: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sz w:val="24"/>
          <w:szCs w:val="24"/>
        </w:rPr>
      </w:pP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sz w:val="24"/>
          <w:szCs w:val="24"/>
        </w:rPr>
      </w:pPr>
    </w:p>
    <w:p w:rsidR="00006D6B" w:rsidRPr="00696A8E" w:rsidRDefault="00642A07" w:rsidP="001F3F7F">
      <w:pPr>
        <w:shd w:val="clear" w:color="auto" w:fill="FFFFFF" w:themeFill="background1"/>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4</w:t>
      </w:r>
      <w:proofErr w:type="gramEnd"/>
      <w:r w:rsidRPr="00696A8E">
        <w:rPr>
          <w:rFonts w:ascii="Times New Roman" w:hAnsi="Times New Roman" w:cs="Times New Roman"/>
          <w:b/>
          <w:sz w:val="24"/>
          <w:szCs w:val="24"/>
        </w:rPr>
        <w:t xml:space="preserve"> </w:t>
      </w:r>
      <w:r w:rsidR="00006D6B" w:rsidRPr="00696A8E">
        <w:rPr>
          <w:rFonts w:ascii="Times New Roman" w:hAnsi="Times New Roman" w:cs="Times New Roman"/>
          <w:b/>
          <w:sz w:val="24"/>
          <w:szCs w:val="24"/>
        </w:rPr>
        <w:t>Da re</w:t>
      </w:r>
      <w:r w:rsidR="00C3019F">
        <w:rPr>
          <w:rFonts w:ascii="Times New Roman" w:hAnsi="Times New Roman" w:cs="Times New Roman"/>
          <w:b/>
          <w:sz w:val="24"/>
          <w:szCs w:val="24"/>
        </w:rPr>
        <w:t>dução no valor do beneficio da pensão por m</w:t>
      </w:r>
      <w:r w:rsidR="00006D6B" w:rsidRPr="00696A8E">
        <w:rPr>
          <w:rFonts w:ascii="Times New Roman" w:hAnsi="Times New Roman" w:cs="Times New Roman"/>
          <w:b/>
          <w:sz w:val="24"/>
          <w:szCs w:val="24"/>
        </w:rPr>
        <w:t>orte</w:t>
      </w: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AE5A67" w:rsidRPr="00696A8E" w:rsidRDefault="00AE5A67"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Uma redução considerável no valor da pensão por morte também foi promovida pelo advento da Medida Provisória 664/2014, antes o valor da pensão por morte era o mesmo da aposentaria que o segurado recebia ou teria direito a receber se estivesse aposentado por invalidez na data do seu falecimento, ou seja, 100% do salário. </w:t>
      </w:r>
    </w:p>
    <w:p w:rsidR="000D31A8" w:rsidRPr="00696A8E" w:rsidRDefault="00065145"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lastRenderedPageBreak/>
        <w:t xml:space="preserve">A Medida Provisória </w:t>
      </w:r>
      <w:r w:rsidR="00AE5A67" w:rsidRPr="00696A8E">
        <w:rPr>
          <w:rFonts w:ascii="Times New Roman" w:hAnsi="Times New Roman" w:cs="Times New Roman"/>
          <w:sz w:val="24"/>
          <w:szCs w:val="24"/>
        </w:rPr>
        <w:t xml:space="preserve">alterou o art. 75 da Lei n.° 8.213/91 e reduziu </w:t>
      </w:r>
      <w:r w:rsidRPr="00696A8E">
        <w:rPr>
          <w:rFonts w:ascii="Times New Roman" w:hAnsi="Times New Roman" w:cs="Times New Roman"/>
          <w:sz w:val="24"/>
          <w:szCs w:val="24"/>
        </w:rPr>
        <w:t xml:space="preserve">para 50% do valor da aposentadoria que o aposentado recebia ou teria direito de receber se estivesse aposentado por invalidez na data do seu falecimento, acrescidas de cotas individuais de 10% do valor da mesma aposentadoria, para cada dependente do segurado, até o máximo </w:t>
      </w:r>
      <w:r w:rsidR="000D31A8" w:rsidRPr="00696A8E">
        <w:rPr>
          <w:rFonts w:ascii="Times New Roman" w:hAnsi="Times New Roman" w:cs="Times New Roman"/>
          <w:sz w:val="24"/>
          <w:szCs w:val="24"/>
        </w:rPr>
        <w:t>de cinco.</w:t>
      </w:r>
    </w:p>
    <w:p w:rsidR="005566F0" w:rsidRPr="00696A8E" w:rsidRDefault="000D31A8"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Por exemplo, um homem faleceu deixando apenas a esposa. Ela receberá, como pensão por morte, 60% do valor da aposentadoria que o seu marido tinha direito. Se o homem faleceu deixando uma esposa e um filho inválido. Os dois irão dividir, como pensão por morte, 70% do valor da aposentadoria que o falecido tinha direito (35% para cada) e assim sucessivamente até o máximo de cinco cotas. Cabe também ressal</w:t>
      </w:r>
      <w:r w:rsidR="005566F0" w:rsidRPr="00696A8E">
        <w:rPr>
          <w:rFonts w:ascii="Times New Roman" w:hAnsi="Times New Roman" w:cs="Times New Roman"/>
          <w:sz w:val="24"/>
          <w:szCs w:val="24"/>
        </w:rPr>
        <w:t xml:space="preserve">tar que a pensão por morte não poderá ser inferior a um salário mínimo e nem superior ao limite máximo do salário de contribuição. </w:t>
      </w:r>
    </w:p>
    <w:p w:rsidR="000D31A8" w:rsidRPr="00696A8E" w:rsidRDefault="005566F0"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Também </w:t>
      </w:r>
      <w:r w:rsidR="000D31A8" w:rsidRPr="00696A8E">
        <w:rPr>
          <w:rFonts w:ascii="Times New Roman" w:hAnsi="Times New Roman" w:cs="Times New Roman"/>
          <w:sz w:val="24"/>
          <w:szCs w:val="24"/>
        </w:rPr>
        <w:t>reverterá em favor dos demais a parte daquele cujo direito à pensão cessar, mas sem o acréscimo da correspondente cota individual de 10% (§ 1º do art. 77).</w:t>
      </w:r>
      <w:r w:rsidRPr="00696A8E">
        <w:rPr>
          <w:rFonts w:ascii="Times New Roman" w:hAnsi="Times New Roman" w:cs="Times New Roman"/>
          <w:sz w:val="24"/>
          <w:szCs w:val="24"/>
        </w:rPr>
        <w:t xml:space="preserve"> Por exemplo, Um homem</w:t>
      </w:r>
      <w:r w:rsidR="000D31A8" w:rsidRPr="00696A8E">
        <w:rPr>
          <w:rFonts w:ascii="Times New Roman" w:hAnsi="Times New Roman" w:cs="Times New Roman"/>
          <w:sz w:val="24"/>
          <w:szCs w:val="24"/>
        </w:rPr>
        <w:t xml:space="preserve"> faleceu deixando uma esposa e dois filhos menores. Os três irão dividir, como pensão por morte, 80% do valor da aposentadoria que o falecido tinha direito (26,66% para cada). Imaginemos que, em seguida, um dos filhos complete 21 anos. Logo, ficarão dois dependentes (mulher e um filho menor). Esses dois irão passar a dividir a pensão de João, sendo, no entanto, ela reduzida para 70% (35% para cada). Isso porque deveremos excluir os 10% do filho que atingiu a maioridade.</w:t>
      </w:r>
    </w:p>
    <w:p w:rsidR="00A703FE" w:rsidRPr="00696A8E" w:rsidRDefault="00A703FE"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A Medida Provisória também inseriu o § 2º ao artigo 75 da Lei 8.213/91, passando a prever uma cota ext</w:t>
      </w:r>
      <w:r w:rsidR="004003AE" w:rsidRPr="00696A8E">
        <w:rPr>
          <w:rFonts w:ascii="Times New Roman" w:hAnsi="Times New Roman" w:cs="Times New Roman"/>
          <w:sz w:val="24"/>
          <w:szCs w:val="24"/>
        </w:rPr>
        <w:t>r</w:t>
      </w:r>
      <w:r w:rsidRPr="00696A8E">
        <w:rPr>
          <w:rFonts w:ascii="Times New Roman" w:hAnsi="Times New Roman" w:cs="Times New Roman"/>
          <w:sz w:val="24"/>
          <w:szCs w:val="24"/>
        </w:rPr>
        <w:t>a de 10% caso entre os beneficiários da pensão por morte haver filho ou pessoa a ele equiparada, que seja órfão de pai e mãe na data da concessão da pensão ou durante o período da manutenção desta, deve ser observado o limite máximo de 100% do valor da aposentadoria</w:t>
      </w:r>
      <w:proofErr w:type="gramStart"/>
      <w:r w:rsidRPr="00696A8E">
        <w:rPr>
          <w:rFonts w:ascii="Times New Roman" w:hAnsi="Times New Roman" w:cs="Times New Roman"/>
          <w:sz w:val="24"/>
          <w:szCs w:val="24"/>
        </w:rPr>
        <w:t xml:space="preserve">  </w:t>
      </w:r>
      <w:proofErr w:type="gramEnd"/>
      <w:r w:rsidRPr="00696A8E">
        <w:rPr>
          <w:rFonts w:ascii="Times New Roman" w:hAnsi="Times New Roman" w:cs="Times New Roman"/>
          <w:sz w:val="24"/>
          <w:szCs w:val="24"/>
        </w:rPr>
        <w:t xml:space="preserve">que o segurado recebia ou teria o direito de receber se estivesse aposentado por validez na data do falecimento.   </w:t>
      </w:r>
    </w:p>
    <w:p w:rsidR="004003AE" w:rsidRPr="00696A8E" w:rsidRDefault="004003AE"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Exemplificando o que foi exposto acima, imagine que João (segurado) morreu e deixou dois filhos menores. A mãe das crianças também já era falecida. Se não houvesse esse § 2º, os dois filhos iriam receber, como pensão por morte, o valor de 70% da aposentadoria (regra do caput do art. 75). No entanto, como existe esse § 2º, os filhos menores irão receber o valor de 80% (70% “normais”) e mais a cota extra de 10% do § 2º do art. 75. </w:t>
      </w:r>
    </w:p>
    <w:p w:rsidR="004003AE" w:rsidRPr="00696A8E" w:rsidRDefault="004003AE"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O segurado terá direito a cota extra mesmo que durante o recebimento da pensão se torne órfão de pai e mãe, porém essa cota extra não irá incidir se o valor da pensão já estiver alcançado o patamar máximo de 100% da aposentadoria do segurado e se os dependentes do segurado tiverem direito a mais de uma pensão por morte (§ 3º do Artigo 75). </w:t>
      </w:r>
    </w:p>
    <w:p w:rsidR="004249ED" w:rsidRPr="00696A8E" w:rsidRDefault="003F0425"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Pode-se observar no quadro comparativo abaixo </w:t>
      </w:r>
      <w:r w:rsidR="004249ED" w:rsidRPr="00696A8E">
        <w:rPr>
          <w:rFonts w:ascii="Times New Roman" w:hAnsi="Times New Roman" w:cs="Times New Roman"/>
          <w:sz w:val="24"/>
          <w:szCs w:val="24"/>
        </w:rPr>
        <w:t xml:space="preserve">as mudanças trazidas pela Medida Provisória 664/2014: </w:t>
      </w:r>
    </w:p>
    <w:p w:rsidR="003F0425" w:rsidRDefault="003F0425" w:rsidP="003F0425">
      <w:pPr>
        <w:shd w:val="clear" w:color="auto" w:fill="FFFFFF" w:themeFill="background1"/>
        <w:spacing w:after="0" w:line="240" w:lineRule="auto"/>
        <w:ind w:firstLine="851"/>
        <w:jc w:val="both"/>
        <w:rPr>
          <w:rFonts w:ascii="Times New Roman" w:hAnsi="Times New Roman" w:cs="Times New Roman"/>
          <w:sz w:val="24"/>
          <w:szCs w:val="24"/>
        </w:rPr>
      </w:pPr>
    </w:p>
    <w:p w:rsidR="009435A6" w:rsidRPr="00696A8E" w:rsidRDefault="009435A6" w:rsidP="003F0425">
      <w:pPr>
        <w:shd w:val="clear" w:color="auto" w:fill="FFFFFF" w:themeFill="background1"/>
        <w:spacing w:after="0" w:line="240" w:lineRule="auto"/>
        <w:ind w:firstLine="851"/>
        <w:jc w:val="both"/>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322"/>
        <w:gridCol w:w="4322"/>
      </w:tblGrid>
      <w:tr w:rsidR="004249ED" w:rsidRPr="00696A8E" w:rsidTr="004249ED">
        <w:tc>
          <w:tcPr>
            <w:tcW w:w="4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49ED" w:rsidRPr="00696A8E" w:rsidRDefault="004249ED" w:rsidP="003F0425">
            <w:pPr>
              <w:spacing w:after="0" w:line="240" w:lineRule="auto"/>
              <w:ind w:firstLine="851"/>
              <w:jc w:val="center"/>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Antes da MP 664/2014</w:t>
            </w:r>
          </w:p>
        </w:tc>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249ED" w:rsidRPr="009435A6" w:rsidRDefault="004249ED" w:rsidP="003F0425">
            <w:pPr>
              <w:spacing w:after="0" w:line="240" w:lineRule="auto"/>
              <w:ind w:firstLine="851"/>
              <w:jc w:val="center"/>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bCs/>
                <w:color w:val="333333"/>
                <w:sz w:val="24"/>
                <w:szCs w:val="24"/>
                <w:lang w:eastAsia="pt-BR"/>
              </w:rPr>
              <w:t>APÓS a MP 664/2014</w:t>
            </w:r>
          </w:p>
        </w:tc>
      </w:tr>
      <w:tr w:rsidR="004249ED" w:rsidRPr="00696A8E" w:rsidTr="004249ED">
        <w:tc>
          <w:tcPr>
            <w:tcW w:w="4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49ED" w:rsidRPr="00696A8E"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Art. 75. O valor mensal da pensão por morte será de cem por cento do valor da aposentadoria que o segurado recebia ou daquela a que teria direito se estivesse aposentado por invalidez na data de seu falecimento, observado o disposto no art. 33 desta lei.</w:t>
            </w:r>
          </w:p>
          <w:p w:rsidR="004249ED" w:rsidRPr="00696A8E"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Art. 75. O valor mensal da pensão por morte corresponde a cinquenta por cento do valor da aposentadoria que o segurado recebia ou daquela a que teria direito se estivesse aposentado por invalidez na data de seu falecimento, acrescido de tantas cotas individuais de dez por cento do valor da mesma aposentadoria, quantos forem os dependentes do segurado, até o máximo de cinco, observado o disposto no art. 33.</w:t>
            </w: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 1º A cota individual cessa com a perda da qualidade de dependente, na forma estabelecida em regulamento, observado o disposto no art. 77.</w:t>
            </w: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 2º O valor mensal da pensão por morte será acrescido de parcela equivalente a uma única cota individual de que trata o caput, rateado entre os dependentes, no caso de haver filho do segurado ou pessoa a ele equiparada, que seja órfão de pai e mãe na data da concessão da pensão ou durante o período de manutenção desta, observado:</w:t>
            </w: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 xml:space="preserve">I - o limite máximo de 100% do valor da aposentadoria que o segurado recebia ou daquela a que teria direito se estivesse aposentado por invalidez na data de seu falecimento; </w:t>
            </w:r>
            <w:proofErr w:type="gramStart"/>
            <w:r w:rsidRPr="009435A6">
              <w:rPr>
                <w:rFonts w:ascii="Times New Roman" w:eastAsia="Times New Roman" w:hAnsi="Times New Roman" w:cs="Times New Roman"/>
                <w:color w:val="333333"/>
                <w:sz w:val="24"/>
                <w:szCs w:val="24"/>
                <w:lang w:eastAsia="pt-BR"/>
              </w:rPr>
              <w:t>e</w:t>
            </w:r>
            <w:proofErr w:type="gramEnd"/>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II - o disposto no inciso II do § 2º do art. 77.</w:t>
            </w: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4249ED" w:rsidRPr="009435A6" w:rsidRDefault="004249ED"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 3º O disposto no § 2º não será aplicado quando for devida mais de uma pensão aos dependentes do segurado.</w:t>
            </w:r>
          </w:p>
        </w:tc>
      </w:tr>
    </w:tbl>
    <w:p w:rsidR="004249ED" w:rsidRPr="00696A8E" w:rsidRDefault="004249ED"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006D6B" w:rsidRPr="00696A8E" w:rsidRDefault="00642A07" w:rsidP="001F3F7F">
      <w:pPr>
        <w:shd w:val="clear" w:color="auto" w:fill="FFFFFF" w:themeFill="background1"/>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5</w:t>
      </w:r>
      <w:proofErr w:type="gramEnd"/>
      <w:r w:rsidRPr="00696A8E">
        <w:rPr>
          <w:rFonts w:ascii="Times New Roman" w:hAnsi="Times New Roman" w:cs="Times New Roman"/>
          <w:b/>
          <w:sz w:val="24"/>
          <w:szCs w:val="24"/>
        </w:rPr>
        <w:t xml:space="preserve"> </w:t>
      </w:r>
      <w:r w:rsidR="009548F0">
        <w:rPr>
          <w:rFonts w:ascii="Times New Roman" w:hAnsi="Times New Roman" w:cs="Times New Roman"/>
          <w:b/>
          <w:sz w:val="24"/>
          <w:szCs w:val="24"/>
        </w:rPr>
        <w:t>O novo tempo de duração na pensão por m</w:t>
      </w:r>
      <w:r w:rsidR="00006D6B" w:rsidRPr="00696A8E">
        <w:rPr>
          <w:rFonts w:ascii="Times New Roman" w:hAnsi="Times New Roman" w:cs="Times New Roman"/>
          <w:b/>
          <w:sz w:val="24"/>
          <w:szCs w:val="24"/>
        </w:rPr>
        <w:t xml:space="preserve">orte </w:t>
      </w: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006D6B" w:rsidRPr="00696A8E" w:rsidRDefault="00006D6B" w:rsidP="003F0425">
      <w:pPr>
        <w:shd w:val="clear" w:color="auto" w:fill="FFFFFF" w:themeFill="background1"/>
        <w:spacing w:after="0" w:line="240" w:lineRule="auto"/>
        <w:ind w:firstLine="851"/>
        <w:jc w:val="both"/>
        <w:rPr>
          <w:rFonts w:ascii="Times New Roman" w:hAnsi="Times New Roman" w:cs="Times New Roman"/>
          <w:sz w:val="24"/>
          <w:szCs w:val="24"/>
        </w:rPr>
      </w:pPr>
    </w:p>
    <w:p w:rsidR="004249ED" w:rsidRPr="00696A8E" w:rsidRDefault="004249ED"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Outra mudança trazida pela Medida Provisória em estudo é em relação ao prazo de duração, ou seja, até quando o </w:t>
      </w:r>
      <w:proofErr w:type="gramStart"/>
      <w:r w:rsidRPr="00696A8E">
        <w:rPr>
          <w:rFonts w:ascii="Times New Roman" w:hAnsi="Times New Roman" w:cs="Times New Roman"/>
          <w:sz w:val="24"/>
          <w:szCs w:val="24"/>
        </w:rPr>
        <w:t>viúvo(</w:t>
      </w:r>
      <w:proofErr w:type="gramEnd"/>
      <w:r w:rsidRPr="00696A8E">
        <w:rPr>
          <w:rFonts w:ascii="Times New Roman" w:hAnsi="Times New Roman" w:cs="Times New Roman"/>
          <w:sz w:val="24"/>
          <w:szCs w:val="24"/>
        </w:rPr>
        <w:t xml:space="preserve">a) iria receber a pensão. Pois bem, </w:t>
      </w:r>
      <w:r w:rsidR="009548F0">
        <w:rPr>
          <w:rFonts w:ascii="Times New Roman" w:hAnsi="Times New Roman" w:cs="Times New Roman"/>
          <w:sz w:val="24"/>
          <w:szCs w:val="24"/>
        </w:rPr>
        <w:t>antes de tal medida</w:t>
      </w:r>
      <w:r w:rsidRPr="00696A8E">
        <w:rPr>
          <w:rFonts w:ascii="Times New Roman" w:hAnsi="Times New Roman" w:cs="Times New Roman"/>
          <w:sz w:val="24"/>
          <w:szCs w:val="24"/>
        </w:rPr>
        <w:t xml:space="preserve">, </w:t>
      </w:r>
      <w:r w:rsidR="009548F0">
        <w:rPr>
          <w:rFonts w:ascii="Times New Roman" w:hAnsi="Times New Roman" w:cs="Times New Roman"/>
          <w:sz w:val="24"/>
          <w:szCs w:val="24"/>
        </w:rPr>
        <w:t>não existia prazo</w:t>
      </w:r>
      <w:r w:rsidRPr="00696A8E">
        <w:rPr>
          <w:rFonts w:ascii="Times New Roman" w:hAnsi="Times New Roman" w:cs="Times New Roman"/>
          <w:sz w:val="24"/>
          <w:szCs w:val="24"/>
        </w:rPr>
        <w:t>, recebia</w:t>
      </w:r>
      <w:r w:rsidR="009548F0">
        <w:rPr>
          <w:rFonts w:ascii="Times New Roman" w:hAnsi="Times New Roman" w:cs="Times New Roman"/>
          <w:sz w:val="24"/>
          <w:szCs w:val="24"/>
        </w:rPr>
        <w:t xml:space="preserve">-se a pensão por morte por toda </w:t>
      </w:r>
      <w:r w:rsidRPr="00696A8E">
        <w:rPr>
          <w:rFonts w:ascii="Times New Roman" w:hAnsi="Times New Roman" w:cs="Times New Roman"/>
          <w:sz w:val="24"/>
          <w:szCs w:val="24"/>
        </w:rPr>
        <w:t xml:space="preserve">vida. Mas com o advento da Medida em questão, foi estabelecido um prazo máximo para a duração deste beneficio. </w:t>
      </w:r>
    </w:p>
    <w:p w:rsidR="004249ED" w:rsidRPr="00696A8E" w:rsidRDefault="004249ED"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De acordo com o Governo, isso estava gerando um grave desequilíbrio atuarial porque tem se tornado mais comum que idosos casem-se com pessoas jovens e, quando </w:t>
      </w:r>
      <w:proofErr w:type="gramStart"/>
      <w:r w:rsidRPr="00696A8E">
        <w:rPr>
          <w:rFonts w:ascii="Times New Roman" w:hAnsi="Times New Roman" w:cs="Times New Roman"/>
          <w:sz w:val="24"/>
          <w:szCs w:val="24"/>
        </w:rPr>
        <w:t>o(</w:t>
      </w:r>
      <w:proofErr w:type="gramEnd"/>
      <w:r w:rsidRPr="00696A8E">
        <w:rPr>
          <w:rFonts w:ascii="Times New Roman" w:hAnsi="Times New Roman" w:cs="Times New Roman"/>
          <w:sz w:val="24"/>
          <w:szCs w:val="24"/>
        </w:rPr>
        <w:t>a) segurado(a) morre, o(a) viúvo(a) ainda receberá a pensão por décadas.</w:t>
      </w:r>
    </w:p>
    <w:p w:rsidR="004249ED" w:rsidRPr="00696A8E" w:rsidRDefault="004249ED"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Por essa razão foi acrescentado o § 5º ao artigo 77 da Lei 8.213/71, que prevê uma tabela com o tempo máximo de duração </w:t>
      </w:r>
      <w:r w:rsidR="00EA0B12" w:rsidRPr="00696A8E">
        <w:rPr>
          <w:rFonts w:ascii="Times New Roman" w:hAnsi="Times New Roman" w:cs="Times New Roman"/>
          <w:sz w:val="24"/>
          <w:szCs w:val="24"/>
        </w:rPr>
        <w:t xml:space="preserve">da pensão por morte devida ao cônjuge ou companheiro do segurado, que varia de acordo com a expectativa de sobrevida do beneficiado no momento do óbito do instituidor. </w:t>
      </w:r>
    </w:p>
    <w:p w:rsidR="00EA0B12" w:rsidRPr="00696A8E" w:rsidRDefault="00EA0B12"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De acordo com o § 5º do Artigo 77 da Lei 8.213/71: </w:t>
      </w:r>
    </w:p>
    <w:p w:rsidR="00EA0B12" w:rsidRPr="00696A8E" w:rsidRDefault="00EA0B12" w:rsidP="003F0425">
      <w:pPr>
        <w:shd w:val="clear" w:color="auto" w:fill="FFFFFF"/>
        <w:spacing w:after="0" w:line="240" w:lineRule="auto"/>
        <w:ind w:firstLine="851"/>
        <w:jc w:val="both"/>
        <w:rPr>
          <w:rFonts w:ascii="Times New Roman" w:hAnsi="Times New Roman" w:cs="Times New Roman"/>
          <w:sz w:val="24"/>
          <w:szCs w:val="24"/>
        </w:rPr>
      </w:pPr>
    </w:p>
    <w:p w:rsidR="00EA0B12" w:rsidRPr="00696A8E" w:rsidRDefault="00EA0B12" w:rsidP="003F0425">
      <w:pPr>
        <w:spacing w:after="0" w:line="240" w:lineRule="auto"/>
        <w:ind w:left="2268"/>
        <w:jc w:val="both"/>
        <w:rPr>
          <w:rFonts w:ascii="Times New Roman" w:hAnsi="Times New Roman" w:cs="Times New Roman"/>
          <w:sz w:val="24"/>
          <w:szCs w:val="24"/>
        </w:rPr>
      </w:pPr>
      <w:r w:rsidRPr="00696A8E">
        <w:rPr>
          <w:rFonts w:ascii="Times New Roman" w:hAnsi="Times New Roman" w:cs="Times New Roman"/>
          <w:szCs w:val="24"/>
        </w:rPr>
        <w:t>§ 5º O tempo de duração da pensão por morte devida ao cônjuge, companheiro ou companheira, inclusive na hipótese de que trata o § 2º do art. 76, será calculado de acordo com sua expectativa de sobrevida no momento do óbito do instituidor segurado, conforme tabela abaixo</w:t>
      </w:r>
      <w:r w:rsidRPr="00696A8E">
        <w:rPr>
          <w:rFonts w:ascii="Times New Roman" w:hAnsi="Times New Roman" w:cs="Times New Roman"/>
          <w:sz w:val="24"/>
          <w:szCs w:val="24"/>
        </w:rPr>
        <w:t>:</w:t>
      </w:r>
    </w:p>
    <w:p w:rsidR="00EA0B12" w:rsidRDefault="00EA0B12" w:rsidP="003F0425">
      <w:pPr>
        <w:spacing w:after="0" w:line="240" w:lineRule="auto"/>
        <w:ind w:firstLine="851"/>
        <w:jc w:val="both"/>
        <w:rPr>
          <w:rFonts w:ascii="Times New Roman" w:hAnsi="Times New Roman" w:cs="Times New Roman"/>
          <w:sz w:val="24"/>
          <w:szCs w:val="24"/>
        </w:rPr>
      </w:pPr>
    </w:p>
    <w:p w:rsidR="009435A6" w:rsidRPr="00696A8E" w:rsidRDefault="009435A6" w:rsidP="003F0425">
      <w:pPr>
        <w:spacing w:after="0" w:line="240" w:lineRule="auto"/>
        <w:ind w:firstLine="851"/>
        <w:jc w:val="both"/>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322"/>
        <w:gridCol w:w="4322"/>
      </w:tblGrid>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Expectativa de sobrevida à idade x do cônjuge, companheiro ou companheira, em anos (E(x)</w:t>
            </w:r>
            <w:proofErr w:type="gramStart"/>
            <w:r w:rsidRPr="00696A8E">
              <w:rPr>
                <w:rFonts w:ascii="Times New Roman" w:hAnsi="Times New Roman" w:cs="Times New Roman"/>
                <w:sz w:val="24"/>
                <w:szCs w:val="24"/>
              </w:rPr>
              <w:t>)</w:t>
            </w:r>
            <w:proofErr w:type="gramEnd"/>
          </w:p>
        </w:tc>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Duração do benefício de pensão por morte (em anos)</w:t>
            </w:r>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55 &lt; E(x)</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proofErr w:type="gramStart"/>
            <w:r w:rsidRPr="00696A8E">
              <w:rPr>
                <w:rFonts w:ascii="Times New Roman" w:hAnsi="Times New Roman" w:cs="Times New Roman"/>
                <w:sz w:val="24"/>
                <w:szCs w:val="24"/>
              </w:rPr>
              <w:t>3</w:t>
            </w:r>
            <w:proofErr w:type="gramEnd"/>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50 &lt; E(x) ≤ 55</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proofErr w:type="gramStart"/>
            <w:r w:rsidRPr="00696A8E">
              <w:rPr>
                <w:rFonts w:ascii="Times New Roman" w:hAnsi="Times New Roman" w:cs="Times New Roman"/>
                <w:sz w:val="24"/>
                <w:szCs w:val="24"/>
              </w:rPr>
              <w:t>6</w:t>
            </w:r>
            <w:proofErr w:type="gramEnd"/>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45 &lt; E(x) ≤ 50</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proofErr w:type="gramStart"/>
            <w:r w:rsidRPr="00696A8E">
              <w:rPr>
                <w:rFonts w:ascii="Times New Roman" w:hAnsi="Times New Roman" w:cs="Times New Roman"/>
                <w:sz w:val="24"/>
                <w:szCs w:val="24"/>
              </w:rPr>
              <w:t>9</w:t>
            </w:r>
            <w:proofErr w:type="gramEnd"/>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lastRenderedPageBreak/>
              <w:t>40 &lt; E(x) ≤ 45</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12</w:t>
            </w:r>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35 &lt; E(x) ≤ 40</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15</w:t>
            </w:r>
          </w:p>
        </w:tc>
      </w:tr>
      <w:tr w:rsidR="00EA0B12" w:rsidRPr="00696A8E" w:rsidTr="00EA0B12">
        <w:tc>
          <w:tcPr>
            <w:tcW w:w="43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r w:rsidRPr="00696A8E">
              <w:rPr>
                <w:rFonts w:ascii="Times New Roman" w:hAnsi="Times New Roman" w:cs="Times New Roman"/>
                <w:sz w:val="24"/>
                <w:szCs w:val="24"/>
              </w:rPr>
              <w:t>E(x) ≤ 35</w:t>
            </w:r>
          </w:p>
        </w:tc>
        <w:tc>
          <w:tcPr>
            <w:tcW w:w="432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A0B12" w:rsidRPr="00696A8E" w:rsidRDefault="00EA0B12" w:rsidP="003F0425">
            <w:pPr>
              <w:spacing w:after="0" w:line="240" w:lineRule="auto"/>
              <w:ind w:firstLine="851"/>
              <w:jc w:val="center"/>
              <w:rPr>
                <w:rFonts w:ascii="Times New Roman" w:hAnsi="Times New Roman" w:cs="Times New Roman"/>
                <w:sz w:val="24"/>
                <w:szCs w:val="24"/>
              </w:rPr>
            </w:pPr>
            <w:proofErr w:type="gramStart"/>
            <w:r w:rsidRPr="00696A8E">
              <w:rPr>
                <w:rFonts w:ascii="Times New Roman" w:hAnsi="Times New Roman" w:cs="Times New Roman"/>
                <w:sz w:val="24"/>
                <w:szCs w:val="24"/>
              </w:rPr>
              <w:t>vitalícia</w:t>
            </w:r>
            <w:proofErr w:type="gramEnd"/>
          </w:p>
        </w:tc>
      </w:tr>
    </w:tbl>
    <w:p w:rsidR="00EA0B12" w:rsidRDefault="00EA0B12" w:rsidP="003F0425">
      <w:pPr>
        <w:shd w:val="clear" w:color="auto" w:fill="FFFFFF"/>
        <w:spacing w:after="0" w:line="240" w:lineRule="auto"/>
        <w:ind w:firstLine="851"/>
        <w:jc w:val="both"/>
        <w:rPr>
          <w:rFonts w:ascii="Times New Roman" w:hAnsi="Times New Roman" w:cs="Times New Roman"/>
          <w:sz w:val="24"/>
          <w:szCs w:val="24"/>
        </w:rPr>
      </w:pPr>
    </w:p>
    <w:p w:rsidR="009435A6" w:rsidRPr="00696A8E" w:rsidRDefault="009435A6" w:rsidP="003F0425">
      <w:pPr>
        <w:shd w:val="clear" w:color="auto" w:fill="FFFFFF"/>
        <w:spacing w:after="0" w:line="240" w:lineRule="auto"/>
        <w:ind w:firstLine="851"/>
        <w:jc w:val="both"/>
        <w:rPr>
          <w:rFonts w:ascii="Times New Roman" w:hAnsi="Times New Roman" w:cs="Times New Roman"/>
          <w:sz w:val="24"/>
          <w:szCs w:val="24"/>
        </w:rPr>
      </w:pPr>
    </w:p>
    <w:p w:rsidR="004249ED" w:rsidRPr="00696A8E" w:rsidRDefault="00EA0B12"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Essa expectativa de sobrevida é obtida pela Tábua Completa de Mortalidade construída pelo IBGE, vigente a partir do momento do óbito do Segurado (§ 6º do Artigo 76), tal tabela poderá causar injustiças quanto </w:t>
      </w:r>
      <w:proofErr w:type="gramStart"/>
      <w:r w:rsidRPr="00696A8E">
        <w:rPr>
          <w:rFonts w:ascii="Times New Roman" w:hAnsi="Times New Roman" w:cs="Times New Roman"/>
          <w:sz w:val="24"/>
          <w:szCs w:val="24"/>
        </w:rPr>
        <w:t>a</w:t>
      </w:r>
      <w:proofErr w:type="gramEnd"/>
      <w:r w:rsidRPr="00696A8E">
        <w:rPr>
          <w:rFonts w:ascii="Times New Roman" w:hAnsi="Times New Roman" w:cs="Times New Roman"/>
          <w:sz w:val="24"/>
          <w:szCs w:val="24"/>
        </w:rPr>
        <w:t xml:space="preserve"> duração do beneficio de pensão por morte, pois a expectativa de vida varia de acordo com a região e diversos outros fatores que podem incidir a cada pessoa. </w:t>
      </w:r>
    </w:p>
    <w:p w:rsidR="00D016A9" w:rsidRPr="00696A8E" w:rsidRDefault="00D016A9"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Por fim, de acordo com</w:t>
      </w:r>
      <w:r w:rsidR="009548F0">
        <w:rPr>
          <w:rFonts w:ascii="Times New Roman" w:hAnsi="Times New Roman" w:cs="Times New Roman"/>
          <w:sz w:val="24"/>
          <w:szCs w:val="24"/>
        </w:rPr>
        <w:t xml:space="preserve"> o § 7º do artigo 77 da Lei 8.2</w:t>
      </w:r>
      <w:r w:rsidRPr="00696A8E">
        <w:rPr>
          <w:rFonts w:ascii="Times New Roman" w:hAnsi="Times New Roman" w:cs="Times New Roman"/>
          <w:sz w:val="24"/>
          <w:szCs w:val="24"/>
        </w:rPr>
        <w:t xml:space="preserve">13/91: </w:t>
      </w: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sz w:val="24"/>
          <w:szCs w:val="24"/>
        </w:rPr>
      </w:pPr>
    </w:p>
    <w:p w:rsidR="00D016A9" w:rsidRPr="009435A6" w:rsidRDefault="00D016A9" w:rsidP="003F0425">
      <w:pPr>
        <w:shd w:val="clear" w:color="auto" w:fill="FFFFFF" w:themeFill="background1"/>
        <w:spacing w:after="0" w:line="240" w:lineRule="auto"/>
        <w:ind w:left="2268"/>
        <w:jc w:val="both"/>
        <w:rPr>
          <w:rFonts w:ascii="Times New Roman" w:hAnsi="Times New Roman" w:cs="Times New Roman"/>
          <w:color w:val="333333"/>
          <w:szCs w:val="24"/>
          <w:shd w:val="clear" w:color="auto" w:fill="FFFFFF" w:themeFill="background1"/>
        </w:rPr>
      </w:pPr>
      <w:r w:rsidRPr="00696A8E">
        <w:rPr>
          <w:rFonts w:ascii="Times New Roman" w:hAnsi="Times New Roman" w:cs="Times New Roman"/>
          <w:color w:val="333333"/>
          <w:szCs w:val="24"/>
          <w:shd w:val="clear" w:color="auto" w:fill="FFFFFF" w:themeFill="background1"/>
        </w:rPr>
        <w:t>Art. 77 (...) § 7º O cônjuge, o companheiro ou a companheira considerado incapaz e insuscetível de reabilitação para o exercício de atividade remunerada que lhe garanta subsistência, mediante exame médico-pericial a cargo do INSS, por acidente ou doença ocorrido entre o casamento ou início da união estável e a cessação do pagamento do benefício,</w:t>
      </w:r>
      <w:r w:rsidRPr="00696A8E">
        <w:rPr>
          <w:rStyle w:val="apple-converted-space"/>
          <w:rFonts w:ascii="Times New Roman" w:hAnsi="Times New Roman" w:cs="Times New Roman"/>
          <w:color w:val="333333"/>
          <w:szCs w:val="24"/>
          <w:shd w:val="clear" w:color="auto" w:fill="FFFFFF" w:themeFill="background1"/>
        </w:rPr>
        <w:t> </w:t>
      </w:r>
      <w:r w:rsidRPr="009435A6">
        <w:rPr>
          <w:rFonts w:ascii="Times New Roman" w:hAnsi="Times New Roman" w:cs="Times New Roman"/>
          <w:bCs/>
          <w:color w:val="333333"/>
          <w:szCs w:val="24"/>
          <w:shd w:val="clear" w:color="auto" w:fill="FFFFFF" w:themeFill="background1"/>
        </w:rPr>
        <w:t xml:space="preserve">terá direito à pensão por </w:t>
      </w:r>
      <w:proofErr w:type="gramStart"/>
      <w:r w:rsidRPr="009435A6">
        <w:rPr>
          <w:rFonts w:ascii="Times New Roman" w:hAnsi="Times New Roman" w:cs="Times New Roman"/>
          <w:bCs/>
          <w:color w:val="333333"/>
          <w:szCs w:val="24"/>
          <w:shd w:val="clear" w:color="auto" w:fill="FFFFFF" w:themeFill="background1"/>
        </w:rPr>
        <w:t>morte vitalícia</w:t>
      </w:r>
      <w:r w:rsidRPr="009435A6">
        <w:rPr>
          <w:rFonts w:ascii="Times New Roman" w:hAnsi="Times New Roman" w:cs="Times New Roman"/>
          <w:color w:val="333333"/>
          <w:szCs w:val="24"/>
          <w:shd w:val="clear" w:color="auto" w:fill="FFFFFF" w:themeFill="background1"/>
        </w:rPr>
        <w:t>, observado</w:t>
      </w:r>
      <w:proofErr w:type="gramEnd"/>
      <w:r w:rsidRPr="009435A6">
        <w:rPr>
          <w:rFonts w:ascii="Times New Roman" w:hAnsi="Times New Roman" w:cs="Times New Roman"/>
          <w:color w:val="333333"/>
          <w:szCs w:val="24"/>
          <w:shd w:val="clear" w:color="auto" w:fill="FFFFFF" w:themeFill="background1"/>
        </w:rPr>
        <w:t xml:space="preserve"> o disposto no art. 101.</w:t>
      </w: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sz w:val="24"/>
          <w:szCs w:val="24"/>
        </w:rPr>
      </w:pPr>
    </w:p>
    <w:p w:rsidR="00D016A9" w:rsidRPr="00696A8E" w:rsidRDefault="00D016A9"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A invalidez deve ter ocorrido após o casamento ou a união estável e antes de ter cessado o pagamento da cessão por morte, se a invalidez existi</w:t>
      </w:r>
      <w:r w:rsidR="009548F0">
        <w:rPr>
          <w:rFonts w:ascii="Times New Roman" w:hAnsi="Times New Roman" w:cs="Times New Roman"/>
          <w:sz w:val="24"/>
          <w:szCs w:val="24"/>
        </w:rPr>
        <w:t xml:space="preserve">a antes do casamento, o cônjuge ou </w:t>
      </w:r>
      <w:r w:rsidRPr="00696A8E">
        <w:rPr>
          <w:rFonts w:ascii="Times New Roman" w:hAnsi="Times New Roman" w:cs="Times New Roman"/>
          <w:sz w:val="24"/>
          <w:szCs w:val="24"/>
        </w:rPr>
        <w:t xml:space="preserve">companheiro não terá direito a pensão por morte vitalícia, receberá a pensão por morte de acordo com a tabela do </w:t>
      </w:r>
      <w:r w:rsidR="009548F0">
        <w:rPr>
          <w:rFonts w:ascii="Times New Roman" w:hAnsi="Times New Roman" w:cs="Times New Roman"/>
          <w:sz w:val="24"/>
          <w:szCs w:val="24"/>
        </w:rPr>
        <w:t xml:space="preserve">§ 5º. Também, se caso o cônjuge ou </w:t>
      </w:r>
      <w:r w:rsidRPr="00696A8E">
        <w:rPr>
          <w:rFonts w:ascii="Times New Roman" w:hAnsi="Times New Roman" w:cs="Times New Roman"/>
          <w:sz w:val="24"/>
          <w:szCs w:val="24"/>
        </w:rPr>
        <w:t xml:space="preserve">companheiro já recebia pensão por morte e esta se encerrou devido a tabela do § 5º, não terá direito </w:t>
      </w:r>
      <w:proofErr w:type="gramStart"/>
      <w:r w:rsidRPr="00696A8E">
        <w:rPr>
          <w:rFonts w:ascii="Times New Roman" w:hAnsi="Times New Roman" w:cs="Times New Roman"/>
          <w:sz w:val="24"/>
          <w:szCs w:val="24"/>
        </w:rPr>
        <w:t>a recebe-la</w:t>
      </w:r>
      <w:proofErr w:type="gramEnd"/>
      <w:r w:rsidRPr="00696A8E">
        <w:rPr>
          <w:rFonts w:ascii="Times New Roman" w:hAnsi="Times New Roman" w:cs="Times New Roman"/>
          <w:sz w:val="24"/>
          <w:szCs w:val="24"/>
        </w:rPr>
        <w:t xml:space="preserve"> novamente, caso fique inválido. </w:t>
      </w:r>
    </w:p>
    <w:p w:rsidR="008C54FA" w:rsidRPr="00696A8E" w:rsidRDefault="008C54FA" w:rsidP="00696A8E">
      <w:pPr>
        <w:shd w:val="clear" w:color="auto" w:fill="FFFFFF" w:themeFill="background1"/>
        <w:spacing w:after="0" w:line="240" w:lineRule="auto"/>
        <w:ind w:firstLine="709"/>
        <w:jc w:val="both"/>
        <w:rPr>
          <w:rFonts w:ascii="Times New Roman" w:hAnsi="Times New Roman" w:cs="Times New Roman"/>
          <w:b/>
          <w:sz w:val="24"/>
          <w:szCs w:val="24"/>
        </w:rPr>
      </w:pP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6762AE" w:rsidRPr="00696A8E" w:rsidRDefault="00642A07" w:rsidP="001F3F7F">
      <w:pPr>
        <w:shd w:val="clear" w:color="auto" w:fill="FFFFFF" w:themeFill="background1"/>
        <w:spacing w:after="0" w:line="240" w:lineRule="auto"/>
        <w:jc w:val="both"/>
        <w:rPr>
          <w:rFonts w:ascii="Times New Roman" w:hAnsi="Times New Roman" w:cs="Times New Roman"/>
          <w:b/>
          <w:sz w:val="24"/>
          <w:szCs w:val="24"/>
        </w:rPr>
      </w:pPr>
      <w:r w:rsidRPr="00696A8E">
        <w:rPr>
          <w:rFonts w:ascii="Times New Roman" w:hAnsi="Times New Roman" w:cs="Times New Roman"/>
          <w:b/>
          <w:sz w:val="24"/>
          <w:szCs w:val="24"/>
        </w:rPr>
        <w:t xml:space="preserve">6 </w:t>
      </w:r>
      <w:r w:rsidR="002C64B2" w:rsidRPr="00696A8E">
        <w:rPr>
          <w:rFonts w:ascii="Times New Roman" w:hAnsi="Times New Roman" w:cs="Times New Roman"/>
          <w:b/>
          <w:sz w:val="24"/>
          <w:szCs w:val="24"/>
        </w:rPr>
        <w:t>Auxí</w:t>
      </w:r>
      <w:r w:rsidR="00F81522">
        <w:rPr>
          <w:rFonts w:ascii="Times New Roman" w:hAnsi="Times New Roman" w:cs="Times New Roman"/>
          <w:b/>
          <w:sz w:val="24"/>
          <w:szCs w:val="24"/>
        </w:rPr>
        <w:t>lio d</w:t>
      </w:r>
      <w:bookmarkStart w:id="0" w:name="_GoBack"/>
      <w:bookmarkEnd w:id="0"/>
      <w:r w:rsidR="006762AE" w:rsidRPr="00696A8E">
        <w:rPr>
          <w:rFonts w:ascii="Times New Roman" w:hAnsi="Times New Roman" w:cs="Times New Roman"/>
          <w:b/>
          <w:sz w:val="24"/>
          <w:szCs w:val="24"/>
        </w:rPr>
        <w:t xml:space="preserve">oença </w:t>
      </w:r>
    </w:p>
    <w:p w:rsidR="008C54FA" w:rsidRPr="00696A8E" w:rsidRDefault="008C54FA" w:rsidP="001F3F7F">
      <w:pPr>
        <w:shd w:val="clear" w:color="auto" w:fill="FFFFFF"/>
        <w:spacing w:after="0" w:line="240" w:lineRule="auto"/>
        <w:jc w:val="both"/>
        <w:rPr>
          <w:rFonts w:ascii="Times New Roman" w:hAnsi="Times New Roman" w:cs="Times New Roman"/>
          <w:sz w:val="24"/>
          <w:szCs w:val="24"/>
        </w:rPr>
      </w:pPr>
    </w:p>
    <w:p w:rsidR="003F0425" w:rsidRPr="00696A8E" w:rsidRDefault="003F0425" w:rsidP="003F0425">
      <w:pPr>
        <w:shd w:val="clear" w:color="auto" w:fill="FFFFFF"/>
        <w:spacing w:after="0" w:line="240" w:lineRule="auto"/>
        <w:ind w:firstLine="851"/>
        <w:jc w:val="both"/>
        <w:rPr>
          <w:rFonts w:ascii="Times New Roman" w:hAnsi="Times New Roman" w:cs="Times New Roman"/>
          <w:sz w:val="24"/>
          <w:szCs w:val="24"/>
        </w:rPr>
      </w:pPr>
    </w:p>
    <w:p w:rsidR="008C54FA" w:rsidRPr="00696A8E" w:rsidRDefault="008C54FA"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Auxílio-doença é um benefício previdenciário pago, mensalmente, pelo INSS ao segurado do regime geral da previdência social (RGPS) que ficar incapacitado de exercer o seu trabalho ou a sua atividade habitual. Esse benefício encontra-se previsto nos </w:t>
      </w:r>
      <w:r w:rsidR="002C64B2" w:rsidRPr="00696A8E">
        <w:rPr>
          <w:rFonts w:ascii="Times New Roman" w:hAnsi="Times New Roman" w:cs="Times New Roman"/>
          <w:sz w:val="24"/>
          <w:szCs w:val="24"/>
        </w:rPr>
        <w:t>artigos</w:t>
      </w:r>
      <w:r w:rsidRPr="00696A8E">
        <w:rPr>
          <w:rFonts w:ascii="Times New Roman" w:hAnsi="Times New Roman" w:cs="Times New Roman"/>
          <w:sz w:val="24"/>
          <w:szCs w:val="24"/>
        </w:rPr>
        <w:t xml:space="preserve"> 60 a 63 da Lei </w:t>
      </w:r>
      <w:proofErr w:type="spellStart"/>
      <w:r w:rsidRPr="00696A8E">
        <w:rPr>
          <w:rFonts w:ascii="Times New Roman" w:hAnsi="Times New Roman" w:cs="Times New Roman"/>
          <w:sz w:val="24"/>
          <w:szCs w:val="24"/>
        </w:rPr>
        <w:t>n.°</w:t>
      </w:r>
      <w:proofErr w:type="spellEnd"/>
      <w:r w:rsidRPr="00696A8E">
        <w:rPr>
          <w:rFonts w:ascii="Times New Roman" w:hAnsi="Times New Roman" w:cs="Times New Roman"/>
          <w:sz w:val="24"/>
          <w:szCs w:val="24"/>
        </w:rPr>
        <w:t> 8.213/91.</w:t>
      </w:r>
    </w:p>
    <w:p w:rsidR="008C54FA" w:rsidRPr="00696A8E" w:rsidRDefault="008C54FA"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A Carência será de 12 contribuições, se a doença não for acidentária, caso em que será dispensa a carência. O auxílio doença está disciplinado nos artigos 59 a 63 da Lei 8.213/91 e artigos 71 a 81 do Decreto 3.048/1999, o critério antes previsto era o segurado empregado estar incapacitado de exercer a atividade laboral ou habitual </w:t>
      </w:r>
      <w:r w:rsidR="00E81CFF" w:rsidRPr="00696A8E">
        <w:rPr>
          <w:rFonts w:ascii="Times New Roman" w:hAnsi="Times New Roman" w:cs="Times New Roman"/>
          <w:sz w:val="24"/>
          <w:szCs w:val="24"/>
        </w:rPr>
        <w:t xml:space="preserve">por mais de 15 dias. </w:t>
      </w:r>
    </w:p>
    <w:p w:rsidR="00E81CFF" w:rsidRPr="00696A8E" w:rsidRDefault="00E81CFF"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Com o advento da Medida Provisória 664/2014, o segurado irá receber o valor do auxílio doença a partir do 31º dia do afastamento da atividade. Por exemplo, um trabalhador fica doente em 01/01; a doença está durando mais que 30 dias; a partir do 31º dia ele já terá que receber o auxílio-doença; mesmo que ele dê entrada no requerimento em 10/02, ele irá receber de forma retroativa ao 31º dia de afastamento.</w:t>
      </w:r>
    </w:p>
    <w:p w:rsidR="006762AE" w:rsidRPr="00696A8E" w:rsidRDefault="00E81CFF"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Porém a uma exceção, se esse trabalhador demorou mais que 45 dias para dar entrada com o requerimento administrativo</w:t>
      </w:r>
      <w:r w:rsidR="008B5972" w:rsidRPr="00696A8E">
        <w:rPr>
          <w:rFonts w:ascii="Times New Roman" w:hAnsi="Times New Roman" w:cs="Times New Roman"/>
          <w:sz w:val="24"/>
          <w:szCs w:val="24"/>
        </w:rPr>
        <w:t xml:space="preserve">, ele irá receber o beneficio a partir da data do requerimento. Por exemplo, um trabalhador ficou doente em 01/01; a doença está durando mais que 30 dias; a partir do 31º dia ele já teria direito de receber o auxílio-doença; ocorre que ele só deu entrada no requerimento em 20/02 (mais de 45 dias depois do afastamento); logo, ele não irá receber de forma retroativa ao 31º dia de afastamento; receberá a partir do dia em que requereu o benefício. </w:t>
      </w:r>
      <w:r w:rsidRPr="00696A8E">
        <w:rPr>
          <w:rFonts w:ascii="Times New Roman" w:hAnsi="Times New Roman" w:cs="Times New Roman"/>
          <w:sz w:val="24"/>
          <w:szCs w:val="24"/>
        </w:rPr>
        <w:t xml:space="preserve"> </w:t>
      </w:r>
    </w:p>
    <w:p w:rsidR="008B5972" w:rsidRPr="00696A8E" w:rsidRDefault="008B5972"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Portanto pode-se considerar está a maior mudança promovida pela Medida Provisória em questão, repetindo, o tempo que para que o segurado empregado possa começar a receber o auxílio doença passa de 15 para 30 dias. Nesses primeiros 30 dias as despesas relativas ao segurado empregado serão suportadas 100% pela empresa em que este labora. </w:t>
      </w:r>
    </w:p>
    <w:p w:rsidR="008B5972" w:rsidRPr="00696A8E" w:rsidRDefault="008B5972"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Cabe aqui ressaltar uma exceção a essa regra, na qual dispõe que o segurado não empregado, ou seja, trabalhador autônomo</w:t>
      </w:r>
      <w:proofErr w:type="gramStart"/>
      <w:r w:rsidRPr="00696A8E">
        <w:rPr>
          <w:rFonts w:ascii="Times New Roman" w:hAnsi="Times New Roman" w:cs="Times New Roman"/>
          <w:sz w:val="24"/>
          <w:szCs w:val="24"/>
        </w:rPr>
        <w:t>, tem</w:t>
      </w:r>
      <w:proofErr w:type="gramEnd"/>
      <w:r w:rsidRPr="00696A8E">
        <w:rPr>
          <w:rFonts w:ascii="Times New Roman" w:hAnsi="Times New Roman" w:cs="Times New Roman"/>
          <w:sz w:val="24"/>
          <w:szCs w:val="24"/>
        </w:rPr>
        <w:t xml:space="preserve"> direito a receber o beneficio a partir da data da incapacidade.</w:t>
      </w:r>
      <w:r w:rsidR="00EF5510" w:rsidRPr="00696A8E">
        <w:rPr>
          <w:rFonts w:ascii="Times New Roman" w:hAnsi="Times New Roman" w:cs="Times New Roman"/>
          <w:sz w:val="24"/>
          <w:szCs w:val="24"/>
        </w:rPr>
        <w:t xml:space="preserve"> Por exemplo, um trabalhador autônomo</w:t>
      </w:r>
      <w:r w:rsidRPr="00696A8E">
        <w:rPr>
          <w:rFonts w:ascii="Times New Roman" w:hAnsi="Times New Roman" w:cs="Times New Roman"/>
          <w:sz w:val="24"/>
          <w:szCs w:val="24"/>
        </w:rPr>
        <w:t xml:space="preserve"> ficou doente em 01/01; em 05/01, ele vai ao médico e este atesta que o segurado deverá ficar afastado por algumas semanas do trabalho; no mesmo dia, João </w:t>
      </w:r>
      <w:r w:rsidRPr="00696A8E">
        <w:rPr>
          <w:rFonts w:ascii="Times New Roman" w:hAnsi="Times New Roman" w:cs="Times New Roman"/>
          <w:sz w:val="24"/>
          <w:szCs w:val="24"/>
        </w:rPr>
        <w:lastRenderedPageBreak/>
        <w:t>dá entrada no requerimento administrativo no INSS de auxílio-doença; ele irá receber de forma retroativa ao início da incapacidade (01/01).</w:t>
      </w:r>
    </w:p>
    <w:p w:rsidR="00EF5510" w:rsidRPr="00696A8E" w:rsidRDefault="00EF5510"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Portando isso não ocorre no caso deste trabalhador autônomo demorar mais de 30 dias para dar entrada no requerimento administrativo, neste caso irá receber o beneficio a partir da data do requerimento. Por exemplo, um trabalhador autônomo, ficou doente em 01/01; em 08/02 ele dá entrada no pedido junto ao INSS; o benefício será concedido de forma retroativa a 08/02 (data de entrada do requerimento); isso porque se passaram mais de 30 dias entre o dia do início da incapacidade e a data do requerimento.</w:t>
      </w:r>
    </w:p>
    <w:p w:rsidR="00EF5510" w:rsidRPr="00696A8E" w:rsidRDefault="00EF5510"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O Quadro comparativo poderá facilitar a identificação das mudanças promovidas.</w:t>
      </w:r>
    </w:p>
    <w:p w:rsidR="00642A07" w:rsidRDefault="00642A07" w:rsidP="003F0425">
      <w:pPr>
        <w:shd w:val="clear" w:color="auto" w:fill="FFFFFF" w:themeFill="background1"/>
        <w:spacing w:after="0" w:line="240" w:lineRule="auto"/>
        <w:ind w:firstLine="851"/>
        <w:jc w:val="both"/>
        <w:rPr>
          <w:rFonts w:ascii="Times New Roman" w:hAnsi="Times New Roman" w:cs="Times New Roman"/>
          <w:sz w:val="24"/>
          <w:szCs w:val="24"/>
        </w:rPr>
      </w:pPr>
    </w:p>
    <w:p w:rsidR="009435A6" w:rsidRPr="00696A8E" w:rsidRDefault="009435A6" w:rsidP="003F0425">
      <w:pPr>
        <w:shd w:val="clear" w:color="auto" w:fill="FFFFFF" w:themeFill="background1"/>
        <w:spacing w:after="0" w:line="240" w:lineRule="auto"/>
        <w:ind w:firstLine="851"/>
        <w:jc w:val="both"/>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360"/>
        <w:gridCol w:w="4360"/>
      </w:tblGrid>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center"/>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Antes da MP 664/2014: 15 dias</w:t>
            </w:r>
          </w:p>
        </w:tc>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9435A6" w:rsidRDefault="00EF5510" w:rsidP="003F0425">
            <w:pPr>
              <w:spacing w:after="0" w:line="240" w:lineRule="auto"/>
              <w:ind w:firstLine="851"/>
              <w:jc w:val="center"/>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bCs/>
                <w:color w:val="333333"/>
                <w:sz w:val="24"/>
                <w:szCs w:val="24"/>
                <w:lang w:eastAsia="pt-BR"/>
              </w:rPr>
              <w:t>ATUALMENTE: 30 dias</w:t>
            </w: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Art. 59. O auxílio-doença será devido ao segurado que, havendo cumprido, quando for o caso, o período de carência exigido nesta Lei, ficar incapacitado para o seu trabalho ou para a sua atividade habitual por mais de 15 (quinze) dias consecutivos.</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Art. 60. O auxílio-doença será devido ao segurado empregado a contar do décimo sexto dia do afastamento da atividade, e, no caso dos demais segurados, a contar da data do início da incapacidade e enquanto ele permanecer incapaz.</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Art. 59 (revogado)</w:t>
            </w: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Art. 60. O auxílio-doença será devido ao segurado que ficar incapacitado para seu trabalho ou sua atividade habitual, desde que cumprido, quando for o caso, o período de carência exigido nesta Lei:</w:t>
            </w: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I - ao </w:t>
            </w:r>
            <w:r w:rsidRPr="009435A6">
              <w:rPr>
                <w:rFonts w:ascii="Times New Roman" w:eastAsia="Times New Roman" w:hAnsi="Times New Roman" w:cs="Times New Roman"/>
                <w:bCs/>
                <w:color w:val="333333"/>
                <w:sz w:val="24"/>
                <w:szCs w:val="24"/>
                <w:lang w:eastAsia="pt-BR"/>
              </w:rPr>
              <w:t>segurado EMPREGADO</w:t>
            </w:r>
            <w:r w:rsidRPr="009435A6">
              <w:rPr>
                <w:rFonts w:ascii="Times New Roman" w:eastAsia="Times New Roman" w:hAnsi="Times New Roman" w:cs="Times New Roman"/>
                <w:color w:val="333333"/>
                <w:sz w:val="24"/>
                <w:szCs w:val="24"/>
                <w:lang w:eastAsia="pt-BR"/>
              </w:rPr>
              <w:t xml:space="preserve">, a partir </w:t>
            </w:r>
            <w:proofErr w:type="spellStart"/>
            <w:r w:rsidRPr="009435A6">
              <w:rPr>
                <w:rFonts w:ascii="Times New Roman" w:eastAsia="Times New Roman" w:hAnsi="Times New Roman" w:cs="Times New Roman"/>
                <w:color w:val="333333"/>
                <w:sz w:val="24"/>
                <w:szCs w:val="24"/>
                <w:lang w:eastAsia="pt-BR"/>
              </w:rPr>
              <w:t>do</w:t>
            </w:r>
            <w:r w:rsidRPr="009435A6">
              <w:rPr>
                <w:rFonts w:ascii="Times New Roman" w:eastAsia="Times New Roman" w:hAnsi="Times New Roman" w:cs="Times New Roman"/>
                <w:bCs/>
                <w:color w:val="333333"/>
                <w:sz w:val="24"/>
                <w:szCs w:val="24"/>
                <w:lang w:eastAsia="pt-BR"/>
              </w:rPr>
              <w:t>trigésimo</w:t>
            </w:r>
            <w:proofErr w:type="spellEnd"/>
            <w:r w:rsidRPr="009435A6">
              <w:rPr>
                <w:rFonts w:ascii="Times New Roman" w:eastAsia="Times New Roman" w:hAnsi="Times New Roman" w:cs="Times New Roman"/>
                <w:bCs/>
                <w:color w:val="333333"/>
                <w:sz w:val="24"/>
                <w:szCs w:val="24"/>
                <w:lang w:eastAsia="pt-BR"/>
              </w:rPr>
              <w:t xml:space="preserve"> primeiro dia</w:t>
            </w:r>
            <w:r w:rsidRPr="009435A6">
              <w:rPr>
                <w:rFonts w:ascii="Times New Roman" w:eastAsia="Times New Roman" w:hAnsi="Times New Roman" w:cs="Times New Roman"/>
                <w:color w:val="333333"/>
                <w:sz w:val="24"/>
                <w:szCs w:val="24"/>
                <w:lang w:eastAsia="pt-BR"/>
              </w:rPr>
              <w:t xml:space="preserve"> do afastamento da atividade ou a partir da data de entrada do requerimento, se entre o afastamento e a data de entrada do requerimento </w:t>
            </w:r>
            <w:proofErr w:type="gramStart"/>
            <w:r w:rsidRPr="009435A6">
              <w:rPr>
                <w:rFonts w:ascii="Times New Roman" w:eastAsia="Times New Roman" w:hAnsi="Times New Roman" w:cs="Times New Roman"/>
                <w:color w:val="333333"/>
                <w:sz w:val="24"/>
                <w:szCs w:val="24"/>
                <w:lang w:eastAsia="pt-BR"/>
              </w:rPr>
              <w:t>decorrerem</w:t>
            </w:r>
            <w:proofErr w:type="gramEnd"/>
            <w:r w:rsidRPr="009435A6">
              <w:rPr>
                <w:rFonts w:ascii="Times New Roman" w:eastAsia="Times New Roman" w:hAnsi="Times New Roman" w:cs="Times New Roman"/>
                <w:color w:val="333333"/>
                <w:sz w:val="24"/>
                <w:szCs w:val="24"/>
                <w:lang w:eastAsia="pt-BR"/>
              </w:rPr>
              <w:t xml:space="preserve"> mais de quarenta e cinco dias; e</w:t>
            </w: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9435A6">
              <w:rPr>
                <w:rFonts w:ascii="Times New Roman" w:eastAsia="Times New Roman" w:hAnsi="Times New Roman" w:cs="Times New Roman"/>
                <w:color w:val="333333"/>
                <w:sz w:val="24"/>
                <w:szCs w:val="24"/>
                <w:lang w:eastAsia="pt-BR"/>
              </w:rPr>
              <w:t>II - aos demais segurados, a partir do início da incapacidade ou da data de entrada do requerimento, se entre essas datas decorrerem mais de trinta dias.</w:t>
            </w: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1º Quando requerido por segurado afastado da atividade por mais de 30 (trinta) dias, o auxílio-doença será devido a contar da data da entrada do requerimento.</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1º (revogado)</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Esse tema passou a ser tratado no inciso II do art. 60 (veja acima).</w:t>
            </w: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3º Durante os primeiros quinze dias consecutivos ao do afastamento da atividade por motivo de doença, incumbirá à empresa pagar ao segurado empregado o seu salário integral.</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xml:space="preserve">§ 3º Durante os </w:t>
            </w:r>
            <w:r w:rsidRPr="009435A6">
              <w:rPr>
                <w:rFonts w:ascii="Times New Roman" w:eastAsia="Times New Roman" w:hAnsi="Times New Roman" w:cs="Times New Roman"/>
                <w:color w:val="333333"/>
                <w:sz w:val="24"/>
                <w:szCs w:val="24"/>
                <w:lang w:eastAsia="pt-BR"/>
              </w:rPr>
              <w:t>primeiros </w:t>
            </w:r>
            <w:r w:rsidRPr="009435A6">
              <w:rPr>
                <w:rFonts w:ascii="Times New Roman" w:eastAsia="Times New Roman" w:hAnsi="Times New Roman" w:cs="Times New Roman"/>
                <w:bCs/>
                <w:color w:val="333333"/>
                <w:sz w:val="24"/>
                <w:szCs w:val="24"/>
                <w:lang w:eastAsia="pt-BR"/>
              </w:rPr>
              <w:t>trinta dias</w:t>
            </w:r>
            <w:r w:rsidRPr="009435A6">
              <w:rPr>
                <w:rFonts w:ascii="Times New Roman" w:eastAsia="Times New Roman" w:hAnsi="Times New Roman" w:cs="Times New Roman"/>
                <w:color w:val="333333"/>
                <w:sz w:val="24"/>
                <w:szCs w:val="24"/>
                <w:lang w:eastAsia="pt-BR"/>
              </w:rPr>
              <w:t> consecutivos ao do afastamento da atividade por motivo de doença </w:t>
            </w:r>
            <w:r w:rsidRPr="009435A6">
              <w:rPr>
                <w:rFonts w:ascii="Times New Roman" w:eastAsia="Times New Roman" w:hAnsi="Times New Roman" w:cs="Times New Roman"/>
                <w:bCs/>
                <w:color w:val="333333"/>
                <w:sz w:val="24"/>
                <w:szCs w:val="24"/>
                <w:lang w:eastAsia="pt-BR"/>
              </w:rPr>
              <w:t>ou de acidente de trabalho ou de qualquer natureza</w:t>
            </w:r>
            <w:r w:rsidRPr="009435A6">
              <w:rPr>
                <w:rFonts w:ascii="Times New Roman" w:eastAsia="Times New Roman" w:hAnsi="Times New Roman" w:cs="Times New Roman"/>
                <w:color w:val="333333"/>
                <w:sz w:val="24"/>
                <w:szCs w:val="24"/>
                <w:lang w:eastAsia="pt-BR"/>
              </w:rPr>
              <w:t>, caberá à empresa pagar</w:t>
            </w:r>
            <w:r w:rsidRPr="00696A8E">
              <w:rPr>
                <w:rFonts w:ascii="Times New Roman" w:eastAsia="Times New Roman" w:hAnsi="Times New Roman" w:cs="Times New Roman"/>
                <w:color w:val="333333"/>
                <w:sz w:val="24"/>
                <w:szCs w:val="24"/>
                <w:lang w:eastAsia="pt-BR"/>
              </w:rPr>
              <w:t xml:space="preserve"> ao segurado empregado o seu salário integral.</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xml:space="preserve">§ 4º A empresa que dispuser de serviço médico, próprio ou em convênio, </w:t>
            </w:r>
            <w:r w:rsidRPr="00696A8E">
              <w:rPr>
                <w:rFonts w:ascii="Times New Roman" w:eastAsia="Times New Roman" w:hAnsi="Times New Roman" w:cs="Times New Roman"/>
                <w:color w:val="333333"/>
                <w:sz w:val="24"/>
                <w:szCs w:val="24"/>
                <w:lang w:eastAsia="pt-BR"/>
              </w:rPr>
              <w:lastRenderedPageBreak/>
              <w:t xml:space="preserve">terá a seu cargo o exame médico e o abono das faltas </w:t>
            </w:r>
            <w:proofErr w:type="spellStart"/>
            <w:r w:rsidRPr="00696A8E">
              <w:rPr>
                <w:rFonts w:ascii="Times New Roman" w:eastAsia="Times New Roman" w:hAnsi="Times New Roman" w:cs="Times New Roman"/>
                <w:color w:val="333333"/>
                <w:sz w:val="24"/>
                <w:szCs w:val="24"/>
                <w:lang w:eastAsia="pt-BR"/>
              </w:rPr>
              <w:t>correpondentes</w:t>
            </w:r>
            <w:proofErr w:type="spellEnd"/>
            <w:r w:rsidRPr="00696A8E">
              <w:rPr>
                <w:rFonts w:ascii="Times New Roman" w:eastAsia="Times New Roman" w:hAnsi="Times New Roman" w:cs="Times New Roman"/>
                <w:color w:val="333333"/>
                <w:sz w:val="24"/>
                <w:szCs w:val="24"/>
                <w:lang w:eastAsia="pt-BR"/>
              </w:rPr>
              <w:t xml:space="preserve"> ao período referido no § 3º, somente devendo encaminhar o segurado à perícia médica da Previdência Social quando a incapacidade ultrapassar 15 (quinze) dias.</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9435A6"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xml:space="preserve">§ 4º A empresa que dispuser de serviço médico, próprio ou em convênio, </w:t>
            </w:r>
            <w:r w:rsidRPr="00696A8E">
              <w:rPr>
                <w:rFonts w:ascii="Times New Roman" w:eastAsia="Times New Roman" w:hAnsi="Times New Roman" w:cs="Times New Roman"/>
                <w:color w:val="333333"/>
                <w:sz w:val="24"/>
                <w:szCs w:val="24"/>
                <w:lang w:eastAsia="pt-BR"/>
              </w:rPr>
              <w:lastRenderedPageBreak/>
              <w:t xml:space="preserve">terá a seu cargo o exame médico e o abono das faltas correspondentes ao período referido no § 3º e somente deverá encaminhar o segurado à perícia médica da </w:t>
            </w:r>
            <w:r w:rsidRPr="009435A6">
              <w:rPr>
                <w:rFonts w:ascii="Times New Roman" w:eastAsia="Times New Roman" w:hAnsi="Times New Roman" w:cs="Times New Roman"/>
                <w:color w:val="333333"/>
                <w:sz w:val="24"/>
                <w:szCs w:val="24"/>
                <w:lang w:eastAsia="pt-BR"/>
              </w:rPr>
              <w:t>Previdência Social quando a incapacidade ultrapassar </w:t>
            </w:r>
            <w:r w:rsidRPr="009435A6">
              <w:rPr>
                <w:rFonts w:ascii="Times New Roman" w:eastAsia="Times New Roman" w:hAnsi="Times New Roman" w:cs="Times New Roman"/>
                <w:bCs/>
                <w:color w:val="333333"/>
                <w:sz w:val="24"/>
                <w:szCs w:val="24"/>
                <w:lang w:eastAsia="pt-BR"/>
              </w:rPr>
              <w:t>trinta dias</w:t>
            </w:r>
            <w:r w:rsidRPr="009435A6">
              <w:rPr>
                <w:rFonts w:ascii="Times New Roman" w:eastAsia="Times New Roman" w:hAnsi="Times New Roman" w:cs="Times New Roman"/>
                <w:color w:val="333333"/>
                <w:sz w:val="24"/>
                <w:szCs w:val="24"/>
                <w:lang w:eastAsia="pt-BR"/>
              </w:rPr>
              <w:t>.</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i/>
                <w:iCs/>
                <w:color w:val="333333"/>
                <w:sz w:val="24"/>
                <w:szCs w:val="24"/>
                <w:lang w:eastAsia="pt-BR"/>
              </w:rPr>
              <w:t>Não havia.</w:t>
            </w: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5º O INSS a seu critério e sob sua supervisão, poderá, na forma do regulamento, realizar perícias médicas:</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xml:space="preserve">I - por convênio ou acordo de cooperação técnica com empresas; </w:t>
            </w:r>
            <w:proofErr w:type="gramStart"/>
            <w:r w:rsidRPr="00696A8E">
              <w:rPr>
                <w:rFonts w:ascii="Times New Roman" w:eastAsia="Times New Roman" w:hAnsi="Times New Roman" w:cs="Times New Roman"/>
                <w:color w:val="333333"/>
                <w:sz w:val="24"/>
                <w:szCs w:val="24"/>
                <w:lang w:eastAsia="pt-BR"/>
              </w:rPr>
              <w:t>e</w:t>
            </w:r>
            <w:proofErr w:type="gramEnd"/>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II - por termo de cooperação técnica firmado com órgãos e entidades públicos, especialmente onde não houver serviço de perícia médica do INSS.</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r>
      <w:tr w:rsidR="00EF5510" w:rsidRPr="00696A8E" w:rsidTr="00EF5510">
        <w:tc>
          <w:tcPr>
            <w:tcW w:w="43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i/>
                <w:iCs/>
                <w:color w:val="333333"/>
                <w:sz w:val="24"/>
                <w:szCs w:val="24"/>
                <w:lang w:eastAsia="pt-BR"/>
              </w:rPr>
              <w:t>Não havia § 6º no art. 60.</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i/>
                <w:iCs/>
                <w:color w:val="333333"/>
                <w:sz w:val="24"/>
                <w:szCs w:val="24"/>
                <w:lang w:eastAsia="pt-BR"/>
              </w:rPr>
              <w:t>No entanto, essa idêntica redação era prevista pelo parágrafo único do art. 59, que foi revogado. Logo, não houve novidade.</w:t>
            </w:r>
          </w:p>
        </w:tc>
        <w:tc>
          <w:tcPr>
            <w:tcW w:w="43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r w:rsidRPr="00696A8E">
              <w:rPr>
                <w:rFonts w:ascii="Times New Roman" w:eastAsia="Times New Roman" w:hAnsi="Times New Roman" w:cs="Times New Roman"/>
                <w:color w:val="333333"/>
                <w:sz w:val="24"/>
                <w:szCs w:val="24"/>
                <w:lang w:eastAsia="pt-BR"/>
              </w:rPr>
              <w:t>§ 6º Não será devido auxílio-doença ao segurado que se filiar ao Regime Geral de Previdência Social já portador da doença ou da lesão invocada como causa para o benefício, salvo quando a incapacidade sobrevier por motivo de progressão ou agravamento dessa doença ou lesão.</w:t>
            </w:r>
          </w:p>
          <w:p w:rsidR="00EF5510" w:rsidRPr="00696A8E" w:rsidRDefault="00EF5510" w:rsidP="003F0425">
            <w:pPr>
              <w:spacing w:after="0" w:line="240" w:lineRule="auto"/>
              <w:ind w:firstLine="851"/>
              <w:jc w:val="both"/>
              <w:rPr>
                <w:rFonts w:ascii="Times New Roman" w:eastAsia="Times New Roman" w:hAnsi="Times New Roman" w:cs="Times New Roman"/>
                <w:color w:val="333333"/>
                <w:sz w:val="24"/>
                <w:szCs w:val="24"/>
                <w:lang w:eastAsia="pt-BR"/>
              </w:rPr>
            </w:pPr>
          </w:p>
        </w:tc>
      </w:tr>
    </w:tbl>
    <w:p w:rsidR="00EF5510" w:rsidRPr="00696A8E" w:rsidRDefault="00EF5510" w:rsidP="003F0425">
      <w:pPr>
        <w:shd w:val="clear" w:color="auto" w:fill="FFFFFF" w:themeFill="background1"/>
        <w:spacing w:after="0" w:line="240" w:lineRule="auto"/>
        <w:ind w:firstLine="851"/>
        <w:jc w:val="both"/>
        <w:rPr>
          <w:rFonts w:ascii="Times New Roman" w:hAnsi="Times New Roman" w:cs="Times New Roman"/>
          <w:sz w:val="24"/>
          <w:szCs w:val="24"/>
        </w:rPr>
      </w:pP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ED75CE" w:rsidRPr="00696A8E" w:rsidRDefault="00642A07" w:rsidP="001F3F7F">
      <w:pPr>
        <w:shd w:val="clear" w:color="auto" w:fill="FFFFFF" w:themeFill="background1"/>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6</w:t>
      </w:r>
      <w:proofErr w:type="gramEnd"/>
      <w:r w:rsidRPr="00696A8E">
        <w:rPr>
          <w:rFonts w:ascii="Times New Roman" w:hAnsi="Times New Roman" w:cs="Times New Roman"/>
          <w:b/>
          <w:sz w:val="24"/>
          <w:szCs w:val="24"/>
        </w:rPr>
        <w:t xml:space="preserve"> </w:t>
      </w:r>
      <w:r w:rsidR="00F81522">
        <w:rPr>
          <w:rFonts w:ascii="Times New Roman" w:hAnsi="Times New Roman" w:cs="Times New Roman"/>
          <w:b/>
          <w:sz w:val="24"/>
          <w:szCs w:val="24"/>
        </w:rPr>
        <w:t>A Renda m</w:t>
      </w:r>
      <w:r w:rsidR="00ED75CE" w:rsidRPr="00696A8E">
        <w:rPr>
          <w:rFonts w:ascii="Times New Roman" w:hAnsi="Times New Roman" w:cs="Times New Roman"/>
          <w:b/>
          <w:sz w:val="24"/>
          <w:szCs w:val="24"/>
        </w:rPr>
        <w:t>ensal</w:t>
      </w:r>
      <w:r w:rsidR="00F81522">
        <w:rPr>
          <w:rFonts w:ascii="Times New Roman" w:hAnsi="Times New Roman" w:cs="Times New Roman"/>
          <w:b/>
          <w:sz w:val="24"/>
          <w:szCs w:val="24"/>
        </w:rPr>
        <w:t xml:space="preserve"> i</w:t>
      </w:r>
      <w:r w:rsidR="005E0D15" w:rsidRPr="00696A8E">
        <w:rPr>
          <w:rFonts w:ascii="Times New Roman" w:hAnsi="Times New Roman" w:cs="Times New Roman"/>
          <w:b/>
          <w:sz w:val="24"/>
          <w:szCs w:val="24"/>
        </w:rPr>
        <w:t>nicial</w:t>
      </w:r>
      <w:r w:rsidR="00ED75CE" w:rsidRPr="00696A8E">
        <w:rPr>
          <w:rFonts w:ascii="Times New Roman" w:hAnsi="Times New Roman" w:cs="Times New Roman"/>
          <w:b/>
          <w:sz w:val="24"/>
          <w:szCs w:val="24"/>
        </w:rPr>
        <w:t xml:space="preserve"> </w:t>
      </w:r>
      <w:r w:rsidR="005E0D15" w:rsidRPr="00696A8E">
        <w:rPr>
          <w:rFonts w:ascii="Times New Roman" w:hAnsi="Times New Roman" w:cs="Times New Roman"/>
          <w:b/>
          <w:sz w:val="24"/>
          <w:szCs w:val="24"/>
        </w:rPr>
        <w:t>no</w:t>
      </w:r>
      <w:r w:rsidR="00F81522">
        <w:rPr>
          <w:rFonts w:ascii="Times New Roman" w:hAnsi="Times New Roman" w:cs="Times New Roman"/>
          <w:b/>
          <w:sz w:val="24"/>
          <w:szCs w:val="24"/>
        </w:rPr>
        <w:t xml:space="preserve"> auxilio d</w:t>
      </w:r>
      <w:r w:rsidR="00ED75CE" w:rsidRPr="00696A8E">
        <w:rPr>
          <w:rFonts w:ascii="Times New Roman" w:hAnsi="Times New Roman" w:cs="Times New Roman"/>
          <w:b/>
          <w:sz w:val="24"/>
          <w:szCs w:val="24"/>
        </w:rPr>
        <w:t>oença</w:t>
      </w: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b/>
          <w:sz w:val="24"/>
          <w:szCs w:val="24"/>
        </w:rPr>
      </w:pPr>
    </w:p>
    <w:p w:rsidR="00ED75CE" w:rsidRPr="00696A8E" w:rsidRDefault="00ED75CE"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Primordialmente é necessário trazer o conceito de Salário de Beneficio, que é o valor utilizado como base para</w:t>
      </w:r>
      <w:r w:rsidR="005E0D15" w:rsidRPr="00696A8E">
        <w:rPr>
          <w:rFonts w:ascii="Times New Roman" w:hAnsi="Times New Roman" w:cs="Times New Roman"/>
          <w:sz w:val="24"/>
          <w:szCs w:val="24"/>
        </w:rPr>
        <w:t xml:space="preserve"> calcular a Renda M</w:t>
      </w:r>
      <w:r w:rsidRPr="00696A8E">
        <w:rPr>
          <w:rFonts w:ascii="Times New Roman" w:hAnsi="Times New Roman" w:cs="Times New Roman"/>
          <w:sz w:val="24"/>
          <w:szCs w:val="24"/>
        </w:rPr>
        <w:t>ensal</w:t>
      </w:r>
      <w:r w:rsidR="005E0D15" w:rsidRPr="00696A8E">
        <w:rPr>
          <w:rFonts w:ascii="Times New Roman" w:hAnsi="Times New Roman" w:cs="Times New Roman"/>
          <w:sz w:val="24"/>
          <w:szCs w:val="24"/>
        </w:rPr>
        <w:t xml:space="preserve"> Inicial</w:t>
      </w:r>
      <w:r w:rsidRPr="00696A8E">
        <w:rPr>
          <w:rFonts w:ascii="Times New Roman" w:hAnsi="Times New Roman" w:cs="Times New Roman"/>
          <w:sz w:val="24"/>
          <w:szCs w:val="24"/>
        </w:rPr>
        <w:t xml:space="preserve"> do Auxilio Doença e demais benefícios previdenciários. </w:t>
      </w:r>
    </w:p>
    <w:p w:rsidR="005E0D15" w:rsidRPr="00696A8E" w:rsidRDefault="005E0D15"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Renda Mensal Inicial será o valor efetivamente pago ao segurado, como vimos acima, primeiro temos que descobrir o valor do salário de benefício. Depois, sobre esse valor aplicamos uma alíquota prevista em lei. O resultado dessa operação equivale à renda mensal do benefício.</w:t>
      </w:r>
    </w:p>
    <w:p w:rsidR="005E0D15" w:rsidRPr="00696A8E" w:rsidRDefault="005E0D15" w:rsidP="00696A8E">
      <w:pPr>
        <w:shd w:val="clear" w:color="auto" w:fill="FFFFFF" w:themeFill="background1"/>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No caso do auxilio doença, a Renda Mensal Inicial é de 91% do salário de beneficio, a Medida Provisória veio para acrescentar um novo limitador para este beneficio, acrescentando um paragrafo ao artigo 29 da Lei 8213/91, que dispõe o seguinte: </w:t>
      </w:r>
    </w:p>
    <w:p w:rsidR="003F0425" w:rsidRPr="00696A8E" w:rsidRDefault="003F0425" w:rsidP="003F0425">
      <w:pPr>
        <w:shd w:val="clear" w:color="auto" w:fill="FFFFFF" w:themeFill="background1"/>
        <w:spacing w:after="0" w:line="240" w:lineRule="auto"/>
        <w:ind w:firstLine="851"/>
        <w:jc w:val="both"/>
        <w:rPr>
          <w:rFonts w:ascii="Times New Roman" w:hAnsi="Times New Roman" w:cs="Times New Roman"/>
          <w:sz w:val="24"/>
          <w:szCs w:val="24"/>
        </w:rPr>
      </w:pPr>
    </w:p>
    <w:p w:rsidR="005E0D15" w:rsidRPr="00696A8E" w:rsidRDefault="00066F5C" w:rsidP="003F0425">
      <w:pPr>
        <w:shd w:val="clear" w:color="auto" w:fill="FFFFFF" w:themeFill="background1"/>
        <w:spacing w:after="0" w:line="240" w:lineRule="auto"/>
        <w:ind w:left="2268"/>
        <w:jc w:val="both"/>
        <w:rPr>
          <w:rFonts w:ascii="Times New Roman" w:hAnsi="Times New Roman" w:cs="Times New Roman"/>
          <w:sz w:val="24"/>
          <w:szCs w:val="24"/>
        </w:rPr>
      </w:pPr>
      <w:hyperlink r:id="rId10" w:anchor="art29§10" w:history="1">
        <w:r w:rsidR="005E0D15" w:rsidRPr="00696A8E">
          <w:rPr>
            <w:rFonts w:ascii="Times New Roman" w:hAnsi="Times New Roman" w:cs="Times New Roman"/>
            <w:szCs w:val="24"/>
          </w:rPr>
          <w:t xml:space="preserve">§ </w:t>
        </w:r>
        <w:proofErr w:type="gramStart"/>
        <w:r w:rsidR="005E0D15" w:rsidRPr="00696A8E">
          <w:rPr>
            <w:rFonts w:ascii="Times New Roman" w:hAnsi="Times New Roman" w:cs="Times New Roman"/>
            <w:szCs w:val="24"/>
          </w:rPr>
          <w:t>10.</w:t>
        </w:r>
        <w:proofErr w:type="gramEnd"/>
      </w:hyperlink>
      <w:r w:rsidR="005E0D15" w:rsidRPr="00696A8E">
        <w:rPr>
          <w:rFonts w:ascii="Times New Roman" w:hAnsi="Times New Roman" w:cs="Times New Roman"/>
          <w:szCs w:val="24"/>
        </w:rPr>
        <w:t>  O auxílio-doença não poderá exceder a média aritmética simples dos últimos doze salários-de-contribuição, inclusive no caso de remuneração variável, ou, se não alcançado o número de doze, a média aritmética simples dos salários-de-contribuição existentes.”</w:t>
      </w:r>
      <w:r w:rsidR="005E0D15" w:rsidRPr="00696A8E">
        <w:rPr>
          <w:rFonts w:ascii="Times New Roman" w:hAnsi="Times New Roman" w:cs="Times New Roman"/>
          <w:sz w:val="24"/>
          <w:szCs w:val="24"/>
        </w:rPr>
        <w:t xml:space="preserve"> </w:t>
      </w:r>
    </w:p>
    <w:p w:rsidR="005E0D15" w:rsidRPr="00696A8E" w:rsidRDefault="005E0D15" w:rsidP="003F0425">
      <w:pPr>
        <w:spacing w:after="0" w:line="240" w:lineRule="auto"/>
        <w:ind w:firstLine="851"/>
        <w:rPr>
          <w:rFonts w:ascii="Times New Roman" w:hAnsi="Times New Roman" w:cs="Times New Roman"/>
          <w:sz w:val="24"/>
          <w:szCs w:val="24"/>
        </w:rPr>
      </w:pPr>
    </w:p>
    <w:p w:rsidR="005E0D15" w:rsidRPr="00696A8E" w:rsidRDefault="005E0D15" w:rsidP="00696A8E">
      <w:pPr>
        <w:spacing w:after="0" w:line="240" w:lineRule="auto"/>
        <w:ind w:firstLine="709"/>
        <w:rPr>
          <w:rFonts w:ascii="Times New Roman" w:hAnsi="Times New Roman" w:cs="Times New Roman"/>
          <w:sz w:val="24"/>
          <w:szCs w:val="24"/>
        </w:rPr>
      </w:pPr>
      <w:r w:rsidRPr="00696A8E">
        <w:rPr>
          <w:rFonts w:ascii="Times New Roman" w:hAnsi="Times New Roman" w:cs="Times New Roman"/>
          <w:sz w:val="24"/>
          <w:szCs w:val="24"/>
        </w:rPr>
        <w:t xml:space="preserve">Essa alteração teve como objetivo manter o equilíbrio atuarial limitando o valor do beneficio pago, no ponto de vista jurídico não houve grandes alterações. </w:t>
      </w:r>
    </w:p>
    <w:p w:rsidR="003F0425" w:rsidRPr="00696A8E" w:rsidRDefault="003F0425" w:rsidP="003F0425">
      <w:pPr>
        <w:spacing w:after="0" w:line="240" w:lineRule="auto"/>
        <w:ind w:firstLine="851"/>
        <w:rPr>
          <w:rFonts w:ascii="Times New Roman" w:hAnsi="Times New Roman" w:cs="Times New Roman"/>
          <w:b/>
          <w:sz w:val="24"/>
          <w:szCs w:val="24"/>
        </w:rPr>
      </w:pPr>
    </w:p>
    <w:p w:rsidR="003F0425" w:rsidRDefault="003F0425" w:rsidP="003F0425">
      <w:pPr>
        <w:spacing w:after="0" w:line="240" w:lineRule="auto"/>
        <w:ind w:firstLine="851"/>
        <w:rPr>
          <w:rFonts w:ascii="Times New Roman" w:hAnsi="Times New Roman" w:cs="Times New Roman"/>
          <w:b/>
          <w:sz w:val="24"/>
          <w:szCs w:val="24"/>
        </w:rPr>
      </w:pPr>
    </w:p>
    <w:p w:rsidR="009435A6" w:rsidRPr="00696A8E" w:rsidRDefault="009435A6" w:rsidP="003F0425">
      <w:pPr>
        <w:spacing w:after="0" w:line="240" w:lineRule="auto"/>
        <w:ind w:firstLine="851"/>
        <w:rPr>
          <w:rFonts w:ascii="Times New Roman" w:hAnsi="Times New Roman" w:cs="Times New Roman"/>
          <w:b/>
          <w:sz w:val="24"/>
          <w:szCs w:val="24"/>
        </w:rPr>
      </w:pPr>
    </w:p>
    <w:p w:rsidR="005E0D15" w:rsidRPr="00696A8E" w:rsidRDefault="00642A07" w:rsidP="001F3F7F">
      <w:pPr>
        <w:spacing w:after="0" w:line="240" w:lineRule="auto"/>
        <w:rPr>
          <w:rFonts w:ascii="Times New Roman" w:hAnsi="Times New Roman" w:cs="Times New Roman"/>
          <w:b/>
          <w:sz w:val="24"/>
          <w:szCs w:val="24"/>
        </w:rPr>
      </w:pPr>
      <w:proofErr w:type="gramStart"/>
      <w:r w:rsidRPr="00696A8E">
        <w:rPr>
          <w:rFonts w:ascii="Times New Roman" w:hAnsi="Times New Roman" w:cs="Times New Roman"/>
          <w:b/>
          <w:sz w:val="24"/>
          <w:szCs w:val="24"/>
        </w:rPr>
        <w:lastRenderedPageBreak/>
        <w:t>7</w:t>
      </w:r>
      <w:proofErr w:type="gramEnd"/>
      <w:r w:rsidRPr="00696A8E">
        <w:rPr>
          <w:rFonts w:ascii="Times New Roman" w:hAnsi="Times New Roman" w:cs="Times New Roman"/>
          <w:b/>
          <w:sz w:val="24"/>
          <w:szCs w:val="24"/>
        </w:rPr>
        <w:t xml:space="preserve"> </w:t>
      </w:r>
      <w:r w:rsidR="00F81522">
        <w:rPr>
          <w:rFonts w:ascii="Times New Roman" w:hAnsi="Times New Roman" w:cs="Times New Roman"/>
          <w:b/>
          <w:sz w:val="24"/>
          <w:szCs w:val="24"/>
        </w:rPr>
        <w:t>A Carência no auxílio doença e aposentadoria por i</w:t>
      </w:r>
      <w:r w:rsidR="005E0D15" w:rsidRPr="00696A8E">
        <w:rPr>
          <w:rFonts w:ascii="Times New Roman" w:hAnsi="Times New Roman" w:cs="Times New Roman"/>
          <w:b/>
          <w:sz w:val="24"/>
          <w:szCs w:val="24"/>
        </w:rPr>
        <w:t>nvalidez.</w:t>
      </w:r>
    </w:p>
    <w:p w:rsidR="005E0D15" w:rsidRPr="00696A8E" w:rsidRDefault="005E0D15" w:rsidP="001F3F7F">
      <w:pPr>
        <w:spacing w:after="0" w:line="240" w:lineRule="auto"/>
        <w:rPr>
          <w:rFonts w:ascii="Times New Roman" w:hAnsi="Times New Roman" w:cs="Times New Roman"/>
          <w:b/>
          <w:sz w:val="24"/>
          <w:szCs w:val="24"/>
        </w:rPr>
      </w:pPr>
    </w:p>
    <w:p w:rsidR="003F0425" w:rsidRPr="00696A8E" w:rsidRDefault="003F0425" w:rsidP="003F0425">
      <w:pPr>
        <w:spacing w:after="0" w:line="240" w:lineRule="auto"/>
        <w:ind w:firstLine="851"/>
        <w:rPr>
          <w:rFonts w:ascii="Times New Roman" w:hAnsi="Times New Roman" w:cs="Times New Roman"/>
          <w:b/>
          <w:sz w:val="24"/>
          <w:szCs w:val="24"/>
        </w:rPr>
      </w:pPr>
    </w:p>
    <w:p w:rsidR="005E0D15" w:rsidRPr="00696A8E" w:rsidRDefault="005E0D15"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Di</w:t>
      </w:r>
      <w:r w:rsidR="00B759D7" w:rsidRPr="00696A8E">
        <w:rPr>
          <w:rFonts w:ascii="Times New Roman" w:hAnsi="Times New Roman" w:cs="Times New Roman"/>
          <w:sz w:val="24"/>
          <w:szCs w:val="24"/>
        </w:rPr>
        <w:t xml:space="preserve">spõe o artigo 25, inciso I da Lei 8.213/91 que a carência no Auxílio Doença e Aposentadoria por Invalidez será de 12 contribuições mensais. Existe, no entanto, uma exceção: essa carência será dispensada se o segurado, após filiar-se ao RGPS, for acometido de alguma das doenças e afecções especificadas em lista elaborada pelos Ministérios da Saúde e da Previdência Social, de acordo com os critérios de estigma, deformação, mutilação, deficiência ou outro fator que lhe confira especificidade e gravidade que mereçam tratamento particularizado. </w:t>
      </w:r>
    </w:p>
    <w:p w:rsidR="00B759D7" w:rsidRPr="00696A8E" w:rsidRDefault="00B759D7"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A Medida Provisória promoveu apenas duas pequenas alterações, retirou como visto acima a participação do Ministério do Trabalho na elaboração da lista e também não prevê mais a periodicidade, ou seja, antes a esta lista era elaborada de </w:t>
      </w:r>
      <w:proofErr w:type="gramStart"/>
      <w:r w:rsidRPr="00696A8E">
        <w:rPr>
          <w:rFonts w:ascii="Times New Roman" w:hAnsi="Times New Roman" w:cs="Times New Roman"/>
          <w:sz w:val="24"/>
          <w:szCs w:val="24"/>
        </w:rPr>
        <w:t>3</w:t>
      </w:r>
      <w:proofErr w:type="gramEnd"/>
      <w:r w:rsidRPr="00696A8E">
        <w:rPr>
          <w:rFonts w:ascii="Times New Roman" w:hAnsi="Times New Roman" w:cs="Times New Roman"/>
          <w:sz w:val="24"/>
          <w:szCs w:val="24"/>
        </w:rPr>
        <w:t xml:space="preserve"> em 3 anos, a partir da Medida Provisória ela pode ser elaborada a qualquer tempo. </w:t>
      </w:r>
    </w:p>
    <w:p w:rsidR="00696A8E" w:rsidRDefault="00696A8E" w:rsidP="001F3F7F">
      <w:pPr>
        <w:spacing w:after="0" w:line="240" w:lineRule="auto"/>
        <w:jc w:val="both"/>
        <w:rPr>
          <w:rFonts w:ascii="Times New Roman" w:hAnsi="Times New Roman" w:cs="Times New Roman"/>
          <w:b/>
          <w:sz w:val="24"/>
          <w:szCs w:val="24"/>
        </w:rPr>
      </w:pPr>
    </w:p>
    <w:p w:rsidR="00696A8E" w:rsidRDefault="00696A8E" w:rsidP="001F3F7F">
      <w:pPr>
        <w:spacing w:after="0" w:line="240" w:lineRule="auto"/>
        <w:jc w:val="both"/>
        <w:rPr>
          <w:rFonts w:ascii="Times New Roman" w:hAnsi="Times New Roman" w:cs="Times New Roman"/>
          <w:b/>
          <w:sz w:val="24"/>
          <w:szCs w:val="24"/>
        </w:rPr>
      </w:pPr>
    </w:p>
    <w:p w:rsidR="00B759D7" w:rsidRPr="00696A8E" w:rsidRDefault="00642A07" w:rsidP="001F3F7F">
      <w:pPr>
        <w:spacing w:after="0" w:line="240" w:lineRule="auto"/>
        <w:jc w:val="both"/>
        <w:rPr>
          <w:rFonts w:ascii="Times New Roman" w:hAnsi="Times New Roman" w:cs="Times New Roman"/>
          <w:b/>
          <w:sz w:val="24"/>
          <w:szCs w:val="24"/>
        </w:rPr>
      </w:pPr>
      <w:proofErr w:type="gramStart"/>
      <w:r w:rsidRPr="00696A8E">
        <w:rPr>
          <w:rFonts w:ascii="Times New Roman" w:hAnsi="Times New Roman" w:cs="Times New Roman"/>
          <w:b/>
          <w:sz w:val="24"/>
          <w:szCs w:val="24"/>
        </w:rPr>
        <w:t>8</w:t>
      </w:r>
      <w:proofErr w:type="gramEnd"/>
      <w:r w:rsidRPr="00696A8E">
        <w:rPr>
          <w:rFonts w:ascii="Times New Roman" w:hAnsi="Times New Roman" w:cs="Times New Roman"/>
          <w:b/>
          <w:sz w:val="24"/>
          <w:szCs w:val="24"/>
        </w:rPr>
        <w:t xml:space="preserve"> </w:t>
      </w:r>
      <w:r w:rsidR="00F81522">
        <w:rPr>
          <w:rFonts w:ascii="Times New Roman" w:hAnsi="Times New Roman" w:cs="Times New Roman"/>
          <w:b/>
          <w:sz w:val="24"/>
          <w:szCs w:val="24"/>
        </w:rPr>
        <w:t>A Perícia m</w:t>
      </w:r>
      <w:r w:rsidR="00B759D7" w:rsidRPr="00696A8E">
        <w:rPr>
          <w:rFonts w:ascii="Times New Roman" w:hAnsi="Times New Roman" w:cs="Times New Roman"/>
          <w:b/>
          <w:sz w:val="24"/>
          <w:szCs w:val="24"/>
        </w:rPr>
        <w:t xml:space="preserve">édica </w:t>
      </w:r>
    </w:p>
    <w:p w:rsidR="003F0425" w:rsidRPr="00696A8E" w:rsidRDefault="003F0425" w:rsidP="003F0425">
      <w:pPr>
        <w:spacing w:after="0" w:line="240" w:lineRule="auto"/>
        <w:ind w:firstLine="851"/>
        <w:jc w:val="both"/>
        <w:rPr>
          <w:rFonts w:ascii="Times New Roman" w:hAnsi="Times New Roman" w:cs="Times New Roman"/>
          <w:b/>
          <w:sz w:val="24"/>
          <w:szCs w:val="24"/>
        </w:rPr>
      </w:pPr>
    </w:p>
    <w:p w:rsidR="003F0425" w:rsidRPr="00696A8E" w:rsidRDefault="003F0425" w:rsidP="003F0425">
      <w:pPr>
        <w:spacing w:after="0" w:line="240" w:lineRule="auto"/>
        <w:ind w:firstLine="851"/>
        <w:jc w:val="both"/>
        <w:rPr>
          <w:rFonts w:ascii="Times New Roman" w:hAnsi="Times New Roman" w:cs="Times New Roman"/>
          <w:b/>
          <w:sz w:val="24"/>
          <w:szCs w:val="24"/>
        </w:rPr>
      </w:pPr>
    </w:p>
    <w:p w:rsidR="00274DD5" w:rsidRPr="00696A8E" w:rsidRDefault="00B759D7" w:rsidP="00696A8E">
      <w:pPr>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Necessária para avaliar as situações de incapacidade, a pericia médica é muito </w:t>
      </w:r>
      <w:proofErr w:type="gramStart"/>
      <w:r w:rsidRPr="00696A8E">
        <w:rPr>
          <w:rFonts w:ascii="Times New Roman" w:hAnsi="Times New Roman" w:cs="Times New Roman"/>
          <w:sz w:val="24"/>
          <w:szCs w:val="24"/>
        </w:rPr>
        <w:t>usada</w:t>
      </w:r>
      <w:proofErr w:type="gramEnd"/>
      <w:r w:rsidRPr="00696A8E">
        <w:rPr>
          <w:rFonts w:ascii="Times New Roman" w:hAnsi="Times New Roman" w:cs="Times New Roman"/>
          <w:sz w:val="24"/>
          <w:szCs w:val="24"/>
        </w:rPr>
        <w:t xml:space="preserve"> para a concessão dos benefícios previdenciários assistenciais. Antes da Medida Provisória 664/2014 os médicos concursados do INSS que realizam as pericias médicas para instruir os processos administrativos, ou seja, não era admitido que outros médicos fizessem as pericias. </w:t>
      </w:r>
    </w:p>
    <w:p w:rsidR="00274DD5" w:rsidRPr="00696A8E" w:rsidRDefault="00274DD5"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Nesse sentido, o art. 2º da Lei n.° 10.876/2004 afirmava expressamente que o exercício das atividades médico-periciais relacionados com o RGPS era de competência privativa dos ocupantes do cargo de Perito Médico da Previdência Social.</w:t>
      </w:r>
    </w:p>
    <w:p w:rsidR="00274DD5" w:rsidRPr="00696A8E" w:rsidRDefault="00274DD5" w:rsidP="00696A8E">
      <w:pPr>
        <w:shd w:val="clear" w:color="auto" w:fill="FFFFFF"/>
        <w:spacing w:after="0" w:line="240" w:lineRule="auto"/>
        <w:ind w:firstLine="709"/>
        <w:jc w:val="both"/>
        <w:rPr>
          <w:rFonts w:ascii="Times New Roman" w:hAnsi="Times New Roman" w:cs="Times New Roman"/>
          <w:sz w:val="24"/>
          <w:szCs w:val="24"/>
        </w:rPr>
      </w:pPr>
      <w:r w:rsidRPr="00696A8E">
        <w:rPr>
          <w:rFonts w:ascii="Times New Roman" w:hAnsi="Times New Roman" w:cs="Times New Roman"/>
          <w:sz w:val="24"/>
          <w:szCs w:val="24"/>
        </w:rPr>
        <w:t xml:space="preserve">A Medida Provisória flexibilizou o artigo 2º acima exposto e permitiu que o INSS </w:t>
      </w:r>
      <w:proofErr w:type="gramStart"/>
      <w:r w:rsidRPr="00696A8E">
        <w:rPr>
          <w:rFonts w:ascii="Times New Roman" w:hAnsi="Times New Roman" w:cs="Times New Roman"/>
          <w:sz w:val="24"/>
          <w:szCs w:val="24"/>
        </w:rPr>
        <w:t>faça</w:t>
      </w:r>
      <w:proofErr w:type="gramEnd"/>
      <w:r w:rsidRPr="00696A8E">
        <w:rPr>
          <w:rFonts w:ascii="Times New Roman" w:hAnsi="Times New Roman" w:cs="Times New Roman"/>
          <w:sz w:val="24"/>
          <w:szCs w:val="24"/>
        </w:rPr>
        <w:t xml:space="preserve">, convênios ou acordo de cooperação técnica com órgãos e entidades públicas ou  com empresas privadas para que as perícias relacionadas com o auxílio doença sejam realizadas por médicos de fora da carreira de Perícia Médica do INSS, ou seja, por médicos ligados a outros órgãos ou entidades públicas ou empresas privadas. </w:t>
      </w:r>
    </w:p>
    <w:p w:rsidR="003F0425" w:rsidRPr="00696A8E" w:rsidRDefault="003F0425" w:rsidP="003F0425">
      <w:pPr>
        <w:spacing w:after="0" w:line="240" w:lineRule="auto"/>
        <w:ind w:firstLine="851"/>
        <w:jc w:val="both"/>
        <w:rPr>
          <w:rFonts w:ascii="Times New Roman" w:eastAsia="Times New Roman" w:hAnsi="Times New Roman" w:cs="Times New Roman"/>
          <w:b/>
          <w:bCs/>
          <w:color w:val="333333"/>
          <w:sz w:val="24"/>
          <w:szCs w:val="24"/>
          <w:lang w:eastAsia="pt-BR"/>
        </w:rPr>
      </w:pPr>
    </w:p>
    <w:p w:rsidR="003F0425" w:rsidRPr="00696A8E" w:rsidRDefault="003F0425" w:rsidP="003F0425">
      <w:pPr>
        <w:spacing w:after="0" w:line="240" w:lineRule="auto"/>
        <w:ind w:firstLine="851"/>
        <w:jc w:val="both"/>
        <w:rPr>
          <w:rFonts w:ascii="Times New Roman" w:eastAsia="Times New Roman" w:hAnsi="Times New Roman" w:cs="Times New Roman"/>
          <w:b/>
          <w:bCs/>
          <w:color w:val="333333"/>
          <w:sz w:val="24"/>
          <w:szCs w:val="24"/>
          <w:lang w:eastAsia="pt-BR"/>
        </w:rPr>
      </w:pPr>
    </w:p>
    <w:p w:rsidR="00B759D7" w:rsidRPr="00696A8E" w:rsidRDefault="00642A07" w:rsidP="001F3F7F">
      <w:pPr>
        <w:spacing w:after="0" w:line="240" w:lineRule="auto"/>
        <w:jc w:val="both"/>
        <w:rPr>
          <w:rFonts w:ascii="Times New Roman" w:eastAsia="Times New Roman" w:hAnsi="Times New Roman" w:cs="Times New Roman"/>
          <w:b/>
          <w:bCs/>
          <w:color w:val="333333"/>
          <w:sz w:val="24"/>
          <w:szCs w:val="24"/>
          <w:lang w:eastAsia="pt-BR"/>
        </w:rPr>
      </w:pPr>
      <w:proofErr w:type="gramStart"/>
      <w:r w:rsidRPr="00696A8E">
        <w:rPr>
          <w:rFonts w:ascii="Times New Roman" w:eastAsia="Times New Roman" w:hAnsi="Times New Roman" w:cs="Times New Roman"/>
          <w:b/>
          <w:bCs/>
          <w:color w:val="333333"/>
          <w:sz w:val="24"/>
          <w:szCs w:val="24"/>
          <w:lang w:eastAsia="pt-BR"/>
        </w:rPr>
        <w:t>9</w:t>
      </w:r>
      <w:proofErr w:type="gramEnd"/>
      <w:r w:rsidRPr="00696A8E">
        <w:rPr>
          <w:rFonts w:ascii="Times New Roman" w:eastAsia="Times New Roman" w:hAnsi="Times New Roman" w:cs="Times New Roman"/>
          <w:b/>
          <w:bCs/>
          <w:color w:val="333333"/>
          <w:sz w:val="24"/>
          <w:szCs w:val="24"/>
          <w:lang w:eastAsia="pt-BR"/>
        </w:rPr>
        <w:t xml:space="preserve"> </w:t>
      </w:r>
      <w:r w:rsidR="00274DD5" w:rsidRPr="00696A8E">
        <w:rPr>
          <w:rFonts w:ascii="Times New Roman" w:eastAsia="Times New Roman" w:hAnsi="Times New Roman" w:cs="Times New Roman"/>
          <w:b/>
          <w:bCs/>
          <w:color w:val="333333"/>
          <w:sz w:val="24"/>
          <w:szCs w:val="24"/>
          <w:lang w:eastAsia="pt-BR"/>
        </w:rPr>
        <w:t>Conclusão</w:t>
      </w:r>
    </w:p>
    <w:p w:rsidR="003F0425" w:rsidRPr="00696A8E" w:rsidRDefault="003F0425" w:rsidP="003F0425">
      <w:pPr>
        <w:spacing w:after="0" w:line="240" w:lineRule="auto"/>
        <w:ind w:firstLine="851"/>
        <w:jc w:val="both"/>
        <w:rPr>
          <w:rFonts w:ascii="Times New Roman" w:eastAsia="Times New Roman" w:hAnsi="Times New Roman" w:cs="Times New Roman"/>
          <w:bCs/>
          <w:color w:val="333333"/>
          <w:sz w:val="24"/>
          <w:szCs w:val="24"/>
          <w:lang w:eastAsia="pt-BR"/>
        </w:rPr>
      </w:pPr>
    </w:p>
    <w:p w:rsidR="003F0425" w:rsidRPr="00696A8E" w:rsidRDefault="003F0425" w:rsidP="003F0425">
      <w:pPr>
        <w:spacing w:after="0" w:line="240" w:lineRule="auto"/>
        <w:ind w:firstLine="851"/>
        <w:jc w:val="both"/>
        <w:rPr>
          <w:rFonts w:ascii="Times New Roman" w:eastAsia="Times New Roman" w:hAnsi="Times New Roman" w:cs="Times New Roman"/>
          <w:bCs/>
          <w:color w:val="333333"/>
          <w:sz w:val="24"/>
          <w:szCs w:val="24"/>
          <w:lang w:eastAsia="pt-BR"/>
        </w:rPr>
      </w:pPr>
    </w:p>
    <w:p w:rsidR="00274DD5" w:rsidRPr="00696A8E" w:rsidRDefault="00274DD5" w:rsidP="00696A8E">
      <w:pPr>
        <w:spacing w:after="0" w:line="240" w:lineRule="auto"/>
        <w:ind w:firstLine="709"/>
        <w:jc w:val="both"/>
        <w:rPr>
          <w:rFonts w:ascii="Times New Roman" w:eastAsia="Times New Roman" w:hAnsi="Times New Roman" w:cs="Times New Roman"/>
          <w:bCs/>
          <w:color w:val="333333"/>
          <w:sz w:val="24"/>
          <w:szCs w:val="24"/>
          <w:lang w:eastAsia="pt-BR"/>
        </w:rPr>
      </w:pPr>
      <w:r w:rsidRPr="00696A8E">
        <w:rPr>
          <w:rFonts w:ascii="Times New Roman" w:eastAsia="Times New Roman" w:hAnsi="Times New Roman" w:cs="Times New Roman"/>
          <w:bCs/>
          <w:color w:val="333333"/>
          <w:sz w:val="24"/>
          <w:szCs w:val="24"/>
          <w:lang w:eastAsia="pt-BR"/>
        </w:rPr>
        <w:t xml:space="preserve">A maior parte dos dispositivos aqui expostos ainda nem entraram em vigor, o que irá ocorrer no dia 01 de março de 2015, com exceção a nova regra que exige dois anos de anos de casamento ou união estável para o cônjuge ou </w:t>
      </w:r>
      <w:proofErr w:type="gramStart"/>
      <w:r w:rsidRPr="00696A8E">
        <w:rPr>
          <w:rFonts w:ascii="Times New Roman" w:eastAsia="Times New Roman" w:hAnsi="Times New Roman" w:cs="Times New Roman"/>
          <w:bCs/>
          <w:color w:val="333333"/>
          <w:sz w:val="24"/>
          <w:szCs w:val="24"/>
          <w:lang w:eastAsia="pt-BR"/>
        </w:rPr>
        <w:t>companheiro(</w:t>
      </w:r>
      <w:proofErr w:type="gramEnd"/>
      <w:r w:rsidRPr="00696A8E">
        <w:rPr>
          <w:rFonts w:ascii="Times New Roman" w:eastAsia="Times New Roman" w:hAnsi="Times New Roman" w:cs="Times New Roman"/>
          <w:bCs/>
          <w:color w:val="333333"/>
          <w:sz w:val="24"/>
          <w:szCs w:val="24"/>
          <w:lang w:eastAsia="pt-BR"/>
        </w:rPr>
        <w:t xml:space="preserve">a) ter direito à pensão por morte (art. 74, § 2º), que entrou em vigor no dia 14 de janeiro de 2015 e as regras sobre a perícia médica, que entraram em vigor na data da publicação da Medida Provisória, ou seja, 30 de dezembro de 2014. </w:t>
      </w:r>
    </w:p>
    <w:p w:rsidR="00E102A1" w:rsidRPr="00696A8E" w:rsidRDefault="00E102A1" w:rsidP="00696A8E">
      <w:pPr>
        <w:spacing w:after="0" w:line="240" w:lineRule="auto"/>
        <w:ind w:firstLine="709"/>
        <w:jc w:val="both"/>
        <w:rPr>
          <w:rFonts w:ascii="Times New Roman" w:eastAsia="Times New Roman" w:hAnsi="Times New Roman" w:cs="Times New Roman"/>
          <w:bCs/>
          <w:color w:val="333333"/>
          <w:sz w:val="24"/>
          <w:szCs w:val="24"/>
          <w:lang w:eastAsia="pt-BR"/>
        </w:rPr>
      </w:pPr>
      <w:r w:rsidRPr="00696A8E">
        <w:rPr>
          <w:rFonts w:ascii="Times New Roman" w:eastAsia="Times New Roman" w:hAnsi="Times New Roman" w:cs="Times New Roman"/>
          <w:bCs/>
          <w:color w:val="333333"/>
          <w:sz w:val="24"/>
          <w:szCs w:val="24"/>
          <w:lang w:eastAsia="pt-BR"/>
        </w:rPr>
        <w:t>Cabe ressaltar, que tal Medida Provisória precisa ser convalidada pelo Congresso para ter força de Lei, portanto podem ocorrer ainda alter</w:t>
      </w:r>
      <w:r w:rsidR="00BF3D04" w:rsidRPr="00696A8E">
        <w:rPr>
          <w:rFonts w:ascii="Times New Roman" w:eastAsia="Times New Roman" w:hAnsi="Times New Roman" w:cs="Times New Roman"/>
          <w:bCs/>
          <w:color w:val="333333"/>
          <w:sz w:val="24"/>
          <w:szCs w:val="24"/>
          <w:lang w:eastAsia="pt-BR"/>
        </w:rPr>
        <w:t>ações ainda dentro dessa Medida</w:t>
      </w:r>
      <w:r w:rsidRPr="00696A8E">
        <w:rPr>
          <w:rFonts w:ascii="Times New Roman" w:eastAsia="Times New Roman" w:hAnsi="Times New Roman" w:cs="Times New Roman"/>
          <w:bCs/>
          <w:color w:val="333333"/>
          <w:sz w:val="24"/>
          <w:szCs w:val="24"/>
          <w:lang w:eastAsia="pt-BR"/>
        </w:rPr>
        <w:t xml:space="preserve">, que se não for convalidada, perderá a validade. </w:t>
      </w:r>
    </w:p>
    <w:p w:rsidR="00BF3D04" w:rsidRPr="00696A8E" w:rsidRDefault="00BF3D04" w:rsidP="00696A8E">
      <w:pPr>
        <w:spacing w:after="0" w:line="240" w:lineRule="auto"/>
        <w:ind w:firstLine="709"/>
        <w:jc w:val="both"/>
        <w:rPr>
          <w:rFonts w:ascii="Times New Roman" w:eastAsia="Times New Roman" w:hAnsi="Times New Roman" w:cs="Times New Roman"/>
          <w:bCs/>
          <w:color w:val="333333"/>
          <w:sz w:val="24"/>
          <w:szCs w:val="24"/>
          <w:lang w:eastAsia="pt-BR"/>
        </w:rPr>
      </w:pPr>
      <w:r w:rsidRPr="00696A8E">
        <w:rPr>
          <w:rFonts w:ascii="Times New Roman" w:eastAsia="Times New Roman" w:hAnsi="Times New Roman" w:cs="Times New Roman"/>
          <w:bCs/>
          <w:color w:val="333333"/>
          <w:sz w:val="24"/>
          <w:szCs w:val="24"/>
          <w:lang w:eastAsia="pt-BR"/>
        </w:rPr>
        <w:t xml:space="preserve">Este foi está sendo um tema de muita discussão entre os estudiosos do Direito Previdenciário e Trabalhista, de um lado ela combaterá muitas fraudes cometidas contra previdência, como </w:t>
      </w:r>
      <w:proofErr w:type="gramStart"/>
      <w:r w:rsidRPr="00696A8E">
        <w:rPr>
          <w:rFonts w:ascii="Times New Roman" w:eastAsia="Times New Roman" w:hAnsi="Times New Roman" w:cs="Times New Roman"/>
          <w:bCs/>
          <w:color w:val="333333"/>
          <w:sz w:val="24"/>
          <w:szCs w:val="24"/>
          <w:lang w:eastAsia="pt-BR"/>
        </w:rPr>
        <w:t>por exemplo</w:t>
      </w:r>
      <w:proofErr w:type="gramEnd"/>
      <w:r w:rsidRPr="00696A8E">
        <w:rPr>
          <w:rFonts w:ascii="Times New Roman" w:eastAsia="Times New Roman" w:hAnsi="Times New Roman" w:cs="Times New Roman"/>
          <w:bCs/>
          <w:color w:val="333333"/>
          <w:sz w:val="24"/>
          <w:szCs w:val="24"/>
          <w:lang w:eastAsia="pt-BR"/>
        </w:rPr>
        <w:t xml:space="preserve"> o casamento com uma pessoa idosa, extremamente doente para poder ser beneficiário da Pensão por Morte, o objetivo do governo foi combater esse tipo de situação. Por outro a Medida traz alguns retrocessos aos direito sociais arduamente conquistados, como a redução da Pensão por Morte para 50% do valor para a viúva e mais 10% para cada dependente. </w:t>
      </w:r>
    </w:p>
    <w:p w:rsidR="00BF3D04" w:rsidRDefault="00BF3D04" w:rsidP="00BF3D04">
      <w:pPr>
        <w:spacing w:after="0" w:line="240" w:lineRule="auto"/>
        <w:jc w:val="both"/>
        <w:rPr>
          <w:rFonts w:ascii="Times New Roman" w:eastAsia="Times New Roman" w:hAnsi="Times New Roman" w:cs="Times New Roman"/>
          <w:bCs/>
          <w:color w:val="333333"/>
          <w:sz w:val="24"/>
          <w:szCs w:val="24"/>
          <w:lang w:eastAsia="pt-BR"/>
        </w:rPr>
      </w:pPr>
    </w:p>
    <w:p w:rsidR="00696A8E" w:rsidRDefault="00696A8E" w:rsidP="00BF3D04">
      <w:pPr>
        <w:spacing w:after="0" w:line="240" w:lineRule="auto"/>
        <w:jc w:val="both"/>
        <w:rPr>
          <w:rFonts w:ascii="Times New Roman" w:eastAsia="Times New Roman" w:hAnsi="Times New Roman" w:cs="Times New Roman"/>
          <w:bCs/>
          <w:color w:val="333333"/>
          <w:sz w:val="24"/>
          <w:szCs w:val="24"/>
          <w:lang w:eastAsia="pt-BR"/>
        </w:rPr>
      </w:pPr>
    </w:p>
    <w:p w:rsidR="009435A6" w:rsidRPr="00696A8E" w:rsidRDefault="009435A6" w:rsidP="00BF3D04">
      <w:pPr>
        <w:spacing w:after="0" w:line="240" w:lineRule="auto"/>
        <w:jc w:val="both"/>
        <w:rPr>
          <w:rFonts w:ascii="Times New Roman" w:eastAsia="Times New Roman" w:hAnsi="Times New Roman" w:cs="Times New Roman"/>
          <w:bCs/>
          <w:color w:val="333333"/>
          <w:sz w:val="24"/>
          <w:szCs w:val="24"/>
          <w:lang w:eastAsia="pt-BR"/>
        </w:rPr>
      </w:pPr>
    </w:p>
    <w:p w:rsidR="00BF3D04" w:rsidRPr="00696A8E" w:rsidRDefault="00BF3D04" w:rsidP="00BF3D04">
      <w:pPr>
        <w:spacing w:after="0" w:line="240" w:lineRule="auto"/>
        <w:jc w:val="both"/>
        <w:rPr>
          <w:rFonts w:ascii="Times New Roman" w:eastAsia="Times New Roman" w:hAnsi="Times New Roman" w:cs="Times New Roman"/>
          <w:b/>
          <w:bCs/>
          <w:color w:val="333333"/>
          <w:sz w:val="24"/>
          <w:szCs w:val="24"/>
          <w:lang w:eastAsia="pt-BR"/>
        </w:rPr>
      </w:pPr>
      <w:r w:rsidRPr="00696A8E">
        <w:rPr>
          <w:rFonts w:ascii="Times New Roman" w:eastAsia="Times New Roman" w:hAnsi="Times New Roman" w:cs="Times New Roman"/>
          <w:b/>
          <w:bCs/>
          <w:color w:val="333333"/>
          <w:sz w:val="24"/>
          <w:szCs w:val="24"/>
          <w:lang w:eastAsia="pt-BR"/>
        </w:rPr>
        <w:lastRenderedPageBreak/>
        <w:t xml:space="preserve">10 Biografia </w:t>
      </w:r>
    </w:p>
    <w:p w:rsidR="00274DD5" w:rsidRDefault="00274DD5" w:rsidP="00BF3D04">
      <w:pPr>
        <w:spacing w:after="0" w:line="240" w:lineRule="auto"/>
        <w:jc w:val="both"/>
        <w:rPr>
          <w:rFonts w:ascii="Times New Roman" w:eastAsia="Times New Roman" w:hAnsi="Times New Roman" w:cs="Times New Roman"/>
          <w:bCs/>
          <w:color w:val="333333"/>
          <w:sz w:val="24"/>
          <w:szCs w:val="24"/>
          <w:lang w:eastAsia="pt-BR"/>
        </w:rPr>
      </w:pPr>
    </w:p>
    <w:p w:rsidR="00696A8E" w:rsidRPr="00696A8E" w:rsidRDefault="00696A8E" w:rsidP="00BF3D04">
      <w:pPr>
        <w:spacing w:after="0" w:line="240" w:lineRule="auto"/>
        <w:jc w:val="both"/>
        <w:rPr>
          <w:rFonts w:ascii="Times New Roman" w:eastAsia="Times New Roman" w:hAnsi="Times New Roman" w:cs="Times New Roman"/>
          <w:bCs/>
          <w:color w:val="333333"/>
          <w:sz w:val="24"/>
          <w:szCs w:val="24"/>
          <w:lang w:eastAsia="pt-BR"/>
        </w:rPr>
      </w:pPr>
    </w:p>
    <w:p w:rsidR="00BF3D04" w:rsidRPr="00696A8E" w:rsidRDefault="00BF3D04" w:rsidP="00BF3D04">
      <w:pPr>
        <w:spacing w:after="0" w:line="240" w:lineRule="auto"/>
        <w:jc w:val="both"/>
        <w:rPr>
          <w:rFonts w:ascii="Times New Roman" w:hAnsi="Times New Roman" w:cs="Times New Roman"/>
          <w:sz w:val="24"/>
          <w:szCs w:val="24"/>
        </w:rPr>
      </w:pPr>
      <w:r w:rsidRPr="00696A8E">
        <w:rPr>
          <w:rFonts w:ascii="Times New Roman" w:hAnsi="Times New Roman" w:cs="Times New Roman"/>
          <w:sz w:val="24"/>
          <w:szCs w:val="24"/>
        </w:rPr>
        <w:t xml:space="preserve">BALERA, Wagner; MUSSI, Cristiane </w:t>
      </w:r>
      <w:proofErr w:type="spellStart"/>
      <w:r w:rsidRPr="00696A8E">
        <w:rPr>
          <w:rFonts w:ascii="Times New Roman" w:hAnsi="Times New Roman" w:cs="Times New Roman"/>
          <w:sz w:val="24"/>
          <w:szCs w:val="24"/>
        </w:rPr>
        <w:t>Miziara</w:t>
      </w:r>
      <w:proofErr w:type="spellEnd"/>
      <w:r w:rsidR="00F96C76" w:rsidRPr="00696A8E">
        <w:rPr>
          <w:rFonts w:ascii="Times New Roman" w:hAnsi="Times New Roman" w:cs="Times New Roman"/>
          <w:sz w:val="24"/>
          <w:szCs w:val="24"/>
        </w:rPr>
        <w:t xml:space="preserve">. </w:t>
      </w:r>
      <w:r w:rsidR="00F96C76" w:rsidRPr="00696A8E">
        <w:rPr>
          <w:rFonts w:ascii="Times New Roman" w:hAnsi="Times New Roman" w:cs="Times New Roman"/>
          <w:b/>
          <w:sz w:val="24"/>
          <w:szCs w:val="24"/>
        </w:rPr>
        <w:t>Série Concursos Públicos – Direito Previdenciário</w:t>
      </w:r>
      <w:r w:rsidR="00F96C76" w:rsidRPr="00696A8E">
        <w:rPr>
          <w:rFonts w:ascii="Times New Roman" w:hAnsi="Times New Roman" w:cs="Times New Roman"/>
          <w:sz w:val="24"/>
          <w:szCs w:val="24"/>
        </w:rPr>
        <w:t xml:space="preserve">. 10ª Edição. São Paulo: </w:t>
      </w:r>
      <w:proofErr w:type="gramStart"/>
      <w:r w:rsidR="00F96C76" w:rsidRPr="00696A8E">
        <w:rPr>
          <w:rFonts w:ascii="Times New Roman" w:hAnsi="Times New Roman" w:cs="Times New Roman"/>
          <w:sz w:val="24"/>
          <w:szCs w:val="24"/>
        </w:rPr>
        <w:t>Editora Método</w:t>
      </w:r>
      <w:proofErr w:type="gramEnd"/>
      <w:r w:rsidR="00F96C76" w:rsidRPr="00696A8E">
        <w:rPr>
          <w:rFonts w:ascii="Times New Roman" w:hAnsi="Times New Roman" w:cs="Times New Roman"/>
          <w:sz w:val="24"/>
          <w:szCs w:val="24"/>
        </w:rPr>
        <w:t xml:space="preserve">. </w:t>
      </w:r>
    </w:p>
    <w:p w:rsidR="00F96C76" w:rsidRPr="00696A8E" w:rsidRDefault="00F96C76" w:rsidP="00BF3D04">
      <w:pPr>
        <w:spacing w:after="0" w:line="240" w:lineRule="auto"/>
        <w:jc w:val="both"/>
        <w:rPr>
          <w:rFonts w:ascii="Times New Roman" w:hAnsi="Times New Roman" w:cs="Times New Roman"/>
          <w:sz w:val="24"/>
          <w:szCs w:val="24"/>
        </w:rPr>
      </w:pPr>
    </w:p>
    <w:p w:rsidR="00F96C76" w:rsidRPr="00696A8E" w:rsidRDefault="00F96C76" w:rsidP="00BF3D04">
      <w:pPr>
        <w:spacing w:after="0" w:line="240" w:lineRule="auto"/>
        <w:jc w:val="both"/>
        <w:rPr>
          <w:rFonts w:ascii="Times New Roman" w:hAnsi="Times New Roman" w:cs="Times New Roman"/>
          <w:sz w:val="24"/>
          <w:szCs w:val="24"/>
        </w:rPr>
      </w:pPr>
      <w:r w:rsidRPr="00696A8E">
        <w:rPr>
          <w:rFonts w:ascii="Times New Roman" w:hAnsi="Times New Roman" w:cs="Times New Roman"/>
          <w:sz w:val="24"/>
          <w:szCs w:val="24"/>
        </w:rPr>
        <w:t xml:space="preserve">BRASIL, </w:t>
      </w:r>
      <w:r w:rsidRPr="00696A8E">
        <w:rPr>
          <w:rFonts w:ascii="Times New Roman" w:hAnsi="Times New Roman" w:cs="Times New Roman"/>
          <w:b/>
          <w:sz w:val="24"/>
          <w:szCs w:val="24"/>
        </w:rPr>
        <w:t>Medida Provisória n. º 664 de 30 de dezembro de 2014</w:t>
      </w:r>
      <w:r w:rsidRPr="00696A8E">
        <w:rPr>
          <w:rFonts w:ascii="Times New Roman" w:hAnsi="Times New Roman" w:cs="Times New Roman"/>
          <w:sz w:val="24"/>
          <w:szCs w:val="24"/>
        </w:rPr>
        <w:t xml:space="preserve">. Disponível em: &lt;http://www.planalto.gov.br/ccivil_03/_Ato2011-2014/2014/Mpv/mpv664.htm&gt;. Acesso em: 30 de janeiro de 2015. </w:t>
      </w:r>
    </w:p>
    <w:p w:rsidR="00F96C76" w:rsidRPr="00696A8E" w:rsidRDefault="00F96C76" w:rsidP="00BF3D04">
      <w:pPr>
        <w:spacing w:after="0" w:line="240" w:lineRule="auto"/>
        <w:jc w:val="both"/>
        <w:rPr>
          <w:rFonts w:ascii="Times New Roman" w:hAnsi="Times New Roman" w:cs="Times New Roman"/>
          <w:sz w:val="24"/>
          <w:szCs w:val="24"/>
        </w:rPr>
      </w:pPr>
    </w:p>
    <w:p w:rsidR="00F96C76" w:rsidRPr="00696A8E" w:rsidRDefault="00F96C76" w:rsidP="00BF3D04">
      <w:pPr>
        <w:spacing w:after="0" w:line="240" w:lineRule="auto"/>
        <w:jc w:val="both"/>
        <w:rPr>
          <w:rFonts w:ascii="Times New Roman" w:hAnsi="Times New Roman" w:cs="Times New Roman"/>
          <w:sz w:val="24"/>
          <w:szCs w:val="24"/>
        </w:rPr>
      </w:pPr>
      <w:r w:rsidRPr="00696A8E">
        <w:rPr>
          <w:rFonts w:ascii="Times New Roman" w:hAnsi="Times New Roman" w:cs="Times New Roman"/>
          <w:sz w:val="24"/>
          <w:szCs w:val="24"/>
        </w:rPr>
        <w:t xml:space="preserve">CAVALCANTI, </w:t>
      </w:r>
      <w:r w:rsidRPr="00696A8E">
        <w:rPr>
          <w:rFonts w:ascii="Times New Roman" w:hAnsi="Times New Roman" w:cs="Times New Roman"/>
          <w:b/>
          <w:sz w:val="24"/>
          <w:szCs w:val="24"/>
        </w:rPr>
        <w:t xml:space="preserve">Márcio André Lopes. Breves comentários </w:t>
      </w:r>
      <w:r w:rsidR="00DA43D5" w:rsidRPr="00696A8E">
        <w:rPr>
          <w:rFonts w:ascii="Times New Roman" w:hAnsi="Times New Roman" w:cs="Times New Roman"/>
          <w:b/>
          <w:sz w:val="24"/>
          <w:szCs w:val="24"/>
        </w:rPr>
        <w:t>às</w:t>
      </w:r>
      <w:r w:rsidRPr="00696A8E">
        <w:rPr>
          <w:rFonts w:ascii="Times New Roman" w:hAnsi="Times New Roman" w:cs="Times New Roman"/>
          <w:b/>
          <w:sz w:val="24"/>
          <w:szCs w:val="24"/>
        </w:rPr>
        <w:t xml:space="preserve"> alterações promovidas pela MP 664/2014 nos benefícios previdenciários da Lei 8.213/91.</w:t>
      </w:r>
      <w:r w:rsidRPr="00696A8E">
        <w:rPr>
          <w:rFonts w:ascii="Times New Roman" w:hAnsi="Times New Roman" w:cs="Times New Roman"/>
          <w:sz w:val="24"/>
          <w:szCs w:val="24"/>
        </w:rPr>
        <w:t xml:space="preserve"> Disponível em: &lt;http://</w:t>
      </w:r>
      <w:r w:rsidR="00E339F9" w:rsidRPr="00696A8E">
        <w:rPr>
          <w:rFonts w:ascii="Times New Roman" w:hAnsi="Times New Roman" w:cs="Times New Roman"/>
          <w:sz w:val="24"/>
          <w:szCs w:val="24"/>
        </w:rPr>
        <w:t>www.dizerodireito.com.br/2015/02</w:t>
      </w:r>
      <w:r w:rsidRPr="00696A8E">
        <w:rPr>
          <w:rFonts w:ascii="Times New Roman" w:hAnsi="Times New Roman" w:cs="Times New Roman"/>
          <w:sz w:val="24"/>
          <w:szCs w:val="24"/>
        </w:rPr>
        <w:t>/breves-comentarios-as-alteracoes_5.html&gt;</w:t>
      </w:r>
      <w:r w:rsidR="00E339F9" w:rsidRPr="00696A8E">
        <w:rPr>
          <w:rFonts w:ascii="Times New Roman" w:hAnsi="Times New Roman" w:cs="Times New Roman"/>
          <w:sz w:val="24"/>
          <w:szCs w:val="24"/>
        </w:rPr>
        <w:t>. Acesso em: 01 de fevereiro de 2015.</w:t>
      </w:r>
    </w:p>
    <w:sectPr w:rsidR="00F96C76" w:rsidRPr="00696A8E" w:rsidSect="00696A8E">
      <w:footerReference w:type="default" r:id="rId11"/>
      <w:pgSz w:w="11906" w:h="16838"/>
      <w:pgMar w:top="851" w:right="1134" w:bottom="851" w:left="1134" w:header="85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5C" w:rsidRDefault="00066F5C" w:rsidP="00E34EC6">
      <w:pPr>
        <w:spacing w:after="0" w:line="240" w:lineRule="auto"/>
      </w:pPr>
      <w:r>
        <w:separator/>
      </w:r>
    </w:p>
  </w:endnote>
  <w:endnote w:type="continuationSeparator" w:id="0">
    <w:p w:rsidR="00066F5C" w:rsidRDefault="00066F5C" w:rsidP="00E3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480BA70B39414A5F8ECC7FEEDAF2E185"/>
      </w:placeholder>
      <w:temporary/>
      <w:showingPlcHdr/>
    </w:sdtPr>
    <w:sdtEndPr/>
    <w:sdtContent>
      <w:p w:rsidR="003871CD" w:rsidRDefault="003871CD">
        <w:pPr>
          <w:pStyle w:val="Rodap"/>
        </w:pPr>
        <w:r>
          <w:t>[Digite texto]</w:t>
        </w:r>
      </w:p>
    </w:sdtContent>
  </w:sdt>
  <w:p w:rsidR="003871CD" w:rsidRDefault="003871C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5C" w:rsidRDefault="00066F5C" w:rsidP="00E34EC6">
      <w:pPr>
        <w:spacing w:after="0" w:line="240" w:lineRule="auto"/>
      </w:pPr>
      <w:r>
        <w:separator/>
      </w:r>
    </w:p>
  </w:footnote>
  <w:footnote w:type="continuationSeparator" w:id="0">
    <w:p w:rsidR="00066F5C" w:rsidRDefault="00066F5C" w:rsidP="00E34EC6">
      <w:pPr>
        <w:spacing w:after="0" w:line="240" w:lineRule="auto"/>
      </w:pPr>
      <w:r>
        <w:continuationSeparator/>
      </w:r>
    </w:p>
  </w:footnote>
  <w:footnote w:id="1">
    <w:p w:rsidR="003871CD" w:rsidRDefault="003871CD">
      <w:pPr>
        <w:pStyle w:val="Textodenotaderodap"/>
      </w:pPr>
      <w:r>
        <w:rPr>
          <w:rStyle w:val="Refdenotaderodap"/>
        </w:rPr>
        <w:footnoteRef/>
      </w:r>
      <w:r>
        <w:t xml:space="preserve"> </w:t>
      </w:r>
      <w:r w:rsidR="007442F1" w:rsidRPr="007442F1">
        <w:rPr>
          <w:rFonts w:ascii="Arial" w:hAnsi="Arial" w:cs="Arial"/>
        </w:rPr>
        <w:t xml:space="preserve">Pós-graduando em Direito do Trabalho e Previdenciário na </w:t>
      </w:r>
      <w:proofErr w:type="spellStart"/>
      <w:r w:rsidR="007442F1" w:rsidRPr="007442F1">
        <w:rPr>
          <w:rFonts w:ascii="Arial" w:hAnsi="Arial" w:cs="Arial"/>
        </w:rPr>
        <w:t>Projuris</w:t>
      </w:r>
      <w:proofErr w:type="spellEnd"/>
      <w:r w:rsidR="007442F1" w:rsidRPr="007442F1">
        <w:rPr>
          <w:rFonts w:ascii="Arial" w:hAnsi="Arial" w:cs="Arial"/>
        </w:rPr>
        <w:t xml:space="preserve"> e Advogado</w:t>
      </w:r>
    </w:p>
  </w:footnote>
  <w:footnote w:id="2">
    <w:p w:rsidR="007442F1" w:rsidRDefault="007442F1">
      <w:pPr>
        <w:pStyle w:val="Textodenotaderodap"/>
      </w:pPr>
      <w:r>
        <w:rPr>
          <w:rStyle w:val="Refdenotaderodap"/>
        </w:rPr>
        <w:footnoteRef/>
      </w:r>
      <w:r>
        <w:t xml:space="preserve"> </w:t>
      </w:r>
      <w:r w:rsidRPr="007442F1">
        <w:rPr>
          <w:rFonts w:ascii="Arial" w:hAnsi="Arial" w:cs="Arial"/>
        </w:rPr>
        <w:t xml:space="preserve">Pós-graduando em Direito do Trabalho e Previdenciário na </w:t>
      </w:r>
      <w:proofErr w:type="spellStart"/>
      <w:r w:rsidRPr="007442F1">
        <w:rPr>
          <w:rFonts w:ascii="Arial" w:hAnsi="Arial" w:cs="Arial"/>
        </w:rPr>
        <w:t>Projuris</w:t>
      </w:r>
      <w:proofErr w:type="spellEnd"/>
      <w:r w:rsidRPr="007442F1">
        <w:rPr>
          <w:rFonts w:ascii="Arial" w:hAnsi="Arial" w:cs="Arial"/>
        </w:rPr>
        <w:t xml:space="preserve"> e Advogado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45D"/>
    <w:multiLevelType w:val="hybridMultilevel"/>
    <w:tmpl w:val="9E36F2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DDF73D9"/>
    <w:multiLevelType w:val="hybridMultilevel"/>
    <w:tmpl w:val="F5F07A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65"/>
    <w:rsid w:val="00006D6B"/>
    <w:rsid w:val="00065145"/>
    <w:rsid w:val="00066F5C"/>
    <w:rsid w:val="000B079E"/>
    <w:rsid w:val="000D31A8"/>
    <w:rsid w:val="001F3F7F"/>
    <w:rsid w:val="00206765"/>
    <w:rsid w:val="00274DD5"/>
    <w:rsid w:val="002C64B2"/>
    <w:rsid w:val="002F3EE9"/>
    <w:rsid w:val="00300306"/>
    <w:rsid w:val="003871CD"/>
    <w:rsid w:val="00390065"/>
    <w:rsid w:val="003D0565"/>
    <w:rsid w:val="003E22DA"/>
    <w:rsid w:val="003F0425"/>
    <w:rsid w:val="004003AE"/>
    <w:rsid w:val="004249ED"/>
    <w:rsid w:val="004E0198"/>
    <w:rsid w:val="005566F0"/>
    <w:rsid w:val="005E0D15"/>
    <w:rsid w:val="00642A07"/>
    <w:rsid w:val="006762AE"/>
    <w:rsid w:val="00696A8E"/>
    <w:rsid w:val="006A0A6B"/>
    <w:rsid w:val="006E7FF7"/>
    <w:rsid w:val="007442F1"/>
    <w:rsid w:val="00882D58"/>
    <w:rsid w:val="008B5972"/>
    <w:rsid w:val="008C0010"/>
    <w:rsid w:val="008C0DC1"/>
    <w:rsid w:val="008C54FA"/>
    <w:rsid w:val="009435A6"/>
    <w:rsid w:val="009548F0"/>
    <w:rsid w:val="00A2705A"/>
    <w:rsid w:val="00A27918"/>
    <w:rsid w:val="00A703FE"/>
    <w:rsid w:val="00AE5A67"/>
    <w:rsid w:val="00B36358"/>
    <w:rsid w:val="00B759D7"/>
    <w:rsid w:val="00BF3D04"/>
    <w:rsid w:val="00C16E15"/>
    <w:rsid w:val="00C3019F"/>
    <w:rsid w:val="00C6235F"/>
    <w:rsid w:val="00CF009B"/>
    <w:rsid w:val="00D016A9"/>
    <w:rsid w:val="00DA43D5"/>
    <w:rsid w:val="00DA5BF7"/>
    <w:rsid w:val="00DC3E18"/>
    <w:rsid w:val="00E102A1"/>
    <w:rsid w:val="00E339F9"/>
    <w:rsid w:val="00E34EC6"/>
    <w:rsid w:val="00E81CFF"/>
    <w:rsid w:val="00E9323D"/>
    <w:rsid w:val="00EA0B12"/>
    <w:rsid w:val="00ED75CE"/>
    <w:rsid w:val="00EF4345"/>
    <w:rsid w:val="00EF5510"/>
    <w:rsid w:val="00F54456"/>
    <w:rsid w:val="00F81522"/>
    <w:rsid w:val="00F82714"/>
    <w:rsid w:val="00F96C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C0010"/>
    <w:rPr>
      <w:color w:val="0000FF"/>
      <w:u w:val="single"/>
    </w:rPr>
  </w:style>
  <w:style w:type="character" w:customStyle="1" w:styleId="apple-converted-space">
    <w:name w:val="apple-converted-space"/>
    <w:basedOn w:val="Fontepargpadro"/>
    <w:rsid w:val="008C0010"/>
  </w:style>
  <w:style w:type="paragraph" w:styleId="Cabealho">
    <w:name w:val="header"/>
    <w:basedOn w:val="Normal"/>
    <w:link w:val="CabealhoChar"/>
    <w:uiPriority w:val="99"/>
    <w:unhideWhenUsed/>
    <w:rsid w:val="00E34E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EC6"/>
  </w:style>
  <w:style w:type="paragraph" w:styleId="Rodap">
    <w:name w:val="footer"/>
    <w:basedOn w:val="Normal"/>
    <w:link w:val="RodapChar"/>
    <w:uiPriority w:val="99"/>
    <w:unhideWhenUsed/>
    <w:rsid w:val="00E34EC6"/>
    <w:pPr>
      <w:tabs>
        <w:tab w:val="center" w:pos="4252"/>
        <w:tab w:val="right" w:pos="8504"/>
      </w:tabs>
      <w:spacing w:after="0" w:line="240" w:lineRule="auto"/>
    </w:pPr>
  </w:style>
  <w:style w:type="character" w:customStyle="1" w:styleId="RodapChar">
    <w:name w:val="Rodapé Char"/>
    <w:basedOn w:val="Fontepargpadro"/>
    <w:link w:val="Rodap"/>
    <w:uiPriority w:val="99"/>
    <w:rsid w:val="00E34EC6"/>
  </w:style>
  <w:style w:type="paragraph" w:styleId="Textodebalo">
    <w:name w:val="Balloon Text"/>
    <w:basedOn w:val="Normal"/>
    <w:link w:val="TextodebaloChar"/>
    <w:uiPriority w:val="99"/>
    <w:semiHidden/>
    <w:unhideWhenUsed/>
    <w:rsid w:val="003871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1CD"/>
    <w:rPr>
      <w:rFonts w:ascii="Tahoma" w:hAnsi="Tahoma" w:cs="Tahoma"/>
      <w:sz w:val="16"/>
      <w:szCs w:val="16"/>
    </w:rPr>
  </w:style>
  <w:style w:type="paragraph" w:styleId="Textodenotaderodap">
    <w:name w:val="footnote text"/>
    <w:basedOn w:val="Normal"/>
    <w:link w:val="TextodenotaderodapChar"/>
    <w:uiPriority w:val="99"/>
    <w:semiHidden/>
    <w:unhideWhenUsed/>
    <w:rsid w:val="003871C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871CD"/>
    <w:rPr>
      <w:sz w:val="20"/>
      <w:szCs w:val="20"/>
    </w:rPr>
  </w:style>
  <w:style w:type="character" w:styleId="Refdenotaderodap">
    <w:name w:val="footnote reference"/>
    <w:basedOn w:val="Fontepargpadro"/>
    <w:uiPriority w:val="99"/>
    <w:semiHidden/>
    <w:unhideWhenUsed/>
    <w:rsid w:val="003871CD"/>
    <w:rPr>
      <w:vertAlign w:val="superscript"/>
    </w:rPr>
  </w:style>
  <w:style w:type="paragraph" w:styleId="PargrafodaLista">
    <w:name w:val="List Paragraph"/>
    <w:basedOn w:val="Normal"/>
    <w:uiPriority w:val="34"/>
    <w:qFormat/>
    <w:rsid w:val="00CF009B"/>
    <w:pPr>
      <w:ind w:left="720"/>
      <w:contextualSpacing/>
    </w:pPr>
  </w:style>
  <w:style w:type="paragraph" w:styleId="Pr-formataoHTML">
    <w:name w:val="HTML Preformatted"/>
    <w:basedOn w:val="Normal"/>
    <w:link w:val="Pr-formataoHTMLChar"/>
    <w:uiPriority w:val="99"/>
    <w:semiHidden/>
    <w:unhideWhenUsed/>
    <w:rsid w:val="00CF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009B"/>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C0010"/>
    <w:rPr>
      <w:color w:val="0000FF"/>
      <w:u w:val="single"/>
    </w:rPr>
  </w:style>
  <w:style w:type="character" w:customStyle="1" w:styleId="apple-converted-space">
    <w:name w:val="apple-converted-space"/>
    <w:basedOn w:val="Fontepargpadro"/>
    <w:rsid w:val="008C0010"/>
  </w:style>
  <w:style w:type="paragraph" w:styleId="Cabealho">
    <w:name w:val="header"/>
    <w:basedOn w:val="Normal"/>
    <w:link w:val="CabealhoChar"/>
    <w:uiPriority w:val="99"/>
    <w:unhideWhenUsed/>
    <w:rsid w:val="00E34E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EC6"/>
  </w:style>
  <w:style w:type="paragraph" w:styleId="Rodap">
    <w:name w:val="footer"/>
    <w:basedOn w:val="Normal"/>
    <w:link w:val="RodapChar"/>
    <w:uiPriority w:val="99"/>
    <w:unhideWhenUsed/>
    <w:rsid w:val="00E34EC6"/>
    <w:pPr>
      <w:tabs>
        <w:tab w:val="center" w:pos="4252"/>
        <w:tab w:val="right" w:pos="8504"/>
      </w:tabs>
      <w:spacing w:after="0" w:line="240" w:lineRule="auto"/>
    </w:pPr>
  </w:style>
  <w:style w:type="character" w:customStyle="1" w:styleId="RodapChar">
    <w:name w:val="Rodapé Char"/>
    <w:basedOn w:val="Fontepargpadro"/>
    <w:link w:val="Rodap"/>
    <w:uiPriority w:val="99"/>
    <w:rsid w:val="00E34EC6"/>
  </w:style>
  <w:style w:type="paragraph" w:styleId="Textodebalo">
    <w:name w:val="Balloon Text"/>
    <w:basedOn w:val="Normal"/>
    <w:link w:val="TextodebaloChar"/>
    <w:uiPriority w:val="99"/>
    <w:semiHidden/>
    <w:unhideWhenUsed/>
    <w:rsid w:val="003871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1CD"/>
    <w:rPr>
      <w:rFonts w:ascii="Tahoma" w:hAnsi="Tahoma" w:cs="Tahoma"/>
      <w:sz w:val="16"/>
      <w:szCs w:val="16"/>
    </w:rPr>
  </w:style>
  <w:style w:type="paragraph" w:styleId="Textodenotaderodap">
    <w:name w:val="footnote text"/>
    <w:basedOn w:val="Normal"/>
    <w:link w:val="TextodenotaderodapChar"/>
    <w:uiPriority w:val="99"/>
    <w:semiHidden/>
    <w:unhideWhenUsed/>
    <w:rsid w:val="003871C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871CD"/>
    <w:rPr>
      <w:sz w:val="20"/>
      <w:szCs w:val="20"/>
    </w:rPr>
  </w:style>
  <w:style w:type="character" w:styleId="Refdenotaderodap">
    <w:name w:val="footnote reference"/>
    <w:basedOn w:val="Fontepargpadro"/>
    <w:uiPriority w:val="99"/>
    <w:semiHidden/>
    <w:unhideWhenUsed/>
    <w:rsid w:val="003871CD"/>
    <w:rPr>
      <w:vertAlign w:val="superscript"/>
    </w:rPr>
  </w:style>
  <w:style w:type="paragraph" w:styleId="PargrafodaLista">
    <w:name w:val="List Paragraph"/>
    <w:basedOn w:val="Normal"/>
    <w:uiPriority w:val="34"/>
    <w:qFormat/>
    <w:rsid w:val="00CF009B"/>
    <w:pPr>
      <w:ind w:left="720"/>
      <w:contextualSpacing/>
    </w:pPr>
  </w:style>
  <w:style w:type="paragraph" w:styleId="Pr-formataoHTML">
    <w:name w:val="HTML Preformatted"/>
    <w:basedOn w:val="Normal"/>
    <w:link w:val="Pr-formataoHTMLChar"/>
    <w:uiPriority w:val="99"/>
    <w:semiHidden/>
    <w:unhideWhenUsed/>
    <w:rsid w:val="00CF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009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8526">
      <w:bodyDiv w:val="1"/>
      <w:marLeft w:val="0"/>
      <w:marRight w:val="0"/>
      <w:marTop w:val="0"/>
      <w:marBottom w:val="0"/>
      <w:divBdr>
        <w:top w:val="none" w:sz="0" w:space="0" w:color="auto"/>
        <w:left w:val="none" w:sz="0" w:space="0" w:color="auto"/>
        <w:bottom w:val="none" w:sz="0" w:space="0" w:color="auto"/>
        <w:right w:val="none" w:sz="0" w:space="0" w:color="auto"/>
      </w:divBdr>
    </w:div>
    <w:div w:id="153571070">
      <w:bodyDiv w:val="1"/>
      <w:marLeft w:val="0"/>
      <w:marRight w:val="0"/>
      <w:marTop w:val="0"/>
      <w:marBottom w:val="0"/>
      <w:divBdr>
        <w:top w:val="none" w:sz="0" w:space="0" w:color="auto"/>
        <w:left w:val="none" w:sz="0" w:space="0" w:color="auto"/>
        <w:bottom w:val="none" w:sz="0" w:space="0" w:color="auto"/>
        <w:right w:val="none" w:sz="0" w:space="0" w:color="auto"/>
      </w:divBdr>
    </w:div>
    <w:div w:id="305166081">
      <w:bodyDiv w:val="1"/>
      <w:marLeft w:val="0"/>
      <w:marRight w:val="0"/>
      <w:marTop w:val="0"/>
      <w:marBottom w:val="0"/>
      <w:divBdr>
        <w:top w:val="none" w:sz="0" w:space="0" w:color="auto"/>
        <w:left w:val="none" w:sz="0" w:space="0" w:color="auto"/>
        <w:bottom w:val="none" w:sz="0" w:space="0" w:color="auto"/>
        <w:right w:val="none" w:sz="0" w:space="0" w:color="auto"/>
      </w:divBdr>
    </w:div>
    <w:div w:id="343476305">
      <w:bodyDiv w:val="1"/>
      <w:marLeft w:val="0"/>
      <w:marRight w:val="0"/>
      <w:marTop w:val="0"/>
      <w:marBottom w:val="0"/>
      <w:divBdr>
        <w:top w:val="none" w:sz="0" w:space="0" w:color="auto"/>
        <w:left w:val="none" w:sz="0" w:space="0" w:color="auto"/>
        <w:bottom w:val="none" w:sz="0" w:space="0" w:color="auto"/>
        <w:right w:val="none" w:sz="0" w:space="0" w:color="auto"/>
      </w:divBdr>
    </w:div>
    <w:div w:id="453063423">
      <w:bodyDiv w:val="1"/>
      <w:marLeft w:val="0"/>
      <w:marRight w:val="0"/>
      <w:marTop w:val="0"/>
      <w:marBottom w:val="0"/>
      <w:divBdr>
        <w:top w:val="none" w:sz="0" w:space="0" w:color="auto"/>
        <w:left w:val="none" w:sz="0" w:space="0" w:color="auto"/>
        <w:bottom w:val="none" w:sz="0" w:space="0" w:color="auto"/>
        <w:right w:val="none" w:sz="0" w:space="0" w:color="auto"/>
      </w:divBdr>
    </w:div>
    <w:div w:id="694115107">
      <w:bodyDiv w:val="1"/>
      <w:marLeft w:val="0"/>
      <w:marRight w:val="0"/>
      <w:marTop w:val="0"/>
      <w:marBottom w:val="0"/>
      <w:divBdr>
        <w:top w:val="none" w:sz="0" w:space="0" w:color="auto"/>
        <w:left w:val="none" w:sz="0" w:space="0" w:color="auto"/>
        <w:bottom w:val="none" w:sz="0" w:space="0" w:color="auto"/>
        <w:right w:val="none" w:sz="0" w:space="0" w:color="auto"/>
      </w:divBdr>
    </w:div>
    <w:div w:id="1447578015">
      <w:bodyDiv w:val="1"/>
      <w:marLeft w:val="0"/>
      <w:marRight w:val="0"/>
      <w:marTop w:val="0"/>
      <w:marBottom w:val="0"/>
      <w:divBdr>
        <w:top w:val="none" w:sz="0" w:space="0" w:color="auto"/>
        <w:left w:val="none" w:sz="0" w:space="0" w:color="auto"/>
        <w:bottom w:val="none" w:sz="0" w:space="0" w:color="auto"/>
        <w:right w:val="none" w:sz="0" w:space="0" w:color="auto"/>
      </w:divBdr>
    </w:div>
    <w:div w:id="1457988919">
      <w:bodyDiv w:val="1"/>
      <w:marLeft w:val="0"/>
      <w:marRight w:val="0"/>
      <w:marTop w:val="0"/>
      <w:marBottom w:val="0"/>
      <w:divBdr>
        <w:top w:val="none" w:sz="0" w:space="0" w:color="auto"/>
        <w:left w:val="none" w:sz="0" w:space="0" w:color="auto"/>
        <w:bottom w:val="none" w:sz="0" w:space="0" w:color="auto"/>
        <w:right w:val="none" w:sz="0" w:space="0" w:color="auto"/>
      </w:divBdr>
    </w:div>
    <w:div w:id="1691223968">
      <w:bodyDiv w:val="1"/>
      <w:marLeft w:val="0"/>
      <w:marRight w:val="0"/>
      <w:marTop w:val="0"/>
      <w:marBottom w:val="0"/>
      <w:divBdr>
        <w:top w:val="none" w:sz="0" w:space="0" w:color="auto"/>
        <w:left w:val="none" w:sz="0" w:space="0" w:color="auto"/>
        <w:bottom w:val="none" w:sz="0" w:space="0" w:color="auto"/>
        <w:right w:val="none" w:sz="0" w:space="0" w:color="auto"/>
      </w:divBdr>
    </w:div>
    <w:div w:id="17097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lanalto.gov.br/ccivil_03/LEIS/L8213cons.htm" TargetMode="External"/><Relationship Id="rId4" Type="http://schemas.microsoft.com/office/2007/relationships/stylesWithEffects" Target="stylesWithEffects.xml"/><Relationship Id="rId9" Type="http://schemas.openxmlformats.org/officeDocument/2006/relationships/hyperlink" Target="http://www.planalto.gov.br/ccivil_03/LEIS/L8213cons.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0BA70B39414A5F8ECC7FEEDAF2E185"/>
        <w:category>
          <w:name w:val="Geral"/>
          <w:gallery w:val="placeholder"/>
        </w:category>
        <w:types>
          <w:type w:val="bbPlcHdr"/>
        </w:types>
        <w:behaviors>
          <w:behavior w:val="content"/>
        </w:behaviors>
        <w:guid w:val="{1EBD2FDE-35F7-46B9-998E-2B58E7B901F5}"/>
      </w:docPartPr>
      <w:docPartBody>
        <w:p w:rsidR="00FE5957" w:rsidRDefault="009A2E79" w:rsidP="009A2E79">
          <w:pPr>
            <w:pStyle w:val="480BA70B39414A5F8ECC7FEEDAF2E185"/>
          </w:pPr>
          <w:r>
            <w:t>[Digite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79"/>
    <w:rsid w:val="007636FD"/>
    <w:rsid w:val="00770855"/>
    <w:rsid w:val="009A2E79"/>
    <w:rsid w:val="00D40047"/>
    <w:rsid w:val="00FB0BDE"/>
    <w:rsid w:val="00FE59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80BA70B39414A5F8ECC7FEEDAF2E185">
    <w:name w:val="480BA70B39414A5F8ECC7FEEDAF2E185"/>
    <w:rsid w:val="009A2E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80BA70B39414A5F8ECC7FEEDAF2E185">
    <w:name w:val="480BA70B39414A5F8ECC7FEEDAF2E185"/>
    <w:rsid w:val="009A2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9365C-BE24-48F2-A6CA-24F4B6CD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3894</Words>
  <Characters>21033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Hamada</dc:creator>
  <cp:lastModifiedBy>Marcelo Hamada</cp:lastModifiedBy>
  <cp:revision>16</cp:revision>
  <dcterms:created xsi:type="dcterms:W3CDTF">2015-01-28T01:34:00Z</dcterms:created>
  <dcterms:modified xsi:type="dcterms:W3CDTF">2015-02-07T19:00:00Z</dcterms:modified>
</cp:coreProperties>
</file>