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A9A" w:rsidRPr="00B910CC" w:rsidRDefault="002344C0" w:rsidP="00E61A9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pt-BR"/>
        </w:rPr>
        <w:pict>
          <v:oval id="_x0000_s1026" style="position:absolute;left:0;text-align:left;margin-left:466.7pt;margin-top:-16.7pt;width:23.8pt;height:20.65pt;z-index:251657728" stroked="f"/>
        </w:pict>
      </w:r>
      <w:r w:rsidR="00281BA7">
        <w:rPr>
          <w:rFonts w:ascii="Times New Roman" w:hAnsi="Times New Roman"/>
          <w:b/>
          <w:sz w:val="24"/>
          <w:szCs w:val="24"/>
        </w:rPr>
        <w:t>DESAPOSENTAÇÃO E A NORMA</w:t>
      </w:r>
      <w:r w:rsidR="00B910CC" w:rsidRPr="00B910CC">
        <w:rPr>
          <w:rFonts w:ascii="Times New Roman" w:hAnsi="Times New Roman"/>
          <w:b/>
          <w:sz w:val="24"/>
          <w:szCs w:val="24"/>
        </w:rPr>
        <w:t xml:space="preserve"> JURÍDICA</w:t>
      </w:r>
    </w:p>
    <w:p w:rsidR="00B910CC" w:rsidRDefault="00281BA7" w:rsidP="00B910CC">
      <w:pPr>
        <w:ind w:firstLine="72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E.</w:t>
      </w:r>
      <w:r w:rsidR="004E25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="004E25CA">
        <w:rPr>
          <w:rFonts w:ascii="Times New Roman" w:hAnsi="Times New Roman"/>
          <w:sz w:val="24"/>
          <w:szCs w:val="24"/>
        </w:rPr>
        <w:t>. CARDOSO</w:t>
      </w:r>
      <w:r w:rsidR="00B910CC" w:rsidRPr="00B910CC">
        <w:rPr>
          <w:rFonts w:ascii="Times New Roman" w:hAnsi="Times New Roman"/>
          <w:sz w:val="24"/>
          <w:szCs w:val="24"/>
        </w:rPr>
        <w:t xml:space="preserve"> </w:t>
      </w:r>
      <w:r w:rsidR="00B910CC" w:rsidRPr="00B910CC">
        <w:rPr>
          <w:rStyle w:val="Refdenotaderodap"/>
          <w:rFonts w:ascii="Times New Roman" w:hAnsi="Times New Roman"/>
          <w:sz w:val="24"/>
          <w:szCs w:val="24"/>
        </w:rPr>
        <w:footnoteReference w:id="1"/>
      </w:r>
    </w:p>
    <w:p w:rsidR="00281BA7" w:rsidRPr="00B910CC" w:rsidRDefault="004E25CA" w:rsidP="00B910CC">
      <w:pPr>
        <w:ind w:firstLine="720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P.</w:t>
      </w:r>
      <w:r w:rsidR="00281BA7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.</w:t>
      </w:r>
      <w:proofErr w:type="spellEnd"/>
      <w:r w:rsidR="00281BA7">
        <w:rPr>
          <w:rFonts w:ascii="Times New Roman" w:hAnsi="Times New Roman"/>
          <w:sz w:val="24"/>
          <w:szCs w:val="24"/>
        </w:rPr>
        <w:t xml:space="preserve"> JONGE</w:t>
      </w:r>
      <w:r w:rsidR="00281BA7">
        <w:rPr>
          <w:rStyle w:val="Refdenotaderodap"/>
          <w:rFonts w:ascii="Times New Roman" w:hAnsi="Times New Roman"/>
          <w:sz w:val="24"/>
          <w:szCs w:val="24"/>
        </w:rPr>
        <w:footnoteReference w:id="2"/>
      </w:r>
    </w:p>
    <w:p w:rsidR="00B910CC" w:rsidRPr="00B910CC" w:rsidRDefault="00B910CC" w:rsidP="00E61A9A">
      <w:pPr>
        <w:jc w:val="center"/>
        <w:rPr>
          <w:rFonts w:ascii="Times New Roman" w:hAnsi="Times New Roman"/>
          <w:b/>
          <w:sz w:val="24"/>
          <w:szCs w:val="24"/>
        </w:rPr>
      </w:pPr>
    </w:p>
    <w:p w:rsidR="006020C8" w:rsidRPr="00B910CC" w:rsidRDefault="00B910CC" w:rsidP="00281BA7">
      <w:pPr>
        <w:pStyle w:val="Ttulo4"/>
        <w:rPr>
          <w:rFonts w:ascii="Times New Roman" w:hAnsi="Times New Roman"/>
          <w:sz w:val="20"/>
          <w:szCs w:val="20"/>
        </w:rPr>
      </w:pPr>
      <w:r w:rsidRPr="00B910CC">
        <w:rPr>
          <w:rFonts w:ascii="Times New Roman" w:hAnsi="Times New Roman"/>
        </w:rPr>
        <w:t>Resumo</w:t>
      </w:r>
      <w:r w:rsidR="00713B30">
        <w:rPr>
          <w:rFonts w:ascii="Times New Roman" w:hAnsi="Times New Roman"/>
        </w:rPr>
        <w:t xml:space="preserve">: </w:t>
      </w:r>
      <w:r w:rsidR="00A73E99" w:rsidRPr="00713B30">
        <w:rPr>
          <w:rFonts w:ascii="Times New Roman" w:hAnsi="Times New Roman"/>
          <w:b w:val="0"/>
          <w:sz w:val="20"/>
          <w:szCs w:val="20"/>
        </w:rPr>
        <w:t xml:space="preserve">O objetivo de maior relevância </w:t>
      </w:r>
      <w:r w:rsidR="00713B30" w:rsidRPr="00713B30">
        <w:rPr>
          <w:rFonts w:ascii="Times New Roman" w:hAnsi="Times New Roman"/>
          <w:b w:val="0"/>
          <w:sz w:val="20"/>
          <w:szCs w:val="20"/>
        </w:rPr>
        <w:t>no</w:t>
      </w:r>
      <w:r w:rsidR="00A73E99" w:rsidRPr="00713B30">
        <w:rPr>
          <w:rFonts w:ascii="Times New Roman" w:hAnsi="Times New Roman"/>
          <w:b w:val="0"/>
          <w:sz w:val="20"/>
          <w:szCs w:val="20"/>
        </w:rPr>
        <w:t xml:space="preserve"> presente artigo é </w:t>
      </w:r>
      <w:r w:rsidR="00713B30" w:rsidRPr="00713B30">
        <w:rPr>
          <w:rFonts w:ascii="Times New Roman" w:hAnsi="Times New Roman"/>
          <w:b w:val="0"/>
          <w:sz w:val="20"/>
          <w:szCs w:val="20"/>
        </w:rPr>
        <w:t>a</w:t>
      </w:r>
      <w:r w:rsidR="00A73E99" w:rsidRPr="00713B30">
        <w:rPr>
          <w:rFonts w:ascii="Times New Roman" w:hAnsi="Times New Roman"/>
          <w:b w:val="0"/>
          <w:sz w:val="20"/>
          <w:szCs w:val="20"/>
        </w:rPr>
        <w:t xml:space="preserve"> Desaposentação, tema</w:t>
      </w:r>
      <w:proofErr w:type="gramStart"/>
      <w:r w:rsidR="00A73E99" w:rsidRPr="00713B30">
        <w:rPr>
          <w:rFonts w:ascii="Times New Roman" w:hAnsi="Times New Roman"/>
          <w:b w:val="0"/>
          <w:sz w:val="20"/>
          <w:szCs w:val="20"/>
        </w:rPr>
        <w:t xml:space="preserve">  </w:t>
      </w:r>
      <w:proofErr w:type="gramEnd"/>
      <w:r w:rsidR="00A73E99" w:rsidRPr="00713B30">
        <w:rPr>
          <w:rFonts w:ascii="Times New Roman" w:hAnsi="Times New Roman"/>
          <w:b w:val="0"/>
          <w:sz w:val="20"/>
          <w:szCs w:val="20"/>
        </w:rPr>
        <w:t>muito questionado</w:t>
      </w:r>
      <w:r w:rsidR="0054450A" w:rsidRPr="00713B30">
        <w:rPr>
          <w:rFonts w:ascii="Times New Roman" w:hAnsi="Times New Roman"/>
          <w:b w:val="0"/>
          <w:sz w:val="20"/>
          <w:szCs w:val="20"/>
        </w:rPr>
        <w:t xml:space="preserve"> na seara jurídica sobre a possibilidade  </w:t>
      </w:r>
      <w:r w:rsidR="00A73E99" w:rsidRPr="00713B30">
        <w:rPr>
          <w:rFonts w:ascii="Times New Roman" w:hAnsi="Times New Roman"/>
          <w:b w:val="0"/>
          <w:sz w:val="20"/>
          <w:szCs w:val="20"/>
        </w:rPr>
        <w:t>deste instrumento na esfera processual, assim sen</w:t>
      </w:r>
      <w:r w:rsidR="0054450A" w:rsidRPr="00713B30">
        <w:rPr>
          <w:rFonts w:ascii="Times New Roman" w:hAnsi="Times New Roman"/>
          <w:b w:val="0"/>
          <w:sz w:val="20"/>
          <w:szCs w:val="20"/>
        </w:rPr>
        <w:t xml:space="preserve">do, surge indagações a respeito, pois </w:t>
      </w:r>
      <w:r w:rsidR="00A73E99" w:rsidRPr="00713B30">
        <w:rPr>
          <w:rFonts w:ascii="Times New Roman" w:hAnsi="Times New Roman"/>
          <w:b w:val="0"/>
          <w:sz w:val="20"/>
          <w:szCs w:val="20"/>
        </w:rPr>
        <w:t xml:space="preserve">não há um entendimento uniforme, </w:t>
      </w:r>
      <w:r w:rsidR="0054450A" w:rsidRPr="00713B30">
        <w:rPr>
          <w:rFonts w:ascii="Times New Roman" w:hAnsi="Times New Roman"/>
          <w:b w:val="0"/>
          <w:sz w:val="20"/>
          <w:szCs w:val="20"/>
        </w:rPr>
        <w:t xml:space="preserve">e nem uma norma regulamentadora, apenas </w:t>
      </w:r>
      <w:r w:rsidR="00A73E99" w:rsidRPr="00713B30">
        <w:rPr>
          <w:rFonts w:ascii="Times New Roman" w:hAnsi="Times New Roman"/>
          <w:b w:val="0"/>
          <w:sz w:val="20"/>
          <w:szCs w:val="20"/>
        </w:rPr>
        <w:t xml:space="preserve">posicionamentos favoráveis e contrários. </w:t>
      </w:r>
    </w:p>
    <w:p w:rsidR="006300A3" w:rsidRDefault="006300A3" w:rsidP="00281BA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 segurado vai até o Instituto Nacional de Seguro Social-INSS, requerer a renúncia do benefício na presente data, sendo aproveitadas para tanto todas as contribuições previdenciárias vertidas anteriormente e a partir da concessão do benefício ora alvo da renúncia.</w:t>
      </w:r>
    </w:p>
    <w:p w:rsidR="006300A3" w:rsidRDefault="006300A3" w:rsidP="00281B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Salienta-se que a renúncia ora pleiteada se restringe ao recebimento do benefício, não se estendendo ao tempo de serviço e respectivas contribuições que compuseram o benefício a que se renuncia.</w:t>
      </w:r>
    </w:p>
    <w:p w:rsidR="00913DD6" w:rsidRDefault="00664000" w:rsidP="00281BA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910CC">
        <w:rPr>
          <w:rFonts w:ascii="Times New Roman" w:hAnsi="Times New Roman"/>
          <w:sz w:val="20"/>
          <w:szCs w:val="20"/>
        </w:rPr>
        <w:t>Diante da</w:t>
      </w:r>
      <w:r w:rsidR="00E61A9A" w:rsidRPr="00B910CC">
        <w:rPr>
          <w:rFonts w:ascii="Times New Roman" w:hAnsi="Times New Roman"/>
          <w:sz w:val="20"/>
          <w:szCs w:val="20"/>
        </w:rPr>
        <w:t xml:space="preserve"> negativa do sistema administrativo, o aposentado busca o poder judiciário para obter sua satisfação, pois não há outro caminho à percorrer. Este artigo tem como escopo </w:t>
      </w:r>
      <w:r w:rsidRPr="00B910CC">
        <w:rPr>
          <w:rFonts w:ascii="Times New Roman" w:hAnsi="Times New Roman"/>
          <w:sz w:val="20"/>
          <w:szCs w:val="20"/>
        </w:rPr>
        <w:t>demonstrar de um</w:t>
      </w:r>
      <w:r w:rsidR="00145BFF" w:rsidRPr="00B910CC">
        <w:rPr>
          <w:rFonts w:ascii="Times New Roman" w:hAnsi="Times New Roman"/>
          <w:sz w:val="20"/>
          <w:szCs w:val="20"/>
        </w:rPr>
        <w:t>a forma su</w:t>
      </w:r>
      <w:r w:rsidRPr="00B910CC">
        <w:rPr>
          <w:rFonts w:ascii="Times New Roman" w:hAnsi="Times New Roman"/>
          <w:sz w:val="20"/>
          <w:szCs w:val="20"/>
        </w:rPr>
        <w:t>cinta</w:t>
      </w:r>
      <w:r w:rsidR="004677CC" w:rsidRPr="00B910CC">
        <w:rPr>
          <w:rFonts w:ascii="Times New Roman" w:hAnsi="Times New Roman"/>
          <w:sz w:val="20"/>
          <w:szCs w:val="20"/>
        </w:rPr>
        <w:t xml:space="preserve"> o posicionament</w:t>
      </w:r>
      <w:r w:rsidR="00813DE8" w:rsidRPr="00B910CC">
        <w:rPr>
          <w:rFonts w:ascii="Times New Roman" w:hAnsi="Times New Roman"/>
          <w:sz w:val="20"/>
          <w:szCs w:val="20"/>
        </w:rPr>
        <w:t>o Jurídico diante do pedido da D</w:t>
      </w:r>
      <w:r w:rsidR="004677CC" w:rsidRPr="00B910CC">
        <w:rPr>
          <w:rFonts w:ascii="Times New Roman" w:hAnsi="Times New Roman"/>
          <w:sz w:val="20"/>
          <w:szCs w:val="20"/>
        </w:rPr>
        <w:t>esaposentação,</w:t>
      </w:r>
      <w:proofErr w:type="gramStart"/>
      <w:r w:rsidR="004C702B">
        <w:rPr>
          <w:rFonts w:ascii="Times New Roman" w:hAnsi="Times New Roman"/>
          <w:sz w:val="20"/>
          <w:szCs w:val="20"/>
        </w:rPr>
        <w:t xml:space="preserve"> </w:t>
      </w:r>
      <w:r w:rsidR="00FA6140" w:rsidRPr="00B910CC">
        <w:rPr>
          <w:rFonts w:ascii="Times New Roman" w:hAnsi="Times New Roman"/>
          <w:sz w:val="20"/>
          <w:szCs w:val="20"/>
        </w:rPr>
        <w:t xml:space="preserve"> </w:t>
      </w:r>
      <w:proofErr w:type="gramEnd"/>
      <w:r w:rsidR="004C702B">
        <w:rPr>
          <w:rFonts w:ascii="Times New Roman" w:hAnsi="Times New Roman"/>
          <w:sz w:val="20"/>
          <w:szCs w:val="20"/>
        </w:rPr>
        <w:t xml:space="preserve">e os embaraços que o segurando encontra, também, </w:t>
      </w:r>
      <w:r w:rsidR="00FA6140" w:rsidRPr="00B910CC">
        <w:rPr>
          <w:rFonts w:ascii="Times New Roman" w:hAnsi="Times New Roman"/>
          <w:sz w:val="20"/>
          <w:szCs w:val="20"/>
        </w:rPr>
        <w:t xml:space="preserve"> os princípios que norteiam esse direito, </w:t>
      </w:r>
      <w:r w:rsidR="004677CC" w:rsidRPr="00B910CC">
        <w:rPr>
          <w:rFonts w:ascii="Times New Roman" w:hAnsi="Times New Roman"/>
          <w:sz w:val="20"/>
          <w:szCs w:val="20"/>
        </w:rPr>
        <w:t xml:space="preserve"> para isto, </w:t>
      </w:r>
      <w:r w:rsidR="00FA6140" w:rsidRPr="00B910CC">
        <w:rPr>
          <w:rFonts w:ascii="Times New Roman" w:hAnsi="Times New Roman"/>
          <w:sz w:val="20"/>
          <w:szCs w:val="20"/>
        </w:rPr>
        <w:t xml:space="preserve"> </w:t>
      </w:r>
      <w:r w:rsidR="004677CC" w:rsidRPr="00B910CC">
        <w:rPr>
          <w:rFonts w:ascii="Times New Roman" w:hAnsi="Times New Roman"/>
          <w:sz w:val="20"/>
          <w:szCs w:val="20"/>
        </w:rPr>
        <w:t>nos recorremos à pesquisa explora</w:t>
      </w:r>
      <w:r w:rsidR="00281BA7">
        <w:rPr>
          <w:rFonts w:ascii="Times New Roman" w:hAnsi="Times New Roman"/>
          <w:sz w:val="20"/>
          <w:szCs w:val="20"/>
        </w:rPr>
        <w:t>tória e descritiva de doutrinas.</w:t>
      </w:r>
      <w:r w:rsidR="004C702B">
        <w:rPr>
          <w:rFonts w:ascii="Times New Roman" w:hAnsi="Times New Roman"/>
          <w:sz w:val="20"/>
          <w:szCs w:val="20"/>
        </w:rPr>
        <w:t xml:space="preserve"> </w:t>
      </w:r>
      <w:r w:rsidR="00281BA7">
        <w:rPr>
          <w:rFonts w:ascii="Times New Roman" w:hAnsi="Times New Roman"/>
          <w:sz w:val="20"/>
          <w:szCs w:val="20"/>
        </w:rPr>
        <w:t>O</w:t>
      </w:r>
      <w:r w:rsidR="00E51153" w:rsidRPr="00B910CC">
        <w:rPr>
          <w:rFonts w:ascii="Times New Roman" w:hAnsi="Times New Roman"/>
          <w:sz w:val="20"/>
          <w:szCs w:val="20"/>
        </w:rPr>
        <w:t xml:space="preserve"> aposentado ao deparar-se com uma negativa admini</w:t>
      </w:r>
      <w:r w:rsidR="00FA6140" w:rsidRPr="00B910CC">
        <w:rPr>
          <w:rFonts w:ascii="Times New Roman" w:hAnsi="Times New Roman"/>
          <w:sz w:val="20"/>
          <w:szCs w:val="20"/>
        </w:rPr>
        <w:t>strativa pela qual indefere tal pedido</w:t>
      </w:r>
      <w:r w:rsidR="004C702B">
        <w:rPr>
          <w:rFonts w:ascii="Times New Roman" w:hAnsi="Times New Roman"/>
          <w:sz w:val="20"/>
          <w:szCs w:val="20"/>
        </w:rPr>
        <w:t>,</w:t>
      </w:r>
      <w:r w:rsidR="00E51153" w:rsidRPr="00B910CC">
        <w:rPr>
          <w:rFonts w:ascii="Times New Roman" w:hAnsi="Times New Roman"/>
          <w:sz w:val="20"/>
          <w:szCs w:val="20"/>
        </w:rPr>
        <w:t xml:space="preserve"> sob o fundamen</w:t>
      </w:r>
      <w:r w:rsidR="00813DE8" w:rsidRPr="00B910CC">
        <w:rPr>
          <w:rFonts w:ascii="Times New Roman" w:hAnsi="Times New Roman"/>
          <w:sz w:val="20"/>
          <w:szCs w:val="20"/>
        </w:rPr>
        <w:t>to de que a aposentador</w:t>
      </w:r>
      <w:r w:rsidR="00703C8D" w:rsidRPr="00B910CC">
        <w:rPr>
          <w:rFonts w:ascii="Times New Roman" w:hAnsi="Times New Roman"/>
          <w:sz w:val="20"/>
          <w:szCs w:val="20"/>
        </w:rPr>
        <w:t>i</w:t>
      </w:r>
      <w:r w:rsidR="00813DE8" w:rsidRPr="00B910CC">
        <w:rPr>
          <w:rFonts w:ascii="Times New Roman" w:hAnsi="Times New Roman"/>
          <w:sz w:val="20"/>
          <w:szCs w:val="20"/>
        </w:rPr>
        <w:t>a</w:t>
      </w:r>
      <w:proofErr w:type="gramStart"/>
      <w:r w:rsidR="00813DE8" w:rsidRPr="00B910CC">
        <w:rPr>
          <w:rFonts w:ascii="Times New Roman" w:hAnsi="Times New Roman"/>
          <w:sz w:val="20"/>
          <w:szCs w:val="20"/>
        </w:rPr>
        <w:t xml:space="preserve">  </w:t>
      </w:r>
      <w:proofErr w:type="gramEnd"/>
      <w:r w:rsidR="00813DE8" w:rsidRPr="00B910CC">
        <w:rPr>
          <w:rFonts w:ascii="Times New Roman" w:hAnsi="Times New Roman"/>
          <w:sz w:val="20"/>
          <w:szCs w:val="20"/>
        </w:rPr>
        <w:t>e  a D</w:t>
      </w:r>
      <w:r w:rsidR="00E51153" w:rsidRPr="00B910CC">
        <w:rPr>
          <w:rFonts w:ascii="Times New Roman" w:hAnsi="Times New Roman"/>
          <w:sz w:val="20"/>
          <w:szCs w:val="20"/>
        </w:rPr>
        <w:t>esaposentação não encontra amparo legal</w:t>
      </w:r>
      <w:r w:rsidR="00FA6140" w:rsidRPr="00B910CC">
        <w:rPr>
          <w:rFonts w:ascii="Times New Roman" w:hAnsi="Times New Roman"/>
          <w:sz w:val="20"/>
          <w:szCs w:val="20"/>
        </w:rPr>
        <w:t xml:space="preserve">, recorre </w:t>
      </w:r>
      <w:r w:rsidR="004C702B">
        <w:rPr>
          <w:rFonts w:ascii="Times New Roman" w:hAnsi="Times New Roman"/>
          <w:sz w:val="20"/>
          <w:szCs w:val="20"/>
        </w:rPr>
        <w:t>a</w:t>
      </w:r>
      <w:r w:rsidR="00FA6140" w:rsidRPr="00B910CC">
        <w:rPr>
          <w:rFonts w:ascii="Times New Roman" w:hAnsi="Times New Roman"/>
          <w:sz w:val="20"/>
          <w:szCs w:val="20"/>
        </w:rPr>
        <w:t>o poder judiciário.</w:t>
      </w:r>
    </w:p>
    <w:p w:rsidR="00B910CC" w:rsidRPr="00B910CC" w:rsidRDefault="00B910CC" w:rsidP="00281B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73E99" w:rsidRPr="004C702B" w:rsidRDefault="00A73E99" w:rsidP="00281B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E25CA">
        <w:rPr>
          <w:rFonts w:ascii="Times New Roman" w:hAnsi="Times New Roman"/>
          <w:b/>
          <w:bCs/>
          <w:sz w:val="24"/>
          <w:szCs w:val="24"/>
        </w:rPr>
        <w:t>Palavras-chave</w:t>
      </w:r>
      <w:r w:rsidRPr="004C702B">
        <w:rPr>
          <w:rFonts w:ascii="Times New Roman" w:hAnsi="Times New Roman"/>
          <w:b/>
          <w:sz w:val="20"/>
          <w:szCs w:val="20"/>
        </w:rPr>
        <w:t>:</w:t>
      </w:r>
      <w:r w:rsidRPr="00B910CC"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4C702B">
        <w:rPr>
          <w:rFonts w:ascii="Times New Roman" w:hAnsi="Times New Roman"/>
          <w:sz w:val="20"/>
          <w:szCs w:val="20"/>
        </w:rPr>
        <w:t xml:space="preserve">artigo científico; </w:t>
      </w:r>
      <w:proofErr w:type="gramStart"/>
      <w:r w:rsidRPr="004C702B">
        <w:rPr>
          <w:rFonts w:ascii="Times New Roman" w:hAnsi="Times New Roman"/>
          <w:sz w:val="20"/>
          <w:szCs w:val="20"/>
        </w:rPr>
        <w:t>pós graduação</w:t>
      </w:r>
      <w:proofErr w:type="gramEnd"/>
      <w:r w:rsidRPr="004C702B">
        <w:rPr>
          <w:rFonts w:ascii="Times New Roman" w:hAnsi="Times New Roman"/>
          <w:sz w:val="20"/>
          <w:szCs w:val="20"/>
        </w:rPr>
        <w:t xml:space="preserve">; </w:t>
      </w:r>
      <w:r w:rsidR="004C702B" w:rsidRPr="004C702B">
        <w:rPr>
          <w:rFonts w:ascii="Times New Roman" w:hAnsi="Times New Roman"/>
          <w:sz w:val="20"/>
          <w:szCs w:val="20"/>
        </w:rPr>
        <w:t xml:space="preserve">desaposentação; norma </w:t>
      </w:r>
      <w:r w:rsidR="00703C8D" w:rsidRPr="004C702B">
        <w:rPr>
          <w:rFonts w:ascii="Times New Roman" w:hAnsi="Times New Roman"/>
          <w:sz w:val="20"/>
          <w:szCs w:val="20"/>
        </w:rPr>
        <w:t xml:space="preserve"> jurídica</w:t>
      </w:r>
      <w:r w:rsidRPr="004C702B">
        <w:rPr>
          <w:rFonts w:ascii="Times New Roman" w:hAnsi="Times New Roman"/>
          <w:sz w:val="20"/>
          <w:szCs w:val="20"/>
        </w:rPr>
        <w:t>;</w:t>
      </w:r>
      <w:r w:rsidR="004C702B" w:rsidRPr="004C702B">
        <w:rPr>
          <w:rFonts w:ascii="Times New Roman" w:hAnsi="Times New Roman"/>
          <w:sz w:val="20"/>
          <w:szCs w:val="20"/>
        </w:rPr>
        <w:t xml:space="preserve"> </w:t>
      </w:r>
      <w:r w:rsidR="00703C8D" w:rsidRPr="004C702B">
        <w:rPr>
          <w:rFonts w:ascii="Times New Roman" w:hAnsi="Times New Roman"/>
          <w:sz w:val="20"/>
          <w:szCs w:val="20"/>
        </w:rPr>
        <w:t>aposentadoria</w:t>
      </w:r>
      <w:r w:rsidRPr="004C702B">
        <w:rPr>
          <w:rFonts w:ascii="Times New Roman" w:hAnsi="Times New Roman"/>
          <w:sz w:val="20"/>
          <w:szCs w:val="20"/>
        </w:rPr>
        <w:t>.</w:t>
      </w:r>
    </w:p>
    <w:p w:rsidR="004C702B" w:rsidRPr="004C702B" w:rsidRDefault="004C702B" w:rsidP="00281B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C702B" w:rsidRPr="004C702B" w:rsidRDefault="004C702B" w:rsidP="00281BA7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4E25CA">
        <w:rPr>
          <w:rFonts w:ascii="Times New Roman" w:hAnsi="Times New Roman"/>
          <w:b/>
          <w:bCs/>
          <w:sz w:val="24"/>
          <w:szCs w:val="24"/>
          <w:lang w:val="en-US"/>
        </w:rPr>
        <w:t>Abstract:</w:t>
      </w:r>
      <w:r w:rsidR="00713B30"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>greates</w:t>
      </w:r>
      <w:proofErr w:type="spellEnd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>goal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in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present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article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is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gram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Desaposentação ,</w:t>
      </w:r>
      <w:proofErr w:type="gram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very</w:t>
      </w:r>
      <w:proofErr w:type="spellEnd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>questined</w:t>
      </w:r>
      <w:proofErr w:type="spellEnd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 xml:space="preserve"> legal</w:t>
      </w:r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topic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of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possibility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of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this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instrument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in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procedural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sphere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therefore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arises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questions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about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it,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because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there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is no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common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understanding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,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and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>there</w:t>
      </w:r>
      <w:proofErr w:type="spellEnd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>isn’t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 xml:space="preserve">a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regulatory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standard,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only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pro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and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con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positions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.</w:t>
      </w:r>
    </w:p>
    <w:p w:rsidR="004C702B" w:rsidRPr="004C702B" w:rsidRDefault="004C702B" w:rsidP="0028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insured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goes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to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National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Institute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of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Social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Security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gram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INSS ,</w:t>
      </w:r>
      <w:proofErr w:type="gram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request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resignation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of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benefit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on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this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date, </w:t>
      </w:r>
      <w:proofErr w:type="spellStart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>using</w:t>
      </w:r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</w:t>
      </w:r>
      <w:proofErr w:type="spellEnd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both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pension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contributions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made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before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and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after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award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of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benefit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now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target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resignation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.</w:t>
      </w:r>
    </w:p>
    <w:p w:rsidR="004C702B" w:rsidRPr="004C702B" w:rsidRDefault="004C702B" w:rsidP="0028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It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should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be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noted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that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waiver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now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pleaded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restricted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to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receiving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proofErr w:type="gram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benefit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,</w:t>
      </w:r>
      <w:proofErr w:type="gram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not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extending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length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of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service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and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their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contributions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that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made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up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benefit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that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is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given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up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.</w:t>
      </w:r>
    </w:p>
    <w:p w:rsidR="004C702B" w:rsidRPr="004C702B" w:rsidRDefault="004C702B" w:rsidP="0028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Given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refusal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of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administrative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gram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system ,</w:t>
      </w:r>
      <w:proofErr w:type="gram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retired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search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judiciary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for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their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satisfaction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because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there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is no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other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way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to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go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.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This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article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has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objective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to show in a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succinct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way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legal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position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before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application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of</w:t>
      </w:r>
      <w:proofErr w:type="spellEnd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>institute</w:t>
      </w:r>
      <w:proofErr w:type="spellEnd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>of</w:t>
      </w:r>
      <w:proofErr w:type="spellEnd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gram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Desaposentação ,</w:t>
      </w:r>
      <w:proofErr w:type="gram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and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embarrassment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that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holding </w:t>
      </w:r>
      <w:proofErr w:type="spellStart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>become</w:t>
      </w:r>
      <w:proofErr w:type="spellEnd"/>
      <w:r w:rsidR="00713B30">
        <w:rPr>
          <w:rFonts w:ascii="Times New Roman" w:eastAsia="Times New Roman" w:hAnsi="Times New Roman"/>
          <w:sz w:val="20"/>
          <w:szCs w:val="20"/>
          <w:lang w:eastAsia="pt-BR"/>
        </w:rPr>
        <w:t>,</w:t>
      </w:r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also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principles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that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guide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this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right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, for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this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we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used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exploratory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and</w:t>
      </w:r>
      <w:proofErr w:type="spellEnd"/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>descriptive</w:t>
      </w:r>
      <w:proofErr w:type="spellEnd"/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>study</w:t>
      </w:r>
      <w:proofErr w:type="spellEnd"/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>of</w:t>
      </w:r>
      <w:proofErr w:type="spellEnd"/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>doctrines</w:t>
      </w:r>
      <w:proofErr w:type="spellEnd"/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>.</w:t>
      </w:r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>T</w:t>
      </w:r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retired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when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confronted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with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an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administrative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negative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by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which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it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rejected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such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a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request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on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grounds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that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Desaposentação</w:t>
      </w:r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>have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no</w:t>
      </w:r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>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legal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protection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proofErr w:type="spellStart"/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>so</w:t>
      </w:r>
      <w:proofErr w:type="spellEnd"/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proofErr w:type="gramStart"/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>he</w:t>
      </w:r>
      <w:proofErr w:type="spellEnd"/>
      <w:proofErr w:type="gramEnd"/>
      <w:r w:rsidR="00281BA7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refers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to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the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judiciary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4C702B" w:rsidRPr="004C702B" w:rsidRDefault="004C702B" w:rsidP="004C702B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4C702B" w:rsidRPr="004C702B" w:rsidRDefault="004C702B" w:rsidP="004C7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  <w:proofErr w:type="spellStart"/>
      <w:r w:rsidRPr="004E25CA">
        <w:rPr>
          <w:rFonts w:ascii="Times New Roman" w:eastAsia="Times New Roman" w:hAnsi="Times New Roman"/>
          <w:b/>
          <w:sz w:val="24"/>
          <w:szCs w:val="24"/>
          <w:lang w:eastAsia="pt-BR"/>
        </w:rPr>
        <w:t>Keywords</w:t>
      </w:r>
      <w:proofErr w:type="spellEnd"/>
      <w:r w:rsidRPr="004E25CA">
        <w:rPr>
          <w:rFonts w:ascii="Times New Roman" w:eastAsia="Times New Roman" w:hAnsi="Times New Roman"/>
          <w:b/>
          <w:sz w:val="24"/>
          <w:szCs w:val="24"/>
          <w:lang w:eastAsia="pt-BR"/>
        </w:rPr>
        <w:t>:</w:t>
      </w:r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scientific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proofErr w:type="gram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paper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;</w:t>
      </w:r>
      <w:proofErr w:type="gram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graduate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school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; desaposentação ;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rule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of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law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 xml:space="preserve"> ; </w:t>
      </w:r>
      <w:proofErr w:type="spellStart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retirement</w:t>
      </w:r>
      <w:proofErr w:type="spellEnd"/>
      <w:r w:rsidRPr="004C702B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A73E99" w:rsidRPr="004C702B" w:rsidRDefault="00A73E99" w:rsidP="00B910C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B910CC" w:rsidRPr="00B910CC" w:rsidRDefault="00B910CC" w:rsidP="00B910CC">
      <w:pPr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  <w:lang w:val="en-US"/>
        </w:rPr>
      </w:pPr>
    </w:p>
    <w:p w:rsidR="00310531" w:rsidRDefault="00310531" w:rsidP="00B910CC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910CC">
        <w:rPr>
          <w:rFonts w:ascii="Times New Roman" w:hAnsi="Times New Roman"/>
          <w:b/>
          <w:color w:val="000000"/>
          <w:sz w:val="24"/>
          <w:szCs w:val="24"/>
        </w:rPr>
        <w:t>2. C</w:t>
      </w:r>
      <w:r w:rsidR="00281BA7" w:rsidRPr="00B910CC">
        <w:rPr>
          <w:rFonts w:ascii="Times New Roman" w:hAnsi="Times New Roman"/>
          <w:b/>
          <w:color w:val="000000"/>
          <w:sz w:val="24"/>
          <w:szCs w:val="24"/>
        </w:rPr>
        <w:t>onceito</w:t>
      </w:r>
    </w:p>
    <w:p w:rsidR="00B910CC" w:rsidRPr="00B910CC" w:rsidRDefault="00B910CC" w:rsidP="00B910CC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B62738" w:rsidRPr="00B910CC" w:rsidRDefault="00B62738" w:rsidP="00B91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 xml:space="preserve">O que seria a </w:t>
      </w:r>
      <w:r w:rsidR="00332B8D" w:rsidRPr="00B910CC">
        <w:rPr>
          <w:rFonts w:ascii="Times New Roman" w:hAnsi="Times New Roman"/>
          <w:sz w:val="24"/>
          <w:szCs w:val="24"/>
        </w:rPr>
        <w:t>D</w:t>
      </w:r>
      <w:r w:rsidRPr="00B910CC">
        <w:rPr>
          <w:rFonts w:ascii="Times New Roman" w:hAnsi="Times New Roman"/>
          <w:sz w:val="24"/>
          <w:szCs w:val="24"/>
        </w:rPr>
        <w:t xml:space="preserve">esaposentação? </w:t>
      </w:r>
      <w:r w:rsidR="00B910CC">
        <w:rPr>
          <w:rFonts w:ascii="Times New Roman" w:hAnsi="Times New Roman"/>
          <w:sz w:val="24"/>
          <w:szCs w:val="24"/>
        </w:rPr>
        <w:t xml:space="preserve"> </w:t>
      </w:r>
      <w:r w:rsidR="00D06CF8">
        <w:rPr>
          <w:rFonts w:ascii="Times New Roman" w:hAnsi="Times New Roman"/>
          <w:sz w:val="24"/>
          <w:szCs w:val="24"/>
        </w:rPr>
        <w:t xml:space="preserve">Trazendo para a luz de uma simples interpretação, </w:t>
      </w:r>
      <w:r w:rsidR="00B910CC">
        <w:rPr>
          <w:rFonts w:ascii="Times New Roman" w:hAnsi="Times New Roman"/>
          <w:sz w:val="24"/>
          <w:szCs w:val="24"/>
        </w:rPr>
        <w:t xml:space="preserve">podemos afirmar que </w:t>
      </w:r>
      <w:r w:rsidRPr="00B910CC">
        <w:rPr>
          <w:rFonts w:ascii="Times New Roman" w:hAnsi="Times New Roman"/>
          <w:sz w:val="24"/>
          <w:szCs w:val="24"/>
        </w:rPr>
        <w:t>é o ato voluntário do segurado que almeja um cancelamento de sua aposentadoria</w:t>
      </w:r>
      <w:r w:rsidR="003E1B95" w:rsidRPr="00B910CC">
        <w:rPr>
          <w:rFonts w:ascii="Times New Roman" w:hAnsi="Times New Roman"/>
          <w:sz w:val="24"/>
          <w:szCs w:val="24"/>
        </w:rPr>
        <w:t>,</w:t>
      </w:r>
      <w:r w:rsidRPr="00B910CC">
        <w:rPr>
          <w:rFonts w:ascii="Times New Roman" w:hAnsi="Times New Roman"/>
          <w:sz w:val="24"/>
          <w:szCs w:val="24"/>
        </w:rPr>
        <w:t xml:space="preserve"> </w:t>
      </w:r>
      <w:r w:rsidR="00D06CF8">
        <w:rPr>
          <w:rFonts w:ascii="Times New Roman" w:hAnsi="Times New Roman"/>
          <w:sz w:val="24"/>
          <w:szCs w:val="24"/>
        </w:rPr>
        <w:t>obtido por tempo de contribuição ou idade,</w:t>
      </w:r>
      <w:proofErr w:type="gramStart"/>
      <w:r w:rsidR="00D06CF8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B910CC">
        <w:rPr>
          <w:rFonts w:ascii="Times New Roman" w:hAnsi="Times New Roman"/>
          <w:sz w:val="24"/>
          <w:szCs w:val="24"/>
        </w:rPr>
        <w:t xml:space="preserve">intencionalmente </w:t>
      </w:r>
      <w:r w:rsidR="003E1B95" w:rsidRPr="00B910CC">
        <w:rPr>
          <w:rFonts w:ascii="Times New Roman" w:hAnsi="Times New Roman"/>
          <w:sz w:val="24"/>
          <w:szCs w:val="24"/>
        </w:rPr>
        <w:t>com um propósito em</w:t>
      </w:r>
      <w:r w:rsidR="00B910CC">
        <w:rPr>
          <w:rFonts w:ascii="Times New Roman" w:hAnsi="Times New Roman"/>
          <w:sz w:val="24"/>
          <w:szCs w:val="24"/>
        </w:rPr>
        <w:t xml:space="preserve"> obter </w:t>
      </w:r>
      <w:r w:rsidRPr="00B910CC">
        <w:rPr>
          <w:rFonts w:ascii="Times New Roman" w:hAnsi="Times New Roman"/>
          <w:sz w:val="24"/>
          <w:szCs w:val="24"/>
        </w:rPr>
        <w:t xml:space="preserve">uma outra mais vantajosa. </w:t>
      </w:r>
      <w:r w:rsidR="003E1B95" w:rsidRPr="00B910CC">
        <w:rPr>
          <w:rFonts w:ascii="Times New Roman" w:hAnsi="Times New Roman"/>
          <w:sz w:val="24"/>
          <w:szCs w:val="24"/>
        </w:rPr>
        <w:t>Dentro de um caso concreto, como já mencionado acima, seria o cancelamentos d</w:t>
      </w:r>
      <w:r w:rsidRPr="00B910CC">
        <w:rPr>
          <w:rFonts w:ascii="Times New Roman" w:hAnsi="Times New Roman"/>
          <w:sz w:val="24"/>
          <w:szCs w:val="24"/>
        </w:rPr>
        <w:t xml:space="preserve">o primeiro benefício </w:t>
      </w:r>
      <w:r w:rsidR="003E1B95" w:rsidRPr="00B910CC">
        <w:rPr>
          <w:rFonts w:ascii="Times New Roman" w:hAnsi="Times New Roman"/>
          <w:sz w:val="24"/>
          <w:szCs w:val="24"/>
        </w:rPr>
        <w:t>c</w:t>
      </w:r>
      <w:r w:rsidRPr="00B910CC">
        <w:rPr>
          <w:rFonts w:ascii="Times New Roman" w:hAnsi="Times New Roman"/>
          <w:sz w:val="24"/>
          <w:szCs w:val="24"/>
        </w:rPr>
        <w:t>o</w:t>
      </w:r>
      <w:r w:rsidR="003E1B95" w:rsidRPr="00B910CC">
        <w:rPr>
          <w:rFonts w:ascii="Times New Roman" w:hAnsi="Times New Roman"/>
          <w:sz w:val="24"/>
          <w:szCs w:val="24"/>
        </w:rPr>
        <w:t xml:space="preserve">m a intenção do </w:t>
      </w:r>
      <w:r w:rsidRPr="00B910CC">
        <w:rPr>
          <w:rFonts w:ascii="Times New Roman" w:hAnsi="Times New Roman"/>
          <w:sz w:val="24"/>
          <w:szCs w:val="24"/>
        </w:rPr>
        <w:t xml:space="preserve">segurado </w:t>
      </w:r>
      <w:r w:rsidR="003E1B95" w:rsidRPr="00B910CC">
        <w:rPr>
          <w:rFonts w:ascii="Times New Roman" w:hAnsi="Times New Roman"/>
          <w:sz w:val="24"/>
          <w:szCs w:val="24"/>
        </w:rPr>
        <w:t xml:space="preserve">computar </w:t>
      </w:r>
      <w:r w:rsidRPr="00B910CC">
        <w:rPr>
          <w:rFonts w:ascii="Times New Roman" w:hAnsi="Times New Roman"/>
          <w:sz w:val="24"/>
          <w:szCs w:val="24"/>
        </w:rPr>
        <w:t>na segunda aposentadoria todas as contribuiç</w:t>
      </w:r>
      <w:r w:rsidR="00B910CC">
        <w:rPr>
          <w:rFonts w:ascii="Times New Roman" w:hAnsi="Times New Roman"/>
          <w:sz w:val="24"/>
          <w:szCs w:val="24"/>
        </w:rPr>
        <w:t xml:space="preserve">ões realizadas após a primeira, </w:t>
      </w:r>
      <w:r w:rsidRPr="00B910CC">
        <w:rPr>
          <w:rFonts w:ascii="Times New Roman" w:hAnsi="Times New Roman"/>
          <w:sz w:val="24"/>
          <w:szCs w:val="24"/>
        </w:rPr>
        <w:t>ou seja, o período trabalhado com novas contribuições para a Previdência Social servirá para melhorar o valor da</w:t>
      </w:r>
      <w:r w:rsidR="003E1B95" w:rsidRPr="00B910CC">
        <w:rPr>
          <w:rFonts w:ascii="Times New Roman" w:hAnsi="Times New Roman"/>
          <w:sz w:val="24"/>
          <w:szCs w:val="24"/>
        </w:rPr>
        <w:t xml:space="preserve"> nova</w:t>
      </w:r>
      <w:r w:rsidRPr="00B910CC">
        <w:rPr>
          <w:rFonts w:ascii="Times New Roman" w:hAnsi="Times New Roman"/>
          <w:sz w:val="24"/>
          <w:szCs w:val="24"/>
        </w:rPr>
        <w:t xml:space="preserve"> aposentadoria.</w:t>
      </w:r>
    </w:p>
    <w:p w:rsidR="00AF0003" w:rsidRDefault="00715E90" w:rsidP="00B910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lastRenderedPageBreak/>
        <w:t>Assim sendo,</w:t>
      </w:r>
      <w:r w:rsidR="00B910CC">
        <w:rPr>
          <w:rFonts w:ascii="Times New Roman" w:hAnsi="Times New Roman"/>
          <w:sz w:val="24"/>
          <w:szCs w:val="24"/>
        </w:rPr>
        <w:t xml:space="preserve"> este instrumento</w:t>
      </w:r>
      <w:r w:rsidR="002C5294" w:rsidRPr="00B910CC">
        <w:rPr>
          <w:rFonts w:ascii="Times New Roman" w:hAnsi="Times New Roman"/>
          <w:sz w:val="24"/>
          <w:szCs w:val="24"/>
        </w:rPr>
        <w:t xml:space="preserve"> </w:t>
      </w:r>
      <w:r w:rsidRPr="00B910CC">
        <w:rPr>
          <w:rFonts w:ascii="Times New Roman" w:hAnsi="Times New Roman"/>
          <w:sz w:val="24"/>
          <w:szCs w:val="24"/>
        </w:rPr>
        <w:t xml:space="preserve">é a contingência do aposentado abrir mão do benefício que recebe, anelando o reconhecimento de contribuições posteriores, </w:t>
      </w:r>
      <w:r w:rsidR="00AF0003" w:rsidRPr="00B910CC">
        <w:rPr>
          <w:rFonts w:ascii="Times New Roman" w:hAnsi="Times New Roman"/>
          <w:sz w:val="24"/>
          <w:szCs w:val="24"/>
        </w:rPr>
        <w:t xml:space="preserve">possibilitando que este venha optar </w:t>
      </w:r>
      <w:r w:rsidRPr="00B910CC">
        <w:rPr>
          <w:rFonts w:ascii="Times New Roman" w:hAnsi="Times New Roman"/>
          <w:sz w:val="24"/>
          <w:szCs w:val="24"/>
        </w:rPr>
        <w:t xml:space="preserve">por um benefício mais vantajoso. </w:t>
      </w:r>
      <w:r w:rsidR="00AF0003" w:rsidRPr="00B910CC">
        <w:rPr>
          <w:rFonts w:ascii="Times New Roman" w:hAnsi="Times New Roman"/>
          <w:sz w:val="24"/>
          <w:szCs w:val="24"/>
        </w:rPr>
        <w:t xml:space="preserve">Em destaque temos o </w:t>
      </w:r>
      <w:r w:rsidR="002C5294" w:rsidRPr="00B910CC">
        <w:rPr>
          <w:rFonts w:ascii="Times New Roman" w:hAnsi="Times New Roman"/>
          <w:sz w:val="24"/>
          <w:szCs w:val="24"/>
        </w:rPr>
        <w:t>conceito de D</w:t>
      </w:r>
      <w:r w:rsidRPr="00B910CC">
        <w:rPr>
          <w:rFonts w:ascii="Times New Roman" w:hAnsi="Times New Roman"/>
          <w:sz w:val="24"/>
          <w:szCs w:val="24"/>
        </w:rPr>
        <w:t xml:space="preserve">esaposentação de </w:t>
      </w:r>
      <w:r w:rsidR="001E6460" w:rsidRPr="00B910CC">
        <w:rPr>
          <w:rFonts w:ascii="Times New Roman" w:hAnsi="Times New Roman"/>
          <w:sz w:val="24"/>
          <w:szCs w:val="24"/>
        </w:rPr>
        <w:t>(</w:t>
      </w:r>
      <w:r w:rsidRPr="00B910CC">
        <w:rPr>
          <w:rFonts w:ascii="Times New Roman" w:hAnsi="Times New Roman"/>
          <w:sz w:val="24"/>
          <w:szCs w:val="24"/>
        </w:rPr>
        <w:t>IBRAHIM</w:t>
      </w:r>
      <w:r w:rsidR="001E6460" w:rsidRPr="00B910CC">
        <w:rPr>
          <w:rFonts w:ascii="Times New Roman" w:hAnsi="Times New Roman"/>
          <w:sz w:val="24"/>
          <w:szCs w:val="24"/>
        </w:rPr>
        <w:t>,</w:t>
      </w:r>
      <w:r w:rsidR="00A3142E">
        <w:rPr>
          <w:rFonts w:ascii="Times New Roman" w:hAnsi="Times New Roman"/>
          <w:sz w:val="24"/>
          <w:szCs w:val="24"/>
        </w:rPr>
        <w:t xml:space="preserve"> </w:t>
      </w:r>
      <w:r w:rsidR="001E6460" w:rsidRPr="00B910CC">
        <w:rPr>
          <w:rFonts w:ascii="Times New Roman" w:hAnsi="Times New Roman"/>
          <w:sz w:val="24"/>
          <w:szCs w:val="24"/>
        </w:rPr>
        <w:t>2011</w:t>
      </w:r>
      <w:r w:rsidR="003735CD" w:rsidRPr="00B910CC">
        <w:rPr>
          <w:rFonts w:ascii="Times New Roman" w:hAnsi="Times New Roman"/>
          <w:sz w:val="24"/>
          <w:szCs w:val="24"/>
        </w:rPr>
        <w:t>)</w:t>
      </w:r>
      <w:r w:rsidRPr="00B910CC">
        <w:rPr>
          <w:rFonts w:ascii="Times New Roman" w:hAnsi="Times New Roman"/>
          <w:sz w:val="24"/>
          <w:szCs w:val="24"/>
        </w:rPr>
        <w:t xml:space="preserve">: </w:t>
      </w:r>
    </w:p>
    <w:p w:rsidR="00B910CC" w:rsidRPr="00B910CC" w:rsidRDefault="00B910CC" w:rsidP="00B910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03739" w:rsidRPr="00B910CC" w:rsidRDefault="00715E90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0"/>
        </w:rPr>
      </w:pPr>
      <w:r w:rsidRPr="00B910CC">
        <w:rPr>
          <w:rFonts w:ascii="Times New Roman" w:hAnsi="Times New Roman"/>
          <w:sz w:val="20"/>
          <w:szCs w:val="20"/>
        </w:rPr>
        <w:t xml:space="preserve">A desaposentação, portanto, como conhecida no meio previdenciário, traduz-se na possibilidade do segurado renunciar à aposentadoria como o propósito de obter benefício mais vantajoso, no Regime Geral de Previdência ou em Regime Próprio de Previdência Social, mediante a utilização de seu tempo de contribuição. Ela é utilizada colimando a melhoria do </w:t>
      </w:r>
      <w:r w:rsidR="005C2F43">
        <w:rPr>
          <w:rFonts w:ascii="Times New Roman" w:hAnsi="Times New Roman"/>
          <w:sz w:val="20"/>
          <w:szCs w:val="20"/>
        </w:rPr>
        <w:t>status financeiro do aposentado</w:t>
      </w:r>
      <w:r w:rsidR="005C2F43" w:rsidRPr="00572717">
        <w:rPr>
          <w:rFonts w:ascii="Times New Roman" w:hAnsi="Times New Roman"/>
          <w:sz w:val="20"/>
          <w:szCs w:val="24"/>
        </w:rPr>
        <w:t>.</w:t>
      </w:r>
      <w:r w:rsidR="005C2F43">
        <w:rPr>
          <w:rFonts w:ascii="Times New Roman" w:hAnsi="Times New Roman"/>
          <w:sz w:val="20"/>
          <w:szCs w:val="24"/>
        </w:rPr>
        <w:t xml:space="preserve"> </w:t>
      </w:r>
      <w:r w:rsidR="005C2F43" w:rsidRPr="005C2F43">
        <w:rPr>
          <w:rFonts w:ascii="Times New Roman" w:hAnsi="Times New Roman"/>
          <w:sz w:val="20"/>
          <w:szCs w:val="24"/>
        </w:rPr>
        <w:t>(IBRAHIM, 2011</w:t>
      </w:r>
      <w:r w:rsidR="005C2F43">
        <w:rPr>
          <w:rFonts w:ascii="Times New Roman" w:hAnsi="Times New Roman"/>
          <w:sz w:val="20"/>
          <w:szCs w:val="24"/>
        </w:rPr>
        <w:t>, p.35)</w:t>
      </w:r>
    </w:p>
    <w:p w:rsidR="001A7952" w:rsidRDefault="001A7952" w:rsidP="00B910CC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B910CC" w:rsidRPr="00B910CC" w:rsidRDefault="00B910CC" w:rsidP="00B910CC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C97AF2" w:rsidRPr="00B910CC" w:rsidRDefault="001A7952" w:rsidP="00B910C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  <w:shd w:val="clear" w:color="auto" w:fill="FFFFFF"/>
        </w:rPr>
        <w:t>Também acerca desta construção fática deste entendimento segue mais um conceito, (CARVALHO,</w:t>
      </w:r>
      <w:r w:rsidR="002B29E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B910CC">
        <w:rPr>
          <w:rFonts w:ascii="Times New Roman" w:hAnsi="Times New Roman"/>
          <w:sz w:val="24"/>
          <w:szCs w:val="24"/>
          <w:shd w:val="clear" w:color="auto" w:fill="FFFFFF"/>
        </w:rPr>
        <w:t xml:space="preserve">2012) </w:t>
      </w:r>
      <w:r w:rsidRPr="00B910CC">
        <w:rPr>
          <w:rFonts w:ascii="Times New Roman" w:hAnsi="Times New Roman"/>
          <w:sz w:val="24"/>
          <w:szCs w:val="24"/>
        </w:rPr>
        <w:t>“O instituto da desaposentação objetiva uma melhor aposentadoria do cidadão para que este elo previdenciário se aproxime, ao máximo, dos princípios da dignidade da pessoa humana e do mínimo existencial, refletindo o bem estar social.</w:t>
      </w:r>
      <w:proofErr w:type="gramStart"/>
      <w:r w:rsidRPr="00B910CC">
        <w:rPr>
          <w:rFonts w:ascii="Times New Roman" w:hAnsi="Times New Roman"/>
          <w:sz w:val="24"/>
          <w:szCs w:val="24"/>
        </w:rPr>
        <w:t>”</w:t>
      </w:r>
      <w:proofErr w:type="gramEnd"/>
    </w:p>
    <w:p w:rsidR="001E6460" w:rsidRDefault="001E6460" w:rsidP="00B910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>Podemos destacar também outra visão como a de CASTRO e LAZZARI</w:t>
      </w:r>
      <w:r w:rsidR="005C2F43">
        <w:rPr>
          <w:rFonts w:ascii="Times New Roman" w:hAnsi="Times New Roman"/>
          <w:sz w:val="24"/>
          <w:szCs w:val="24"/>
        </w:rPr>
        <w:t xml:space="preserve"> (2000, p.48)</w:t>
      </w:r>
      <w:r w:rsidRPr="00B910CC">
        <w:rPr>
          <w:rFonts w:ascii="Times New Roman" w:hAnsi="Times New Roman"/>
          <w:sz w:val="24"/>
          <w:szCs w:val="24"/>
        </w:rPr>
        <w:t>: “(...) é ato de desfazimento da aposentadoria por vontade do titular para fins de aproveitamento do tempo de filiação em contagem para nova aposentadoria, no mesmo ou em outro regime previdenciário.”</w:t>
      </w:r>
      <w:r w:rsidR="003B4086" w:rsidRPr="00B910CC">
        <w:rPr>
          <w:rFonts w:ascii="Times New Roman" w:hAnsi="Times New Roman"/>
          <w:sz w:val="24"/>
          <w:szCs w:val="24"/>
        </w:rPr>
        <w:t xml:space="preserve"> Diante o exposto</w:t>
      </w:r>
      <w:r w:rsidRPr="00B910CC">
        <w:rPr>
          <w:rFonts w:ascii="Times New Roman" w:hAnsi="Times New Roman"/>
          <w:sz w:val="24"/>
          <w:szCs w:val="24"/>
        </w:rPr>
        <w:t xml:space="preserve">, </w:t>
      </w:r>
      <w:r w:rsidR="003B4086" w:rsidRPr="00B910CC">
        <w:rPr>
          <w:rFonts w:ascii="Times New Roman" w:hAnsi="Times New Roman"/>
          <w:sz w:val="24"/>
          <w:szCs w:val="24"/>
        </w:rPr>
        <w:t xml:space="preserve">podemos afirmar que </w:t>
      </w:r>
      <w:proofErr w:type="gramStart"/>
      <w:r w:rsidR="003B4086" w:rsidRPr="00B910CC">
        <w:rPr>
          <w:rFonts w:ascii="Times New Roman" w:hAnsi="Times New Roman"/>
          <w:sz w:val="24"/>
          <w:szCs w:val="24"/>
        </w:rPr>
        <w:t>ambos</w:t>
      </w:r>
      <w:proofErr w:type="gramEnd"/>
      <w:r w:rsidR="003B4086" w:rsidRPr="00B910CC">
        <w:rPr>
          <w:rFonts w:ascii="Times New Roman" w:hAnsi="Times New Roman"/>
          <w:sz w:val="24"/>
          <w:szCs w:val="24"/>
        </w:rPr>
        <w:t xml:space="preserve"> autores interpretam </w:t>
      </w:r>
      <w:r w:rsidRPr="00B910CC">
        <w:rPr>
          <w:rFonts w:ascii="Times New Roman" w:hAnsi="Times New Roman"/>
          <w:sz w:val="24"/>
          <w:szCs w:val="24"/>
        </w:rPr>
        <w:t xml:space="preserve">a desaposentação, não </w:t>
      </w:r>
      <w:r w:rsidR="003B4086" w:rsidRPr="00B910CC">
        <w:rPr>
          <w:rFonts w:ascii="Times New Roman" w:hAnsi="Times New Roman"/>
          <w:sz w:val="24"/>
          <w:szCs w:val="24"/>
        </w:rPr>
        <w:t xml:space="preserve">simplesmente </w:t>
      </w:r>
      <w:r w:rsidRPr="00B910CC">
        <w:rPr>
          <w:rFonts w:ascii="Times New Roman" w:hAnsi="Times New Roman"/>
          <w:sz w:val="24"/>
          <w:szCs w:val="24"/>
        </w:rPr>
        <w:t xml:space="preserve">como </w:t>
      </w:r>
      <w:r w:rsidR="003B4086" w:rsidRPr="00B910CC">
        <w:rPr>
          <w:rFonts w:ascii="Times New Roman" w:hAnsi="Times New Roman"/>
          <w:sz w:val="24"/>
          <w:szCs w:val="24"/>
        </w:rPr>
        <w:t xml:space="preserve">uma </w:t>
      </w:r>
      <w:r w:rsidRPr="00B910CC">
        <w:rPr>
          <w:rFonts w:ascii="Times New Roman" w:hAnsi="Times New Roman"/>
          <w:sz w:val="24"/>
          <w:szCs w:val="24"/>
        </w:rPr>
        <w:t xml:space="preserve">majoração </w:t>
      </w:r>
      <w:r w:rsidR="003B4086" w:rsidRPr="00B910CC">
        <w:rPr>
          <w:rFonts w:ascii="Times New Roman" w:hAnsi="Times New Roman"/>
          <w:sz w:val="24"/>
          <w:szCs w:val="24"/>
        </w:rPr>
        <w:t xml:space="preserve">simplesmente </w:t>
      </w:r>
      <w:r w:rsidRPr="00B910CC">
        <w:rPr>
          <w:rFonts w:ascii="Times New Roman" w:hAnsi="Times New Roman"/>
          <w:sz w:val="24"/>
          <w:szCs w:val="24"/>
        </w:rPr>
        <w:t xml:space="preserve">no valor da aposentadoria, mas como em um </w:t>
      </w:r>
      <w:r w:rsidR="003B4086" w:rsidRPr="00B910CC">
        <w:rPr>
          <w:rFonts w:ascii="Times New Roman" w:hAnsi="Times New Roman"/>
          <w:sz w:val="24"/>
          <w:szCs w:val="24"/>
        </w:rPr>
        <w:t xml:space="preserve">rompimento com o beneficio antes concedido, </w:t>
      </w:r>
      <w:r w:rsidRPr="00B910CC">
        <w:rPr>
          <w:rFonts w:ascii="Times New Roman" w:hAnsi="Times New Roman"/>
          <w:sz w:val="24"/>
          <w:szCs w:val="24"/>
        </w:rPr>
        <w:t xml:space="preserve"> transformando em outro benefício, dessa vez </w:t>
      </w:r>
      <w:r w:rsidR="003B4086" w:rsidRPr="00B910CC">
        <w:rPr>
          <w:rFonts w:ascii="Times New Roman" w:hAnsi="Times New Roman"/>
          <w:sz w:val="24"/>
          <w:szCs w:val="24"/>
        </w:rPr>
        <w:t>mais vantajoso remuneradamente</w:t>
      </w:r>
      <w:r w:rsidRPr="00B910CC">
        <w:rPr>
          <w:rFonts w:ascii="Times New Roman" w:hAnsi="Times New Roman"/>
          <w:sz w:val="24"/>
          <w:szCs w:val="24"/>
        </w:rPr>
        <w:t xml:space="preserve"> para o segurado.</w:t>
      </w:r>
    </w:p>
    <w:p w:rsidR="002B29E8" w:rsidRDefault="002B29E8" w:rsidP="00B910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29E8" w:rsidRPr="00B910CC" w:rsidRDefault="002B29E8" w:rsidP="00B910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775F1" w:rsidRDefault="001775F1" w:rsidP="002B29E8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B910CC">
        <w:rPr>
          <w:rFonts w:ascii="Times New Roman" w:hAnsi="Times New Roman"/>
          <w:b/>
          <w:sz w:val="24"/>
          <w:szCs w:val="24"/>
        </w:rPr>
        <w:t xml:space="preserve">3. A </w:t>
      </w:r>
      <w:r w:rsidR="00281BA7" w:rsidRPr="00B910CC">
        <w:rPr>
          <w:rFonts w:ascii="Times New Roman" w:hAnsi="Times New Roman"/>
          <w:b/>
          <w:sz w:val="24"/>
          <w:szCs w:val="24"/>
        </w:rPr>
        <w:t>renú</w:t>
      </w:r>
      <w:r w:rsidR="00281BA7">
        <w:rPr>
          <w:rFonts w:ascii="Times New Roman" w:hAnsi="Times New Roman"/>
          <w:b/>
          <w:sz w:val="24"/>
          <w:szCs w:val="24"/>
        </w:rPr>
        <w:t>ncia da aposentadoria</w:t>
      </w:r>
    </w:p>
    <w:p w:rsidR="002B29E8" w:rsidRPr="00B910CC" w:rsidRDefault="002B29E8" w:rsidP="00B910C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32D99" w:rsidRPr="00B910CC" w:rsidRDefault="00D32D99" w:rsidP="002B29E8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 xml:space="preserve">Aposentar-se sempre foi um ato de vontade, é personalíssimo, </w:t>
      </w:r>
      <w:r w:rsidR="0096073E" w:rsidRPr="00B910CC">
        <w:rPr>
          <w:rFonts w:ascii="Times New Roman" w:hAnsi="Times New Roman"/>
          <w:sz w:val="24"/>
          <w:szCs w:val="24"/>
        </w:rPr>
        <w:t xml:space="preserve">e quando todos os requisitos para obtenção da aposentadoria estão visíveis, cabe ao trabalhador exercer este direito se assim o desejar, excluindo-se deste a aposentadoria compulsória do art. 40, </w:t>
      </w:r>
      <w:r w:rsidR="00761109" w:rsidRPr="00B910CC">
        <w:rPr>
          <w:rFonts w:ascii="Times New Roman" w:hAnsi="Times New Roman"/>
          <w:sz w:val="24"/>
          <w:szCs w:val="24"/>
        </w:rPr>
        <w:t>§ 1º, inciso II da Constituição Federal brasileira.</w:t>
      </w:r>
    </w:p>
    <w:p w:rsidR="00761109" w:rsidRDefault="00761109" w:rsidP="00C47E3A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proofErr w:type="gramStart"/>
      <w:r w:rsidRPr="00B910CC">
        <w:rPr>
          <w:rFonts w:ascii="Times New Roman" w:hAnsi="Times New Roman"/>
          <w:sz w:val="24"/>
          <w:szCs w:val="24"/>
        </w:rPr>
        <w:t>Após</w:t>
      </w:r>
      <w:proofErr w:type="gramEnd"/>
      <w:r w:rsidRPr="00B910CC">
        <w:rPr>
          <w:rFonts w:ascii="Times New Roman" w:hAnsi="Times New Roman"/>
          <w:sz w:val="24"/>
          <w:szCs w:val="24"/>
        </w:rPr>
        <w:t xml:space="preserve"> preenchidos todos os requisitos para a concessão da aposentadoria, pelas vias administrativas poderá ser deferida tal pretensão, por ser um ato vinculado ao Instituto Nacional de Seguridade Social, produzirá a partir daí efeitos jurídicos e administrativos, (CRETELA,</w:t>
      </w:r>
      <w:r w:rsidR="002B29E8">
        <w:rPr>
          <w:rFonts w:ascii="Times New Roman" w:hAnsi="Times New Roman"/>
          <w:sz w:val="24"/>
          <w:szCs w:val="24"/>
        </w:rPr>
        <w:t xml:space="preserve"> </w:t>
      </w:r>
      <w:r w:rsidR="00EE5AA4" w:rsidRPr="00B910CC">
        <w:rPr>
          <w:rFonts w:ascii="Times New Roman" w:hAnsi="Times New Roman"/>
          <w:sz w:val="24"/>
          <w:szCs w:val="24"/>
        </w:rPr>
        <w:t>199</w:t>
      </w:r>
      <w:r w:rsidR="005C2F43">
        <w:rPr>
          <w:rFonts w:ascii="Times New Roman" w:hAnsi="Times New Roman"/>
          <w:sz w:val="24"/>
          <w:szCs w:val="24"/>
        </w:rPr>
        <w:t>8</w:t>
      </w:r>
      <w:r w:rsidR="00EE5AA4" w:rsidRPr="00B910CC">
        <w:rPr>
          <w:rFonts w:ascii="Times New Roman" w:hAnsi="Times New Roman"/>
          <w:sz w:val="24"/>
          <w:szCs w:val="24"/>
        </w:rPr>
        <w:t>) menciona:</w:t>
      </w:r>
    </w:p>
    <w:p w:rsidR="002B29E8" w:rsidRDefault="002B29E8" w:rsidP="00B910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29E8" w:rsidRPr="00B910CC" w:rsidRDefault="002B29E8" w:rsidP="00B910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E5AA4" w:rsidRPr="002B29E8" w:rsidRDefault="002B29E8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 w:rsidR="00EE5AA4" w:rsidRPr="002B29E8">
        <w:rPr>
          <w:rFonts w:ascii="Times New Roman" w:hAnsi="Times New Roman"/>
          <w:sz w:val="20"/>
          <w:szCs w:val="20"/>
        </w:rPr>
        <w:t xml:space="preserve"> concessão da aposentadoria é materializada por meio de um ato administrativo, pois consiste em ato jurídico emanado pelo Estado, no exercício de suas funções, tendo por finalidade reconhecer </w:t>
      </w:r>
      <w:r>
        <w:rPr>
          <w:rFonts w:ascii="Times New Roman" w:hAnsi="Times New Roman"/>
          <w:sz w:val="20"/>
          <w:szCs w:val="20"/>
        </w:rPr>
        <w:t>uma situação jurídica subjetiva</w:t>
      </w:r>
      <w:r w:rsidRPr="005C2F43">
        <w:rPr>
          <w:rFonts w:ascii="Times New Roman" w:hAnsi="Times New Roman"/>
          <w:sz w:val="20"/>
          <w:szCs w:val="20"/>
        </w:rPr>
        <w:t>.</w:t>
      </w:r>
      <w:r w:rsidR="005C2F43" w:rsidRPr="005C2F43">
        <w:rPr>
          <w:rFonts w:ascii="Times New Roman" w:hAnsi="Times New Roman"/>
          <w:sz w:val="20"/>
          <w:szCs w:val="20"/>
        </w:rPr>
        <w:t xml:space="preserve"> (CRETELA, 1998)</w:t>
      </w:r>
    </w:p>
    <w:p w:rsidR="002B29E8" w:rsidRDefault="002B29E8" w:rsidP="00B910CC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2B29E8" w:rsidRDefault="002B29E8" w:rsidP="00B910CC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9B755A" w:rsidRDefault="009B755A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>Neste mesmo entendimento (SOUZA, 2005)</w:t>
      </w:r>
      <w:r w:rsidR="002B29E8">
        <w:rPr>
          <w:rFonts w:ascii="Times New Roman" w:hAnsi="Times New Roman"/>
          <w:sz w:val="24"/>
          <w:szCs w:val="24"/>
        </w:rPr>
        <w:t xml:space="preserve"> aponta:</w:t>
      </w:r>
    </w:p>
    <w:p w:rsidR="002B29E8" w:rsidRDefault="002B29E8" w:rsidP="00B910CC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2B29E8" w:rsidRPr="00B910CC" w:rsidRDefault="002B29E8" w:rsidP="00B910CC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9B755A" w:rsidRPr="002B29E8" w:rsidRDefault="002B29E8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4"/>
        </w:rPr>
      </w:pPr>
      <w:r w:rsidRPr="002B29E8">
        <w:rPr>
          <w:rFonts w:ascii="Times New Roman" w:hAnsi="Times New Roman"/>
          <w:sz w:val="20"/>
          <w:szCs w:val="24"/>
        </w:rPr>
        <w:t>P</w:t>
      </w:r>
      <w:r w:rsidR="009B755A" w:rsidRPr="002B29E8">
        <w:rPr>
          <w:rFonts w:ascii="Times New Roman" w:hAnsi="Times New Roman"/>
          <w:sz w:val="20"/>
          <w:szCs w:val="24"/>
        </w:rPr>
        <w:t>or seu um ato vinculado, onde não cabe à Administração analisar sua conveniência e oportunidade, é impossível a sua revogação pela autarquia previdenciária. Mas, se um dos aspectos do fato gerador do direito aos proventos é a vontade do segurado, fica evidente que, embora vinculado para a administração, o beneficiário poderá analisar a conveniência e a oportunidade relacionadas aos seus interesses individuais e, assim, manifestar ou não a vontade de se aposen</w:t>
      </w:r>
      <w:r w:rsidRPr="002B29E8">
        <w:rPr>
          <w:rFonts w:ascii="Times New Roman" w:hAnsi="Times New Roman"/>
          <w:sz w:val="20"/>
          <w:szCs w:val="24"/>
        </w:rPr>
        <w:t>tar ou de continuar aposentado.</w:t>
      </w:r>
    </w:p>
    <w:p w:rsidR="002B29E8" w:rsidRPr="00B910CC" w:rsidRDefault="002B29E8" w:rsidP="00B910CC">
      <w:pPr>
        <w:spacing w:after="0" w:line="240" w:lineRule="auto"/>
        <w:ind w:left="2268"/>
        <w:jc w:val="both"/>
        <w:rPr>
          <w:rFonts w:ascii="Times New Roman" w:hAnsi="Times New Roman"/>
          <w:sz w:val="24"/>
          <w:szCs w:val="24"/>
        </w:rPr>
      </w:pPr>
    </w:p>
    <w:p w:rsidR="009B755A" w:rsidRDefault="009B755A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>Podemos destacar que o regulamento da previdência social, Decreto 3.048/99, que teve alterações pelo novo Decreto 6.028/07 precisamente no seu parágrafo</w:t>
      </w:r>
      <w:r w:rsidR="00A151E5" w:rsidRPr="00B910CC">
        <w:rPr>
          <w:rFonts w:ascii="Times New Roman" w:hAnsi="Times New Roman"/>
          <w:sz w:val="24"/>
          <w:szCs w:val="24"/>
        </w:rPr>
        <w:t xml:space="preserve"> ú</w:t>
      </w:r>
      <w:r w:rsidR="005C2F43">
        <w:rPr>
          <w:rFonts w:ascii="Times New Roman" w:hAnsi="Times New Roman"/>
          <w:sz w:val="24"/>
          <w:szCs w:val="24"/>
        </w:rPr>
        <w:t>nico do artigo 181-B (BRASIL, 2</w:t>
      </w:r>
      <w:r w:rsidR="00A151E5" w:rsidRPr="00B910CC">
        <w:rPr>
          <w:rFonts w:ascii="Times New Roman" w:hAnsi="Times New Roman"/>
          <w:sz w:val="24"/>
          <w:szCs w:val="24"/>
        </w:rPr>
        <w:t>0</w:t>
      </w:r>
      <w:r w:rsidR="005C2F43">
        <w:rPr>
          <w:rFonts w:ascii="Times New Roman" w:hAnsi="Times New Roman"/>
          <w:sz w:val="24"/>
          <w:szCs w:val="24"/>
        </w:rPr>
        <w:t>12</w:t>
      </w:r>
      <w:r w:rsidR="00A151E5" w:rsidRPr="00B910CC">
        <w:rPr>
          <w:rFonts w:ascii="Times New Roman" w:hAnsi="Times New Roman"/>
          <w:sz w:val="24"/>
          <w:szCs w:val="24"/>
        </w:rPr>
        <w:t>)</w:t>
      </w:r>
      <w:r w:rsidR="002B29E8">
        <w:rPr>
          <w:rFonts w:ascii="Times New Roman" w:hAnsi="Times New Roman"/>
          <w:sz w:val="24"/>
          <w:szCs w:val="24"/>
        </w:rPr>
        <w:t>:</w:t>
      </w:r>
    </w:p>
    <w:p w:rsidR="002B29E8" w:rsidRDefault="002B29E8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4"/>
        </w:rPr>
      </w:pPr>
    </w:p>
    <w:p w:rsidR="002B29E8" w:rsidRDefault="002B29E8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4"/>
        </w:rPr>
      </w:pPr>
    </w:p>
    <w:p w:rsidR="00A151E5" w:rsidRPr="002B29E8" w:rsidRDefault="00A151E5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4"/>
        </w:rPr>
      </w:pPr>
      <w:r w:rsidRPr="002B29E8">
        <w:rPr>
          <w:rFonts w:ascii="Times New Roman" w:hAnsi="Times New Roman"/>
          <w:sz w:val="20"/>
          <w:szCs w:val="24"/>
        </w:rPr>
        <w:t>O segurado pode desistir do seu pedido de aposentadoria desde que manifeste esta intenção e requeira o arquivamento definitivo do pedido antes da ocorrência do primeiro de um dos seguintes atos:</w:t>
      </w:r>
    </w:p>
    <w:p w:rsidR="00A151E5" w:rsidRPr="002B29E8" w:rsidRDefault="00A151E5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4"/>
        </w:rPr>
      </w:pPr>
      <w:r w:rsidRPr="002B29E8">
        <w:rPr>
          <w:rFonts w:ascii="Times New Roman" w:hAnsi="Times New Roman"/>
          <w:sz w:val="20"/>
          <w:szCs w:val="24"/>
        </w:rPr>
        <w:t xml:space="preserve">I- recebimento do primeiro pagamento do benefício; </w:t>
      </w:r>
      <w:proofErr w:type="gramStart"/>
      <w:r w:rsidRPr="002B29E8">
        <w:rPr>
          <w:rFonts w:ascii="Times New Roman" w:hAnsi="Times New Roman"/>
          <w:sz w:val="20"/>
          <w:szCs w:val="24"/>
        </w:rPr>
        <w:t>ou</w:t>
      </w:r>
      <w:proofErr w:type="gramEnd"/>
      <w:r w:rsidRPr="002B29E8">
        <w:rPr>
          <w:rFonts w:ascii="Times New Roman" w:hAnsi="Times New Roman"/>
          <w:sz w:val="20"/>
          <w:szCs w:val="24"/>
        </w:rPr>
        <w:t xml:space="preserve"> </w:t>
      </w:r>
    </w:p>
    <w:p w:rsidR="00A151E5" w:rsidRPr="002B29E8" w:rsidRDefault="00A151E5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4"/>
        </w:rPr>
      </w:pPr>
      <w:proofErr w:type="gramStart"/>
      <w:r w:rsidRPr="002B29E8">
        <w:rPr>
          <w:rFonts w:ascii="Times New Roman" w:hAnsi="Times New Roman"/>
          <w:sz w:val="20"/>
          <w:szCs w:val="24"/>
        </w:rPr>
        <w:t>II- saque do respectivo Fundo de Garantia do Tempo de Serviço ou Programa de Integração Social"</w:t>
      </w:r>
      <w:proofErr w:type="gramEnd"/>
    </w:p>
    <w:p w:rsidR="002B29E8" w:rsidRDefault="002B29E8" w:rsidP="00B910CC">
      <w:pPr>
        <w:spacing w:after="0" w:line="240" w:lineRule="auto"/>
        <w:ind w:left="2268"/>
        <w:jc w:val="both"/>
        <w:rPr>
          <w:rFonts w:ascii="Times New Roman" w:hAnsi="Times New Roman"/>
          <w:sz w:val="24"/>
          <w:szCs w:val="24"/>
        </w:rPr>
      </w:pPr>
    </w:p>
    <w:p w:rsidR="002B29E8" w:rsidRPr="00B910CC" w:rsidRDefault="002B29E8" w:rsidP="00B910CC">
      <w:pPr>
        <w:spacing w:after="0" w:line="240" w:lineRule="auto"/>
        <w:ind w:left="2268"/>
        <w:jc w:val="both"/>
        <w:rPr>
          <w:rFonts w:ascii="Times New Roman" w:hAnsi="Times New Roman"/>
          <w:sz w:val="24"/>
          <w:szCs w:val="24"/>
        </w:rPr>
      </w:pPr>
    </w:p>
    <w:p w:rsidR="00AF27DA" w:rsidRPr="00B910CC" w:rsidRDefault="00BC5228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>D</w:t>
      </w:r>
      <w:r w:rsidR="00FD0472" w:rsidRPr="00B910CC">
        <w:rPr>
          <w:rFonts w:ascii="Times New Roman" w:hAnsi="Times New Roman"/>
          <w:sz w:val="24"/>
          <w:szCs w:val="24"/>
        </w:rPr>
        <w:t xml:space="preserve">iante </w:t>
      </w:r>
      <w:proofErr w:type="gramStart"/>
      <w:r w:rsidR="00FD0472" w:rsidRPr="00B910CC">
        <w:rPr>
          <w:rFonts w:ascii="Times New Roman" w:hAnsi="Times New Roman"/>
          <w:sz w:val="24"/>
          <w:szCs w:val="24"/>
        </w:rPr>
        <w:t>deste parecer</w:t>
      </w:r>
      <w:proofErr w:type="gramEnd"/>
      <w:r w:rsidR="00FD0472" w:rsidRPr="00B910CC">
        <w:rPr>
          <w:rFonts w:ascii="Times New Roman" w:hAnsi="Times New Roman"/>
          <w:sz w:val="24"/>
          <w:szCs w:val="24"/>
        </w:rPr>
        <w:t xml:space="preserve"> da norma podemos interpretar </w:t>
      </w:r>
      <w:r w:rsidRPr="00B910CC">
        <w:rPr>
          <w:rFonts w:ascii="Times New Roman" w:hAnsi="Times New Roman"/>
          <w:sz w:val="24"/>
          <w:szCs w:val="24"/>
        </w:rPr>
        <w:t xml:space="preserve"> </w:t>
      </w:r>
      <w:r w:rsidR="00FD0472" w:rsidRPr="00B910CC">
        <w:rPr>
          <w:rFonts w:ascii="Times New Roman" w:hAnsi="Times New Roman"/>
          <w:sz w:val="24"/>
          <w:szCs w:val="24"/>
        </w:rPr>
        <w:t xml:space="preserve">que </w:t>
      </w:r>
      <w:r w:rsidRPr="00B910CC">
        <w:rPr>
          <w:rFonts w:ascii="Times New Roman" w:hAnsi="Times New Roman"/>
          <w:sz w:val="24"/>
          <w:szCs w:val="24"/>
        </w:rPr>
        <w:t>seria impossí</w:t>
      </w:r>
      <w:r w:rsidR="00FD0472" w:rsidRPr="00B910CC">
        <w:rPr>
          <w:rFonts w:ascii="Times New Roman" w:hAnsi="Times New Roman"/>
          <w:sz w:val="24"/>
          <w:szCs w:val="24"/>
        </w:rPr>
        <w:t>vel após o recebimento do benefício desistir do mesmo, se tornando irreversível nas aposentadorias por idade, tempo de contribuição e especial, nos termos deste artigo acima citado.</w:t>
      </w:r>
    </w:p>
    <w:p w:rsidR="006605E0" w:rsidRDefault="006605E0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 xml:space="preserve">Em contrapartida, para o doutrinador </w:t>
      </w:r>
      <w:r w:rsidR="00991337" w:rsidRPr="00B910CC">
        <w:rPr>
          <w:rFonts w:ascii="Times New Roman" w:hAnsi="Times New Roman"/>
          <w:sz w:val="24"/>
          <w:szCs w:val="24"/>
        </w:rPr>
        <w:t>e advogado especialista em Direito Previdenciário, em seu livro, debate o tema, dando um parecer de considerável menção aqui neste trabalho, sendo assim destacamos</w:t>
      </w:r>
      <w:proofErr w:type="gramStart"/>
      <w:r w:rsidR="00991337" w:rsidRPr="00B910CC">
        <w:rPr>
          <w:rFonts w:ascii="Times New Roman" w:hAnsi="Times New Roman"/>
          <w:sz w:val="24"/>
          <w:szCs w:val="24"/>
        </w:rPr>
        <w:t xml:space="preserve"> </w:t>
      </w:r>
      <w:r w:rsidR="00D11F95" w:rsidRPr="00B910CC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="00991337" w:rsidRPr="00B910CC">
        <w:rPr>
          <w:rFonts w:ascii="Times New Roman" w:hAnsi="Times New Roman"/>
          <w:sz w:val="24"/>
          <w:szCs w:val="24"/>
        </w:rPr>
        <w:t>(MARTINEZ, 2011):</w:t>
      </w:r>
    </w:p>
    <w:p w:rsidR="002B29E8" w:rsidRDefault="002B29E8" w:rsidP="00B910CC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2B29E8" w:rsidRPr="00B910CC" w:rsidRDefault="002B29E8" w:rsidP="00B910CC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991337" w:rsidRPr="002B29E8" w:rsidRDefault="002B29E8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4"/>
        </w:rPr>
      </w:pPr>
      <w:r w:rsidRPr="002B29E8">
        <w:rPr>
          <w:rFonts w:ascii="Times New Roman" w:hAnsi="Times New Roman"/>
          <w:sz w:val="20"/>
          <w:szCs w:val="24"/>
        </w:rPr>
        <w:t>S</w:t>
      </w:r>
      <w:r w:rsidR="00991337" w:rsidRPr="002B29E8">
        <w:rPr>
          <w:rFonts w:ascii="Times New Roman" w:hAnsi="Times New Roman"/>
          <w:sz w:val="20"/>
          <w:szCs w:val="24"/>
        </w:rPr>
        <w:t>ob o império da legitimidade do ato administrativo, em condições normais, ou seja, quando deferida legítima, legal regularmente, a prestação, ela se torna irreversível. Vale dizer, a seguradora não po</w:t>
      </w:r>
      <w:r w:rsidRPr="002B29E8">
        <w:rPr>
          <w:rFonts w:ascii="Times New Roman" w:hAnsi="Times New Roman"/>
          <w:sz w:val="20"/>
          <w:szCs w:val="24"/>
        </w:rPr>
        <w:t>de revê-la sob nenhuma condição</w:t>
      </w:r>
      <w:r w:rsidR="00991337" w:rsidRPr="002B29E8">
        <w:rPr>
          <w:rFonts w:ascii="Times New Roman" w:hAnsi="Times New Roman"/>
          <w:sz w:val="20"/>
          <w:szCs w:val="24"/>
        </w:rPr>
        <w:t>. (...), a irreversibilidade diz respeito à autarquia e não à pessoa e ninguém renuncia ao tempo de serviço ou a apo</w:t>
      </w:r>
      <w:r w:rsidRPr="002B29E8">
        <w:rPr>
          <w:rFonts w:ascii="Times New Roman" w:hAnsi="Times New Roman"/>
          <w:sz w:val="20"/>
          <w:szCs w:val="24"/>
        </w:rPr>
        <w:t>sentadoria de suas mensalidades.</w:t>
      </w:r>
    </w:p>
    <w:p w:rsidR="002B29E8" w:rsidRDefault="002B29E8" w:rsidP="00B910CC">
      <w:pPr>
        <w:spacing w:after="0" w:line="240" w:lineRule="auto"/>
        <w:ind w:left="2268"/>
        <w:jc w:val="both"/>
        <w:rPr>
          <w:rFonts w:ascii="Times New Roman" w:hAnsi="Times New Roman"/>
          <w:sz w:val="24"/>
          <w:szCs w:val="24"/>
        </w:rPr>
      </w:pPr>
    </w:p>
    <w:p w:rsidR="002B29E8" w:rsidRPr="00B910CC" w:rsidRDefault="002B29E8" w:rsidP="00B910CC">
      <w:pPr>
        <w:spacing w:after="0" w:line="240" w:lineRule="auto"/>
        <w:ind w:left="2268"/>
        <w:jc w:val="both"/>
        <w:rPr>
          <w:rFonts w:ascii="Times New Roman" w:hAnsi="Times New Roman"/>
          <w:sz w:val="24"/>
          <w:szCs w:val="24"/>
        </w:rPr>
      </w:pPr>
    </w:p>
    <w:p w:rsidR="00FD0472" w:rsidRDefault="00991337" w:rsidP="00572717">
      <w:pPr>
        <w:spacing w:after="0" w:line="24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>Sendo assim, podemos dizer que essa renúncia poderá ser invocada em favor ao segurado, e nunca contra ele, se o desfazimento lhe trouxer benefícios este poderá se</w:t>
      </w:r>
      <w:r w:rsidR="00C47E3A">
        <w:rPr>
          <w:rFonts w:ascii="Times New Roman" w:hAnsi="Times New Roman"/>
          <w:sz w:val="24"/>
          <w:szCs w:val="24"/>
        </w:rPr>
        <w:t>r invocado pelo instrumento da D</w:t>
      </w:r>
      <w:r w:rsidRPr="00B910CC">
        <w:rPr>
          <w:rFonts w:ascii="Times New Roman" w:hAnsi="Times New Roman"/>
          <w:sz w:val="24"/>
          <w:szCs w:val="24"/>
        </w:rPr>
        <w:t>esaposentação.</w:t>
      </w:r>
    </w:p>
    <w:p w:rsidR="002B29E8" w:rsidRDefault="002B29E8" w:rsidP="002B29E8">
      <w:pPr>
        <w:spacing w:after="0" w:line="240" w:lineRule="auto"/>
        <w:ind w:left="284" w:firstLine="424"/>
        <w:jc w:val="both"/>
        <w:rPr>
          <w:rFonts w:ascii="Times New Roman" w:hAnsi="Times New Roman"/>
          <w:sz w:val="24"/>
          <w:szCs w:val="24"/>
        </w:rPr>
      </w:pPr>
    </w:p>
    <w:p w:rsidR="002B29E8" w:rsidRPr="00B910CC" w:rsidRDefault="002B29E8" w:rsidP="002B29E8">
      <w:pPr>
        <w:spacing w:after="0" w:line="240" w:lineRule="auto"/>
        <w:ind w:left="284" w:firstLine="424"/>
        <w:jc w:val="both"/>
        <w:rPr>
          <w:rFonts w:ascii="Times New Roman" w:hAnsi="Times New Roman"/>
          <w:sz w:val="24"/>
          <w:szCs w:val="24"/>
        </w:rPr>
      </w:pPr>
    </w:p>
    <w:p w:rsidR="00697A7D" w:rsidRDefault="002B29E8" w:rsidP="002B29E8">
      <w:pPr>
        <w:spacing w:after="0" w:line="240" w:lineRule="auto"/>
        <w:ind w:left="284" w:firstLine="425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 </w:t>
      </w:r>
      <w:r w:rsidR="00281BA7" w:rsidRPr="00B910CC">
        <w:rPr>
          <w:rFonts w:ascii="Times New Roman" w:hAnsi="Times New Roman"/>
          <w:b/>
          <w:sz w:val="24"/>
          <w:szCs w:val="24"/>
        </w:rPr>
        <w:t>Desapo</w:t>
      </w:r>
      <w:r w:rsidR="00281BA7">
        <w:rPr>
          <w:rFonts w:ascii="Times New Roman" w:hAnsi="Times New Roman"/>
          <w:b/>
          <w:sz w:val="24"/>
          <w:szCs w:val="24"/>
        </w:rPr>
        <w:t>sentação</w:t>
      </w:r>
      <w:proofErr w:type="gramStart"/>
      <w:r w:rsidR="00281BA7">
        <w:rPr>
          <w:rFonts w:ascii="Times New Roman" w:hAnsi="Times New Roman"/>
          <w:b/>
          <w:sz w:val="24"/>
          <w:szCs w:val="24"/>
        </w:rPr>
        <w:t xml:space="preserve">  </w:t>
      </w:r>
      <w:proofErr w:type="gramEnd"/>
      <w:r w:rsidR="00281BA7">
        <w:rPr>
          <w:rFonts w:ascii="Times New Roman" w:hAnsi="Times New Roman"/>
          <w:b/>
          <w:sz w:val="24"/>
          <w:szCs w:val="24"/>
        </w:rPr>
        <w:t xml:space="preserve">e a norma </w:t>
      </w:r>
      <w:r w:rsidR="00281BA7" w:rsidRPr="00B910CC">
        <w:rPr>
          <w:rFonts w:ascii="Times New Roman" w:hAnsi="Times New Roman"/>
          <w:b/>
          <w:sz w:val="24"/>
          <w:szCs w:val="24"/>
        </w:rPr>
        <w:t xml:space="preserve"> jurídica</w:t>
      </w:r>
    </w:p>
    <w:p w:rsidR="002B29E8" w:rsidRPr="00B910CC" w:rsidRDefault="002B29E8" w:rsidP="002B29E8">
      <w:pPr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</w:p>
    <w:p w:rsidR="00C83FDB" w:rsidRPr="00B910CC" w:rsidRDefault="009802F9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B910CC">
        <w:rPr>
          <w:rFonts w:ascii="Times New Roman" w:hAnsi="Times New Roman"/>
          <w:sz w:val="24"/>
          <w:szCs w:val="24"/>
        </w:rPr>
        <w:t>Os rumores sobre a D</w:t>
      </w:r>
      <w:r w:rsidR="00697A7D" w:rsidRPr="00B910CC">
        <w:rPr>
          <w:rFonts w:ascii="Times New Roman" w:hAnsi="Times New Roman"/>
          <w:sz w:val="24"/>
          <w:szCs w:val="24"/>
        </w:rPr>
        <w:t>esaposentação tem aumentado</w:t>
      </w:r>
      <w:proofErr w:type="gramEnd"/>
      <w:r w:rsidR="00697A7D" w:rsidRPr="00B910CC">
        <w:rPr>
          <w:rFonts w:ascii="Times New Roman" w:hAnsi="Times New Roman"/>
          <w:sz w:val="24"/>
          <w:szCs w:val="24"/>
        </w:rPr>
        <w:t xml:space="preserve"> consideravelmente, pois se discute muito a falta de norma regulamentadora e a omissão legislativa, sendo assim, a interpretação jurídica está sendo por inúmeras vezes nos Tribun</w:t>
      </w:r>
      <w:r w:rsidR="00DC136D">
        <w:rPr>
          <w:rFonts w:ascii="Times New Roman" w:hAnsi="Times New Roman"/>
          <w:sz w:val="24"/>
          <w:szCs w:val="24"/>
        </w:rPr>
        <w:t>ais de forma dialética, pois a D</w:t>
      </w:r>
      <w:r w:rsidR="00697A7D" w:rsidRPr="00B910CC">
        <w:rPr>
          <w:rFonts w:ascii="Times New Roman" w:hAnsi="Times New Roman"/>
          <w:sz w:val="24"/>
          <w:szCs w:val="24"/>
        </w:rPr>
        <w:t>esaposentação enfrenta inúmeros obstáculos por causa do artigo 181-B da norma, como já citamos em momento anterior, pois este artigo coloca uma pedr</w:t>
      </w:r>
      <w:r w:rsidR="00DC136D">
        <w:rPr>
          <w:rFonts w:ascii="Times New Roman" w:hAnsi="Times New Roman"/>
          <w:sz w:val="24"/>
          <w:szCs w:val="24"/>
        </w:rPr>
        <w:t>a negativa diante do pedido de D</w:t>
      </w:r>
      <w:r w:rsidR="00697A7D" w:rsidRPr="00B910CC">
        <w:rPr>
          <w:rFonts w:ascii="Times New Roman" w:hAnsi="Times New Roman"/>
          <w:sz w:val="24"/>
          <w:szCs w:val="24"/>
        </w:rPr>
        <w:t>esaposentaçã</w:t>
      </w:r>
      <w:r w:rsidR="002B29E8">
        <w:rPr>
          <w:rFonts w:ascii="Times New Roman" w:hAnsi="Times New Roman"/>
          <w:sz w:val="24"/>
          <w:szCs w:val="24"/>
        </w:rPr>
        <w:t>o</w:t>
      </w:r>
      <w:r w:rsidR="00697A7D" w:rsidRPr="00B910CC">
        <w:rPr>
          <w:rFonts w:ascii="Times New Roman" w:hAnsi="Times New Roman"/>
          <w:sz w:val="24"/>
          <w:szCs w:val="24"/>
        </w:rPr>
        <w:t>, dependendo muitas vezes da i</w:t>
      </w:r>
      <w:r w:rsidR="00C83FDB" w:rsidRPr="00B910CC">
        <w:rPr>
          <w:rFonts w:ascii="Times New Roman" w:hAnsi="Times New Roman"/>
          <w:sz w:val="24"/>
          <w:szCs w:val="24"/>
        </w:rPr>
        <w:t>nterpretação de cada magistrado.</w:t>
      </w:r>
    </w:p>
    <w:p w:rsidR="000625B7" w:rsidRPr="00B910CC" w:rsidRDefault="00402080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>Podemos mencionar que</w:t>
      </w:r>
      <w:proofErr w:type="gramStart"/>
      <w:r w:rsidRPr="00B910CC">
        <w:rPr>
          <w:rFonts w:ascii="Times New Roman" w:hAnsi="Times New Roman"/>
          <w:sz w:val="24"/>
          <w:szCs w:val="24"/>
        </w:rPr>
        <w:t xml:space="preserve"> </w:t>
      </w:r>
      <w:r w:rsidR="00DC136D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="00DC136D">
        <w:rPr>
          <w:rFonts w:ascii="Times New Roman" w:hAnsi="Times New Roman"/>
          <w:sz w:val="24"/>
          <w:szCs w:val="24"/>
        </w:rPr>
        <w:t>atos</w:t>
      </w:r>
      <w:r w:rsidRPr="00B910CC">
        <w:rPr>
          <w:rFonts w:ascii="Times New Roman" w:hAnsi="Times New Roman"/>
          <w:sz w:val="24"/>
          <w:szCs w:val="24"/>
        </w:rPr>
        <w:t xml:space="preserve"> </w:t>
      </w:r>
      <w:r w:rsidR="00C83FDB" w:rsidRPr="00B910CC">
        <w:rPr>
          <w:rFonts w:ascii="Times New Roman" w:hAnsi="Times New Roman"/>
          <w:sz w:val="24"/>
          <w:szCs w:val="24"/>
        </w:rPr>
        <w:t xml:space="preserve">normativos, as leis e os decretos, com funções peculiares dentro de nosso ordenamento jurídico, estão em uma pirâmide hierárquica, devendo </w:t>
      </w:r>
      <w:r w:rsidR="003D1D6B" w:rsidRPr="00B910CC">
        <w:rPr>
          <w:rFonts w:ascii="Times New Roman" w:hAnsi="Times New Roman"/>
          <w:sz w:val="24"/>
          <w:szCs w:val="24"/>
        </w:rPr>
        <w:t>ser respeitada cada uma delas</w:t>
      </w:r>
      <w:r w:rsidR="00C83FDB" w:rsidRPr="00B910CC">
        <w:rPr>
          <w:rFonts w:ascii="Times New Roman" w:hAnsi="Times New Roman"/>
          <w:sz w:val="24"/>
          <w:szCs w:val="24"/>
        </w:rPr>
        <w:t xml:space="preserve">  sua força e </w:t>
      </w:r>
      <w:r w:rsidR="000625B7" w:rsidRPr="00B910CC">
        <w:rPr>
          <w:rFonts w:ascii="Times New Roman" w:hAnsi="Times New Roman"/>
          <w:sz w:val="24"/>
          <w:szCs w:val="24"/>
        </w:rPr>
        <w:t>abrangência, avaliando suas relações, o decreto subordina-se aos ditames da lei e deve se</w:t>
      </w:r>
      <w:r w:rsidR="00DC136D">
        <w:rPr>
          <w:rFonts w:ascii="Times New Roman" w:hAnsi="Times New Roman"/>
          <w:sz w:val="24"/>
          <w:szCs w:val="24"/>
        </w:rPr>
        <w:t>r</w:t>
      </w:r>
      <w:r w:rsidR="000625B7" w:rsidRPr="00B910CC">
        <w:rPr>
          <w:rFonts w:ascii="Times New Roman" w:hAnsi="Times New Roman"/>
          <w:sz w:val="24"/>
          <w:szCs w:val="24"/>
        </w:rPr>
        <w:t xml:space="preserve"> de fácil interpretação, dando condições para seu efetivo poder.</w:t>
      </w:r>
    </w:p>
    <w:p w:rsidR="003D1D6B" w:rsidRPr="00B910CC" w:rsidRDefault="003D1D6B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>Diante desta premissa, devemos observar e como já dito, não exi</w:t>
      </w:r>
      <w:r w:rsidR="003D7235" w:rsidRPr="00B910CC">
        <w:rPr>
          <w:rFonts w:ascii="Times New Roman" w:hAnsi="Times New Roman"/>
          <w:sz w:val="24"/>
          <w:szCs w:val="24"/>
        </w:rPr>
        <w:t>ste um amparo legal que sustente</w:t>
      </w:r>
      <w:r w:rsidRPr="00B910CC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B910CC">
        <w:rPr>
          <w:rFonts w:ascii="Times New Roman" w:hAnsi="Times New Roman"/>
          <w:sz w:val="24"/>
          <w:szCs w:val="24"/>
        </w:rPr>
        <w:t>irrenunciabilidade</w:t>
      </w:r>
      <w:proofErr w:type="spellEnd"/>
      <w:r w:rsidRPr="00B910CC">
        <w:rPr>
          <w:rFonts w:ascii="Times New Roman" w:hAnsi="Times New Roman"/>
          <w:sz w:val="24"/>
          <w:szCs w:val="24"/>
        </w:rPr>
        <w:t xml:space="preserve"> e a irreversibilid</w:t>
      </w:r>
      <w:r w:rsidR="003D7235" w:rsidRPr="00B910CC">
        <w:rPr>
          <w:rFonts w:ascii="Times New Roman" w:hAnsi="Times New Roman"/>
          <w:sz w:val="24"/>
          <w:szCs w:val="24"/>
        </w:rPr>
        <w:t>ade da aposentadoria, sob o manto</w:t>
      </w:r>
      <w:proofErr w:type="gramStart"/>
      <w:r w:rsidR="003D7235" w:rsidRPr="00B910CC">
        <w:rPr>
          <w:rFonts w:ascii="Times New Roman" w:hAnsi="Times New Roman"/>
          <w:sz w:val="24"/>
          <w:szCs w:val="24"/>
        </w:rPr>
        <w:t xml:space="preserve"> </w:t>
      </w:r>
      <w:r w:rsidRPr="00B910CC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Pr="00B910CC">
        <w:rPr>
          <w:rFonts w:ascii="Times New Roman" w:hAnsi="Times New Roman"/>
          <w:sz w:val="24"/>
          <w:szCs w:val="24"/>
        </w:rPr>
        <w:t>do princípi</w:t>
      </w:r>
      <w:r w:rsidR="003D7235" w:rsidRPr="00B910CC">
        <w:rPr>
          <w:rFonts w:ascii="Times New Roman" w:hAnsi="Times New Roman"/>
          <w:sz w:val="24"/>
          <w:szCs w:val="24"/>
        </w:rPr>
        <w:t>o da legalidade está submetida à</w:t>
      </w:r>
      <w:r w:rsidRPr="00B910CC">
        <w:rPr>
          <w:rFonts w:ascii="Times New Roman" w:hAnsi="Times New Roman"/>
          <w:sz w:val="24"/>
          <w:szCs w:val="24"/>
        </w:rPr>
        <w:t xml:space="preserve"> administração pública, em contramão o</w:t>
      </w:r>
      <w:r w:rsidR="003D7235" w:rsidRPr="00B910CC">
        <w:rPr>
          <w:rFonts w:ascii="Times New Roman" w:hAnsi="Times New Roman"/>
          <w:sz w:val="24"/>
          <w:szCs w:val="24"/>
        </w:rPr>
        <w:t xml:space="preserve"> segurado</w:t>
      </w:r>
      <w:r w:rsidRPr="00B910CC">
        <w:rPr>
          <w:rFonts w:ascii="Times New Roman" w:hAnsi="Times New Roman"/>
          <w:sz w:val="24"/>
          <w:szCs w:val="24"/>
        </w:rPr>
        <w:t xml:space="preserve"> sob a pessoa do admin</w:t>
      </w:r>
      <w:r w:rsidR="003D7235" w:rsidRPr="00B910CC">
        <w:rPr>
          <w:rFonts w:ascii="Times New Roman" w:hAnsi="Times New Roman"/>
          <w:sz w:val="24"/>
          <w:szCs w:val="24"/>
        </w:rPr>
        <w:t xml:space="preserve">istrado, sendo assim este </w:t>
      </w:r>
      <w:r w:rsidRPr="00B910CC">
        <w:rPr>
          <w:rFonts w:ascii="Times New Roman" w:hAnsi="Times New Roman"/>
          <w:sz w:val="24"/>
          <w:szCs w:val="24"/>
        </w:rPr>
        <w:t>poderá fazer tudo que a lei não venha a proibir, eis aqui um pedra angular entre os dois agentes.</w:t>
      </w:r>
    </w:p>
    <w:p w:rsidR="00AE4086" w:rsidRDefault="00DC136D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Algumas decisões seguira</w:t>
      </w:r>
      <w:r w:rsidR="00236773" w:rsidRPr="00B910CC">
        <w:rPr>
          <w:rFonts w:ascii="Times New Roman" w:hAnsi="Times New Roman"/>
          <w:sz w:val="24"/>
          <w:szCs w:val="24"/>
        </w:rPr>
        <w:t>m este caminho acima mencionado, fundamentado sob a luz do princípio constitucional como demonstram esses julgados:</w:t>
      </w:r>
    </w:p>
    <w:p w:rsidR="0035346D" w:rsidRDefault="0035346D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35346D" w:rsidRPr="00B910CC" w:rsidRDefault="0035346D" w:rsidP="002B29E8">
      <w:pPr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</w:p>
    <w:p w:rsidR="00AE4086" w:rsidRDefault="00AE4086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4"/>
        </w:rPr>
      </w:pPr>
      <w:r w:rsidRPr="0035346D">
        <w:rPr>
          <w:rFonts w:ascii="Times New Roman" w:hAnsi="Times New Roman"/>
          <w:sz w:val="20"/>
          <w:szCs w:val="24"/>
        </w:rPr>
        <w:t xml:space="preserve">ADMINISTRATIVO. PREVIDENCIÁRIO. RENÚNCIA A APOSENTADORIA PREVIDENCIÁRIA. OPÇÃO POR APOSENTADORIA ESTATUTÁRIA. POSSIBILIDADE. EXPEDIÇÃO DE CERTIDÃO DE TEMPO DE SERVIÇO. IRRENUNCIABILIDADE. FALTA DE PREVISÃO LEGAL. PRINCÍPIO DA </w:t>
      </w:r>
      <w:r w:rsidRPr="0035346D">
        <w:rPr>
          <w:rFonts w:ascii="Times New Roman" w:hAnsi="Times New Roman"/>
          <w:sz w:val="20"/>
          <w:szCs w:val="24"/>
        </w:rPr>
        <w:lastRenderedPageBreak/>
        <w:t xml:space="preserve">LEGALIDADE. ATO JURÍDICO PERFEITO. PRINCÍPIO CONSTITUCIONAL DIRIGIDO AO LEGISLADOR INFRACONSTITUCIONAL. 1. A aposentadoria é direito patrimonial disponível, de forma que pode dela renunciar o beneficiário, por falta de expressa proibição no ordenamento jurídico pátrio, garantindo a expedição de certidão de tempo de serviço, para fins de contagem recíproca e obtenção de aposentadoria mais benéfica. Precedentes do STJ e desta Corte. 2. Não há agressão à previsão do art. 96, inciso III, da Lei nº 8.213/91, quando se reconhece o direito à desaposentação, uma vez que, cessada a aposentadoria, tecnicamente não há mais tempo utilizado para concessão de aposentadoria pelo outro regime. Desfeito o ato de aposentadoria, o impetrante tem o direito de obter certidão junto ao INSS do tempo de contribuição desde o momento de sua filiação até a posse no cargo público. 3. A irreversibilidade e </w:t>
      </w:r>
      <w:proofErr w:type="spellStart"/>
      <w:r w:rsidRPr="0035346D">
        <w:rPr>
          <w:rFonts w:ascii="Times New Roman" w:hAnsi="Times New Roman"/>
          <w:sz w:val="20"/>
          <w:szCs w:val="24"/>
        </w:rPr>
        <w:t>irrenunciabilidade</w:t>
      </w:r>
      <w:proofErr w:type="spellEnd"/>
      <w:r w:rsidRPr="0035346D">
        <w:rPr>
          <w:rFonts w:ascii="Times New Roman" w:hAnsi="Times New Roman"/>
          <w:sz w:val="20"/>
          <w:szCs w:val="24"/>
        </w:rPr>
        <w:t xml:space="preserve"> do benefício, que estariam previstas no Decreto 3.048/99, não podem ser opostas ao impetrante por falta de previsão na Legislação regulamentada, pois, à luz do princípio constitucional da legalidade (ninguém é obrigado a fazer ou deixar de fazer alguma coisa senão em virtude de Lei - CF, art. 5º, II) não pode a administração impor restrição ao exercício do direito de disposição do benefício sem amparo em Lei em sentido estrito. 4. Quanto à alegação de que se cuida de ato jurídico perfeito, deve-se ter em mente, a priori, os termos precisos do inciso XXXVI do art. 5º da CF: "A lei não prejudicará o direito adquirido, o ato jurídico perfeito e a coisa julgada". Portanto, o legislador Constituinte cuidou de proteger, à vista do princípio da segurança jurídica, os atos consumados no tempo e </w:t>
      </w:r>
      <w:proofErr w:type="gramStart"/>
      <w:r w:rsidRPr="0035346D">
        <w:rPr>
          <w:rFonts w:ascii="Times New Roman" w:hAnsi="Times New Roman"/>
          <w:sz w:val="20"/>
          <w:szCs w:val="24"/>
        </w:rPr>
        <w:t>sob determinada</w:t>
      </w:r>
      <w:proofErr w:type="gramEnd"/>
      <w:r w:rsidRPr="0035346D">
        <w:rPr>
          <w:rFonts w:ascii="Times New Roman" w:hAnsi="Times New Roman"/>
          <w:sz w:val="20"/>
          <w:szCs w:val="24"/>
        </w:rPr>
        <w:t xml:space="preserve"> legislação, sem qualquer relação com o exercício do direito de dispor de determinado benefício previdenciário. A norma é dirigida ao legislador infraconstitucional. Às partes, de uma relação contratual ou estatutária, deve-se fazer o exame a partir da natureza do ato, se disponível ou não, se há lei específica regulando a situação ou mesmo norma contratual. 5. "O cancelamento de benefício previdenciário por renúncia do interessado, para garantir a expedição de Certidão de Tempo de Serviço, para fins de contagem recíproca, não encontra óbice legal. Aplicação do art. 181-B do Decreto 3.048/99 afastada, por conter proibição não prevista na norma regulamentada" (AMS 200234000053749, DESEMBARGADORA FEDERAL NEUZA MARIA ALVES DA SILVA, TRF1 - SEGUNDA TURMA, 17/02/2011). (AC 200334000197502 – TRF1 - </w:t>
      </w:r>
      <w:proofErr w:type="spellStart"/>
      <w:r w:rsidRPr="0035346D">
        <w:rPr>
          <w:rFonts w:ascii="Times New Roman" w:hAnsi="Times New Roman"/>
          <w:sz w:val="20"/>
          <w:szCs w:val="24"/>
        </w:rPr>
        <w:t>Juiza</w:t>
      </w:r>
      <w:proofErr w:type="spellEnd"/>
      <w:r w:rsidRPr="0035346D">
        <w:rPr>
          <w:rFonts w:ascii="Times New Roman" w:hAnsi="Times New Roman"/>
          <w:sz w:val="20"/>
          <w:szCs w:val="24"/>
        </w:rPr>
        <w:t xml:space="preserve"> Federal </w:t>
      </w:r>
      <w:proofErr w:type="spellStart"/>
      <w:r w:rsidRPr="0035346D">
        <w:rPr>
          <w:rFonts w:ascii="Times New Roman" w:hAnsi="Times New Roman"/>
          <w:sz w:val="20"/>
          <w:szCs w:val="24"/>
        </w:rPr>
        <w:t>Rosimayre</w:t>
      </w:r>
      <w:proofErr w:type="spellEnd"/>
      <w:r w:rsidRPr="0035346D">
        <w:rPr>
          <w:rFonts w:ascii="Times New Roman" w:hAnsi="Times New Roman"/>
          <w:sz w:val="20"/>
          <w:szCs w:val="24"/>
        </w:rPr>
        <w:t xml:space="preserve"> Gonçalves de Carvalho - 2ª Turma Suplementar - e-DJ1. </w:t>
      </w:r>
      <w:proofErr w:type="gramStart"/>
      <w:r w:rsidRPr="0035346D">
        <w:rPr>
          <w:rFonts w:ascii="Times New Roman" w:hAnsi="Times New Roman"/>
          <w:sz w:val="20"/>
          <w:szCs w:val="24"/>
        </w:rPr>
        <w:t>Data:</w:t>
      </w:r>
      <w:proofErr w:type="gramEnd"/>
      <w:r w:rsidRPr="0035346D">
        <w:rPr>
          <w:rFonts w:ascii="Times New Roman" w:hAnsi="Times New Roman"/>
          <w:sz w:val="20"/>
          <w:szCs w:val="24"/>
        </w:rPr>
        <w:t xml:space="preserve">16/12/2011, p.759). PREVIDENCIÁRIO. RENÚNCIA À APOSENTADORIA. OBTENÇÃO DE BENEFÍCIO EM REGIME DIVERSO. POSSIBILIDADE. DIREITO PATRIMONIAL DISPONÍVEL. PRECEDENTES. APELAÇÃO E REMESSA </w:t>
      </w:r>
      <w:proofErr w:type="gramStart"/>
      <w:r w:rsidRPr="0035346D">
        <w:rPr>
          <w:rFonts w:ascii="Times New Roman" w:hAnsi="Times New Roman"/>
          <w:sz w:val="20"/>
          <w:szCs w:val="24"/>
        </w:rPr>
        <w:t>OFICIAL DESPROVIDAS</w:t>
      </w:r>
      <w:proofErr w:type="gramEnd"/>
      <w:r w:rsidRPr="0035346D">
        <w:rPr>
          <w:rFonts w:ascii="Times New Roman" w:hAnsi="Times New Roman"/>
          <w:sz w:val="20"/>
          <w:szCs w:val="24"/>
        </w:rPr>
        <w:t xml:space="preserve">. 1. Consoante sólida jurisprudência desta Corte e do STJ, o segurado do INSS pode renunciar à aposentadoria que </w:t>
      </w:r>
      <w:proofErr w:type="spellStart"/>
      <w:r w:rsidRPr="0035346D">
        <w:rPr>
          <w:rFonts w:ascii="Times New Roman" w:hAnsi="Times New Roman"/>
          <w:sz w:val="20"/>
          <w:szCs w:val="24"/>
        </w:rPr>
        <w:t>titulariza</w:t>
      </w:r>
      <w:proofErr w:type="spellEnd"/>
      <w:r w:rsidRPr="0035346D">
        <w:rPr>
          <w:rFonts w:ascii="Times New Roman" w:hAnsi="Times New Roman"/>
          <w:sz w:val="20"/>
          <w:szCs w:val="24"/>
        </w:rPr>
        <w:t xml:space="preserve">, com vistas à obtenção de benefício idêntico em regime previdenciário diverso, sendo desnecessária a devolução dos valores que percebeu enquanto vigorante a aposentadoria renunciada. 2. O cancelamento de benefício previdenciário por renúncia do interessado, para garantir a expedição de Certidão de Tempo de Serviço, para fins de contagem recíproca, não encontra óbice legal. 3. Aplicação do art. 181-B do Decreto 3.048/99 afastada, por conter proibição não prevista na norma regulamentada. 4. Apelação e remessa oficial, tida por interposta, desprovidas. (AMS 200634000182298 – TRF </w:t>
      </w:r>
      <w:proofErr w:type="gramStart"/>
      <w:r w:rsidRPr="0035346D">
        <w:rPr>
          <w:rFonts w:ascii="Times New Roman" w:hAnsi="Times New Roman"/>
          <w:sz w:val="20"/>
          <w:szCs w:val="24"/>
        </w:rPr>
        <w:t>1</w:t>
      </w:r>
      <w:proofErr w:type="gramEnd"/>
      <w:r w:rsidRPr="0035346D">
        <w:rPr>
          <w:rFonts w:ascii="Times New Roman" w:hAnsi="Times New Roman"/>
          <w:sz w:val="20"/>
          <w:szCs w:val="24"/>
        </w:rPr>
        <w:t xml:space="preserve"> - Rel.Des.Federal Neuza Maria Alves da Silva – 2ª Turma, e-DJ1 Data:04/08/2011, p.1688)</w:t>
      </w:r>
    </w:p>
    <w:p w:rsidR="0035346D" w:rsidRDefault="0035346D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4"/>
        </w:rPr>
      </w:pPr>
    </w:p>
    <w:p w:rsidR="0035346D" w:rsidRPr="0035346D" w:rsidRDefault="0035346D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4"/>
        </w:rPr>
      </w:pPr>
    </w:p>
    <w:p w:rsidR="000624B9" w:rsidRDefault="00DA4D43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Porém, em grande escala, a D</w:t>
      </w:r>
      <w:r w:rsidR="000624B9" w:rsidRPr="00B910CC">
        <w:rPr>
          <w:rFonts w:ascii="Times New Roman" w:hAnsi="Times New Roman"/>
          <w:sz w:val="24"/>
          <w:szCs w:val="24"/>
        </w:rPr>
        <w:t xml:space="preserve">esaposentação ainda é rejeitada, como se o requerente fosse manter mais de uma aposentadoria, sob o prisma do sobredito artigo, acaso da decisão. </w:t>
      </w:r>
    </w:p>
    <w:p w:rsidR="00572717" w:rsidRDefault="00572717" w:rsidP="0035346D">
      <w:pPr>
        <w:spacing w:after="0" w:line="240" w:lineRule="auto"/>
        <w:ind w:left="284" w:firstLine="424"/>
        <w:jc w:val="both"/>
        <w:rPr>
          <w:rFonts w:ascii="Times New Roman" w:hAnsi="Times New Roman"/>
          <w:sz w:val="24"/>
          <w:szCs w:val="24"/>
        </w:rPr>
      </w:pPr>
    </w:p>
    <w:p w:rsidR="00572717" w:rsidRPr="00B910CC" w:rsidRDefault="00572717" w:rsidP="0035346D">
      <w:pPr>
        <w:spacing w:after="0" w:line="240" w:lineRule="auto"/>
        <w:ind w:left="284" w:firstLine="424"/>
        <w:jc w:val="both"/>
        <w:rPr>
          <w:rFonts w:ascii="Times New Roman" w:hAnsi="Times New Roman"/>
          <w:sz w:val="24"/>
          <w:szCs w:val="24"/>
        </w:rPr>
      </w:pPr>
    </w:p>
    <w:p w:rsidR="000624B9" w:rsidRDefault="000624B9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4"/>
        </w:rPr>
      </w:pPr>
      <w:r w:rsidRPr="00572717">
        <w:rPr>
          <w:rFonts w:ascii="Times New Roman" w:hAnsi="Times New Roman"/>
          <w:sz w:val="20"/>
          <w:szCs w:val="24"/>
        </w:rPr>
        <w:t xml:space="preserve">PROCESSUAL E PREVIDENCIÁRIO. RENÚNCIA E CONCESSÃO DE OUTRA APOSENTADORIA MAIS VANTAJOSA. ARTIGO 285-A DO CPC. DESAPOSENTAÇÃO. A aposentadoria é direito pessoal do trabalhador, de caráter patrimonial, portanto renunciável, não se podendo impor a ninguém, a não ser que lei disponha em sentido contrário, que permaneça usufruindo de benefício que não mais deseja. - Renunciar ao benefício não se confunde com renunciar ao benefício e requerer outro mais vantajoso com aumento do coeficiente de cálculo. - A opção pela aposentadoria requerida produz ato jurídico perfeito e acabado, passível de alteração somente diante de ilegalidade. - Artigo 18, § 2º, da Lei nº 8.213/91: proibição ao segurado de fazer jus da Previdência Social qualquer prestação em decorrência do retorno à atividade, exceto ao salário-família e à reabilitação, quando empregado. - A previdência social está organizada sob a forma de regime geral, de caráter contributivo e de filiação obrigatória. - O retorno à atividade não afasta o pagamento de contribuição previdenciária, imperando o princípio da </w:t>
      </w:r>
      <w:r w:rsidRPr="00572717">
        <w:rPr>
          <w:rFonts w:ascii="Times New Roman" w:hAnsi="Times New Roman"/>
          <w:sz w:val="20"/>
          <w:szCs w:val="24"/>
        </w:rPr>
        <w:lastRenderedPageBreak/>
        <w:t xml:space="preserve">solidariedade. - O recolhimento posterior à aposentadoria de contribuição não gera direito à desaposentação. - Improcedência do pedido de desaposentação que, por hipótese admitida, implicaria na devolução integral de todos os valores pagos pela autarquia previdenciária. - Matéria preliminar a que se conhece parcialmente, rejeitando-a na parte conhecida. No mérito, apelação à qual se nega provimento. (AC 22961050080330 – TRF3 – </w:t>
      </w:r>
      <w:proofErr w:type="spellStart"/>
      <w:r w:rsidRPr="00572717">
        <w:rPr>
          <w:rFonts w:ascii="Times New Roman" w:hAnsi="Times New Roman"/>
          <w:sz w:val="20"/>
          <w:szCs w:val="24"/>
        </w:rPr>
        <w:t>Juiza</w:t>
      </w:r>
      <w:proofErr w:type="spellEnd"/>
      <w:r w:rsidRPr="00572717">
        <w:rPr>
          <w:rFonts w:ascii="Times New Roman" w:hAnsi="Times New Roman"/>
          <w:sz w:val="20"/>
          <w:szCs w:val="24"/>
        </w:rPr>
        <w:t xml:space="preserve"> convocada </w:t>
      </w:r>
      <w:proofErr w:type="spellStart"/>
      <w:r w:rsidRPr="00572717">
        <w:rPr>
          <w:rFonts w:ascii="Times New Roman" w:hAnsi="Times New Roman"/>
          <w:sz w:val="20"/>
          <w:szCs w:val="24"/>
        </w:rPr>
        <w:t>Marcia</w:t>
      </w:r>
      <w:proofErr w:type="spellEnd"/>
      <w:r w:rsidRPr="00572717">
        <w:rPr>
          <w:rFonts w:ascii="Times New Roman" w:hAnsi="Times New Roman"/>
          <w:sz w:val="20"/>
          <w:szCs w:val="24"/>
        </w:rPr>
        <w:t xml:space="preserve"> </w:t>
      </w:r>
      <w:proofErr w:type="spellStart"/>
      <w:r w:rsidRPr="00572717">
        <w:rPr>
          <w:rFonts w:ascii="Times New Roman" w:hAnsi="Times New Roman"/>
          <w:sz w:val="20"/>
          <w:szCs w:val="24"/>
        </w:rPr>
        <w:t>Hofmann</w:t>
      </w:r>
      <w:proofErr w:type="spellEnd"/>
      <w:r w:rsidRPr="00572717">
        <w:rPr>
          <w:rFonts w:ascii="Times New Roman" w:hAnsi="Times New Roman"/>
          <w:sz w:val="20"/>
          <w:szCs w:val="24"/>
        </w:rPr>
        <w:t xml:space="preserve"> – Oitava Turma, DJ 18/08/2010</w:t>
      </w:r>
      <w:proofErr w:type="gramStart"/>
      <w:r w:rsidRPr="00572717">
        <w:rPr>
          <w:rFonts w:ascii="Times New Roman" w:hAnsi="Times New Roman"/>
          <w:sz w:val="20"/>
          <w:szCs w:val="24"/>
        </w:rPr>
        <w:t>)</w:t>
      </w:r>
      <w:proofErr w:type="gramEnd"/>
    </w:p>
    <w:p w:rsidR="00572717" w:rsidRPr="00572717" w:rsidRDefault="00572717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4"/>
        </w:rPr>
      </w:pPr>
    </w:p>
    <w:p w:rsidR="0017767B" w:rsidRDefault="0017767B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>Sendo através da renúncia a aposentadoria se desfaz, então o artigo 18, § 2º da Lei 8213/09 não poderá ser usado como ba</w:t>
      </w:r>
      <w:r w:rsidR="00ED064F" w:rsidRPr="00B910CC">
        <w:rPr>
          <w:rFonts w:ascii="Times New Roman" w:hAnsi="Times New Roman"/>
          <w:sz w:val="24"/>
          <w:szCs w:val="24"/>
        </w:rPr>
        <w:t>se e fundamento da negativa de D</w:t>
      </w:r>
      <w:r w:rsidRPr="00B910CC">
        <w:rPr>
          <w:rFonts w:ascii="Times New Roman" w:hAnsi="Times New Roman"/>
          <w:sz w:val="24"/>
          <w:szCs w:val="24"/>
        </w:rPr>
        <w:t xml:space="preserve">esaposentação, como </w:t>
      </w:r>
      <w:proofErr w:type="gramStart"/>
      <w:r w:rsidRPr="00B910CC">
        <w:rPr>
          <w:rFonts w:ascii="Times New Roman" w:hAnsi="Times New Roman"/>
          <w:sz w:val="24"/>
          <w:szCs w:val="24"/>
        </w:rPr>
        <w:t>tem-se</w:t>
      </w:r>
      <w:proofErr w:type="gramEnd"/>
      <w:r w:rsidRPr="00B910CC">
        <w:rPr>
          <w:rFonts w:ascii="Times New Roman" w:hAnsi="Times New Roman"/>
          <w:sz w:val="24"/>
          <w:szCs w:val="24"/>
        </w:rPr>
        <w:t xml:space="preserve"> usado ultimamente, por não se enquadrar. </w:t>
      </w:r>
    </w:p>
    <w:p w:rsidR="00572717" w:rsidRDefault="00572717" w:rsidP="00572717">
      <w:pPr>
        <w:spacing w:after="0" w:line="240" w:lineRule="auto"/>
        <w:ind w:left="284" w:firstLine="424"/>
        <w:jc w:val="both"/>
        <w:rPr>
          <w:rFonts w:ascii="Times New Roman" w:hAnsi="Times New Roman"/>
          <w:sz w:val="24"/>
          <w:szCs w:val="24"/>
        </w:rPr>
      </w:pPr>
    </w:p>
    <w:p w:rsidR="00572717" w:rsidRPr="00B910CC" w:rsidRDefault="00572717" w:rsidP="00572717">
      <w:pPr>
        <w:spacing w:after="0" w:line="240" w:lineRule="auto"/>
        <w:ind w:left="284" w:firstLine="424"/>
        <w:jc w:val="both"/>
        <w:rPr>
          <w:rFonts w:ascii="Times New Roman" w:hAnsi="Times New Roman"/>
          <w:sz w:val="24"/>
          <w:szCs w:val="24"/>
        </w:rPr>
      </w:pPr>
    </w:p>
    <w:p w:rsidR="0017767B" w:rsidRPr="00572717" w:rsidRDefault="002344C0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4"/>
        </w:rPr>
      </w:pPr>
      <w:hyperlink r:id="rId7" w:tooltip="Art. 18 da Lei de Benefícios da Previdência Social - Lei 8213/91" w:history="1">
        <w:r w:rsidR="00C05214" w:rsidRPr="00572717">
          <w:rPr>
            <w:rStyle w:val="Hyperlink"/>
            <w:rFonts w:ascii="Times New Roman" w:hAnsi="Times New Roman"/>
            <w:bCs/>
            <w:color w:val="auto"/>
            <w:sz w:val="20"/>
            <w:szCs w:val="24"/>
            <w:u w:val="none"/>
            <w:bdr w:val="none" w:sz="0" w:space="0" w:color="auto" w:frame="1"/>
            <w:shd w:val="clear" w:color="auto" w:fill="FFFFFF"/>
          </w:rPr>
          <w:t xml:space="preserve">Art. </w:t>
        </w:r>
        <w:proofErr w:type="gramStart"/>
        <w:r w:rsidR="00C05214" w:rsidRPr="00572717">
          <w:rPr>
            <w:rStyle w:val="Hyperlink"/>
            <w:rFonts w:ascii="Times New Roman" w:hAnsi="Times New Roman"/>
            <w:bCs/>
            <w:color w:val="auto"/>
            <w:sz w:val="20"/>
            <w:szCs w:val="24"/>
            <w:u w:val="none"/>
            <w:bdr w:val="none" w:sz="0" w:space="0" w:color="auto" w:frame="1"/>
            <w:shd w:val="clear" w:color="auto" w:fill="FFFFFF"/>
          </w:rPr>
          <w:t>18.</w:t>
        </w:r>
        <w:proofErr w:type="gramEnd"/>
      </w:hyperlink>
      <w:r w:rsidR="00C05214" w:rsidRPr="00572717">
        <w:rPr>
          <w:rStyle w:val="apple-converted-space"/>
          <w:rFonts w:ascii="Times New Roman" w:hAnsi="Times New Roman"/>
          <w:sz w:val="20"/>
          <w:szCs w:val="24"/>
          <w:shd w:val="clear" w:color="auto" w:fill="FFFFFF"/>
        </w:rPr>
        <w:t> </w:t>
      </w:r>
      <w:r w:rsidR="00C05214" w:rsidRPr="00572717">
        <w:rPr>
          <w:rFonts w:ascii="Times New Roman" w:hAnsi="Times New Roman"/>
          <w:sz w:val="20"/>
          <w:szCs w:val="24"/>
          <w:shd w:val="clear" w:color="auto" w:fill="FFFFFF"/>
        </w:rPr>
        <w:t>O Regime Geral de Previdência Social compreende as seguintes prestações, devidas inclusive em razão de eventos decorrentes de acidente do trabalho, expressas em benefícios e serviços:</w:t>
      </w:r>
      <w:r w:rsidR="00C05214" w:rsidRPr="00572717">
        <w:rPr>
          <w:rStyle w:val="apple-converted-space"/>
          <w:rFonts w:ascii="Times New Roman" w:hAnsi="Times New Roman"/>
          <w:sz w:val="20"/>
          <w:szCs w:val="24"/>
          <w:shd w:val="clear" w:color="auto" w:fill="FFFFFF"/>
        </w:rPr>
        <w:t> </w:t>
      </w:r>
    </w:p>
    <w:p w:rsidR="0017767B" w:rsidRPr="00572717" w:rsidRDefault="00190E77" w:rsidP="00B910CC">
      <w:pPr>
        <w:spacing w:after="0" w:line="240" w:lineRule="auto"/>
        <w:ind w:left="2268"/>
        <w:jc w:val="both"/>
        <w:rPr>
          <w:rFonts w:ascii="Times New Roman" w:hAnsi="Times New Roman"/>
          <w:sz w:val="20"/>
          <w:szCs w:val="24"/>
        </w:rPr>
      </w:pPr>
      <w:r w:rsidRPr="00572717">
        <w:rPr>
          <w:rStyle w:val="Forte"/>
          <w:rFonts w:ascii="Times New Roman" w:hAnsi="Times New Roman"/>
          <w:b w:val="0"/>
          <w:sz w:val="20"/>
          <w:szCs w:val="24"/>
          <w:bdr w:val="none" w:sz="0" w:space="0" w:color="auto" w:frame="1"/>
          <w:shd w:val="clear" w:color="auto" w:fill="FFFFFF"/>
        </w:rPr>
        <w:t>(...)</w:t>
      </w:r>
      <w:r w:rsidRPr="00572717">
        <w:rPr>
          <w:rStyle w:val="Forte"/>
          <w:rFonts w:ascii="Times New Roman" w:hAnsi="Times New Roman"/>
          <w:sz w:val="20"/>
          <w:szCs w:val="24"/>
          <w:bdr w:val="none" w:sz="0" w:space="0" w:color="auto" w:frame="1"/>
          <w:shd w:val="clear" w:color="auto" w:fill="FFFFFF"/>
        </w:rPr>
        <w:t xml:space="preserve"> </w:t>
      </w:r>
      <w:hyperlink r:id="rId8" w:tooltip="Art. 18, § 2 da Lei de Benefícios da Previdência Social - Lei 8213/91" w:history="1">
        <w:r w:rsidR="0017767B" w:rsidRPr="00572717">
          <w:rPr>
            <w:rStyle w:val="Hyperlink"/>
            <w:rFonts w:ascii="Times New Roman" w:hAnsi="Times New Roman"/>
            <w:bCs/>
            <w:color w:val="auto"/>
            <w:sz w:val="20"/>
            <w:szCs w:val="24"/>
            <w:u w:val="none"/>
            <w:bdr w:val="none" w:sz="0" w:space="0" w:color="auto" w:frame="1"/>
            <w:shd w:val="clear" w:color="auto" w:fill="FFFFFF"/>
          </w:rPr>
          <w:t>§ 2º</w:t>
        </w:r>
      </w:hyperlink>
      <w:r w:rsidR="0017767B" w:rsidRPr="00572717">
        <w:rPr>
          <w:rStyle w:val="apple-converted-space"/>
          <w:rFonts w:ascii="Times New Roman" w:hAnsi="Times New Roman"/>
          <w:sz w:val="20"/>
          <w:szCs w:val="24"/>
          <w:shd w:val="clear" w:color="auto" w:fill="FFFFFF"/>
        </w:rPr>
        <w:t> </w:t>
      </w:r>
      <w:r w:rsidR="0017767B" w:rsidRPr="00572717">
        <w:rPr>
          <w:rFonts w:ascii="Times New Roman" w:hAnsi="Times New Roman"/>
          <w:sz w:val="20"/>
          <w:szCs w:val="24"/>
          <w:shd w:val="clear" w:color="auto" w:fill="FFFFFF"/>
        </w:rPr>
        <w:t xml:space="preserve">O aposentado pelo Regime Geral de Previdência </w:t>
      </w:r>
      <w:proofErr w:type="spellStart"/>
      <w:r w:rsidR="0017767B" w:rsidRPr="00572717">
        <w:rPr>
          <w:rFonts w:ascii="Times New Roman" w:hAnsi="Times New Roman"/>
          <w:sz w:val="20"/>
          <w:szCs w:val="24"/>
          <w:shd w:val="clear" w:color="auto" w:fill="FFFFFF"/>
        </w:rPr>
        <w:t>Social-RGPS</w:t>
      </w:r>
      <w:proofErr w:type="spellEnd"/>
      <w:r w:rsidR="0017767B" w:rsidRPr="00572717">
        <w:rPr>
          <w:rFonts w:ascii="Times New Roman" w:hAnsi="Times New Roman"/>
          <w:sz w:val="20"/>
          <w:szCs w:val="24"/>
          <w:shd w:val="clear" w:color="auto" w:fill="FFFFFF"/>
        </w:rPr>
        <w:t xml:space="preserve"> que permanecer em atividade sujeita a este Regime, ou a ele retornar, não fará jus a prestação alguma da Previdência Social em decorrência do exercício dessa atividade, exceto ao salário-família e à reabilitação profissional, quando empregado.</w:t>
      </w:r>
    </w:p>
    <w:p w:rsidR="00572717" w:rsidRDefault="00572717" w:rsidP="00B910CC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572717" w:rsidRDefault="00572717" w:rsidP="00B910CC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52305D" w:rsidRPr="00B910CC" w:rsidRDefault="00ED064F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 xml:space="preserve">Ao se </w:t>
      </w:r>
      <w:proofErr w:type="spellStart"/>
      <w:r w:rsidRPr="00B910CC">
        <w:rPr>
          <w:rFonts w:ascii="Times New Roman" w:hAnsi="Times New Roman"/>
          <w:sz w:val="24"/>
          <w:szCs w:val="24"/>
        </w:rPr>
        <w:t>D</w:t>
      </w:r>
      <w:r w:rsidR="008A20A8" w:rsidRPr="00B910CC">
        <w:rPr>
          <w:rFonts w:ascii="Times New Roman" w:hAnsi="Times New Roman"/>
          <w:sz w:val="24"/>
          <w:szCs w:val="24"/>
        </w:rPr>
        <w:t>esaposentar</w:t>
      </w:r>
      <w:proofErr w:type="spellEnd"/>
      <w:r w:rsidR="008A20A8" w:rsidRPr="00B910CC">
        <w:rPr>
          <w:rFonts w:ascii="Times New Roman" w:hAnsi="Times New Roman"/>
          <w:sz w:val="24"/>
          <w:szCs w:val="24"/>
        </w:rPr>
        <w:t xml:space="preserve"> o ato da aposentadoria é extinta, não existe a duplicidade de aposentadorias, não será mais uma, não acúmulo, sendo assim não há empecilho, não existe a possibilidade de se fundamentar neste artigo.</w:t>
      </w:r>
    </w:p>
    <w:p w:rsidR="0052305D" w:rsidRPr="00B910CC" w:rsidRDefault="0052305D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>Outro entrave também é a respeito da devolução dos valores percebidos, se é cabível ou não a devolução, a questão a ser discutida é sobre a restituição, colocando mais uma pedra no camin</w:t>
      </w:r>
      <w:r w:rsidR="00ED064F" w:rsidRPr="00B910CC">
        <w:rPr>
          <w:rFonts w:ascii="Times New Roman" w:hAnsi="Times New Roman"/>
          <w:sz w:val="24"/>
          <w:szCs w:val="24"/>
        </w:rPr>
        <w:t xml:space="preserve">ho do aposentado que deseja se </w:t>
      </w:r>
      <w:proofErr w:type="spellStart"/>
      <w:r w:rsidR="00ED064F" w:rsidRPr="00B910CC">
        <w:rPr>
          <w:rFonts w:ascii="Times New Roman" w:hAnsi="Times New Roman"/>
          <w:sz w:val="24"/>
          <w:szCs w:val="24"/>
        </w:rPr>
        <w:t>D</w:t>
      </w:r>
      <w:r w:rsidRPr="00B910CC">
        <w:rPr>
          <w:rFonts w:ascii="Times New Roman" w:hAnsi="Times New Roman"/>
          <w:sz w:val="24"/>
          <w:szCs w:val="24"/>
        </w:rPr>
        <w:t>esaposentar</w:t>
      </w:r>
      <w:proofErr w:type="spellEnd"/>
      <w:r w:rsidRPr="00B910CC">
        <w:rPr>
          <w:rFonts w:ascii="Times New Roman" w:hAnsi="Times New Roman"/>
          <w:sz w:val="24"/>
          <w:szCs w:val="24"/>
        </w:rPr>
        <w:t>.</w:t>
      </w:r>
    </w:p>
    <w:p w:rsidR="0052305D" w:rsidRPr="00B910CC" w:rsidRDefault="0052305D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 xml:space="preserve">Assunto este que requer uma gama de interpretação, sob o manto da Constituição Federal, propriamente no art. 201, relata que a previdência deverá ser organizada sob o regime geral, tendo caráter contributivo onde sua filiação é obrigatória, para que o equilíbrio financeiro </w:t>
      </w:r>
      <w:proofErr w:type="gramStart"/>
      <w:r w:rsidRPr="00B910CC">
        <w:rPr>
          <w:rFonts w:ascii="Times New Roman" w:hAnsi="Times New Roman"/>
          <w:sz w:val="24"/>
          <w:szCs w:val="24"/>
        </w:rPr>
        <w:t>sejam preservados</w:t>
      </w:r>
      <w:proofErr w:type="gramEnd"/>
      <w:r w:rsidRPr="00B910CC">
        <w:rPr>
          <w:rFonts w:ascii="Times New Roman" w:hAnsi="Times New Roman"/>
          <w:sz w:val="24"/>
          <w:szCs w:val="24"/>
        </w:rPr>
        <w:t>, sob o princípio do equilíbrio financeiro que sustenta o Sistema Previdenciário.</w:t>
      </w:r>
    </w:p>
    <w:p w:rsidR="0052305D" w:rsidRDefault="003719A8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>Sobre esta indagação se manifesta (IBRAHIM,</w:t>
      </w:r>
      <w:r w:rsidR="00572717">
        <w:rPr>
          <w:rFonts w:ascii="Times New Roman" w:hAnsi="Times New Roman"/>
          <w:sz w:val="24"/>
          <w:szCs w:val="24"/>
        </w:rPr>
        <w:t xml:space="preserve"> </w:t>
      </w:r>
      <w:r w:rsidRPr="00B910CC">
        <w:rPr>
          <w:rFonts w:ascii="Times New Roman" w:hAnsi="Times New Roman"/>
          <w:sz w:val="24"/>
          <w:szCs w:val="24"/>
        </w:rPr>
        <w:t>2011)</w:t>
      </w:r>
      <w:r w:rsidR="005E7EA0" w:rsidRPr="00B910CC">
        <w:rPr>
          <w:rFonts w:ascii="Times New Roman" w:hAnsi="Times New Roman"/>
          <w:sz w:val="24"/>
          <w:szCs w:val="24"/>
        </w:rPr>
        <w:t xml:space="preserve"> que menciona:</w:t>
      </w:r>
    </w:p>
    <w:p w:rsidR="00572717" w:rsidRDefault="00572717" w:rsidP="00572717">
      <w:pPr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</w:p>
    <w:p w:rsidR="00572717" w:rsidRPr="00B910CC" w:rsidRDefault="00572717" w:rsidP="00572717">
      <w:pPr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</w:p>
    <w:p w:rsidR="005E7EA0" w:rsidRDefault="00572717" w:rsidP="00B910CC">
      <w:pPr>
        <w:spacing w:after="0" w:line="240" w:lineRule="auto"/>
        <w:ind w:left="22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572717">
        <w:rPr>
          <w:rFonts w:ascii="Times New Roman" w:hAnsi="Times New Roman"/>
          <w:sz w:val="20"/>
          <w:szCs w:val="24"/>
        </w:rPr>
        <w:t>D</w:t>
      </w:r>
      <w:r w:rsidR="005E7EA0" w:rsidRPr="00572717">
        <w:rPr>
          <w:rFonts w:ascii="Times New Roman" w:hAnsi="Times New Roman"/>
          <w:sz w:val="20"/>
          <w:szCs w:val="24"/>
        </w:rPr>
        <w:t>o ponto de vista atuarial, a desaposentação é plenamente justificável, pois se o segurado já goza de benefício, jubilado dentro das regras vigentes, atuarialmente definidas, presume-se que neste momento o sistema previdenciário somente fará desembolsos frente a este beneficiário, sem o rec</w:t>
      </w:r>
      <w:r w:rsidRPr="00572717">
        <w:rPr>
          <w:rFonts w:ascii="Times New Roman" w:hAnsi="Times New Roman"/>
          <w:sz w:val="20"/>
          <w:szCs w:val="24"/>
        </w:rPr>
        <w:t>ebimento de qualquer cotização.</w:t>
      </w:r>
      <w:r w:rsidR="005C2F43">
        <w:rPr>
          <w:rFonts w:ascii="Times New Roman" w:hAnsi="Times New Roman"/>
          <w:sz w:val="20"/>
          <w:szCs w:val="24"/>
        </w:rPr>
        <w:t xml:space="preserve"> </w:t>
      </w:r>
      <w:r w:rsidR="005C2F43" w:rsidRPr="005C2F43">
        <w:rPr>
          <w:rFonts w:ascii="Times New Roman" w:hAnsi="Times New Roman"/>
          <w:sz w:val="20"/>
          <w:szCs w:val="24"/>
        </w:rPr>
        <w:t>(IBRAHIM, 2011</w:t>
      </w:r>
      <w:r w:rsidR="005C2F43">
        <w:rPr>
          <w:rFonts w:ascii="Times New Roman" w:hAnsi="Times New Roman"/>
          <w:sz w:val="20"/>
          <w:szCs w:val="24"/>
        </w:rPr>
        <w:t>, p.35)</w:t>
      </w:r>
    </w:p>
    <w:p w:rsidR="00572717" w:rsidRDefault="00572717" w:rsidP="00B910CC">
      <w:pPr>
        <w:spacing w:after="0" w:line="240" w:lineRule="auto"/>
        <w:ind w:left="2268"/>
        <w:jc w:val="both"/>
        <w:rPr>
          <w:rFonts w:ascii="Times New Roman" w:hAnsi="Times New Roman"/>
          <w:sz w:val="24"/>
          <w:szCs w:val="24"/>
        </w:rPr>
      </w:pPr>
    </w:p>
    <w:p w:rsidR="00572717" w:rsidRPr="00B910CC" w:rsidRDefault="00572717" w:rsidP="00B910CC">
      <w:pPr>
        <w:spacing w:after="0" w:line="240" w:lineRule="auto"/>
        <w:ind w:left="2268"/>
        <w:jc w:val="both"/>
        <w:rPr>
          <w:rFonts w:ascii="Times New Roman" w:hAnsi="Times New Roman"/>
          <w:sz w:val="24"/>
          <w:szCs w:val="24"/>
        </w:rPr>
      </w:pPr>
    </w:p>
    <w:p w:rsidR="00190E77" w:rsidRPr="00B910CC" w:rsidRDefault="006207BB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>Se considerarmos que os entendimentos são controversos e sem consenso, a falta de uma norma regulamentadora que possa positivar tal pretensão</w:t>
      </w:r>
      <w:proofErr w:type="gramStart"/>
      <w:r w:rsidRPr="00B910CC">
        <w:rPr>
          <w:rFonts w:ascii="Times New Roman" w:hAnsi="Times New Roman"/>
          <w:sz w:val="24"/>
          <w:szCs w:val="24"/>
        </w:rPr>
        <w:t>, estaremos</w:t>
      </w:r>
      <w:proofErr w:type="gramEnd"/>
      <w:r w:rsidRPr="00B910CC">
        <w:rPr>
          <w:rFonts w:ascii="Times New Roman" w:hAnsi="Times New Roman"/>
          <w:sz w:val="24"/>
          <w:szCs w:val="24"/>
        </w:rPr>
        <w:t xml:space="preserve"> diante de uma insegurança, pois os entendimentos do poder judiciário ainda está longe de ser uniforme.</w:t>
      </w:r>
    </w:p>
    <w:p w:rsidR="006207BB" w:rsidRPr="00B910CC" w:rsidRDefault="006207BB" w:rsidP="00B910CC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D8255F" w:rsidRDefault="00D8255F" w:rsidP="00572717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910CC">
        <w:rPr>
          <w:rFonts w:ascii="Times New Roman" w:hAnsi="Times New Roman"/>
          <w:b/>
          <w:sz w:val="24"/>
          <w:szCs w:val="24"/>
        </w:rPr>
        <w:t xml:space="preserve">5. </w:t>
      </w:r>
      <w:r w:rsidR="00281BA7" w:rsidRPr="00B910CC">
        <w:rPr>
          <w:rFonts w:ascii="Times New Roman" w:hAnsi="Times New Roman"/>
          <w:b/>
          <w:sz w:val="24"/>
          <w:szCs w:val="24"/>
        </w:rPr>
        <w:t>Considerações finais</w:t>
      </w:r>
    </w:p>
    <w:p w:rsidR="00572717" w:rsidRPr="00B910CC" w:rsidRDefault="00572717" w:rsidP="00572717">
      <w:pPr>
        <w:spacing w:after="0" w:line="240" w:lineRule="auto"/>
        <w:ind w:left="284" w:firstLine="424"/>
        <w:jc w:val="both"/>
        <w:rPr>
          <w:rFonts w:ascii="Times New Roman" w:hAnsi="Times New Roman"/>
          <w:b/>
          <w:sz w:val="24"/>
          <w:szCs w:val="24"/>
        </w:rPr>
      </w:pPr>
    </w:p>
    <w:p w:rsidR="00D8255F" w:rsidRPr="00B910CC" w:rsidRDefault="00D8255F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>Todo trabalhador</w:t>
      </w:r>
      <w:r w:rsidR="00192489" w:rsidRPr="00B910CC">
        <w:rPr>
          <w:rFonts w:ascii="Times New Roman" w:hAnsi="Times New Roman"/>
          <w:sz w:val="24"/>
          <w:szCs w:val="24"/>
        </w:rPr>
        <w:t xml:space="preserve"> sonha com o tão almejado dia </w:t>
      </w:r>
      <w:r w:rsidRPr="00B910CC">
        <w:rPr>
          <w:rFonts w:ascii="Times New Roman" w:hAnsi="Times New Roman"/>
          <w:sz w:val="24"/>
          <w:szCs w:val="24"/>
        </w:rPr>
        <w:t xml:space="preserve">que possa se </w:t>
      </w:r>
      <w:proofErr w:type="gramStart"/>
      <w:r w:rsidRPr="00B910CC">
        <w:rPr>
          <w:rFonts w:ascii="Times New Roman" w:hAnsi="Times New Roman"/>
          <w:sz w:val="24"/>
          <w:szCs w:val="24"/>
        </w:rPr>
        <w:t>aposentar,</w:t>
      </w:r>
      <w:proofErr w:type="gramEnd"/>
      <w:r w:rsidRPr="00B910CC">
        <w:rPr>
          <w:rFonts w:ascii="Times New Roman" w:hAnsi="Times New Roman"/>
          <w:sz w:val="24"/>
          <w:szCs w:val="24"/>
        </w:rPr>
        <w:t xml:space="preserve"> após anos de trabalhos e dedicação </w:t>
      </w:r>
      <w:proofErr w:type="spellStart"/>
      <w:r w:rsidR="00ED6EE7" w:rsidRPr="00B910CC">
        <w:rPr>
          <w:rFonts w:ascii="Times New Roman" w:hAnsi="Times New Roman"/>
          <w:sz w:val="24"/>
          <w:szCs w:val="24"/>
        </w:rPr>
        <w:t>laborista</w:t>
      </w:r>
      <w:proofErr w:type="spellEnd"/>
      <w:r w:rsidR="00ED6EE7" w:rsidRPr="00B910CC">
        <w:rPr>
          <w:rFonts w:ascii="Times New Roman" w:hAnsi="Times New Roman"/>
          <w:sz w:val="24"/>
          <w:szCs w:val="24"/>
        </w:rPr>
        <w:t>, cumprindo com seu encargo</w:t>
      </w:r>
      <w:r w:rsidRPr="00B910CC">
        <w:rPr>
          <w:rFonts w:ascii="Times New Roman" w:hAnsi="Times New Roman"/>
          <w:sz w:val="24"/>
          <w:szCs w:val="24"/>
        </w:rPr>
        <w:t xml:space="preserve"> no tocante aos recolhimentos previdenciários, o dia tão iluminado chega, e com ele a grande expectativa do descanso e do desfrutar do ócio remunerado em que faz jus. Porém</w:t>
      </w:r>
      <w:r w:rsidR="00854558">
        <w:rPr>
          <w:rFonts w:ascii="Times New Roman" w:hAnsi="Times New Roman"/>
          <w:sz w:val="24"/>
          <w:szCs w:val="24"/>
        </w:rPr>
        <w:t>,</w:t>
      </w:r>
      <w:r w:rsidRPr="00B910CC">
        <w:rPr>
          <w:rFonts w:ascii="Times New Roman" w:hAnsi="Times New Roman"/>
          <w:sz w:val="24"/>
          <w:szCs w:val="24"/>
        </w:rPr>
        <w:t xml:space="preserve"> os</w:t>
      </w:r>
      <w:r w:rsidR="00854558">
        <w:rPr>
          <w:rFonts w:ascii="Times New Roman" w:hAnsi="Times New Roman"/>
          <w:sz w:val="24"/>
          <w:szCs w:val="24"/>
        </w:rPr>
        <w:t xml:space="preserve"> valores percebidos mensalmente</w:t>
      </w:r>
      <w:r w:rsidR="00ED6EE7" w:rsidRPr="00B910CC">
        <w:rPr>
          <w:rFonts w:ascii="Times New Roman" w:hAnsi="Times New Roman"/>
          <w:sz w:val="24"/>
          <w:szCs w:val="24"/>
        </w:rPr>
        <w:t xml:space="preserve"> enche</w:t>
      </w:r>
      <w:r w:rsidR="00854558">
        <w:rPr>
          <w:rFonts w:ascii="Times New Roman" w:hAnsi="Times New Roman"/>
          <w:sz w:val="24"/>
          <w:szCs w:val="24"/>
        </w:rPr>
        <w:t>m-no</w:t>
      </w:r>
      <w:r w:rsidR="00ED6EE7" w:rsidRPr="00B910CC">
        <w:rPr>
          <w:rFonts w:ascii="Times New Roman" w:hAnsi="Times New Roman"/>
          <w:sz w:val="24"/>
          <w:szCs w:val="24"/>
        </w:rPr>
        <w:t xml:space="preserve"> de frustrações, pois </w:t>
      </w:r>
      <w:r w:rsidRPr="00B910CC">
        <w:rPr>
          <w:rFonts w:ascii="Times New Roman" w:hAnsi="Times New Roman"/>
          <w:sz w:val="24"/>
          <w:szCs w:val="24"/>
        </w:rPr>
        <w:t xml:space="preserve">não acolhe às suas necessidades básicas, vindo assim a renunciar seu direito adquirido, obrigando-se </w:t>
      </w:r>
      <w:proofErr w:type="gramStart"/>
      <w:r w:rsidRPr="00B910CC">
        <w:rPr>
          <w:rFonts w:ascii="Times New Roman" w:hAnsi="Times New Roman"/>
          <w:sz w:val="24"/>
          <w:szCs w:val="24"/>
        </w:rPr>
        <w:t>à</w:t>
      </w:r>
      <w:proofErr w:type="gramEnd"/>
      <w:r w:rsidRPr="00B910CC">
        <w:rPr>
          <w:rFonts w:ascii="Times New Roman" w:hAnsi="Times New Roman"/>
          <w:sz w:val="24"/>
          <w:szCs w:val="24"/>
        </w:rPr>
        <w:t xml:space="preserve"> retornar ao mercado de trabalho na esperança da soma das novas contribuições aumentarem os valores mensais.</w:t>
      </w:r>
    </w:p>
    <w:p w:rsidR="00CB31AC" w:rsidRPr="00B910CC" w:rsidRDefault="00ED6EE7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iCs/>
          <w:sz w:val="24"/>
          <w:szCs w:val="24"/>
        </w:rPr>
        <w:t xml:space="preserve">Como já explanado no decorrer deste trabalho, vimos </w:t>
      </w:r>
      <w:r w:rsidR="002B6D1A" w:rsidRPr="00B910CC">
        <w:rPr>
          <w:rFonts w:ascii="Times New Roman" w:hAnsi="Times New Roman"/>
          <w:iCs/>
          <w:sz w:val="24"/>
          <w:szCs w:val="24"/>
        </w:rPr>
        <w:t>que o assegurado quando bate às</w:t>
      </w:r>
      <w:r w:rsidRPr="00B910CC">
        <w:rPr>
          <w:rFonts w:ascii="Times New Roman" w:hAnsi="Times New Roman"/>
          <w:iCs/>
          <w:sz w:val="24"/>
          <w:szCs w:val="24"/>
        </w:rPr>
        <w:t xml:space="preserve"> portas do judiciário, </w:t>
      </w:r>
      <w:r w:rsidRPr="00B910CC">
        <w:rPr>
          <w:rFonts w:ascii="Times New Roman" w:hAnsi="Times New Roman"/>
          <w:sz w:val="24"/>
          <w:szCs w:val="24"/>
        </w:rPr>
        <w:t xml:space="preserve">diante do contexto vigente, </w:t>
      </w:r>
      <w:r w:rsidR="00854558">
        <w:rPr>
          <w:rFonts w:ascii="Times New Roman" w:hAnsi="Times New Roman"/>
          <w:sz w:val="24"/>
          <w:szCs w:val="24"/>
        </w:rPr>
        <w:t xml:space="preserve">e </w:t>
      </w:r>
      <w:r w:rsidR="002B6D1A" w:rsidRPr="00B910CC">
        <w:rPr>
          <w:rFonts w:ascii="Times New Roman" w:hAnsi="Times New Roman"/>
          <w:sz w:val="24"/>
          <w:szCs w:val="24"/>
        </w:rPr>
        <w:t xml:space="preserve">da falta de </w:t>
      </w:r>
      <w:r w:rsidRPr="00B910CC">
        <w:rPr>
          <w:rFonts w:ascii="Times New Roman" w:hAnsi="Times New Roman"/>
          <w:sz w:val="24"/>
          <w:szCs w:val="24"/>
        </w:rPr>
        <w:t xml:space="preserve">norma </w:t>
      </w:r>
      <w:r w:rsidR="002B6D1A" w:rsidRPr="00B910CC">
        <w:rPr>
          <w:rFonts w:ascii="Times New Roman" w:hAnsi="Times New Roman"/>
          <w:sz w:val="24"/>
          <w:szCs w:val="24"/>
        </w:rPr>
        <w:t xml:space="preserve">tipificada que possa </w:t>
      </w:r>
      <w:proofErr w:type="gramStart"/>
      <w:r w:rsidR="002B6D1A" w:rsidRPr="00B910CC">
        <w:rPr>
          <w:rFonts w:ascii="Times New Roman" w:hAnsi="Times New Roman"/>
          <w:sz w:val="24"/>
          <w:szCs w:val="24"/>
        </w:rPr>
        <w:lastRenderedPageBreak/>
        <w:t>regulamentar,</w:t>
      </w:r>
      <w:proofErr w:type="gramEnd"/>
      <w:r w:rsidRPr="00B910CC">
        <w:rPr>
          <w:rFonts w:ascii="Times New Roman" w:hAnsi="Times New Roman"/>
          <w:sz w:val="24"/>
          <w:szCs w:val="24"/>
        </w:rPr>
        <w:t xml:space="preserve"> cuja missão foi entregue constitucionalmente ao Poder Legislativo, </w:t>
      </w:r>
      <w:r w:rsidR="002B6D1A" w:rsidRPr="00B910CC">
        <w:rPr>
          <w:rFonts w:ascii="Times New Roman" w:hAnsi="Times New Roman"/>
          <w:sz w:val="24"/>
          <w:szCs w:val="24"/>
        </w:rPr>
        <w:t>este importante instrumento tem sido buscado tão somente pelo caminho</w:t>
      </w:r>
      <w:r w:rsidRPr="00B910CC">
        <w:rPr>
          <w:rFonts w:ascii="Times New Roman" w:hAnsi="Times New Roman"/>
          <w:sz w:val="24"/>
          <w:szCs w:val="24"/>
        </w:rPr>
        <w:t xml:space="preserve"> do Poder Judiciário, </w:t>
      </w:r>
      <w:r w:rsidR="00CB31AC" w:rsidRPr="00B910CC">
        <w:rPr>
          <w:rFonts w:ascii="Times New Roman" w:hAnsi="Times New Roman"/>
          <w:sz w:val="24"/>
          <w:szCs w:val="24"/>
        </w:rPr>
        <w:t xml:space="preserve">pois se </w:t>
      </w:r>
      <w:r w:rsidR="002B6D1A" w:rsidRPr="00B910CC">
        <w:rPr>
          <w:rFonts w:ascii="Times New Roman" w:hAnsi="Times New Roman"/>
          <w:sz w:val="24"/>
          <w:szCs w:val="24"/>
        </w:rPr>
        <w:t>pelas vias administrativa</w:t>
      </w:r>
      <w:r w:rsidR="00CB31AC" w:rsidRPr="00B910CC">
        <w:rPr>
          <w:rFonts w:ascii="Times New Roman" w:hAnsi="Times New Roman"/>
          <w:sz w:val="24"/>
          <w:szCs w:val="24"/>
        </w:rPr>
        <w:t xml:space="preserve"> as barreiras e entraves são de grande proporção, tanto pelo Regime Geral, ou</w:t>
      </w:r>
      <w:r w:rsidRPr="00B910CC">
        <w:rPr>
          <w:rFonts w:ascii="Times New Roman" w:hAnsi="Times New Roman"/>
          <w:sz w:val="24"/>
          <w:szCs w:val="24"/>
        </w:rPr>
        <w:t xml:space="preserve"> Regime Próprio de Previdência,</w:t>
      </w:r>
      <w:r w:rsidR="00CB31AC" w:rsidRPr="00B910CC">
        <w:rPr>
          <w:rFonts w:ascii="Times New Roman" w:hAnsi="Times New Roman"/>
          <w:sz w:val="24"/>
          <w:szCs w:val="24"/>
        </w:rPr>
        <w:t xml:space="preserve"> resta às</w:t>
      </w:r>
      <w:r w:rsidR="00854558">
        <w:rPr>
          <w:rFonts w:ascii="Times New Roman" w:hAnsi="Times New Roman"/>
          <w:sz w:val="24"/>
          <w:szCs w:val="24"/>
        </w:rPr>
        <w:t xml:space="preserve"> do Judiciário que infelizmente</w:t>
      </w:r>
      <w:r w:rsidRPr="00B910CC">
        <w:rPr>
          <w:rFonts w:ascii="Times New Roman" w:hAnsi="Times New Roman"/>
          <w:sz w:val="24"/>
          <w:szCs w:val="24"/>
        </w:rPr>
        <w:t xml:space="preserve"> </w:t>
      </w:r>
      <w:r w:rsidR="00CB31AC" w:rsidRPr="00B910CC">
        <w:rPr>
          <w:rFonts w:ascii="Times New Roman" w:hAnsi="Times New Roman"/>
          <w:sz w:val="24"/>
          <w:szCs w:val="24"/>
        </w:rPr>
        <w:t>se depara com alguns  entraves, mas há uma esperança, pois existem como já vimos alguns entendimentos favoráveis ao pleito.</w:t>
      </w:r>
    </w:p>
    <w:p w:rsidR="00ED6EE7" w:rsidRPr="00B910CC" w:rsidRDefault="00CB31AC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>A Desaposentação hoje é um sonho de vida melhor para o aposentado que almeja um percentual maior no gozo de sua aposen</w:t>
      </w:r>
      <w:r w:rsidR="00854558">
        <w:rPr>
          <w:rFonts w:ascii="Times New Roman" w:hAnsi="Times New Roman"/>
          <w:sz w:val="24"/>
          <w:szCs w:val="24"/>
        </w:rPr>
        <w:t xml:space="preserve">tadoria, sendo assim, busca-se </w:t>
      </w:r>
      <w:proofErr w:type="gramStart"/>
      <w:r w:rsidRPr="00B910CC">
        <w:rPr>
          <w:rFonts w:ascii="Times New Roman" w:hAnsi="Times New Roman"/>
          <w:sz w:val="24"/>
          <w:szCs w:val="24"/>
        </w:rPr>
        <w:t>uma outra</w:t>
      </w:r>
      <w:proofErr w:type="gramEnd"/>
      <w:r w:rsidRPr="00B910CC">
        <w:rPr>
          <w:rFonts w:ascii="Times New Roman" w:hAnsi="Times New Roman"/>
          <w:sz w:val="24"/>
          <w:szCs w:val="24"/>
        </w:rPr>
        <w:t xml:space="preserve"> dimensão  adjetiva da Desaposentação, exaurindo  todos os </w:t>
      </w:r>
      <w:r w:rsidR="00ED6EE7" w:rsidRPr="00B910CC">
        <w:rPr>
          <w:rFonts w:ascii="Times New Roman" w:hAnsi="Times New Roman"/>
          <w:sz w:val="24"/>
          <w:szCs w:val="24"/>
        </w:rPr>
        <w:t>contornos pela tutela jurisdicional.</w:t>
      </w:r>
      <w:r w:rsidR="00854558">
        <w:rPr>
          <w:rFonts w:ascii="Times New Roman" w:hAnsi="Times New Roman"/>
          <w:sz w:val="24"/>
          <w:szCs w:val="24"/>
        </w:rPr>
        <w:t xml:space="preserve"> </w:t>
      </w:r>
      <w:r w:rsidRPr="00B910CC">
        <w:rPr>
          <w:rFonts w:ascii="Times New Roman" w:hAnsi="Times New Roman"/>
          <w:sz w:val="24"/>
          <w:szCs w:val="24"/>
        </w:rPr>
        <w:t xml:space="preserve">O importante, é que está sendo </w:t>
      </w:r>
      <w:proofErr w:type="gramStart"/>
      <w:r w:rsidRPr="00B910CC">
        <w:rPr>
          <w:rFonts w:ascii="Times New Roman" w:hAnsi="Times New Roman"/>
          <w:sz w:val="24"/>
          <w:szCs w:val="24"/>
        </w:rPr>
        <w:t>discutido uma possível solução</w:t>
      </w:r>
      <w:proofErr w:type="gramEnd"/>
      <w:r w:rsidRPr="00B910CC">
        <w:rPr>
          <w:rFonts w:ascii="Times New Roman" w:hAnsi="Times New Roman"/>
          <w:sz w:val="24"/>
          <w:szCs w:val="24"/>
        </w:rPr>
        <w:t xml:space="preserve"> pa</w:t>
      </w:r>
      <w:r w:rsidR="00D277D1">
        <w:rPr>
          <w:rFonts w:ascii="Times New Roman" w:hAnsi="Times New Roman"/>
          <w:sz w:val="24"/>
          <w:szCs w:val="24"/>
        </w:rPr>
        <w:t>ra este importante instituto, a</w:t>
      </w:r>
      <w:r w:rsidRPr="00B910CC">
        <w:rPr>
          <w:rFonts w:ascii="Times New Roman" w:hAnsi="Times New Roman"/>
          <w:sz w:val="24"/>
          <w:szCs w:val="24"/>
        </w:rPr>
        <w:t xml:space="preserve"> </w:t>
      </w:r>
      <w:r w:rsidR="00ED6EE7" w:rsidRPr="00B910CC">
        <w:rPr>
          <w:rFonts w:ascii="Times New Roman" w:hAnsi="Times New Roman"/>
          <w:sz w:val="24"/>
          <w:szCs w:val="24"/>
        </w:rPr>
        <w:t>Desaposentação ganha oxigênio através da t</w:t>
      </w:r>
      <w:r w:rsidR="002D65CB" w:rsidRPr="00B910CC">
        <w:rPr>
          <w:rFonts w:ascii="Times New Roman" w:hAnsi="Times New Roman"/>
          <w:sz w:val="24"/>
          <w:szCs w:val="24"/>
        </w:rPr>
        <w:t>utela jurisdicional, sendo inad</w:t>
      </w:r>
      <w:r w:rsidR="00ED6EE7" w:rsidRPr="00B910CC">
        <w:rPr>
          <w:rFonts w:ascii="Times New Roman" w:hAnsi="Times New Roman"/>
          <w:sz w:val="24"/>
          <w:szCs w:val="24"/>
        </w:rPr>
        <w:t>mitida perante o gestor autárquico.</w:t>
      </w:r>
    </w:p>
    <w:p w:rsidR="00A32CC4" w:rsidRPr="00B910CC" w:rsidRDefault="00A32CC4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>Sendo assim, a Desaposentação em seus caracteres é um instrumento válido e único no mundo jurídico</w:t>
      </w:r>
      <w:r w:rsidR="00854558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854558">
        <w:rPr>
          <w:rFonts w:ascii="Times New Roman" w:hAnsi="Times New Roman"/>
          <w:sz w:val="24"/>
          <w:szCs w:val="24"/>
        </w:rPr>
        <w:t>afim</w:t>
      </w:r>
      <w:r w:rsidR="00D277D1">
        <w:rPr>
          <w:rFonts w:ascii="Times New Roman" w:hAnsi="Times New Roman"/>
          <w:sz w:val="24"/>
          <w:szCs w:val="24"/>
        </w:rPr>
        <w:t xml:space="preserve"> </w:t>
      </w:r>
      <w:r w:rsidR="009345CA" w:rsidRPr="00B910CC">
        <w:rPr>
          <w:rFonts w:ascii="Times New Roman" w:hAnsi="Times New Roman"/>
          <w:sz w:val="24"/>
          <w:szCs w:val="24"/>
        </w:rPr>
        <w:t>de</w:t>
      </w:r>
      <w:proofErr w:type="gramEnd"/>
      <w:r w:rsidR="009345CA" w:rsidRPr="00B910CC">
        <w:rPr>
          <w:rFonts w:ascii="Times New Roman" w:hAnsi="Times New Roman"/>
          <w:sz w:val="24"/>
          <w:szCs w:val="24"/>
        </w:rPr>
        <w:t xml:space="preserve"> tornar real </w:t>
      </w:r>
      <w:r w:rsidRPr="00B910CC">
        <w:rPr>
          <w:rFonts w:ascii="Times New Roman" w:hAnsi="Times New Roman"/>
          <w:sz w:val="24"/>
          <w:szCs w:val="24"/>
        </w:rPr>
        <w:t xml:space="preserve">um ideário constitucional, </w:t>
      </w:r>
      <w:r w:rsidR="009345CA" w:rsidRPr="00B910CC">
        <w:rPr>
          <w:rFonts w:ascii="Times New Roman" w:hAnsi="Times New Roman"/>
          <w:sz w:val="24"/>
          <w:szCs w:val="24"/>
        </w:rPr>
        <w:t>aqueles cons</w:t>
      </w:r>
      <w:r w:rsidR="00854558">
        <w:rPr>
          <w:rFonts w:ascii="Times New Roman" w:hAnsi="Times New Roman"/>
          <w:sz w:val="24"/>
          <w:szCs w:val="24"/>
        </w:rPr>
        <w:t>agrados na nossa Constituição, as denominada</w:t>
      </w:r>
      <w:r w:rsidR="009345CA" w:rsidRPr="00B910CC">
        <w:rPr>
          <w:rFonts w:ascii="Times New Roman" w:hAnsi="Times New Roman"/>
          <w:sz w:val="24"/>
          <w:szCs w:val="24"/>
        </w:rPr>
        <w:t>s cláusulas pétreas, intransponíveis direitos fundamentais</w:t>
      </w:r>
      <w:r w:rsidR="00D277D1">
        <w:rPr>
          <w:rFonts w:ascii="Times New Roman" w:hAnsi="Times New Roman"/>
          <w:sz w:val="24"/>
          <w:szCs w:val="24"/>
        </w:rPr>
        <w:t>.</w:t>
      </w:r>
    </w:p>
    <w:p w:rsidR="00A32CC4" w:rsidRPr="00B910CC" w:rsidRDefault="009345CA" w:rsidP="005727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10CC">
        <w:rPr>
          <w:rFonts w:ascii="Times New Roman" w:hAnsi="Times New Roman"/>
          <w:sz w:val="24"/>
          <w:szCs w:val="24"/>
        </w:rPr>
        <w:t>A Desaposentação, hoje é um</w:t>
      </w:r>
      <w:r w:rsidR="00A32CC4" w:rsidRPr="00B910CC">
        <w:rPr>
          <w:rFonts w:ascii="Times New Roman" w:hAnsi="Times New Roman"/>
          <w:sz w:val="24"/>
          <w:szCs w:val="24"/>
        </w:rPr>
        <w:t xml:space="preserve"> instituto </w:t>
      </w:r>
      <w:r w:rsidRPr="00B910CC">
        <w:rPr>
          <w:rFonts w:ascii="Times New Roman" w:hAnsi="Times New Roman"/>
          <w:sz w:val="24"/>
          <w:szCs w:val="24"/>
        </w:rPr>
        <w:t>evocado para a aplicabilidade</w:t>
      </w:r>
      <w:r w:rsidR="00A32CC4" w:rsidRPr="00B910CC">
        <w:rPr>
          <w:rFonts w:ascii="Times New Roman" w:hAnsi="Times New Roman"/>
          <w:sz w:val="24"/>
          <w:szCs w:val="24"/>
        </w:rPr>
        <w:t xml:space="preserve"> da relação previdenciária,</w:t>
      </w:r>
      <w:proofErr w:type="gramStart"/>
      <w:r w:rsidR="003463F4">
        <w:rPr>
          <w:rFonts w:ascii="Times New Roman" w:hAnsi="Times New Roman"/>
          <w:sz w:val="24"/>
          <w:szCs w:val="24"/>
        </w:rPr>
        <w:t xml:space="preserve"> </w:t>
      </w:r>
      <w:r w:rsidRPr="00B910CC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Pr="00B910CC">
        <w:rPr>
          <w:rFonts w:ascii="Times New Roman" w:hAnsi="Times New Roman"/>
          <w:sz w:val="24"/>
          <w:szCs w:val="24"/>
        </w:rPr>
        <w:t xml:space="preserve">apesar deste  assunto </w:t>
      </w:r>
      <w:r w:rsidR="00A32CC4" w:rsidRPr="00B910CC">
        <w:rPr>
          <w:rFonts w:ascii="Times New Roman" w:hAnsi="Times New Roman"/>
          <w:sz w:val="24"/>
          <w:szCs w:val="24"/>
        </w:rPr>
        <w:t xml:space="preserve"> provoca</w:t>
      </w:r>
      <w:r w:rsidRPr="00B910CC">
        <w:rPr>
          <w:rFonts w:ascii="Times New Roman" w:hAnsi="Times New Roman"/>
          <w:sz w:val="24"/>
          <w:szCs w:val="24"/>
        </w:rPr>
        <w:t>r</w:t>
      </w:r>
      <w:r w:rsidR="00A32CC4" w:rsidRPr="00B910CC">
        <w:rPr>
          <w:rFonts w:ascii="Times New Roman" w:hAnsi="Times New Roman"/>
          <w:sz w:val="24"/>
          <w:szCs w:val="24"/>
        </w:rPr>
        <w:t xml:space="preserve"> inquietude e </w:t>
      </w:r>
      <w:r w:rsidRPr="00B910CC">
        <w:rPr>
          <w:rFonts w:ascii="Times New Roman" w:hAnsi="Times New Roman"/>
          <w:sz w:val="24"/>
          <w:szCs w:val="24"/>
        </w:rPr>
        <w:t xml:space="preserve">desconforto </w:t>
      </w:r>
      <w:r w:rsidR="00A32CC4" w:rsidRPr="00B910CC">
        <w:rPr>
          <w:rFonts w:ascii="Times New Roman" w:hAnsi="Times New Roman"/>
          <w:sz w:val="24"/>
          <w:szCs w:val="24"/>
        </w:rPr>
        <w:t xml:space="preserve"> tanto para os magistrados quando para os operadores do direito lá no Congresso Nacional, </w:t>
      </w:r>
      <w:r w:rsidRPr="00B910CC">
        <w:rPr>
          <w:rFonts w:ascii="Times New Roman" w:hAnsi="Times New Roman"/>
          <w:sz w:val="24"/>
          <w:szCs w:val="24"/>
        </w:rPr>
        <w:t xml:space="preserve">é através dele que </w:t>
      </w:r>
      <w:r w:rsidR="00A32CC4" w:rsidRPr="00B910CC">
        <w:rPr>
          <w:rFonts w:ascii="Times New Roman" w:hAnsi="Times New Roman"/>
          <w:sz w:val="24"/>
          <w:szCs w:val="24"/>
        </w:rPr>
        <w:t>se</w:t>
      </w:r>
      <w:r w:rsidRPr="00B910CC">
        <w:rPr>
          <w:rFonts w:ascii="Times New Roman" w:hAnsi="Times New Roman"/>
          <w:sz w:val="24"/>
          <w:szCs w:val="24"/>
        </w:rPr>
        <w:t xml:space="preserve"> tenta</w:t>
      </w:r>
      <w:r w:rsidR="00A32CC4" w:rsidRPr="00B910CC">
        <w:rPr>
          <w:rFonts w:ascii="Times New Roman" w:hAnsi="Times New Roman"/>
          <w:sz w:val="24"/>
          <w:szCs w:val="24"/>
        </w:rPr>
        <w:t xml:space="preserve"> buscar prevalecer os princípios que norteiam os Cidadão</w:t>
      </w:r>
      <w:r w:rsidRPr="00B910CC">
        <w:rPr>
          <w:rFonts w:ascii="Times New Roman" w:hAnsi="Times New Roman"/>
          <w:sz w:val="24"/>
          <w:szCs w:val="24"/>
        </w:rPr>
        <w:t>s</w:t>
      </w:r>
      <w:r w:rsidR="00A32CC4" w:rsidRPr="00B910CC">
        <w:rPr>
          <w:rFonts w:ascii="Times New Roman" w:hAnsi="Times New Roman"/>
          <w:sz w:val="24"/>
          <w:szCs w:val="24"/>
        </w:rPr>
        <w:t xml:space="preserve"> de bem, </w:t>
      </w:r>
      <w:r w:rsidRPr="00B910CC">
        <w:rPr>
          <w:rFonts w:ascii="Times New Roman" w:hAnsi="Times New Roman"/>
          <w:sz w:val="24"/>
          <w:szCs w:val="24"/>
        </w:rPr>
        <w:t xml:space="preserve">trabalhadores que deveriam ser acobertado pelo manto dos </w:t>
      </w:r>
      <w:r w:rsidR="00A32CC4" w:rsidRPr="00B910CC">
        <w:rPr>
          <w:rFonts w:ascii="Times New Roman" w:hAnsi="Times New Roman"/>
          <w:sz w:val="24"/>
          <w:szCs w:val="24"/>
        </w:rPr>
        <w:t xml:space="preserve"> princípio</w:t>
      </w:r>
      <w:r w:rsidRPr="00B910CC">
        <w:rPr>
          <w:rFonts w:ascii="Times New Roman" w:hAnsi="Times New Roman"/>
          <w:sz w:val="24"/>
          <w:szCs w:val="24"/>
        </w:rPr>
        <w:t>s</w:t>
      </w:r>
      <w:r w:rsidR="00A32CC4" w:rsidRPr="00B910CC">
        <w:rPr>
          <w:rFonts w:ascii="Times New Roman" w:hAnsi="Times New Roman"/>
          <w:sz w:val="24"/>
          <w:szCs w:val="24"/>
        </w:rPr>
        <w:t xml:space="preserve"> garantidos pela </w:t>
      </w:r>
      <w:r w:rsidRPr="00B910CC">
        <w:rPr>
          <w:rFonts w:ascii="Times New Roman" w:hAnsi="Times New Roman"/>
          <w:sz w:val="24"/>
          <w:szCs w:val="24"/>
        </w:rPr>
        <w:t xml:space="preserve">nossa </w:t>
      </w:r>
      <w:r w:rsidR="00A32CC4" w:rsidRPr="00B910CC">
        <w:rPr>
          <w:rFonts w:ascii="Times New Roman" w:hAnsi="Times New Roman"/>
          <w:sz w:val="24"/>
          <w:szCs w:val="24"/>
        </w:rPr>
        <w:t xml:space="preserve">Constituição Federal, </w:t>
      </w:r>
      <w:r w:rsidRPr="00B910CC">
        <w:rPr>
          <w:rFonts w:ascii="Times New Roman" w:hAnsi="Times New Roman"/>
          <w:sz w:val="24"/>
          <w:szCs w:val="24"/>
        </w:rPr>
        <w:t xml:space="preserve">porém dois destes se chocam, </w:t>
      </w:r>
      <w:r w:rsidR="00A32CC4" w:rsidRPr="00B910CC">
        <w:rPr>
          <w:rFonts w:ascii="Times New Roman" w:hAnsi="Times New Roman"/>
          <w:sz w:val="24"/>
          <w:szCs w:val="24"/>
        </w:rPr>
        <w:t xml:space="preserve">o da Dignidade Humana, </w:t>
      </w:r>
      <w:r w:rsidRPr="00B910CC">
        <w:rPr>
          <w:rFonts w:ascii="Times New Roman" w:hAnsi="Times New Roman"/>
          <w:sz w:val="24"/>
          <w:szCs w:val="24"/>
        </w:rPr>
        <w:t xml:space="preserve"> </w:t>
      </w:r>
      <w:r w:rsidR="00A32CC4" w:rsidRPr="00B910CC">
        <w:rPr>
          <w:rFonts w:ascii="Times New Roman" w:hAnsi="Times New Roman"/>
          <w:sz w:val="24"/>
          <w:szCs w:val="24"/>
        </w:rPr>
        <w:t xml:space="preserve">no que se refere aos valores recebidos mensalmente que não atende às necessidades básicas, e o da Solidariedade, visto quando o aposentado </w:t>
      </w:r>
      <w:r w:rsidR="003463F4">
        <w:rPr>
          <w:rFonts w:ascii="Times New Roman" w:hAnsi="Times New Roman"/>
          <w:sz w:val="24"/>
          <w:szCs w:val="24"/>
        </w:rPr>
        <w:t xml:space="preserve">retorna ao mercado de trabalho </w:t>
      </w:r>
      <w:r w:rsidR="00A32CC4" w:rsidRPr="00B910CC">
        <w:rPr>
          <w:rFonts w:ascii="Times New Roman" w:hAnsi="Times New Roman"/>
          <w:sz w:val="24"/>
          <w:szCs w:val="24"/>
        </w:rPr>
        <w:t xml:space="preserve"> ainda continua a contribuir sem muito esperar em um futuro próximo, por isso o Instituto da Desaposentação seria um caminho digno a ser percorrido, na esperança de um aposentadoria melhor e de uma vida digna. </w:t>
      </w:r>
    </w:p>
    <w:p w:rsidR="00A32CC4" w:rsidRPr="00B910CC" w:rsidRDefault="00A32CC4" w:rsidP="00B910CC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1775F1" w:rsidRPr="00B910CC" w:rsidRDefault="001775F1" w:rsidP="00B910CC">
      <w:pPr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:rsidR="00854558" w:rsidRPr="00854558" w:rsidRDefault="003463F4" w:rsidP="008545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854558" w:rsidRPr="00854558">
        <w:rPr>
          <w:rFonts w:ascii="Times New Roman" w:hAnsi="Times New Roman"/>
          <w:b/>
          <w:sz w:val="24"/>
          <w:szCs w:val="24"/>
        </w:rPr>
        <w:lastRenderedPageBreak/>
        <w:t>R</w:t>
      </w:r>
      <w:r w:rsidR="00281BA7" w:rsidRPr="00854558">
        <w:rPr>
          <w:rFonts w:ascii="Times New Roman" w:hAnsi="Times New Roman"/>
          <w:b/>
          <w:sz w:val="24"/>
          <w:szCs w:val="24"/>
        </w:rPr>
        <w:t>eferências</w:t>
      </w:r>
      <w:r w:rsidR="00854558" w:rsidRPr="00854558">
        <w:rPr>
          <w:rFonts w:ascii="Times New Roman" w:hAnsi="Times New Roman"/>
          <w:b/>
          <w:sz w:val="24"/>
          <w:szCs w:val="24"/>
        </w:rPr>
        <w:t xml:space="preserve"> </w:t>
      </w:r>
      <w:r w:rsidR="00281BA7">
        <w:rPr>
          <w:rFonts w:ascii="Times New Roman" w:hAnsi="Times New Roman"/>
          <w:b/>
          <w:sz w:val="24"/>
          <w:szCs w:val="24"/>
        </w:rPr>
        <w:t>bibliográficas;</w:t>
      </w:r>
    </w:p>
    <w:p w:rsidR="00854558" w:rsidRDefault="00854558" w:rsidP="008545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03739" w:rsidRPr="00D277D1" w:rsidRDefault="00003739" w:rsidP="008545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277D1">
        <w:rPr>
          <w:rFonts w:ascii="Times New Roman" w:hAnsi="Times New Roman"/>
          <w:b/>
          <w:sz w:val="24"/>
          <w:szCs w:val="24"/>
        </w:rPr>
        <w:t xml:space="preserve">IBRAHIM, Fábio </w:t>
      </w:r>
      <w:proofErr w:type="spellStart"/>
      <w:r w:rsidRPr="00D277D1">
        <w:rPr>
          <w:rFonts w:ascii="Times New Roman" w:hAnsi="Times New Roman"/>
          <w:b/>
          <w:sz w:val="24"/>
          <w:szCs w:val="24"/>
        </w:rPr>
        <w:t>Zambitte</w:t>
      </w:r>
      <w:proofErr w:type="spellEnd"/>
      <w:r w:rsidRPr="00D277D1">
        <w:rPr>
          <w:rFonts w:ascii="Times New Roman" w:hAnsi="Times New Roman"/>
          <w:b/>
          <w:sz w:val="24"/>
          <w:szCs w:val="24"/>
        </w:rPr>
        <w:t xml:space="preserve">. Desaposentação. 5ª edição. Niterói: </w:t>
      </w:r>
      <w:proofErr w:type="spellStart"/>
      <w:r w:rsidRPr="00D277D1">
        <w:rPr>
          <w:rFonts w:ascii="Times New Roman" w:hAnsi="Times New Roman"/>
          <w:b/>
          <w:sz w:val="24"/>
          <w:szCs w:val="24"/>
        </w:rPr>
        <w:t>Impetrus</w:t>
      </w:r>
      <w:proofErr w:type="spellEnd"/>
      <w:r w:rsidRPr="00D277D1">
        <w:rPr>
          <w:rFonts w:ascii="Times New Roman" w:hAnsi="Times New Roman"/>
          <w:b/>
          <w:sz w:val="24"/>
          <w:szCs w:val="24"/>
        </w:rPr>
        <w:t>, 2011, p. 35</w:t>
      </w:r>
      <w:r w:rsidR="00854558" w:rsidRPr="00D277D1">
        <w:rPr>
          <w:rFonts w:ascii="Times New Roman" w:hAnsi="Times New Roman"/>
          <w:b/>
          <w:sz w:val="24"/>
          <w:szCs w:val="24"/>
        </w:rPr>
        <w:t>.</w:t>
      </w:r>
    </w:p>
    <w:p w:rsidR="00854558" w:rsidRPr="00D277D1" w:rsidRDefault="00854558" w:rsidP="008545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878F7" w:rsidRPr="00D277D1" w:rsidRDefault="001878F7" w:rsidP="008545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277D1">
        <w:rPr>
          <w:rFonts w:ascii="Times New Roman" w:hAnsi="Times New Roman"/>
          <w:b/>
          <w:sz w:val="24"/>
          <w:szCs w:val="24"/>
        </w:rPr>
        <w:t xml:space="preserve">CASTRO, Alberto Pereira de Castro e LAZZARI, João Batista. Manual de Direito Previdenciário. 4ª ed. São Paulo: </w:t>
      </w:r>
      <w:proofErr w:type="spellStart"/>
      <w:proofErr w:type="gramStart"/>
      <w:r w:rsidRPr="00D277D1">
        <w:rPr>
          <w:rFonts w:ascii="Times New Roman" w:hAnsi="Times New Roman"/>
          <w:b/>
          <w:sz w:val="24"/>
          <w:szCs w:val="24"/>
        </w:rPr>
        <w:t>LTr</w:t>
      </w:r>
      <w:proofErr w:type="spellEnd"/>
      <w:proofErr w:type="gramEnd"/>
      <w:r w:rsidRPr="00D277D1">
        <w:rPr>
          <w:rFonts w:ascii="Times New Roman" w:hAnsi="Times New Roman"/>
          <w:b/>
          <w:sz w:val="24"/>
          <w:szCs w:val="24"/>
        </w:rPr>
        <w:t>, 2000, p. 48.</w:t>
      </w:r>
    </w:p>
    <w:p w:rsidR="00854558" w:rsidRPr="00D277D1" w:rsidRDefault="00854558" w:rsidP="008545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E6460" w:rsidRPr="00D277D1" w:rsidRDefault="00FD0472" w:rsidP="008545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277D1">
        <w:rPr>
          <w:rFonts w:ascii="Times New Roman" w:hAnsi="Times New Roman"/>
          <w:b/>
          <w:sz w:val="24"/>
          <w:szCs w:val="24"/>
        </w:rPr>
        <w:t xml:space="preserve">JUNIOR, José </w:t>
      </w:r>
      <w:proofErr w:type="spellStart"/>
      <w:r w:rsidRPr="00D277D1">
        <w:rPr>
          <w:rFonts w:ascii="Times New Roman" w:hAnsi="Times New Roman"/>
          <w:b/>
          <w:sz w:val="24"/>
          <w:szCs w:val="24"/>
        </w:rPr>
        <w:t>Cretella</w:t>
      </w:r>
      <w:proofErr w:type="spellEnd"/>
      <w:r w:rsidRPr="00D277D1">
        <w:rPr>
          <w:rFonts w:ascii="Times New Roman" w:hAnsi="Times New Roman"/>
          <w:b/>
          <w:sz w:val="24"/>
          <w:szCs w:val="24"/>
        </w:rPr>
        <w:t xml:space="preserve">. Direito Administrativo. 12 ed. São Paulo: </w:t>
      </w:r>
      <w:proofErr w:type="gramStart"/>
      <w:r w:rsidRPr="00D277D1">
        <w:rPr>
          <w:rFonts w:ascii="Times New Roman" w:hAnsi="Times New Roman"/>
          <w:b/>
          <w:sz w:val="24"/>
          <w:szCs w:val="24"/>
        </w:rPr>
        <w:t>Saraiva,</w:t>
      </w:r>
      <w:proofErr w:type="gramEnd"/>
      <w:r w:rsidRPr="00D277D1">
        <w:rPr>
          <w:rFonts w:ascii="Times New Roman" w:hAnsi="Times New Roman"/>
          <w:b/>
          <w:sz w:val="24"/>
          <w:szCs w:val="24"/>
        </w:rPr>
        <w:t xml:space="preserve"> 1998.</w:t>
      </w:r>
    </w:p>
    <w:p w:rsidR="00854558" w:rsidRPr="00D277D1" w:rsidRDefault="00854558" w:rsidP="008545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03739" w:rsidRPr="00D277D1" w:rsidRDefault="008C3562" w:rsidP="008545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277D1">
        <w:rPr>
          <w:rFonts w:ascii="Times New Roman" w:hAnsi="Times New Roman"/>
          <w:b/>
          <w:sz w:val="24"/>
          <w:szCs w:val="24"/>
        </w:rPr>
        <w:t xml:space="preserve">SOUZA, Fábio. Direito em foco: direito previdenciário. Niterói: </w:t>
      </w:r>
      <w:proofErr w:type="spellStart"/>
      <w:r w:rsidRPr="00D277D1">
        <w:rPr>
          <w:rFonts w:ascii="Times New Roman" w:hAnsi="Times New Roman"/>
          <w:b/>
          <w:sz w:val="24"/>
          <w:szCs w:val="24"/>
        </w:rPr>
        <w:t>Impetus</w:t>
      </w:r>
      <w:proofErr w:type="spellEnd"/>
      <w:r w:rsidRPr="00D277D1">
        <w:rPr>
          <w:rFonts w:ascii="Times New Roman" w:hAnsi="Times New Roman"/>
          <w:b/>
          <w:sz w:val="24"/>
          <w:szCs w:val="24"/>
        </w:rPr>
        <w:t>, 2005</w:t>
      </w:r>
      <w:r w:rsidR="00854558" w:rsidRPr="00D277D1">
        <w:rPr>
          <w:rFonts w:ascii="Times New Roman" w:hAnsi="Times New Roman"/>
          <w:b/>
          <w:sz w:val="24"/>
          <w:szCs w:val="24"/>
        </w:rPr>
        <w:t>.</w:t>
      </w:r>
    </w:p>
    <w:p w:rsidR="00854558" w:rsidRPr="00D277D1" w:rsidRDefault="00854558" w:rsidP="008545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05214" w:rsidRPr="00D277D1" w:rsidRDefault="00C05214" w:rsidP="008545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277D1">
        <w:rPr>
          <w:rFonts w:ascii="Times New Roman" w:hAnsi="Times New Roman"/>
          <w:b/>
          <w:sz w:val="24"/>
          <w:szCs w:val="24"/>
        </w:rPr>
        <w:t xml:space="preserve">BRASIL, Planos de Benefícios da Previdência Social. Lei 8.213/91, In: </w:t>
      </w:r>
      <w:proofErr w:type="spellStart"/>
      <w:r w:rsidRPr="00D277D1">
        <w:rPr>
          <w:rFonts w:ascii="Times New Roman" w:hAnsi="Times New Roman"/>
          <w:b/>
          <w:sz w:val="24"/>
          <w:szCs w:val="24"/>
        </w:rPr>
        <w:t>Vademecum</w:t>
      </w:r>
      <w:proofErr w:type="spellEnd"/>
      <w:r w:rsidRPr="00D277D1">
        <w:rPr>
          <w:rFonts w:ascii="Times New Roman" w:hAnsi="Times New Roman"/>
          <w:b/>
          <w:sz w:val="24"/>
          <w:szCs w:val="24"/>
        </w:rPr>
        <w:t xml:space="preserve">. 14ª. </w:t>
      </w:r>
      <w:proofErr w:type="gramStart"/>
      <w:r w:rsidRPr="00D277D1">
        <w:rPr>
          <w:rFonts w:ascii="Times New Roman" w:hAnsi="Times New Roman"/>
          <w:b/>
          <w:sz w:val="24"/>
          <w:szCs w:val="24"/>
        </w:rPr>
        <w:t>ed.</w:t>
      </w:r>
      <w:proofErr w:type="gramEnd"/>
      <w:r w:rsidRPr="00D277D1">
        <w:rPr>
          <w:rFonts w:ascii="Times New Roman" w:hAnsi="Times New Roman"/>
          <w:b/>
          <w:sz w:val="24"/>
          <w:szCs w:val="24"/>
        </w:rPr>
        <w:t xml:space="preserve"> São Paulo: Editora </w:t>
      </w:r>
      <w:proofErr w:type="spellStart"/>
      <w:r w:rsidRPr="00D277D1">
        <w:rPr>
          <w:rFonts w:ascii="Times New Roman" w:hAnsi="Times New Roman"/>
          <w:b/>
          <w:sz w:val="24"/>
          <w:szCs w:val="24"/>
        </w:rPr>
        <w:t>Rideel</w:t>
      </w:r>
      <w:proofErr w:type="spellEnd"/>
      <w:r w:rsidRPr="00D277D1">
        <w:rPr>
          <w:rFonts w:ascii="Times New Roman" w:hAnsi="Times New Roman"/>
          <w:b/>
          <w:sz w:val="24"/>
          <w:szCs w:val="24"/>
        </w:rPr>
        <w:t>, 2012</w:t>
      </w:r>
      <w:r w:rsidR="00854558" w:rsidRPr="00D277D1">
        <w:rPr>
          <w:rFonts w:ascii="Times New Roman" w:hAnsi="Times New Roman"/>
          <w:b/>
          <w:sz w:val="24"/>
          <w:szCs w:val="24"/>
        </w:rPr>
        <w:t>.</w:t>
      </w:r>
    </w:p>
    <w:p w:rsidR="00854558" w:rsidRPr="00D277D1" w:rsidRDefault="00854558" w:rsidP="008545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7952" w:rsidRPr="00B910CC" w:rsidRDefault="001A7952" w:rsidP="008545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77D1">
        <w:rPr>
          <w:rFonts w:ascii="Times New Roman" w:hAnsi="Times New Roman"/>
          <w:b/>
          <w:sz w:val="24"/>
          <w:szCs w:val="24"/>
        </w:rPr>
        <w:t>CARVALHO, Felipe Epaminondas de. </w:t>
      </w:r>
      <w:r w:rsidRPr="00D277D1">
        <w:rPr>
          <w:rFonts w:ascii="Times New Roman" w:hAnsi="Times New Roman"/>
          <w:b/>
          <w:i/>
          <w:iCs/>
          <w:sz w:val="24"/>
          <w:szCs w:val="24"/>
        </w:rPr>
        <w:t xml:space="preserve">Desaposentação: Uma Luz no </w:t>
      </w:r>
      <w:proofErr w:type="gramStart"/>
      <w:r w:rsidRPr="00D277D1">
        <w:rPr>
          <w:rFonts w:ascii="Times New Roman" w:hAnsi="Times New Roman"/>
          <w:b/>
          <w:i/>
          <w:iCs/>
          <w:sz w:val="24"/>
          <w:szCs w:val="24"/>
        </w:rPr>
        <w:t>Fim</w:t>
      </w:r>
      <w:r w:rsidR="008327EA" w:rsidRPr="00D277D1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8327EA" w:rsidRPr="00D277D1">
        <w:rPr>
          <w:rFonts w:ascii="Times New Roman" w:hAnsi="Times New Roman"/>
          <w:b/>
          <w:sz w:val="24"/>
          <w:szCs w:val="24"/>
        </w:rPr>
        <w:t>Disponível:</w:t>
      </w:r>
      <w:proofErr w:type="spellStart"/>
      <w:r w:rsidRPr="00D277D1">
        <w:rPr>
          <w:rFonts w:ascii="Times New Roman" w:hAnsi="Times New Roman"/>
          <w:b/>
          <w:sz w:val="24"/>
          <w:szCs w:val="24"/>
        </w:rPr>
        <w:t>httt</w:t>
      </w:r>
      <w:proofErr w:type="spellEnd"/>
      <w:r w:rsidRPr="00D277D1">
        <w:rPr>
          <w:rFonts w:ascii="Times New Roman" w:hAnsi="Times New Roman"/>
          <w:b/>
          <w:sz w:val="24"/>
          <w:szCs w:val="24"/>
        </w:rPr>
        <w:t>//:foren</w:t>
      </w:r>
      <w:r w:rsidR="008327EA" w:rsidRPr="00D277D1">
        <w:rPr>
          <w:rFonts w:ascii="Times New Roman" w:hAnsi="Times New Roman"/>
          <w:b/>
          <w:sz w:val="24"/>
          <w:szCs w:val="24"/>
        </w:rPr>
        <w:t>se.com.</w:t>
      </w:r>
      <w:proofErr w:type="spellStart"/>
      <w:r w:rsidR="008327EA" w:rsidRPr="00D277D1">
        <w:rPr>
          <w:rFonts w:ascii="Times New Roman" w:hAnsi="Times New Roman"/>
          <w:b/>
          <w:sz w:val="24"/>
          <w:szCs w:val="24"/>
        </w:rPr>
        <w:t>br</w:t>
      </w:r>
      <w:proofErr w:type="spellEnd"/>
      <w:r w:rsidR="008327EA" w:rsidRPr="00D277D1">
        <w:rPr>
          <w:rFonts w:ascii="Times New Roman" w:hAnsi="Times New Roman"/>
          <w:b/>
          <w:sz w:val="24"/>
          <w:szCs w:val="24"/>
        </w:rPr>
        <w:t xml:space="preserve">/Artigos/Autor/Felipe </w:t>
      </w:r>
      <w:r w:rsidR="00D277D1">
        <w:rPr>
          <w:rFonts w:ascii="Times New Roman" w:hAnsi="Times New Roman"/>
          <w:b/>
          <w:sz w:val="24"/>
          <w:szCs w:val="24"/>
        </w:rPr>
        <w:t>Carvalho/desaposen</w:t>
      </w:r>
      <w:r w:rsidRPr="00D277D1">
        <w:rPr>
          <w:rFonts w:ascii="Times New Roman" w:hAnsi="Times New Roman"/>
          <w:b/>
          <w:sz w:val="24"/>
          <w:szCs w:val="24"/>
        </w:rPr>
        <w:t>tacao.html</w:t>
      </w:r>
      <w:r w:rsidRPr="00B910CC">
        <w:rPr>
          <w:rFonts w:ascii="Times New Roman" w:hAnsi="Times New Roman"/>
          <w:sz w:val="24"/>
          <w:szCs w:val="24"/>
        </w:rPr>
        <w:t>.</w:t>
      </w:r>
    </w:p>
    <w:sectPr w:rsidR="001A7952" w:rsidRPr="00B910CC" w:rsidSect="00115F96">
      <w:headerReference w:type="default" r:id="rId9"/>
      <w:pgSz w:w="11906" w:h="16838"/>
      <w:pgMar w:top="851" w:right="1134" w:bottom="1418" w:left="1134" w:header="72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BE7" w:rsidRDefault="00BD3BE7" w:rsidP="00B910CC">
      <w:pPr>
        <w:spacing w:after="0" w:line="240" w:lineRule="auto"/>
      </w:pPr>
      <w:r>
        <w:separator/>
      </w:r>
    </w:p>
  </w:endnote>
  <w:endnote w:type="continuationSeparator" w:id="0">
    <w:p w:rsidR="00BD3BE7" w:rsidRDefault="00BD3BE7" w:rsidP="00B91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BE7" w:rsidRDefault="00BD3BE7" w:rsidP="00B910CC">
      <w:pPr>
        <w:spacing w:after="0" w:line="240" w:lineRule="auto"/>
      </w:pPr>
      <w:r>
        <w:separator/>
      </w:r>
    </w:p>
  </w:footnote>
  <w:footnote w:type="continuationSeparator" w:id="0">
    <w:p w:rsidR="00BD3BE7" w:rsidRDefault="00BD3BE7" w:rsidP="00B910CC">
      <w:pPr>
        <w:spacing w:after="0" w:line="240" w:lineRule="auto"/>
      </w:pPr>
      <w:r>
        <w:continuationSeparator/>
      </w:r>
    </w:p>
  </w:footnote>
  <w:footnote w:id="1">
    <w:p w:rsidR="00B910CC" w:rsidRPr="00B910CC" w:rsidRDefault="00B910CC" w:rsidP="00B910CC">
      <w:pPr>
        <w:jc w:val="both"/>
        <w:rPr>
          <w:rFonts w:ascii="Times New Roman" w:hAnsi="Times New Roman"/>
          <w:sz w:val="20"/>
          <w:szCs w:val="20"/>
        </w:rPr>
      </w:pPr>
      <w:r w:rsidRPr="00B910CC">
        <w:rPr>
          <w:rStyle w:val="Refdenotaderodap"/>
          <w:rFonts w:ascii="Times New Roman" w:hAnsi="Times New Roman"/>
          <w:sz w:val="20"/>
          <w:szCs w:val="20"/>
        </w:rPr>
        <w:footnoteRef/>
      </w:r>
      <w:r w:rsidRPr="00B910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10CC">
        <w:rPr>
          <w:rFonts w:ascii="Times New Roman" w:hAnsi="Times New Roman"/>
          <w:sz w:val="20"/>
          <w:szCs w:val="20"/>
        </w:rPr>
        <w:t>Delcinéia</w:t>
      </w:r>
      <w:proofErr w:type="spellEnd"/>
      <w:r w:rsidRPr="00B910CC">
        <w:rPr>
          <w:rFonts w:ascii="Times New Roman" w:hAnsi="Times New Roman"/>
          <w:sz w:val="20"/>
          <w:szCs w:val="20"/>
        </w:rPr>
        <w:t xml:space="preserve"> E. Domingues Cardoso, Bacharel em direito pela Faculdade Estácio de Sá de Ourinhos. Pós-graduanda-FIO Faculdades Integradas de Ourinhos.</w:t>
      </w:r>
    </w:p>
  </w:footnote>
  <w:footnote w:id="2">
    <w:p w:rsidR="00281BA7" w:rsidRDefault="00281BA7" w:rsidP="00281BA7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="004E25CA" w:rsidRPr="004E25CA">
        <w:rPr>
          <w:rFonts w:ascii="Times New Roman" w:hAnsi="Times New Roman"/>
        </w:rPr>
        <w:t>Patrick Thiago de Jonge.</w:t>
      </w:r>
      <w:r w:rsidR="004E25CA">
        <w:t xml:space="preserve"> </w:t>
      </w:r>
      <w:r>
        <w:t>Advogado.</w:t>
      </w:r>
      <w:r w:rsidR="004E25CA">
        <w:t xml:space="preserve"> </w:t>
      </w:r>
      <w:r>
        <w:t>Secretário de Negócios Jurídicos</w:t>
      </w:r>
      <w:r w:rsidR="004E25CA">
        <w:t xml:space="preserve"> </w:t>
      </w:r>
      <w:r>
        <w:t xml:space="preserve">da Prefeitura Municipal de </w:t>
      </w:r>
      <w:proofErr w:type="spellStart"/>
      <w:proofErr w:type="gramStart"/>
      <w:r>
        <w:t>Arapoti-PR</w:t>
      </w:r>
      <w:proofErr w:type="spellEnd"/>
      <w:proofErr w:type="gramEnd"/>
      <w:r>
        <w:t xml:space="preserve">. Pós graduando em Direito do Trabalho e Previdenciário pelas Faculdades Integradas de Ourinhos.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F96" w:rsidRPr="00115F96" w:rsidRDefault="002344C0" w:rsidP="00115F96">
    <w:pPr>
      <w:pStyle w:val="Cabealho"/>
      <w:spacing w:after="0" w:line="240" w:lineRule="auto"/>
      <w:jc w:val="right"/>
      <w:rPr>
        <w:rFonts w:ascii="Times New Roman" w:hAnsi="Times New Roman"/>
      </w:rPr>
    </w:pPr>
    <w:r w:rsidRPr="00115F96">
      <w:rPr>
        <w:rFonts w:ascii="Times New Roman" w:hAnsi="Times New Roman"/>
      </w:rPr>
      <w:fldChar w:fldCharType="begin"/>
    </w:r>
    <w:r w:rsidR="00115F96" w:rsidRPr="00115F96">
      <w:rPr>
        <w:rFonts w:ascii="Times New Roman" w:hAnsi="Times New Roman"/>
      </w:rPr>
      <w:instrText xml:space="preserve"> PAGE   \* MERGEFORMAT </w:instrText>
    </w:r>
    <w:r w:rsidRPr="00115F96">
      <w:rPr>
        <w:rFonts w:ascii="Times New Roman" w:hAnsi="Times New Roman"/>
      </w:rPr>
      <w:fldChar w:fldCharType="separate"/>
    </w:r>
    <w:r w:rsidR="00E076D3">
      <w:rPr>
        <w:rFonts w:ascii="Times New Roman" w:hAnsi="Times New Roman"/>
        <w:noProof/>
      </w:rPr>
      <w:t>7</w:t>
    </w:r>
    <w:r w:rsidRPr="00115F96">
      <w:rPr>
        <w:rFonts w:ascii="Times New Roman" w:hAnsi="Times New Roman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3DD6"/>
    <w:rsid w:val="00003739"/>
    <w:rsid w:val="000624B9"/>
    <w:rsid w:val="000625B7"/>
    <w:rsid w:val="00072BDF"/>
    <w:rsid w:val="000B3307"/>
    <w:rsid w:val="000E0D3E"/>
    <w:rsid w:val="000F6417"/>
    <w:rsid w:val="00115F96"/>
    <w:rsid w:val="00145BFF"/>
    <w:rsid w:val="00162CC9"/>
    <w:rsid w:val="001775F1"/>
    <w:rsid w:val="0017767B"/>
    <w:rsid w:val="001878F7"/>
    <w:rsid w:val="00190E77"/>
    <w:rsid w:val="00192489"/>
    <w:rsid w:val="001A7952"/>
    <w:rsid w:val="001E1E14"/>
    <w:rsid w:val="001E6460"/>
    <w:rsid w:val="0023216D"/>
    <w:rsid w:val="002344C0"/>
    <w:rsid w:val="00236773"/>
    <w:rsid w:val="002763D2"/>
    <w:rsid w:val="00281BA7"/>
    <w:rsid w:val="002A773A"/>
    <w:rsid w:val="002B29E8"/>
    <w:rsid w:val="002B6D1A"/>
    <w:rsid w:val="002C5294"/>
    <w:rsid w:val="002D65CB"/>
    <w:rsid w:val="002D69B5"/>
    <w:rsid w:val="00310531"/>
    <w:rsid w:val="00332B8D"/>
    <w:rsid w:val="003463F4"/>
    <w:rsid w:val="0035346D"/>
    <w:rsid w:val="003719A8"/>
    <w:rsid w:val="003735CD"/>
    <w:rsid w:val="00381929"/>
    <w:rsid w:val="003974D1"/>
    <w:rsid w:val="003B4086"/>
    <w:rsid w:val="003D1D6B"/>
    <w:rsid w:val="003D7235"/>
    <w:rsid w:val="003E1B95"/>
    <w:rsid w:val="003E3B20"/>
    <w:rsid w:val="00402080"/>
    <w:rsid w:val="004677CC"/>
    <w:rsid w:val="00493C44"/>
    <w:rsid w:val="004C702B"/>
    <w:rsid w:val="004E25CA"/>
    <w:rsid w:val="0052305D"/>
    <w:rsid w:val="005364B7"/>
    <w:rsid w:val="0054450A"/>
    <w:rsid w:val="00552DC5"/>
    <w:rsid w:val="0056349D"/>
    <w:rsid w:val="00572717"/>
    <w:rsid w:val="005C2F43"/>
    <w:rsid w:val="005E7EA0"/>
    <w:rsid w:val="005F49AC"/>
    <w:rsid w:val="006020C8"/>
    <w:rsid w:val="006207BB"/>
    <w:rsid w:val="006300A3"/>
    <w:rsid w:val="00635785"/>
    <w:rsid w:val="006605E0"/>
    <w:rsid w:val="00664000"/>
    <w:rsid w:val="00671202"/>
    <w:rsid w:val="00697A7D"/>
    <w:rsid w:val="006A78F5"/>
    <w:rsid w:val="00703C8D"/>
    <w:rsid w:val="00713B30"/>
    <w:rsid w:val="00715E90"/>
    <w:rsid w:val="00761109"/>
    <w:rsid w:val="00772863"/>
    <w:rsid w:val="00794DF8"/>
    <w:rsid w:val="007A23AB"/>
    <w:rsid w:val="007E5E24"/>
    <w:rsid w:val="0080497F"/>
    <w:rsid w:val="00813DE8"/>
    <w:rsid w:val="008327EA"/>
    <w:rsid w:val="008541FD"/>
    <w:rsid w:val="00854558"/>
    <w:rsid w:val="008934F9"/>
    <w:rsid w:val="008A20A8"/>
    <w:rsid w:val="008A5D50"/>
    <w:rsid w:val="008C3562"/>
    <w:rsid w:val="00913DD6"/>
    <w:rsid w:val="009345CA"/>
    <w:rsid w:val="0096073E"/>
    <w:rsid w:val="009802F9"/>
    <w:rsid w:val="00991337"/>
    <w:rsid w:val="009B755A"/>
    <w:rsid w:val="009D26FB"/>
    <w:rsid w:val="00A151E5"/>
    <w:rsid w:val="00A3142E"/>
    <w:rsid w:val="00A32CC4"/>
    <w:rsid w:val="00A73E99"/>
    <w:rsid w:val="00AD6B77"/>
    <w:rsid w:val="00AE4086"/>
    <w:rsid w:val="00AF0003"/>
    <w:rsid w:val="00AF27DA"/>
    <w:rsid w:val="00B62738"/>
    <w:rsid w:val="00B72705"/>
    <w:rsid w:val="00B868C9"/>
    <w:rsid w:val="00B910CC"/>
    <w:rsid w:val="00BC5228"/>
    <w:rsid w:val="00BD3BE7"/>
    <w:rsid w:val="00C05214"/>
    <w:rsid w:val="00C24F8B"/>
    <w:rsid w:val="00C47E3A"/>
    <w:rsid w:val="00C56481"/>
    <w:rsid w:val="00C83FDB"/>
    <w:rsid w:val="00C97AF2"/>
    <w:rsid w:val="00CB31AC"/>
    <w:rsid w:val="00CD424D"/>
    <w:rsid w:val="00D06CF8"/>
    <w:rsid w:val="00D11F95"/>
    <w:rsid w:val="00D277D1"/>
    <w:rsid w:val="00D32D99"/>
    <w:rsid w:val="00D70D4E"/>
    <w:rsid w:val="00D81E55"/>
    <w:rsid w:val="00D8255F"/>
    <w:rsid w:val="00DA4D43"/>
    <w:rsid w:val="00DC136D"/>
    <w:rsid w:val="00E076D3"/>
    <w:rsid w:val="00E51153"/>
    <w:rsid w:val="00E61A9A"/>
    <w:rsid w:val="00ED064F"/>
    <w:rsid w:val="00ED6EE7"/>
    <w:rsid w:val="00EE5AA4"/>
    <w:rsid w:val="00F30216"/>
    <w:rsid w:val="00F3187A"/>
    <w:rsid w:val="00F52071"/>
    <w:rsid w:val="00F7522A"/>
    <w:rsid w:val="00FA6140"/>
    <w:rsid w:val="00FB5BB3"/>
    <w:rsid w:val="00FD0472"/>
    <w:rsid w:val="00FD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BEE"/>
    <w:pPr>
      <w:spacing w:after="200" w:line="276" w:lineRule="auto"/>
    </w:pPr>
    <w:rPr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har"/>
    <w:qFormat/>
    <w:rsid w:val="00B910CC"/>
    <w:pPr>
      <w:keepNext/>
      <w:spacing w:after="0" w:line="240" w:lineRule="auto"/>
      <w:jc w:val="both"/>
      <w:outlineLvl w:val="3"/>
    </w:pPr>
    <w:rPr>
      <w:rFonts w:ascii="Arial" w:eastAsia="Times New Roman" w:hAnsi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7767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7767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7767B"/>
  </w:style>
  <w:style w:type="character" w:customStyle="1" w:styleId="Ttulo4Char">
    <w:name w:val="Título 4 Char"/>
    <w:basedOn w:val="Fontepargpadro"/>
    <w:link w:val="Ttulo4"/>
    <w:rsid w:val="00B910CC"/>
    <w:rPr>
      <w:rFonts w:ascii="Arial" w:eastAsia="Times New Roman" w:hAnsi="Arial"/>
      <w:b/>
      <w:bCs/>
      <w:sz w:val="24"/>
      <w:szCs w:val="24"/>
    </w:rPr>
  </w:style>
  <w:style w:type="character" w:styleId="Refdenotaderodap">
    <w:name w:val="footnote reference"/>
    <w:basedOn w:val="Fontepargpadro"/>
    <w:rsid w:val="00B910CC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115F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5F9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115F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15F96"/>
    <w:rPr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7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702B"/>
    <w:rPr>
      <w:rFonts w:ascii="Courier New" w:eastAsia="Times New Roman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1BA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1BA7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1357440/art-18-2-da-lei-de-beneficios-da-previdencia-social-lei-8213-9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topicos/11358218/art-18-da-lei-de-beneficios-da-previdencia-social-lei-8213-9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9D8FF-BF6F-4460-8FD2-2A246E47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3374</Words>
  <Characters>18221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delcineia cardoso</dc:creator>
  <cp:lastModifiedBy>Particular</cp:lastModifiedBy>
  <cp:revision>2</cp:revision>
  <dcterms:created xsi:type="dcterms:W3CDTF">2015-02-08T01:07:00Z</dcterms:created>
  <dcterms:modified xsi:type="dcterms:W3CDTF">2015-02-08T01:07:00Z</dcterms:modified>
</cp:coreProperties>
</file>