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00" w:rsidRPr="005B063F" w:rsidRDefault="00455F00" w:rsidP="005B063F">
      <w:pPr>
        <w:tabs>
          <w:tab w:val="left" w:pos="4962"/>
          <w:tab w:val="left" w:pos="5245"/>
        </w:tabs>
        <w:spacing w:after="0" w:line="240" w:lineRule="auto"/>
        <w:jc w:val="center"/>
        <w:rPr>
          <w:rFonts w:ascii="Times New Roman" w:hAnsi="Times New Roman" w:cs="Times New Roman"/>
          <w:sz w:val="24"/>
          <w:szCs w:val="24"/>
        </w:rPr>
      </w:pPr>
    </w:p>
    <w:p w:rsidR="00455F00" w:rsidRDefault="00455F00" w:rsidP="00191054">
      <w:pPr>
        <w:spacing w:after="0" w:line="240" w:lineRule="auto"/>
        <w:ind w:left="709" w:hanging="709"/>
        <w:jc w:val="center"/>
        <w:rPr>
          <w:rFonts w:ascii="Times New Roman" w:hAnsi="Times New Roman" w:cs="Times New Roman"/>
          <w:b/>
          <w:sz w:val="24"/>
          <w:szCs w:val="24"/>
        </w:rPr>
      </w:pPr>
      <w:r w:rsidRPr="005B063F">
        <w:rPr>
          <w:rFonts w:ascii="Times New Roman" w:hAnsi="Times New Roman" w:cs="Times New Roman"/>
          <w:b/>
          <w:sz w:val="24"/>
          <w:szCs w:val="24"/>
        </w:rPr>
        <w:t>DISPENSA POR JUSTA CAUSA: IMPROBIDADE, INCONTINÊNCIA</w:t>
      </w:r>
      <w:r w:rsidR="00E67896" w:rsidRPr="005B063F">
        <w:rPr>
          <w:rFonts w:ascii="Times New Roman" w:hAnsi="Times New Roman" w:cs="Times New Roman"/>
          <w:b/>
          <w:sz w:val="24"/>
          <w:szCs w:val="24"/>
        </w:rPr>
        <w:t xml:space="preserve"> DE CONDUTA, MAU PROCEDIMENTO, DESÍDIA E RESCISÃO INDIRETA.</w:t>
      </w:r>
    </w:p>
    <w:p w:rsidR="001038C1" w:rsidRPr="005B063F" w:rsidRDefault="001038C1" w:rsidP="00191054">
      <w:pPr>
        <w:spacing w:after="0" w:line="240" w:lineRule="auto"/>
        <w:jc w:val="center"/>
        <w:rPr>
          <w:rFonts w:ascii="Times New Roman" w:hAnsi="Times New Roman" w:cs="Times New Roman"/>
          <w:b/>
          <w:sz w:val="24"/>
          <w:szCs w:val="24"/>
        </w:rPr>
      </w:pPr>
    </w:p>
    <w:p w:rsidR="00F21BF4" w:rsidRPr="005B063F" w:rsidRDefault="00F21BF4" w:rsidP="005B063F">
      <w:pPr>
        <w:spacing w:after="0" w:line="240" w:lineRule="auto"/>
        <w:ind w:left="709" w:hanging="709"/>
        <w:jc w:val="center"/>
        <w:rPr>
          <w:rFonts w:ascii="Times New Roman" w:hAnsi="Times New Roman" w:cs="Times New Roman"/>
          <w:b/>
          <w:sz w:val="24"/>
          <w:szCs w:val="24"/>
        </w:rPr>
      </w:pPr>
    </w:p>
    <w:p w:rsidR="00F21BF4" w:rsidRPr="005B063F" w:rsidRDefault="00F21BF4" w:rsidP="005B063F">
      <w:pPr>
        <w:spacing w:after="0" w:line="240" w:lineRule="auto"/>
        <w:ind w:left="709" w:hanging="709"/>
        <w:jc w:val="both"/>
        <w:rPr>
          <w:rFonts w:ascii="Times New Roman" w:hAnsi="Times New Roman" w:cs="Times New Roman"/>
          <w:b/>
          <w:sz w:val="24"/>
          <w:szCs w:val="24"/>
          <w:lang w:val="en-US"/>
        </w:rPr>
      </w:pPr>
    </w:p>
    <w:p w:rsidR="001038C1" w:rsidRDefault="001A4FAB" w:rsidP="001038C1">
      <w:pPr>
        <w:spacing w:after="0" w:line="240" w:lineRule="auto"/>
        <w:ind w:left="709" w:hanging="709"/>
        <w:jc w:val="right"/>
        <w:rPr>
          <w:rFonts w:ascii="Times New Roman" w:hAnsi="Times New Roman" w:cs="Times New Roman"/>
          <w:i/>
          <w:sz w:val="24"/>
          <w:szCs w:val="24"/>
        </w:rPr>
      </w:pPr>
      <w:r w:rsidRPr="005B063F">
        <w:rPr>
          <w:rFonts w:ascii="Times New Roman" w:hAnsi="Times New Roman" w:cs="Times New Roman"/>
          <w:i/>
          <w:sz w:val="24"/>
          <w:szCs w:val="24"/>
        </w:rPr>
        <w:t>Patrícia MARQUES</w:t>
      </w:r>
      <w:r w:rsidR="00E67896" w:rsidRPr="005B063F">
        <w:rPr>
          <w:rFonts w:ascii="Times New Roman" w:hAnsi="Times New Roman" w:cs="Times New Roman"/>
          <w:i/>
          <w:sz w:val="24"/>
          <w:szCs w:val="24"/>
        </w:rPr>
        <w:t>¹</w:t>
      </w:r>
      <w:r w:rsidR="00107F94">
        <w:rPr>
          <w:rStyle w:val="Refdenotaderodap"/>
          <w:rFonts w:ascii="Times New Roman" w:hAnsi="Times New Roman" w:cs="Times New Roman"/>
          <w:i/>
          <w:sz w:val="24"/>
          <w:szCs w:val="24"/>
        </w:rPr>
        <w:footnoteReference w:id="1"/>
      </w:r>
    </w:p>
    <w:p w:rsidR="00223468" w:rsidRDefault="00223468" w:rsidP="001038C1">
      <w:pPr>
        <w:spacing w:after="0" w:line="240" w:lineRule="auto"/>
        <w:ind w:left="709" w:hanging="709"/>
        <w:jc w:val="right"/>
        <w:rPr>
          <w:rFonts w:ascii="Times New Roman" w:hAnsi="Times New Roman" w:cs="Times New Roman"/>
          <w:i/>
          <w:sz w:val="24"/>
          <w:szCs w:val="24"/>
        </w:rPr>
      </w:pPr>
    </w:p>
    <w:p w:rsidR="001038C1" w:rsidRDefault="001038C1" w:rsidP="005B063F">
      <w:pPr>
        <w:spacing w:after="0" w:line="240" w:lineRule="auto"/>
        <w:ind w:left="709" w:hanging="709"/>
        <w:jc w:val="right"/>
        <w:rPr>
          <w:rFonts w:ascii="Times New Roman" w:hAnsi="Times New Roman" w:cs="Times New Roman"/>
          <w:i/>
          <w:sz w:val="24"/>
          <w:szCs w:val="24"/>
        </w:rPr>
      </w:pPr>
    </w:p>
    <w:p w:rsidR="00223468" w:rsidRPr="005B063F" w:rsidRDefault="00223468" w:rsidP="005B063F">
      <w:pPr>
        <w:spacing w:after="0" w:line="240" w:lineRule="auto"/>
        <w:ind w:left="709" w:hanging="709"/>
        <w:jc w:val="right"/>
        <w:rPr>
          <w:rFonts w:ascii="Times New Roman" w:hAnsi="Times New Roman" w:cs="Times New Roman"/>
          <w:i/>
          <w:sz w:val="24"/>
          <w:szCs w:val="24"/>
        </w:rPr>
      </w:pPr>
    </w:p>
    <w:p w:rsidR="005B063F" w:rsidRPr="005B063F" w:rsidRDefault="005B063F" w:rsidP="005B063F">
      <w:pPr>
        <w:spacing w:after="0" w:line="240" w:lineRule="auto"/>
        <w:ind w:left="709"/>
        <w:jc w:val="both"/>
        <w:rPr>
          <w:rFonts w:ascii="Times New Roman" w:hAnsi="Times New Roman" w:cs="Times New Roman"/>
          <w:b/>
          <w:sz w:val="20"/>
          <w:szCs w:val="20"/>
        </w:rPr>
      </w:pPr>
      <w:r w:rsidRPr="005B063F">
        <w:rPr>
          <w:rFonts w:ascii="Times New Roman" w:hAnsi="Times New Roman" w:cs="Times New Roman"/>
          <w:b/>
          <w:sz w:val="20"/>
          <w:szCs w:val="20"/>
        </w:rPr>
        <w:t>Resumo</w:t>
      </w:r>
    </w:p>
    <w:p w:rsidR="00BB6B8B" w:rsidRPr="005B063F" w:rsidRDefault="00BB6B8B" w:rsidP="005B063F">
      <w:pPr>
        <w:spacing w:after="0" w:line="240" w:lineRule="auto"/>
        <w:ind w:left="709"/>
        <w:jc w:val="both"/>
        <w:rPr>
          <w:rFonts w:ascii="Times New Roman" w:hAnsi="Times New Roman" w:cs="Times New Roman"/>
          <w:sz w:val="20"/>
          <w:szCs w:val="20"/>
        </w:rPr>
      </w:pPr>
      <w:r w:rsidRPr="005B063F">
        <w:rPr>
          <w:rFonts w:ascii="Times New Roman" w:hAnsi="Times New Roman" w:cs="Times New Roman"/>
          <w:sz w:val="20"/>
          <w:szCs w:val="20"/>
        </w:rPr>
        <w:t>O comportamento humano no ambiente laboral é de alta importância quando anal</w:t>
      </w:r>
      <w:r w:rsidR="00713935">
        <w:rPr>
          <w:rFonts w:ascii="Times New Roman" w:hAnsi="Times New Roman" w:cs="Times New Roman"/>
          <w:sz w:val="20"/>
          <w:szCs w:val="20"/>
        </w:rPr>
        <w:t xml:space="preserve">isado </w:t>
      </w:r>
      <w:r w:rsidR="00EB0197">
        <w:rPr>
          <w:rFonts w:ascii="Times New Roman" w:hAnsi="Times New Roman" w:cs="Times New Roman"/>
          <w:sz w:val="20"/>
          <w:szCs w:val="20"/>
        </w:rPr>
        <w:t xml:space="preserve">na relação de trabalho entre </w:t>
      </w:r>
      <w:r w:rsidR="00713935">
        <w:rPr>
          <w:rFonts w:ascii="Times New Roman" w:hAnsi="Times New Roman" w:cs="Times New Roman"/>
          <w:sz w:val="20"/>
          <w:szCs w:val="20"/>
        </w:rPr>
        <w:t xml:space="preserve">empregador </w:t>
      </w:r>
      <w:r w:rsidR="00EB0197">
        <w:rPr>
          <w:rFonts w:ascii="Times New Roman" w:hAnsi="Times New Roman" w:cs="Times New Roman"/>
          <w:sz w:val="20"/>
          <w:szCs w:val="20"/>
        </w:rPr>
        <w:t>e empregado e as funções por ele desempenhada</w:t>
      </w:r>
      <w:r w:rsidRPr="005B063F">
        <w:rPr>
          <w:rFonts w:ascii="Times New Roman" w:hAnsi="Times New Roman" w:cs="Times New Roman"/>
          <w:sz w:val="20"/>
          <w:szCs w:val="20"/>
        </w:rPr>
        <w:t xml:space="preserve">. Qualquer relação empregatícia deve ser baseada na relação de </w:t>
      </w:r>
      <w:r w:rsidR="00713935">
        <w:rPr>
          <w:rFonts w:ascii="Times New Roman" w:hAnsi="Times New Roman" w:cs="Times New Roman"/>
          <w:sz w:val="20"/>
          <w:szCs w:val="20"/>
        </w:rPr>
        <w:t xml:space="preserve">boa fé e </w:t>
      </w:r>
      <w:r w:rsidRPr="005B063F">
        <w:rPr>
          <w:rFonts w:ascii="Times New Roman" w:hAnsi="Times New Roman" w:cs="Times New Roman"/>
          <w:sz w:val="20"/>
          <w:szCs w:val="20"/>
        </w:rPr>
        <w:t xml:space="preserve">confiança como </w:t>
      </w:r>
      <w:r w:rsidR="00EB0197">
        <w:rPr>
          <w:rFonts w:ascii="Times New Roman" w:hAnsi="Times New Roman" w:cs="Times New Roman"/>
          <w:sz w:val="20"/>
          <w:szCs w:val="20"/>
        </w:rPr>
        <w:t>um comportamento ético diante de cada</w:t>
      </w:r>
      <w:r w:rsidRPr="005B063F">
        <w:rPr>
          <w:rFonts w:ascii="Times New Roman" w:hAnsi="Times New Roman" w:cs="Times New Roman"/>
          <w:sz w:val="20"/>
          <w:szCs w:val="20"/>
        </w:rPr>
        <w:t xml:space="preserve"> atividade desempenhada por cada empregado com o fim de obter resultados favoráveis que dele se espera, bem como a subordinação.</w:t>
      </w:r>
      <w:r w:rsidR="004C2491" w:rsidRPr="005B063F">
        <w:rPr>
          <w:rFonts w:ascii="Times New Roman" w:hAnsi="Times New Roman" w:cs="Times New Roman"/>
          <w:sz w:val="20"/>
          <w:szCs w:val="20"/>
        </w:rPr>
        <w:t xml:space="preserve"> </w:t>
      </w:r>
      <w:r w:rsidRPr="005B063F">
        <w:rPr>
          <w:rFonts w:ascii="Times New Roman" w:hAnsi="Times New Roman" w:cs="Times New Roman"/>
          <w:sz w:val="20"/>
          <w:szCs w:val="20"/>
        </w:rPr>
        <w:t>Afastando-se desse raciocínio, a Lei Trab</w:t>
      </w:r>
      <w:r w:rsidR="00182962" w:rsidRPr="005B063F">
        <w:rPr>
          <w:rFonts w:ascii="Times New Roman" w:hAnsi="Times New Roman" w:cs="Times New Roman"/>
          <w:sz w:val="20"/>
          <w:szCs w:val="20"/>
        </w:rPr>
        <w:t xml:space="preserve">alhista atribuiu ao empregador </w:t>
      </w:r>
      <w:r w:rsidRPr="005B063F">
        <w:rPr>
          <w:rFonts w:ascii="Times New Roman" w:hAnsi="Times New Roman" w:cs="Times New Roman"/>
          <w:sz w:val="20"/>
          <w:szCs w:val="20"/>
        </w:rPr>
        <w:t>o Poder Diretivo e o direito de dispensá-lo por justa causa, caracterizada como falta grave,</w:t>
      </w:r>
      <w:r w:rsidR="00EB0197">
        <w:rPr>
          <w:rFonts w:ascii="Times New Roman" w:hAnsi="Times New Roman" w:cs="Times New Roman"/>
          <w:sz w:val="20"/>
          <w:szCs w:val="20"/>
        </w:rPr>
        <w:t xml:space="preserve"> penalidade máxima existente no ordenamento jurídico brasileiro,</w:t>
      </w:r>
      <w:r w:rsidRPr="005B063F">
        <w:rPr>
          <w:rFonts w:ascii="Times New Roman" w:hAnsi="Times New Roman" w:cs="Times New Roman"/>
          <w:sz w:val="20"/>
          <w:szCs w:val="20"/>
        </w:rPr>
        <w:t xml:space="preserve"> justificada</w:t>
      </w:r>
      <w:r w:rsidR="00EB0197">
        <w:rPr>
          <w:rFonts w:ascii="Times New Roman" w:hAnsi="Times New Roman" w:cs="Times New Roman"/>
          <w:sz w:val="20"/>
          <w:szCs w:val="20"/>
        </w:rPr>
        <w:t xml:space="preserve"> pelo descumprimento dos deveres do contrato de trabalho pelo </w:t>
      </w:r>
      <w:r w:rsidRPr="005B063F">
        <w:rPr>
          <w:rFonts w:ascii="Times New Roman" w:hAnsi="Times New Roman" w:cs="Times New Roman"/>
          <w:sz w:val="20"/>
          <w:szCs w:val="20"/>
        </w:rPr>
        <w:t>mau pro</w:t>
      </w:r>
      <w:r w:rsidR="00EB0197">
        <w:rPr>
          <w:rFonts w:ascii="Times New Roman" w:hAnsi="Times New Roman" w:cs="Times New Roman"/>
          <w:sz w:val="20"/>
          <w:szCs w:val="20"/>
        </w:rPr>
        <w:t xml:space="preserve">cedimento, ou irregular do empregado, que deve estar </w:t>
      </w:r>
      <w:r w:rsidRPr="005B063F">
        <w:rPr>
          <w:rFonts w:ascii="Times New Roman" w:hAnsi="Times New Roman" w:cs="Times New Roman"/>
          <w:sz w:val="20"/>
          <w:szCs w:val="20"/>
        </w:rPr>
        <w:t>p</w:t>
      </w:r>
      <w:r w:rsidR="00EB0197">
        <w:rPr>
          <w:rFonts w:ascii="Times New Roman" w:hAnsi="Times New Roman" w:cs="Times New Roman"/>
          <w:sz w:val="20"/>
          <w:szCs w:val="20"/>
        </w:rPr>
        <w:t xml:space="preserve">revisto em lei, permitindo a quebra da relação empregatícia entre as partes. </w:t>
      </w:r>
      <w:r w:rsidR="00C210FC">
        <w:rPr>
          <w:rFonts w:ascii="Times New Roman" w:hAnsi="Times New Roman" w:cs="Times New Roman"/>
          <w:sz w:val="20"/>
          <w:szCs w:val="20"/>
        </w:rPr>
        <w:t>Afinal</w:t>
      </w:r>
      <w:r w:rsidRPr="005B063F">
        <w:rPr>
          <w:rFonts w:ascii="Times New Roman" w:hAnsi="Times New Roman" w:cs="Times New Roman"/>
          <w:sz w:val="20"/>
          <w:szCs w:val="20"/>
        </w:rPr>
        <w:t>, será apresentado um aspecto geral referente à Justa Causa e alguns de seus motivos determinantes, tais como a</w:t>
      </w:r>
      <w:r w:rsidR="004C2491" w:rsidRPr="005B063F">
        <w:rPr>
          <w:rFonts w:ascii="Times New Roman" w:hAnsi="Times New Roman" w:cs="Times New Roman"/>
          <w:sz w:val="20"/>
          <w:szCs w:val="20"/>
        </w:rPr>
        <w:t>s hipóteses de</w:t>
      </w:r>
      <w:r w:rsidRPr="005B063F">
        <w:rPr>
          <w:rFonts w:ascii="Times New Roman" w:hAnsi="Times New Roman" w:cs="Times New Roman"/>
          <w:sz w:val="20"/>
          <w:szCs w:val="20"/>
        </w:rPr>
        <w:t xml:space="preserve"> improbidade, incontinênci</w:t>
      </w:r>
      <w:r w:rsidR="00E67896" w:rsidRPr="005B063F">
        <w:rPr>
          <w:rFonts w:ascii="Times New Roman" w:hAnsi="Times New Roman" w:cs="Times New Roman"/>
          <w:sz w:val="20"/>
          <w:szCs w:val="20"/>
        </w:rPr>
        <w:t xml:space="preserve">a de conduta e mau procedimento, </w:t>
      </w:r>
      <w:r w:rsidRPr="005B063F">
        <w:rPr>
          <w:rFonts w:ascii="Times New Roman" w:hAnsi="Times New Roman" w:cs="Times New Roman"/>
          <w:sz w:val="20"/>
          <w:szCs w:val="20"/>
        </w:rPr>
        <w:t>desídia</w:t>
      </w:r>
      <w:r w:rsidR="00E67896" w:rsidRPr="005B063F">
        <w:rPr>
          <w:rFonts w:ascii="Times New Roman" w:hAnsi="Times New Roman" w:cs="Times New Roman"/>
          <w:sz w:val="20"/>
          <w:szCs w:val="20"/>
        </w:rPr>
        <w:t xml:space="preserve"> e </w:t>
      </w:r>
      <w:r w:rsidR="00C210FC">
        <w:rPr>
          <w:rFonts w:ascii="Times New Roman" w:hAnsi="Times New Roman" w:cs="Times New Roman"/>
          <w:sz w:val="20"/>
          <w:szCs w:val="20"/>
        </w:rPr>
        <w:t xml:space="preserve">a </w:t>
      </w:r>
      <w:r w:rsidR="00E67896" w:rsidRPr="005B063F">
        <w:rPr>
          <w:rFonts w:ascii="Times New Roman" w:hAnsi="Times New Roman" w:cs="Times New Roman"/>
          <w:sz w:val="20"/>
          <w:szCs w:val="20"/>
        </w:rPr>
        <w:t>rescisão indireta</w:t>
      </w:r>
      <w:r w:rsidR="00182962" w:rsidRPr="005B063F">
        <w:rPr>
          <w:rFonts w:ascii="Times New Roman" w:hAnsi="Times New Roman" w:cs="Times New Roman"/>
          <w:sz w:val="20"/>
          <w:szCs w:val="20"/>
        </w:rPr>
        <w:t>.</w:t>
      </w:r>
    </w:p>
    <w:p w:rsidR="002A7A7D" w:rsidRPr="005B063F" w:rsidRDefault="002A7A7D" w:rsidP="005B063F">
      <w:pPr>
        <w:spacing w:after="0" w:line="240" w:lineRule="auto"/>
        <w:ind w:left="709"/>
        <w:jc w:val="both"/>
        <w:rPr>
          <w:rFonts w:ascii="Times New Roman" w:hAnsi="Times New Roman" w:cs="Times New Roman"/>
          <w:sz w:val="20"/>
          <w:szCs w:val="20"/>
        </w:rPr>
      </w:pPr>
      <w:bookmarkStart w:id="0" w:name="_GoBack"/>
      <w:bookmarkEnd w:id="0"/>
    </w:p>
    <w:p w:rsidR="005B063F" w:rsidRPr="005B063F" w:rsidRDefault="005B063F" w:rsidP="005B063F">
      <w:pPr>
        <w:spacing w:after="0" w:line="240" w:lineRule="auto"/>
        <w:ind w:left="709"/>
        <w:jc w:val="both"/>
        <w:rPr>
          <w:rFonts w:ascii="Times New Roman" w:hAnsi="Times New Roman" w:cs="Times New Roman"/>
          <w:sz w:val="20"/>
          <w:szCs w:val="20"/>
        </w:rPr>
      </w:pPr>
      <w:r w:rsidRPr="005B063F">
        <w:rPr>
          <w:rFonts w:ascii="Times New Roman" w:hAnsi="Times New Roman" w:cs="Times New Roman"/>
          <w:b/>
          <w:sz w:val="20"/>
          <w:szCs w:val="20"/>
        </w:rPr>
        <w:t>Palavras-Chave:</w:t>
      </w:r>
      <w:r w:rsidRPr="005B063F">
        <w:rPr>
          <w:rFonts w:ascii="Times New Roman" w:hAnsi="Times New Roman" w:cs="Times New Roman"/>
          <w:sz w:val="20"/>
          <w:szCs w:val="20"/>
        </w:rPr>
        <w:t xml:space="preserve"> Justa Causa; Improbidade; Incontinência de conduta; mau procedimento; desídia.</w:t>
      </w:r>
    </w:p>
    <w:p w:rsidR="005B063F" w:rsidRPr="005B063F" w:rsidRDefault="005B063F" w:rsidP="005B063F">
      <w:pPr>
        <w:spacing w:after="0" w:line="240" w:lineRule="auto"/>
        <w:ind w:left="709"/>
        <w:jc w:val="both"/>
        <w:rPr>
          <w:rFonts w:ascii="Times New Roman" w:hAnsi="Times New Roman" w:cs="Times New Roman"/>
          <w:sz w:val="20"/>
          <w:szCs w:val="20"/>
        </w:rPr>
      </w:pPr>
    </w:p>
    <w:p w:rsidR="005B063F" w:rsidRPr="005B063F" w:rsidRDefault="002A7A7D" w:rsidP="005B063F">
      <w:pPr>
        <w:spacing w:after="0" w:line="240" w:lineRule="auto"/>
        <w:ind w:left="709"/>
        <w:jc w:val="both"/>
        <w:rPr>
          <w:rFonts w:ascii="Times New Roman" w:hAnsi="Times New Roman" w:cs="Times New Roman"/>
          <w:b/>
          <w:sz w:val="20"/>
          <w:szCs w:val="20"/>
          <w:lang w:val="en-US"/>
        </w:rPr>
      </w:pPr>
      <w:r w:rsidRPr="005B063F">
        <w:rPr>
          <w:rFonts w:ascii="Times New Roman" w:hAnsi="Times New Roman" w:cs="Times New Roman"/>
          <w:b/>
          <w:sz w:val="20"/>
          <w:szCs w:val="20"/>
          <w:lang w:val="en-US"/>
        </w:rPr>
        <w:t>Abstract</w:t>
      </w:r>
    </w:p>
    <w:p w:rsidR="00182962" w:rsidRDefault="00EB0197" w:rsidP="005B063F">
      <w:pPr>
        <w:spacing w:after="0" w:line="240" w:lineRule="auto"/>
        <w:ind w:left="709"/>
        <w:jc w:val="both"/>
        <w:rPr>
          <w:rFonts w:ascii="Times New Roman" w:hAnsi="Times New Roman" w:cs="Times New Roman"/>
          <w:sz w:val="20"/>
          <w:szCs w:val="20"/>
          <w:lang w:val="en-US"/>
        </w:rPr>
      </w:pPr>
      <w:r w:rsidRPr="00EB0197">
        <w:rPr>
          <w:rFonts w:ascii="Times New Roman" w:hAnsi="Times New Roman" w:cs="Times New Roman"/>
          <w:sz w:val="20"/>
          <w:szCs w:val="20"/>
          <w:lang w:val="en-US"/>
        </w:rPr>
        <w:t xml:space="preserve">Human behavior in the workplace is of high importance when viewed in the working relationship between employer and employee and the functions it performed. Any employment relationship should be based on the relationship of trust and confidence as ethical behavior in front of each activity performed by each employee in order to obtain favorable results expected of it, and the subordination. Away from this reasoning, the </w:t>
      </w:r>
      <w:proofErr w:type="spellStart"/>
      <w:r w:rsidRPr="00EB0197">
        <w:rPr>
          <w:rFonts w:ascii="Times New Roman" w:hAnsi="Times New Roman" w:cs="Times New Roman"/>
          <w:sz w:val="20"/>
          <w:szCs w:val="20"/>
          <w:lang w:val="en-US"/>
        </w:rPr>
        <w:t>Labour</w:t>
      </w:r>
      <w:proofErr w:type="spellEnd"/>
      <w:r w:rsidRPr="00EB0197">
        <w:rPr>
          <w:rFonts w:ascii="Times New Roman" w:hAnsi="Times New Roman" w:cs="Times New Roman"/>
          <w:sz w:val="20"/>
          <w:szCs w:val="20"/>
          <w:lang w:val="en-US"/>
        </w:rPr>
        <w:t xml:space="preserve"> Law gave the employer the Steering Power and the right to dismiss him for cause, characterized as serious misconduct, maximum existing penalty in the Brazilian legal system, justified by the breach of the duties of the employment contract by bad procedure, or irregular employee, which must be provided by law, allowing the breakdown of the employment relationship between the parties. After all, a general aspect related will be presented to the Cause and some of its compelling reasons, such as cases of misconduct, conduct incontinence and wrongdoing, negligence and indirect termination.</w:t>
      </w:r>
    </w:p>
    <w:p w:rsidR="00EB0197" w:rsidRPr="005B063F" w:rsidRDefault="00EB0197" w:rsidP="005B063F">
      <w:pPr>
        <w:spacing w:after="0" w:line="240" w:lineRule="auto"/>
        <w:ind w:left="709"/>
        <w:jc w:val="both"/>
        <w:rPr>
          <w:rFonts w:ascii="Times New Roman" w:hAnsi="Times New Roman" w:cs="Times New Roman"/>
          <w:sz w:val="20"/>
          <w:szCs w:val="20"/>
          <w:lang w:val="en-US"/>
        </w:rPr>
      </w:pPr>
    </w:p>
    <w:p w:rsidR="00BB6B8B" w:rsidRPr="005B063F" w:rsidRDefault="008D1B6F" w:rsidP="005B063F">
      <w:pPr>
        <w:spacing w:after="0" w:line="240" w:lineRule="auto"/>
        <w:ind w:left="709"/>
        <w:jc w:val="both"/>
        <w:rPr>
          <w:rFonts w:ascii="Times New Roman" w:hAnsi="Times New Roman" w:cs="Times New Roman"/>
          <w:sz w:val="20"/>
          <w:szCs w:val="20"/>
          <w:lang w:val="en-US"/>
        </w:rPr>
      </w:pPr>
      <w:r w:rsidRPr="005B063F">
        <w:rPr>
          <w:rFonts w:ascii="Times New Roman" w:hAnsi="Times New Roman" w:cs="Times New Roman"/>
          <w:b/>
          <w:sz w:val="20"/>
          <w:szCs w:val="20"/>
          <w:lang w:val="en-US"/>
        </w:rPr>
        <w:t>Keywords:</w:t>
      </w:r>
      <w:r w:rsidRPr="005B063F">
        <w:rPr>
          <w:rFonts w:ascii="Times New Roman" w:hAnsi="Times New Roman" w:cs="Times New Roman"/>
          <w:sz w:val="20"/>
          <w:szCs w:val="20"/>
          <w:lang w:val="en-US"/>
        </w:rPr>
        <w:t xml:space="preserve"> Just Cause; dishonesty; Incontinence of conduct; wrongdoing; negligence.</w:t>
      </w:r>
    </w:p>
    <w:p w:rsidR="0070351C" w:rsidRPr="005B063F" w:rsidRDefault="0070351C" w:rsidP="005B063F">
      <w:pPr>
        <w:spacing w:after="0" w:line="240" w:lineRule="auto"/>
        <w:ind w:left="709"/>
        <w:jc w:val="both"/>
        <w:rPr>
          <w:rFonts w:ascii="Times New Roman" w:hAnsi="Times New Roman" w:cs="Times New Roman"/>
          <w:sz w:val="20"/>
          <w:szCs w:val="20"/>
          <w:lang w:val="en-US"/>
        </w:rPr>
      </w:pPr>
    </w:p>
    <w:p w:rsidR="008D1B6F" w:rsidRPr="005B063F" w:rsidRDefault="008D1B6F" w:rsidP="005B063F">
      <w:pPr>
        <w:spacing w:after="0" w:line="240" w:lineRule="auto"/>
        <w:ind w:left="709" w:hanging="709"/>
        <w:jc w:val="both"/>
        <w:rPr>
          <w:rFonts w:ascii="Times New Roman" w:hAnsi="Times New Roman" w:cs="Times New Roman"/>
          <w:sz w:val="24"/>
          <w:szCs w:val="24"/>
          <w:lang w:val="en-US"/>
        </w:rPr>
      </w:pPr>
    </w:p>
    <w:p w:rsidR="00182962" w:rsidRDefault="008D1B6F" w:rsidP="00C5183E">
      <w:pPr>
        <w:spacing w:line="240" w:lineRule="auto"/>
        <w:rPr>
          <w:rFonts w:ascii="Times New Roman" w:hAnsi="Times New Roman" w:cs="Times New Roman"/>
          <w:b/>
          <w:sz w:val="24"/>
          <w:szCs w:val="24"/>
        </w:rPr>
      </w:pPr>
      <w:r w:rsidRPr="005B063F">
        <w:rPr>
          <w:rFonts w:ascii="Times New Roman" w:hAnsi="Times New Roman" w:cs="Times New Roman"/>
          <w:b/>
          <w:sz w:val="24"/>
          <w:szCs w:val="24"/>
        </w:rPr>
        <w:t>Introdução</w:t>
      </w:r>
    </w:p>
    <w:p w:rsidR="00C5183E" w:rsidRPr="00C5183E" w:rsidRDefault="00C5183E" w:rsidP="00C5183E">
      <w:pPr>
        <w:spacing w:line="240" w:lineRule="auto"/>
        <w:rPr>
          <w:rFonts w:ascii="Times New Roman" w:hAnsi="Times New Roman" w:cs="Times New Roman"/>
          <w:b/>
          <w:sz w:val="24"/>
          <w:szCs w:val="24"/>
        </w:rPr>
      </w:pPr>
    </w:p>
    <w:p w:rsidR="00C5183E" w:rsidRDefault="00C5183E"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Direito do Trabalho ganhou força em território nacional após a Revolução Industrial e com isso </w:t>
      </w:r>
      <w:r w:rsidR="00182962" w:rsidRPr="005B063F">
        <w:rPr>
          <w:rFonts w:ascii="Times New Roman" w:hAnsi="Times New Roman" w:cs="Times New Roman"/>
          <w:sz w:val="24"/>
          <w:szCs w:val="24"/>
        </w:rPr>
        <w:t xml:space="preserve">a justa causa era matéria regulada pela Lei nº 62, de 05 de junho de 1935, dispondo sobre uma indenização ao trabalhador da </w:t>
      </w:r>
      <w:r w:rsidR="00852681" w:rsidRPr="005B063F">
        <w:rPr>
          <w:rFonts w:ascii="Times New Roman" w:hAnsi="Times New Roman" w:cs="Times New Roman"/>
          <w:sz w:val="24"/>
          <w:szCs w:val="24"/>
        </w:rPr>
        <w:t>Indústria</w:t>
      </w:r>
      <w:r w:rsidR="00182962" w:rsidRPr="005B063F">
        <w:rPr>
          <w:rFonts w:ascii="Times New Roman" w:hAnsi="Times New Roman" w:cs="Times New Roman"/>
          <w:sz w:val="24"/>
          <w:szCs w:val="24"/>
        </w:rPr>
        <w:t xml:space="preserve"> ou Comércio quando houvesse demissão sem justa causa dentro do período de um contra</w:t>
      </w:r>
      <w:r w:rsidR="00F60A14" w:rsidRPr="005B063F">
        <w:rPr>
          <w:rFonts w:ascii="Times New Roman" w:hAnsi="Times New Roman" w:cs="Times New Roman"/>
          <w:sz w:val="24"/>
          <w:szCs w:val="24"/>
        </w:rPr>
        <w:t>to de trabalho ou outro sem prazo</w:t>
      </w:r>
      <w:r w:rsidR="00182962" w:rsidRPr="005B063F">
        <w:rPr>
          <w:rFonts w:ascii="Times New Roman" w:hAnsi="Times New Roman" w:cs="Times New Roman"/>
          <w:sz w:val="24"/>
          <w:szCs w:val="24"/>
        </w:rPr>
        <w:t xml:space="preserve"> determinad</w:t>
      </w:r>
      <w:r w:rsidR="006E6679" w:rsidRPr="005B063F">
        <w:rPr>
          <w:rFonts w:ascii="Times New Roman" w:hAnsi="Times New Roman" w:cs="Times New Roman"/>
          <w:sz w:val="24"/>
          <w:szCs w:val="24"/>
        </w:rPr>
        <w:t>o (artigo 5º do referido dispositivo</w:t>
      </w:r>
      <w:r w:rsidR="00182962" w:rsidRPr="005B063F">
        <w:rPr>
          <w:rFonts w:ascii="Times New Roman" w:hAnsi="Times New Roman" w:cs="Times New Roman"/>
          <w:sz w:val="24"/>
          <w:szCs w:val="24"/>
        </w:rPr>
        <w:t xml:space="preserve"> legal, </w:t>
      </w:r>
      <w:r w:rsidR="006E6679" w:rsidRPr="005B063F">
        <w:rPr>
          <w:rFonts w:ascii="Times New Roman" w:hAnsi="Times New Roman" w:cs="Times New Roman"/>
          <w:sz w:val="24"/>
          <w:szCs w:val="24"/>
        </w:rPr>
        <w:t xml:space="preserve">em seus </w:t>
      </w:r>
      <w:r w:rsidR="005B063F">
        <w:rPr>
          <w:rFonts w:ascii="Times New Roman" w:hAnsi="Times New Roman" w:cs="Times New Roman"/>
          <w:sz w:val="24"/>
          <w:szCs w:val="24"/>
        </w:rPr>
        <w:t>incisos “a” à “j</w:t>
      </w:r>
      <w:r>
        <w:rPr>
          <w:rFonts w:ascii="Times New Roman" w:hAnsi="Times New Roman" w:cs="Times New Roman"/>
          <w:sz w:val="24"/>
          <w:szCs w:val="24"/>
        </w:rPr>
        <w:t xml:space="preserve">”), mas só teve grande desenvolvimento quando introduzido na Consolidação das Leis Trabalhistas de 1943. </w:t>
      </w:r>
    </w:p>
    <w:p w:rsidR="00C21FB9" w:rsidRDefault="00182962" w:rsidP="005B063F">
      <w:pPr>
        <w:tabs>
          <w:tab w:val="left" w:pos="1418"/>
        </w:tabs>
        <w:spacing w:line="240" w:lineRule="auto"/>
        <w:ind w:firstLine="709"/>
        <w:jc w:val="both"/>
        <w:rPr>
          <w:rFonts w:ascii="Times New Roman" w:eastAsia="Times New Roman" w:hAnsi="Times New Roman" w:cs="Times New Roman"/>
          <w:sz w:val="24"/>
          <w:szCs w:val="24"/>
          <w:lang w:eastAsia="pt-BR"/>
        </w:rPr>
      </w:pPr>
      <w:r w:rsidRPr="005B063F">
        <w:rPr>
          <w:rFonts w:ascii="Times New Roman" w:hAnsi="Times New Roman" w:cs="Times New Roman"/>
          <w:sz w:val="24"/>
          <w:szCs w:val="24"/>
        </w:rPr>
        <w:t xml:space="preserve">Atualmente </w:t>
      </w:r>
      <w:r w:rsidR="00C5183E">
        <w:rPr>
          <w:rFonts w:ascii="Times New Roman" w:hAnsi="Times New Roman" w:cs="Times New Roman"/>
          <w:sz w:val="24"/>
          <w:szCs w:val="24"/>
        </w:rPr>
        <w:t xml:space="preserve">as hipóteses de descumprimento dos deveres contratuais estão necessariamente previstos em lei (CLT, art. 482). </w:t>
      </w:r>
      <w:r w:rsidR="006E6679" w:rsidRPr="005B063F">
        <w:rPr>
          <w:rFonts w:ascii="Times New Roman" w:hAnsi="Times New Roman" w:cs="Times New Roman"/>
          <w:sz w:val="24"/>
          <w:szCs w:val="24"/>
        </w:rPr>
        <w:t>É importante mencionar que antes da Lei 62-35 outros dispositivos legais trataram a justa caus</w:t>
      </w:r>
      <w:r w:rsidR="005B063F">
        <w:rPr>
          <w:rFonts w:ascii="Times New Roman" w:hAnsi="Times New Roman" w:cs="Times New Roman"/>
          <w:sz w:val="24"/>
          <w:szCs w:val="24"/>
        </w:rPr>
        <w:t>a como Decreto de número 20.465Q</w:t>
      </w:r>
      <w:r w:rsidR="006E6679" w:rsidRPr="005B063F">
        <w:rPr>
          <w:rFonts w:ascii="Times New Roman" w:hAnsi="Times New Roman" w:cs="Times New Roman"/>
          <w:sz w:val="24"/>
          <w:szCs w:val="24"/>
        </w:rPr>
        <w:t xml:space="preserve">31 </w:t>
      </w:r>
      <w:r w:rsidR="005B063F">
        <w:rPr>
          <w:rFonts w:ascii="Times New Roman" w:hAnsi="Times New Roman" w:cs="Times New Roman"/>
          <w:sz w:val="24"/>
          <w:szCs w:val="24"/>
        </w:rPr>
        <w:t>(artigo 54); O Decreto nº 22872/</w:t>
      </w:r>
      <w:r w:rsidR="006E6679" w:rsidRPr="005B063F">
        <w:rPr>
          <w:rFonts w:ascii="Times New Roman" w:hAnsi="Times New Roman" w:cs="Times New Roman"/>
          <w:sz w:val="24"/>
          <w:szCs w:val="24"/>
        </w:rPr>
        <w:t>32 (a</w:t>
      </w:r>
      <w:r w:rsidR="005B063F">
        <w:rPr>
          <w:rFonts w:ascii="Times New Roman" w:hAnsi="Times New Roman" w:cs="Times New Roman"/>
          <w:sz w:val="24"/>
          <w:szCs w:val="24"/>
        </w:rPr>
        <w:t>rtigo 90); e o Decreto nº 24165/</w:t>
      </w:r>
      <w:r w:rsidR="006E6679" w:rsidRPr="005B063F">
        <w:rPr>
          <w:rFonts w:ascii="Times New Roman" w:hAnsi="Times New Roman" w:cs="Times New Roman"/>
          <w:sz w:val="24"/>
          <w:szCs w:val="24"/>
        </w:rPr>
        <w:t xml:space="preserve">34, que criou o instituto da aposentadoria e as pensões dos bancários, também havendo a justa causa na despedida, quando havidos da prática de jogos de </w:t>
      </w:r>
      <w:r w:rsidR="006E6679" w:rsidRPr="005B063F">
        <w:rPr>
          <w:rFonts w:ascii="Times New Roman" w:hAnsi="Times New Roman" w:cs="Times New Roman"/>
          <w:sz w:val="24"/>
          <w:szCs w:val="24"/>
        </w:rPr>
        <w:lastRenderedPageBreak/>
        <w:t>azar. Já na Consolidação das Leis Trabalhistas, essa previsão não é especifica para os bancários e sim para todos os empregados de todas as categorias profissionais. E por fim, em 27 de janeiro de 1966, o Decreto Lei nº 3 acrescentou o artigo 482, o § único, que prevê a prática dos atos atentatórios à Segurança Nacional que deve ser comprovada no inquérito administrativo.</w:t>
      </w:r>
      <w:r w:rsidR="00D27E12" w:rsidRPr="005B063F">
        <w:rPr>
          <w:rFonts w:ascii="Times New Roman" w:hAnsi="Times New Roman" w:cs="Times New Roman"/>
          <w:sz w:val="24"/>
          <w:szCs w:val="24"/>
        </w:rPr>
        <w:t xml:space="preserve"> </w:t>
      </w:r>
      <w:r w:rsidR="00EC0C54" w:rsidRPr="005B063F">
        <w:rPr>
          <w:rFonts w:ascii="Times New Roman" w:eastAsia="Times New Roman" w:hAnsi="Times New Roman" w:cs="Times New Roman"/>
          <w:color w:val="222222"/>
          <w:sz w:val="24"/>
          <w:szCs w:val="24"/>
          <w:lang w:eastAsia="pt-BR"/>
        </w:rPr>
        <w:t xml:space="preserve">Os </w:t>
      </w:r>
      <w:r w:rsidR="00EC0C54" w:rsidRPr="006C6219">
        <w:rPr>
          <w:rFonts w:ascii="Times New Roman" w:eastAsia="Times New Roman" w:hAnsi="Times New Roman" w:cs="Times New Roman"/>
          <w:sz w:val="24"/>
          <w:szCs w:val="24"/>
          <w:lang w:eastAsia="pt-BR"/>
        </w:rPr>
        <w:t>legisladores afirmam que a nova redação</w:t>
      </w:r>
      <w:r w:rsidR="006E6679" w:rsidRPr="006C6219">
        <w:rPr>
          <w:rFonts w:ascii="Times New Roman" w:eastAsia="Times New Roman" w:hAnsi="Times New Roman" w:cs="Times New Roman"/>
          <w:sz w:val="24"/>
          <w:szCs w:val="24"/>
          <w:lang w:eastAsia="pt-BR"/>
        </w:rPr>
        <w:t xml:space="preserve"> (CLT)</w:t>
      </w:r>
      <w:r w:rsidR="006C6219">
        <w:rPr>
          <w:rFonts w:ascii="Times New Roman" w:eastAsia="Times New Roman" w:hAnsi="Times New Roman" w:cs="Times New Roman"/>
          <w:sz w:val="24"/>
          <w:szCs w:val="24"/>
          <w:lang w:eastAsia="pt-BR"/>
        </w:rPr>
        <w:t xml:space="preserve"> é mais</w:t>
      </w:r>
      <w:r w:rsidR="00EC0C54" w:rsidRPr="006C6219">
        <w:rPr>
          <w:rFonts w:ascii="Times New Roman" w:eastAsia="Times New Roman" w:hAnsi="Times New Roman" w:cs="Times New Roman"/>
          <w:sz w:val="24"/>
          <w:szCs w:val="24"/>
          <w:lang w:eastAsia="pt-BR"/>
        </w:rPr>
        <w:t xml:space="preserve"> eficaz às anteriores, em que organizaram de forma mais espaçada as matérias anteriormente agrupadas</w:t>
      </w:r>
      <w:r w:rsidR="006E6679" w:rsidRPr="006C6219">
        <w:rPr>
          <w:rFonts w:ascii="Times New Roman" w:eastAsia="Times New Roman" w:hAnsi="Times New Roman" w:cs="Times New Roman"/>
          <w:sz w:val="24"/>
          <w:szCs w:val="24"/>
          <w:lang w:eastAsia="pt-BR"/>
        </w:rPr>
        <w:t>.</w:t>
      </w:r>
    </w:p>
    <w:p w:rsidR="00C56466" w:rsidRPr="00C56466" w:rsidRDefault="00C56466" w:rsidP="00C56466">
      <w:pPr>
        <w:ind w:firstLine="708"/>
        <w:jc w:val="both"/>
        <w:rPr>
          <w:rFonts w:ascii="Times New Roman" w:hAnsi="Times New Roman" w:cs="Times New Roman"/>
          <w:sz w:val="24"/>
          <w:szCs w:val="24"/>
        </w:rPr>
      </w:pPr>
      <w:r w:rsidRPr="00C56466">
        <w:rPr>
          <w:rFonts w:ascii="Times New Roman" w:hAnsi="Times New Roman" w:cs="Times New Roman"/>
          <w:sz w:val="24"/>
          <w:szCs w:val="24"/>
        </w:rPr>
        <w:t xml:space="preserve">Assim, posteriormente, em 1891 se teve a lei proibindo o trabalho </w:t>
      </w:r>
      <w:proofErr w:type="gramStart"/>
      <w:r w:rsidRPr="00C56466">
        <w:rPr>
          <w:rFonts w:ascii="Times New Roman" w:hAnsi="Times New Roman" w:cs="Times New Roman"/>
          <w:sz w:val="24"/>
          <w:szCs w:val="24"/>
        </w:rPr>
        <w:t>a menores</w:t>
      </w:r>
      <w:proofErr w:type="gramEnd"/>
      <w:r w:rsidRPr="00C56466">
        <w:rPr>
          <w:rFonts w:ascii="Times New Roman" w:hAnsi="Times New Roman" w:cs="Times New Roman"/>
          <w:sz w:val="24"/>
          <w:szCs w:val="24"/>
        </w:rPr>
        <w:t xml:space="preserve"> de 12 anos, em 1907 a primeira lei sindical até em 1916 o Código Civil, no qual regulamentou a relação de emprego como locação de serviços. Logo após, em 1919 concluiu-se a primeira Lei de Acidentes de Trabalho e a criação da Organização Internacional do Trabalho (OIT), que consiste “em uma agência multilateral ligada as Organizações das Nações Unidas (ONU) e é especializada nas questões do trabalho, possui sede em Genebra desde sua criação e foi fundada com a Conferência de Paz após a primeira guerra mundial” (WIKIPÉDIA, 2011), já em 1923 ocorreu a Lei instituindo caixa de aposentadoria e pensões de ferroviários, anos mais tarde em 1939 implantou a Justiça do Trabalho no Brasil e em 1943 um marco no Direito Trabalhista nacional, foi promulgada a CLT (Consolidação das Leis do Trabalho), que segundo demonstra Júlio César </w:t>
      </w:r>
      <w:proofErr w:type="spellStart"/>
      <w:r w:rsidRPr="00C56466">
        <w:rPr>
          <w:rFonts w:ascii="Times New Roman" w:hAnsi="Times New Roman" w:cs="Times New Roman"/>
          <w:sz w:val="24"/>
          <w:szCs w:val="24"/>
        </w:rPr>
        <w:t>Zanluca</w:t>
      </w:r>
      <w:proofErr w:type="spellEnd"/>
      <w:r>
        <w:rPr>
          <w:rFonts w:ascii="Times New Roman" w:hAnsi="Times New Roman" w:cs="Times New Roman"/>
          <w:sz w:val="24"/>
          <w:szCs w:val="24"/>
        </w:rPr>
        <w:t xml:space="preserve">: </w:t>
      </w:r>
    </w:p>
    <w:p w:rsidR="00C56466" w:rsidRDefault="00C56466" w:rsidP="00191054">
      <w:pPr>
        <w:ind w:left="2268"/>
        <w:jc w:val="both"/>
        <w:rPr>
          <w:rFonts w:ascii="Times New Roman" w:hAnsi="Times New Roman" w:cs="Times New Roman"/>
          <w:sz w:val="20"/>
          <w:szCs w:val="20"/>
        </w:rPr>
      </w:pPr>
      <w:r w:rsidRPr="00C56466">
        <w:rPr>
          <w:rFonts w:ascii="Times New Roman" w:hAnsi="Times New Roman" w:cs="Times New Roman"/>
          <w:sz w:val="20"/>
          <w:szCs w:val="20"/>
        </w:rPr>
        <w:t xml:space="preserve">A CLT surgiu pelo Decreto-Lei n. 5.452, de </w:t>
      </w:r>
      <w:proofErr w:type="gramStart"/>
      <w:r w:rsidRPr="00C56466">
        <w:rPr>
          <w:rFonts w:ascii="Times New Roman" w:hAnsi="Times New Roman" w:cs="Times New Roman"/>
          <w:sz w:val="20"/>
          <w:szCs w:val="20"/>
        </w:rPr>
        <w:t>1</w:t>
      </w:r>
      <w:proofErr w:type="gramEnd"/>
      <w:r w:rsidRPr="00C56466">
        <w:rPr>
          <w:rFonts w:ascii="Times New Roman" w:hAnsi="Times New Roman" w:cs="Times New Roman"/>
          <w:sz w:val="20"/>
          <w:szCs w:val="20"/>
        </w:rPr>
        <w:t xml:space="preserve"> de Maio de 1943, sancionada pelo então presidente Getúlio Vargas, unificando toda legislação trabalhista existente no país. Teve como objetivo principal a regulamentação das relações individuais e coletivas do trabalho, sendo resultado de 13 anos de trabalho, com início no Estado Novo até 1943. Busca sempre regular as relações trabalhistas e ao longo dos anos vem sofrendo modificações com o intuito de se adequar as modernidades (ZANLUCA, 2011).</w:t>
      </w:r>
    </w:p>
    <w:p w:rsidR="00191054" w:rsidRPr="00191054" w:rsidRDefault="00191054" w:rsidP="00191054">
      <w:pPr>
        <w:ind w:left="2268"/>
        <w:jc w:val="both"/>
        <w:rPr>
          <w:rFonts w:ascii="Times New Roman" w:hAnsi="Times New Roman" w:cs="Times New Roman"/>
          <w:sz w:val="20"/>
          <w:szCs w:val="20"/>
        </w:rPr>
      </w:pPr>
    </w:p>
    <w:p w:rsidR="006C6219" w:rsidRDefault="006C6219" w:rsidP="005B063F">
      <w:pPr>
        <w:tabs>
          <w:tab w:val="left" w:pos="1418"/>
        </w:tabs>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demissão por justa causa é um assunto delicado de se tratar em ambientes corporativos, além de ser causada por comportamento inadequado do empregado e a análise de cada fato que leve à justa causa deve ser cercada de cuidados para evitar injustiças. As hipóteses de descumprimento dos deveres contratuais estão necessariamente previstas em Lei e devem ser provadas por parte do Empregador-Empresa.</w:t>
      </w:r>
    </w:p>
    <w:p w:rsidR="006C6219" w:rsidRPr="006C6219" w:rsidRDefault="006C6219" w:rsidP="005B063F">
      <w:pPr>
        <w:tabs>
          <w:tab w:val="left" w:pos="1418"/>
        </w:tabs>
        <w:spacing w:line="240" w:lineRule="auto"/>
        <w:ind w:firstLine="709"/>
        <w:jc w:val="both"/>
        <w:rPr>
          <w:rFonts w:ascii="Times New Roman" w:hAnsi="Times New Roman" w:cs="Times New Roman"/>
          <w:sz w:val="24"/>
          <w:szCs w:val="24"/>
        </w:rPr>
      </w:pPr>
      <w:r>
        <w:rPr>
          <w:rFonts w:ascii="Times New Roman" w:eastAsia="Times New Roman" w:hAnsi="Times New Roman" w:cs="Times New Roman"/>
          <w:sz w:val="24"/>
          <w:szCs w:val="24"/>
          <w:lang w:eastAsia="pt-BR"/>
        </w:rPr>
        <w:t>Há quem defenda que a aplicação da justa causa, em casos concretos, dependerá da subjetividade do empregador ao lidar com as hipóteses previstas em lei. Também se questiona a hipótese de Recurso, quando o empregado não concorda com a demissão por justa causa, poderá recorrer e questionar o motivo em Ação ajuizada perante a Justiça do Trabalho. Cabe ao empregador provar as alegações que fundamentaram a despedida, se não terá que pagar todos os direitos decorrentes ao empregado.</w:t>
      </w:r>
    </w:p>
    <w:p w:rsidR="00D27E12" w:rsidRPr="005B063F" w:rsidRDefault="00D27E12"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É importante analisar como é importante o modo e a atitude do comportamento do empregado em um ambiente de trabalho desempenhado, contudo, a lei trabalhista atribui ao empregador o direito de demitir o empregado por justa causa, mas por outro lado é importante saber que o empregado também tem direito de desligar-se do emprego, e pleitear seus direitos, como se tivesse sido demitido imotivadamente.</w:t>
      </w:r>
    </w:p>
    <w:p w:rsidR="00EC0C54" w:rsidRPr="005B063F" w:rsidRDefault="00D27E12"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Dessa forma, c</w:t>
      </w:r>
      <w:r w:rsidR="00EC0C54" w:rsidRPr="005B063F">
        <w:rPr>
          <w:rFonts w:ascii="Times New Roman" w:hAnsi="Times New Roman" w:cs="Times New Roman"/>
          <w:sz w:val="24"/>
          <w:szCs w:val="24"/>
        </w:rPr>
        <w:t xml:space="preserve">onsidera-se a rescisão de um contrato de trabalho a mais grave penalidade imposta a um preposto. Seus efeitos vão muito além dos prejuízos de ordem material e moral, expandindo-se ao ambiente profissional e familiar do próprio empregado.   </w:t>
      </w:r>
    </w:p>
    <w:p w:rsidR="00B97C3B" w:rsidRDefault="00EC0C54"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No Brasil, a resolução dos contratos com tempo indeterminado pode ser imotivada ou por justa causa. Assim ao demitir sem justa causa, o preponente ou empregador é obrigado a arcar com os diversos direitos trabalhistas</w:t>
      </w:r>
      <w:r w:rsidR="006E6679" w:rsidRPr="005B063F">
        <w:rPr>
          <w:rFonts w:ascii="Times New Roman" w:hAnsi="Times New Roman" w:cs="Times New Roman"/>
          <w:sz w:val="24"/>
          <w:szCs w:val="24"/>
        </w:rPr>
        <w:t xml:space="preserve"> estipulados na</w:t>
      </w:r>
      <w:r w:rsidR="00B97C3B" w:rsidRPr="005B063F">
        <w:rPr>
          <w:rFonts w:ascii="Times New Roman" w:hAnsi="Times New Roman" w:cs="Times New Roman"/>
          <w:sz w:val="24"/>
          <w:szCs w:val="24"/>
        </w:rPr>
        <w:t xml:space="preserve"> CLT.</w:t>
      </w:r>
    </w:p>
    <w:p w:rsidR="006C6219" w:rsidRPr="005B063F" w:rsidRDefault="006C6219"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Na visão jurídica para se aplicar a justa causa corretamente o inicio do caminho é a empresa se perguntar se o ato faltoso praticado pelo empregado quebrou a boa fé e confiança nele depositada de modo a tornar impossível a relação de trabalho existente; se a resposta for positiva, deve-se verificar então</w:t>
      </w:r>
      <w:r w:rsidR="00C56466">
        <w:rPr>
          <w:rFonts w:ascii="Times New Roman" w:hAnsi="Times New Roman" w:cs="Times New Roman"/>
          <w:sz w:val="24"/>
          <w:szCs w:val="24"/>
        </w:rPr>
        <w:t xml:space="preserve"> se a atitude do empregado é passível de punição por despedida por justa causa, lembrando que o ato deve estar expressamente previsto no rol do artigo 482 da CLT.</w:t>
      </w:r>
    </w:p>
    <w:p w:rsidR="00F60A14" w:rsidRPr="005B063F" w:rsidRDefault="00D27E12"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Posto isto</w:t>
      </w:r>
      <w:r w:rsidR="00F60A14" w:rsidRPr="005B063F">
        <w:rPr>
          <w:rFonts w:ascii="Times New Roman" w:hAnsi="Times New Roman" w:cs="Times New Roman"/>
          <w:sz w:val="24"/>
          <w:szCs w:val="24"/>
        </w:rPr>
        <w:t>, a demissão por juta causa, embora expressamente prevista na CLT, impõe ao empregador com o seu poder diretivo aplica-la com moderação sem r</w:t>
      </w:r>
      <w:r w:rsidR="00B97C3B" w:rsidRPr="005B063F">
        <w:rPr>
          <w:rFonts w:ascii="Times New Roman" w:hAnsi="Times New Roman" w:cs="Times New Roman"/>
          <w:sz w:val="24"/>
          <w:szCs w:val="24"/>
        </w:rPr>
        <w:t>igor excessivo ou abuso de poder,</w:t>
      </w:r>
      <w:r w:rsidR="00F60A14" w:rsidRPr="005B063F">
        <w:rPr>
          <w:rFonts w:ascii="Times New Roman" w:hAnsi="Times New Roman" w:cs="Times New Roman"/>
          <w:sz w:val="24"/>
          <w:szCs w:val="24"/>
        </w:rPr>
        <w:t xml:space="preserve"> utilizando-se desta modalidade de rescisão de contrato de trabalho somente nos casos realmente necessários.</w:t>
      </w:r>
    </w:p>
    <w:p w:rsidR="00F60A14" w:rsidRPr="005B063F" w:rsidRDefault="00EC1538"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P</w:t>
      </w:r>
      <w:r w:rsidR="00F60A14" w:rsidRPr="005B063F">
        <w:rPr>
          <w:rFonts w:ascii="Times New Roman" w:hAnsi="Times New Roman" w:cs="Times New Roman"/>
          <w:sz w:val="24"/>
          <w:szCs w:val="24"/>
        </w:rPr>
        <w:t>ercebe-se que são várias as justificativas que levam a dar à causa a rescisão contratual por iniciativa do empregador pelo ato faltoso do empregado que acaba com a relação de confiança e boa fé, tornando impossível e indesejável o prosseg</w:t>
      </w:r>
      <w:r w:rsidR="00B97C3B" w:rsidRPr="005B063F">
        <w:rPr>
          <w:rFonts w:ascii="Times New Roman" w:hAnsi="Times New Roman" w:cs="Times New Roman"/>
          <w:sz w:val="24"/>
          <w:szCs w:val="24"/>
        </w:rPr>
        <w:t>uimento da relação empregatícia. Desta maneira, a rescisão contratual é o rompimento do contrato de trabalho por iniciativa do empregador mediante falta grave contra a empresa ou colegas de trabalho. O empregador é obrigado a comunicar por escrito ao trabalhador da dispensa por justa causa, onde a mesma será imediata e proibida de ser registrada na Carteira de Trabalho.</w:t>
      </w:r>
    </w:p>
    <w:p w:rsidR="00EC1538" w:rsidRPr="005B063F" w:rsidRDefault="00EC1538"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Devido ao modo a circunstanciar </w:t>
      </w:r>
      <w:r w:rsidR="005B063F">
        <w:rPr>
          <w:rFonts w:ascii="Times New Roman" w:hAnsi="Times New Roman" w:cs="Times New Roman"/>
          <w:sz w:val="24"/>
          <w:szCs w:val="24"/>
        </w:rPr>
        <w:t xml:space="preserve">todas as faltas regradas no artigo </w:t>
      </w:r>
      <w:r w:rsidRPr="005B063F">
        <w:rPr>
          <w:rFonts w:ascii="Times New Roman" w:hAnsi="Times New Roman" w:cs="Times New Roman"/>
          <w:sz w:val="24"/>
          <w:szCs w:val="24"/>
        </w:rPr>
        <w:t xml:space="preserve">482 da CLT, que levam a rescisão do contrato de trabalho por falta grave, que pode ser praticada dentro ou fora da empresa, deve-se observar a regra de imediação, </w:t>
      </w:r>
      <w:r w:rsidR="008D7640">
        <w:rPr>
          <w:rFonts w:ascii="Times New Roman" w:hAnsi="Times New Roman" w:cs="Times New Roman"/>
          <w:sz w:val="24"/>
          <w:szCs w:val="24"/>
        </w:rPr>
        <w:t xml:space="preserve">ou seja, a vinculação direta entre a falta e a punição, caso contrário ocorre o perdão tácito. </w:t>
      </w:r>
    </w:p>
    <w:p w:rsidR="00F60A14" w:rsidRPr="005B063F" w:rsidRDefault="00EC1538"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Assim o</w:t>
      </w:r>
      <w:r w:rsidR="006E6679" w:rsidRPr="005B063F">
        <w:rPr>
          <w:rFonts w:ascii="Times New Roman" w:hAnsi="Times New Roman" w:cs="Times New Roman"/>
          <w:sz w:val="24"/>
          <w:szCs w:val="24"/>
        </w:rPr>
        <w:t xml:space="preserve"> presente artigo</w:t>
      </w:r>
      <w:r w:rsidR="00F60A14" w:rsidRPr="005B063F">
        <w:rPr>
          <w:rFonts w:ascii="Times New Roman" w:hAnsi="Times New Roman" w:cs="Times New Roman"/>
          <w:sz w:val="24"/>
          <w:szCs w:val="24"/>
        </w:rPr>
        <w:t xml:space="preserve"> apresenta interesse especifico por alguns atos de violação legal ou contratual decorrente da conduta do empregado capaz de gerar a dissolução unilateral do contrato de trabalho, como a improbi</w:t>
      </w:r>
      <w:r w:rsidRPr="005B063F">
        <w:rPr>
          <w:rFonts w:ascii="Times New Roman" w:hAnsi="Times New Roman" w:cs="Times New Roman"/>
          <w:sz w:val="24"/>
          <w:szCs w:val="24"/>
        </w:rPr>
        <w:t>dade, incontinência de conduta,</w:t>
      </w:r>
      <w:r w:rsidR="00B97C3B" w:rsidRPr="005B063F">
        <w:rPr>
          <w:rFonts w:ascii="Times New Roman" w:hAnsi="Times New Roman" w:cs="Times New Roman"/>
          <w:sz w:val="24"/>
          <w:szCs w:val="24"/>
        </w:rPr>
        <w:t xml:space="preserve"> mau procedimento, a</w:t>
      </w:r>
      <w:r w:rsidR="00F60A14" w:rsidRPr="005B063F">
        <w:rPr>
          <w:rFonts w:ascii="Times New Roman" w:hAnsi="Times New Roman" w:cs="Times New Roman"/>
          <w:sz w:val="24"/>
          <w:szCs w:val="24"/>
        </w:rPr>
        <w:t xml:space="preserve"> desídia</w:t>
      </w:r>
      <w:r w:rsidR="00B97C3B" w:rsidRPr="005B063F">
        <w:rPr>
          <w:rFonts w:ascii="Times New Roman" w:hAnsi="Times New Roman" w:cs="Times New Roman"/>
          <w:sz w:val="24"/>
          <w:szCs w:val="24"/>
        </w:rPr>
        <w:t xml:space="preserve"> e atos lesivos a honra e a boa fama</w:t>
      </w:r>
      <w:r w:rsidR="00C56466">
        <w:rPr>
          <w:rFonts w:ascii="Times New Roman" w:hAnsi="Times New Roman" w:cs="Times New Roman"/>
          <w:sz w:val="24"/>
          <w:szCs w:val="24"/>
        </w:rPr>
        <w:t>, bem como a rescisão indireta.</w:t>
      </w:r>
    </w:p>
    <w:p w:rsidR="00EC0C54" w:rsidRPr="005B063F" w:rsidRDefault="008D1B6F" w:rsidP="005B063F">
      <w:pPr>
        <w:spacing w:line="240" w:lineRule="auto"/>
        <w:ind w:left="709"/>
        <w:jc w:val="both"/>
        <w:rPr>
          <w:rFonts w:ascii="Times New Roman" w:hAnsi="Times New Roman" w:cs="Times New Roman"/>
          <w:sz w:val="24"/>
          <w:szCs w:val="24"/>
        </w:rPr>
      </w:pPr>
      <w:r w:rsidRPr="005B063F">
        <w:rPr>
          <w:rFonts w:ascii="Times New Roman" w:eastAsia="Times New Roman" w:hAnsi="Times New Roman" w:cs="Times New Roman"/>
          <w:color w:val="222222"/>
          <w:sz w:val="24"/>
          <w:szCs w:val="24"/>
          <w:lang w:eastAsia="pt-BR"/>
        </w:rPr>
        <w:t xml:space="preserve">            </w:t>
      </w:r>
    </w:p>
    <w:p w:rsidR="00EC0C54" w:rsidRPr="005B063F" w:rsidRDefault="00572BFB" w:rsidP="005B063F">
      <w:pPr>
        <w:spacing w:line="240" w:lineRule="auto"/>
        <w:jc w:val="both"/>
        <w:rPr>
          <w:rFonts w:ascii="Times New Roman" w:hAnsi="Times New Roman" w:cs="Times New Roman"/>
          <w:b/>
          <w:sz w:val="24"/>
          <w:szCs w:val="24"/>
        </w:rPr>
      </w:pPr>
      <w:r w:rsidRPr="005B063F">
        <w:rPr>
          <w:rFonts w:ascii="Times New Roman" w:hAnsi="Times New Roman" w:cs="Times New Roman"/>
          <w:b/>
          <w:sz w:val="24"/>
          <w:szCs w:val="24"/>
        </w:rPr>
        <w:t>1.</w:t>
      </w:r>
      <w:r w:rsidR="00C21FB9" w:rsidRPr="005B063F">
        <w:rPr>
          <w:rFonts w:ascii="Times New Roman" w:hAnsi="Times New Roman" w:cs="Times New Roman"/>
          <w:b/>
          <w:sz w:val="24"/>
          <w:szCs w:val="24"/>
        </w:rPr>
        <w:t xml:space="preserve"> </w:t>
      </w:r>
      <w:r w:rsidR="008D1B6F" w:rsidRPr="005B063F">
        <w:rPr>
          <w:rFonts w:ascii="Times New Roman" w:hAnsi="Times New Roman" w:cs="Times New Roman"/>
          <w:b/>
          <w:sz w:val="24"/>
          <w:szCs w:val="24"/>
        </w:rPr>
        <w:t>Justa Causa</w:t>
      </w:r>
    </w:p>
    <w:p w:rsidR="00D878F4" w:rsidRPr="005B063F" w:rsidRDefault="00D878F4" w:rsidP="005B063F">
      <w:pPr>
        <w:spacing w:line="240" w:lineRule="auto"/>
        <w:ind w:left="709"/>
        <w:jc w:val="both"/>
        <w:rPr>
          <w:rFonts w:ascii="Times New Roman" w:hAnsi="Times New Roman" w:cs="Times New Roman"/>
          <w:b/>
          <w:sz w:val="24"/>
          <w:szCs w:val="24"/>
        </w:rPr>
      </w:pPr>
    </w:p>
    <w:p w:rsidR="00D878F4" w:rsidRPr="005B063F" w:rsidRDefault="00D878F4"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O Instituto Jurídico da dispensa por Justa Causa é a pena máxima aplicada no Direito do Trabalho, é ocasionada por um ato do empregado que, nos termos da lei, seja considerado como uma falta grave.</w:t>
      </w:r>
      <w:r w:rsidR="00B97C3B" w:rsidRPr="005B063F">
        <w:rPr>
          <w:rFonts w:ascii="Times New Roman" w:hAnsi="Times New Roman" w:cs="Times New Roman"/>
          <w:sz w:val="24"/>
          <w:szCs w:val="24"/>
        </w:rPr>
        <w:t xml:space="preserve"> É a dispensa provocada pelo empregado oriunda de ato ilícito que viola a obrigação direta com o empregador, tornando impossível dar continuidade na relação de emprego, sem qualquer problema a parte prejudicada.</w:t>
      </w:r>
    </w:p>
    <w:p w:rsidR="00B73E75" w:rsidRPr="005B063F" w:rsidRDefault="00D878F4"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Justa Causa </w:t>
      </w:r>
      <w:r w:rsidR="00B73E75" w:rsidRPr="005B063F">
        <w:rPr>
          <w:rFonts w:ascii="Times New Roman" w:hAnsi="Times New Roman" w:cs="Times New Roman"/>
          <w:sz w:val="24"/>
          <w:szCs w:val="24"/>
        </w:rPr>
        <w:t xml:space="preserve">é o ato faltoso do empregado que fez desaparecer a relação de confiança e boa fé existentes entre as partes, tornando indesejável a relação empregatícia. Os atos faltosos do empregado que justificam a rescisão do contrato pelo empregador tanto podem referir-se às obrigações contratuais como também à conduta pessoal do empregado que possa refletir na relação contratual. Observa-se ainda, que imputar uma justa causa ao empregado sem esta existir poderá ensejar, em alguns casos, uma indenização por danos morais (ZANLUCA, Júlio César). </w:t>
      </w:r>
    </w:p>
    <w:p w:rsidR="00B73E75" w:rsidRPr="005B063F" w:rsidRDefault="007F39C4"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Já s</w:t>
      </w:r>
      <w:r w:rsidR="00B73E75" w:rsidRPr="005B063F">
        <w:rPr>
          <w:rFonts w:ascii="Times New Roman" w:hAnsi="Times New Roman" w:cs="Times New Roman"/>
          <w:sz w:val="24"/>
          <w:szCs w:val="24"/>
        </w:rPr>
        <w:t xml:space="preserve">egundo </w:t>
      </w:r>
      <w:r w:rsidR="005B063F">
        <w:rPr>
          <w:rFonts w:ascii="Times New Roman" w:hAnsi="Times New Roman" w:cs="Times New Roman"/>
          <w:sz w:val="24"/>
          <w:szCs w:val="24"/>
        </w:rPr>
        <w:t>Martins</w:t>
      </w:r>
      <w:r w:rsidR="00B73E75" w:rsidRPr="005B063F">
        <w:rPr>
          <w:rFonts w:ascii="Times New Roman" w:hAnsi="Times New Roman" w:cs="Times New Roman"/>
          <w:sz w:val="24"/>
          <w:szCs w:val="24"/>
        </w:rPr>
        <w:t>, “</w:t>
      </w:r>
      <w:r w:rsidR="005B063F">
        <w:rPr>
          <w:rFonts w:ascii="Times New Roman" w:hAnsi="Times New Roman" w:cs="Times New Roman"/>
          <w:sz w:val="24"/>
          <w:szCs w:val="24"/>
        </w:rPr>
        <w:t>a</w:t>
      </w:r>
      <w:r w:rsidR="00B73E75" w:rsidRPr="005B063F">
        <w:rPr>
          <w:rFonts w:ascii="Times New Roman" w:hAnsi="Times New Roman" w:cs="Times New Roman"/>
          <w:sz w:val="24"/>
          <w:szCs w:val="24"/>
        </w:rPr>
        <w:t xml:space="preserve"> Justa Causa é a forma de dispensa decorrente de ato grave praticado pelo empregado, implicando a cessação do contrato de trabalho por motivo devidamente evidenciado, de acordo com as hipóteses previstas na lei”. (MARTINS</w:t>
      </w:r>
      <w:r w:rsidR="005B063F">
        <w:rPr>
          <w:rFonts w:ascii="Times New Roman" w:hAnsi="Times New Roman" w:cs="Times New Roman"/>
          <w:sz w:val="24"/>
          <w:szCs w:val="24"/>
        </w:rPr>
        <w:t>,</w:t>
      </w:r>
      <w:r w:rsidR="00B73E75" w:rsidRPr="005B063F">
        <w:rPr>
          <w:rFonts w:ascii="Times New Roman" w:hAnsi="Times New Roman" w:cs="Times New Roman"/>
          <w:sz w:val="24"/>
          <w:szCs w:val="24"/>
        </w:rPr>
        <w:t xml:space="preserve"> 2009</w:t>
      </w:r>
      <w:r w:rsidR="005B063F">
        <w:rPr>
          <w:rFonts w:ascii="Times New Roman" w:hAnsi="Times New Roman" w:cs="Times New Roman"/>
          <w:sz w:val="24"/>
          <w:szCs w:val="24"/>
        </w:rPr>
        <w:t xml:space="preserve">, p. </w:t>
      </w:r>
      <w:r w:rsidR="00B73E75" w:rsidRPr="005B063F">
        <w:rPr>
          <w:rFonts w:ascii="Times New Roman" w:hAnsi="Times New Roman" w:cs="Times New Roman"/>
          <w:sz w:val="24"/>
          <w:szCs w:val="24"/>
        </w:rPr>
        <w:t>357).</w:t>
      </w:r>
    </w:p>
    <w:p w:rsidR="00B73E75" w:rsidRPr="005B063F" w:rsidRDefault="00B73E75"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Sendo assim, “Para que fique configurada a rescisão por justa causa, torna-se necessário que o empregador aplique a gradação das penas, isto é, para as pequenas faltas, deve em primeiro lugar, fazer as advertências e, sendo reincidentes, suspensões. Tanto as advertências quanto às suspensões devem ser feitas por escrito e com anuência do empregado e testemunhas”. (GOMES</w:t>
      </w:r>
      <w:r w:rsidR="005B063F">
        <w:rPr>
          <w:rFonts w:ascii="Times New Roman" w:hAnsi="Times New Roman" w:cs="Times New Roman"/>
          <w:sz w:val="24"/>
          <w:szCs w:val="24"/>
        </w:rPr>
        <w:t>,</w:t>
      </w:r>
      <w:r w:rsidRPr="005B063F">
        <w:rPr>
          <w:rFonts w:ascii="Times New Roman" w:hAnsi="Times New Roman" w:cs="Times New Roman"/>
          <w:sz w:val="24"/>
          <w:szCs w:val="24"/>
        </w:rPr>
        <w:t xml:space="preserve"> </w:t>
      </w:r>
      <w:proofErr w:type="gramStart"/>
      <w:r w:rsidRPr="005B063F">
        <w:rPr>
          <w:rFonts w:ascii="Times New Roman" w:hAnsi="Times New Roman" w:cs="Times New Roman"/>
          <w:sz w:val="24"/>
          <w:szCs w:val="24"/>
        </w:rPr>
        <w:t>2012</w:t>
      </w:r>
      <w:r w:rsidR="005B063F">
        <w:rPr>
          <w:rFonts w:ascii="Times New Roman" w:hAnsi="Times New Roman" w:cs="Times New Roman"/>
          <w:sz w:val="24"/>
          <w:szCs w:val="24"/>
        </w:rPr>
        <w:t>,</w:t>
      </w:r>
      <w:proofErr w:type="gramEnd"/>
      <w:r w:rsidR="005B063F">
        <w:rPr>
          <w:rFonts w:ascii="Times New Roman" w:hAnsi="Times New Roman" w:cs="Times New Roman"/>
          <w:sz w:val="24"/>
          <w:szCs w:val="24"/>
        </w:rPr>
        <w:t xml:space="preserve">p. </w:t>
      </w:r>
      <w:r w:rsidRPr="005B063F">
        <w:rPr>
          <w:rFonts w:ascii="Times New Roman" w:hAnsi="Times New Roman" w:cs="Times New Roman"/>
          <w:sz w:val="24"/>
          <w:szCs w:val="24"/>
        </w:rPr>
        <w:t>257)</w:t>
      </w:r>
    </w:p>
    <w:p w:rsidR="00D878F4" w:rsidRPr="005B063F" w:rsidRDefault="006A072B"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lastRenderedPageBreak/>
        <w:t>No entanto o poder de punição do empregador em desacordo com suas finalidades implica EXCESSO ou ABUSO de pode</w:t>
      </w:r>
      <w:r w:rsidR="007F39C4" w:rsidRPr="005B063F">
        <w:rPr>
          <w:rFonts w:ascii="Times New Roman" w:hAnsi="Times New Roman" w:cs="Times New Roman"/>
          <w:sz w:val="24"/>
          <w:szCs w:val="24"/>
        </w:rPr>
        <w:t xml:space="preserve">r, portanto é através do poder </w:t>
      </w:r>
      <w:r w:rsidRPr="005B063F">
        <w:rPr>
          <w:rFonts w:ascii="Times New Roman" w:hAnsi="Times New Roman" w:cs="Times New Roman"/>
          <w:sz w:val="24"/>
          <w:szCs w:val="24"/>
        </w:rPr>
        <w:t>disciplinar que o empregador pode dispensar o empregado por justa causa.</w:t>
      </w:r>
    </w:p>
    <w:p w:rsidR="00B50A14" w:rsidRPr="005B063F" w:rsidRDefault="006A072B"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Posto isto, s</w:t>
      </w:r>
      <w:r w:rsidR="00B50A14" w:rsidRPr="005B063F">
        <w:rPr>
          <w:rFonts w:ascii="Times New Roman" w:hAnsi="Times New Roman" w:cs="Times New Roman"/>
          <w:sz w:val="24"/>
          <w:szCs w:val="24"/>
        </w:rPr>
        <w:t>em a existência do Instituto Jurídico da Justa Causa não seria possível penalizar o empregado que comete a falta grave e que finda a rel</w:t>
      </w:r>
      <w:r w:rsidR="006B5BC4" w:rsidRPr="005B063F">
        <w:rPr>
          <w:rFonts w:ascii="Times New Roman" w:hAnsi="Times New Roman" w:cs="Times New Roman"/>
          <w:sz w:val="24"/>
          <w:szCs w:val="24"/>
        </w:rPr>
        <w:t xml:space="preserve">ação de confiança e boa fé existente entre as partes no contrato de trabalho, pois em todo contrato presume-se existir confiança e boa fé, e </w:t>
      </w:r>
      <w:r w:rsidRPr="005B063F">
        <w:rPr>
          <w:rFonts w:ascii="Times New Roman" w:hAnsi="Times New Roman" w:cs="Times New Roman"/>
          <w:sz w:val="24"/>
          <w:szCs w:val="24"/>
        </w:rPr>
        <w:t>com a quebra destes ocorre</w:t>
      </w:r>
      <w:r w:rsidR="007F39C4" w:rsidRPr="005B063F">
        <w:rPr>
          <w:rFonts w:ascii="Times New Roman" w:hAnsi="Times New Roman" w:cs="Times New Roman"/>
          <w:sz w:val="24"/>
          <w:szCs w:val="24"/>
        </w:rPr>
        <w:t xml:space="preserve"> </w:t>
      </w:r>
      <w:r w:rsidR="006B5BC4" w:rsidRPr="005B063F">
        <w:rPr>
          <w:rFonts w:ascii="Times New Roman" w:hAnsi="Times New Roman" w:cs="Times New Roman"/>
          <w:sz w:val="24"/>
          <w:szCs w:val="24"/>
        </w:rPr>
        <w:t>rescisão uni</w:t>
      </w:r>
      <w:r w:rsidR="008D1B6F" w:rsidRPr="005B063F">
        <w:rPr>
          <w:rFonts w:ascii="Times New Roman" w:hAnsi="Times New Roman" w:cs="Times New Roman"/>
          <w:sz w:val="24"/>
          <w:szCs w:val="24"/>
        </w:rPr>
        <w:t>lateral por parte do empregador.</w:t>
      </w:r>
    </w:p>
    <w:p w:rsidR="00B50A14" w:rsidRPr="005B063F" w:rsidRDefault="006A072B"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Cabe ao empregador o ônus da prova da existência de justa causa por dispensa do e</w:t>
      </w:r>
      <w:r w:rsidR="005B063F">
        <w:rPr>
          <w:rFonts w:ascii="Times New Roman" w:hAnsi="Times New Roman" w:cs="Times New Roman"/>
          <w:sz w:val="24"/>
          <w:szCs w:val="24"/>
        </w:rPr>
        <w:t>mpregado, conforme dispõe o artigo</w:t>
      </w:r>
      <w:r w:rsidRPr="005B063F">
        <w:rPr>
          <w:rFonts w:ascii="Times New Roman" w:hAnsi="Times New Roman" w:cs="Times New Roman"/>
          <w:sz w:val="24"/>
          <w:szCs w:val="24"/>
        </w:rPr>
        <w:t xml:space="preserve"> 818 da CLT. A dispensa do empregado, como pena máxima a autorizar a rescisão do contrato sem ônus para o empregador, deve ser provada de modo irrefutável, para não restar duvidas quanto </w:t>
      </w:r>
      <w:r w:rsidR="007F39C4" w:rsidRPr="005B063F">
        <w:rPr>
          <w:rFonts w:ascii="Times New Roman" w:hAnsi="Times New Roman" w:cs="Times New Roman"/>
          <w:sz w:val="24"/>
          <w:szCs w:val="24"/>
        </w:rPr>
        <w:t>à</w:t>
      </w:r>
      <w:r w:rsidRPr="005B063F">
        <w:rPr>
          <w:rFonts w:ascii="Times New Roman" w:hAnsi="Times New Roman" w:cs="Times New Roman"/>
          <w:sz w:val="24"/>
          <w:szCs w:val="24"/>
        </w:rPr>
        <w:t xml:space="preserve"> falta grave cometida pelo empregado.</w:t>
      </w:r>
    </w:p>
    <w:p w:rsidR="004730C3" w:rsidRPr="005B063F" w:rsidRDefault="006A072B"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Todavia, ressalta-se que a gradação nas punições e a aplicação da justa causa pelo empregador poderá ser objeto de apreciação judicial, pelo que, entendendo que o empregador agiu com rigor excessivo, pode o juiz descaracterizar a justa causa. Salienta-se que a justa causa deverá ser aplicada logo após a ocorrência do ato faltoso pelo empregado, ou quando do conhecimento do empregador, isto é, imediatamente, visto que, transcorrido certo tempo sem punição entende-se que houve perdão tácito. Nessa linha, configura-se perdão tácito quando entre o ato faltoso e a medida punitiva há o decurso de vários meses, sem que o empregador tenha tomado </w:t>
      </w:r>
      <w:proofErr w:type="gramStart"/>
      <w:r w:rsidR="004730C3" w:rsidRPr="005B063F">
        <w:rPr>
          <w:rFonts w:ascii="Times New Roman" w:hAnsi="Times New Roman" w:cs="Times New Roman"/>
          <w:sz w:val="24"/>
          <w:szCs w:val="24"/>
        </w:rPr>
        <w:t>as</w:t>
      </w:r>
      <w:proofErr w:type="gramEnd"/>
      <w:r w:rsidRPr="005B063F">
        <w:rPr>
          <w:rFonts w:ascii="Times New Roman" w:hAnsi="Times New Roman" w:cs="Times New Roman"/>
          <w:sz w:val="24"/>
          <w:szCs w:val="24"/>
        </w:rPr>
        <w:t xml:space="preserve"> devidas providências</w:t>
      </w:r>
      <w:r w:rsidR="004730C3" w:rsidRPr="005B063F">
        <w:rPr>
          <w:rFonts w:ascii="Times New Roman" w:hAnsi="Times New Roman" w:cs="Times New Roman"/>
          <w:sz w:val="24"/>
          <w:szCs w:val="24"/>
        </w:rPr>
        <w:t xml:space="preserve"> e necessárias para a apuração da falta.</w:t>
      </w:r>
      <w:r w:rsidRPr="005B063F">
        <w:rPr>
          <w:rFonts w:ascii="Times New Roman" w:hAnsi="Times New Roman" w:cs="Times New Roman"/>
          <w:sz w:val="24"/>
          <w:szCs w:val="24"/>
        </w:rPr>
        <w:t xml:space="preserve"> </w:t>
      </w:r>
    </w:p>
    <w:p w:rsidR="00B50A14" w:rsidRPr="005B063F" w:rsidRDefault="004730C3"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A </w:t>
      </w:r>
      <w:r w:rsidR="00B50A14" w:rsidRPr="005B063F">
        <w:rPr>
          <w:rFonts w:ascii="Times New Roman" w:hAnsi="Times New Roman" w:cs="Times New Roman"/>
          <w:sz w:val="24"/>
          <w:szCs w:val="24"/>
        </w:rPr>
        <w:t>doutrina e a jurisprudência firmaram entendimentos homogêneos a cerca da necessidade de existência de prov</w:t>
      </w:r>
      <w:r w:rsidR="00EF23D5" w:rsidRPr="005B063F">
        <w:rPr>
          <w:rFonts w:ascii="Times New Roman" w:hAnsi="Times New Roman" w:cs="Times New Roman"/>
          <w:sz w:val="24"/>
          <w:szCs w:val="24"/>
        </w:rPr>
        <w:t>a documental robusta como forma de sustentar a alegação de justificada causa para a demissão. No que tange a apuração da justa causa, não seria justo compelir o empregador a manter em seus serviços um empregado que, por sua própria culpa, deixou de merecer a sua confiança. Para tanto a CLT (Consolidação das Leis Trabalhista) enumerou as situações de Justa Causa em seu</w:t>
      </w:r>
      <w:r w:rsidR="00FF3E3A" w:rsidRPr="005B063F">
        <w:rPr>
          <w:rFonts w:ascii="Times New Roman" w:hAnsi="Times New Roman" w:cs="Times New Roman"/>
          <w:sz w:val="24"/>
          <w:szCs w:val="24"/>
        </w:rPr>
        <w:t xml:space="preserve"> artigo 482. Vejamos abaixo as hipóteses:</w:t>
      </w:r>
    </w:p>
    <w:p w:rsidR="004730C3" w:rsidRPr="005B063F" w:rsidRDefault="004730C3" w:rsidP="001E194B">
      <w:pPr>
        <w:tabs>
          <w:tab w:val="left" w:pos="1418"/>
        </w:tabs>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EMENTA: ABANDONO DE EMPREGO – ÔNUS DA PROVA. O ato da reclamada, de demitir o empregado sob o fundamento de abandono de emprego, desacompanhado de provas robustas da justa causa alegada, impõe o não reconhecimento da rescisão do contrato. É nesse sentido que resumidamente orienta a Súmula nº 212 do Egrégio TST ao determinar que ao empregador </w:t>
      </w:r>
      <w:proofErr w:type="gramStart"/>
      <w:r w:rsidRPr="005B063F">
        <w:rPr>
          <w:rFonts w:ascii="Times New Roman" w:hAnsi="Times New Roman" w:cs="Times New Roman"/>
          <w:sz w:val="20"/>
          <w:szCs w:val="20"/>
        </w:rPr>
        <w:t>cabe</w:t>
      </w:r>
      <w:proofErr w:type="gramEnd"/>
      <w:r w:rsidRPr="005B063F">
        <w:rPr>
          <w:rFonts w:ascii="Times New Roman" w:hAnsi="Times New Roman" w:cs="Times New Roman"/>
          <w:sz w:val="20"/>
          <w:szCs w:val="20"/>
        </w:rPr>
        <w:t xml:space="preserve"> o ônus da prova quanto ao término do contrato de trabalho. (TRT – MG - Processo 00250-2005-104-03-00-0 RO- Juiz Relator </w:t>
      </w:r>
      <w:proofErr w:type="spellStart"/>
      <w:r w:rsidRPr="005B063F">
        <w:rPr>
          <w:rFonts w:ascii="Times New Roman" w:hAnsi="Times New Roman" w:cs="Times New Roman"/>
          <w:sz w:val="20"/>
          <w:szCs w:val="20"/>
        </w:rPr>
        <w:t>Anemar</w:t>
      </w:r>
      <w:proofErr w:type="spellEnd"/>
      <w:r w:rsidRPr="005B063F">
        <w:rPr>
          <w:rFonts w:ascii="Times New Roman" w:hAnsi="Times New Roman" w:cs="Times New Roman"/>
          <w:sz w:val="20"/>
          <w:szCs w:val="20"/>
        </w:rPr>
        <w:t xml:space="preserve"> Pereira Amaral - Juiz Revisor Rodrigo Ribeiro Bueno - Data de Publicação 29/11/2006).</w:t>
      </w:r>
    </w:p>
    <w:p w:rsidR="004730C3" w:rsidRDefault="004730C3" w:rsidP="005B063F">
      <w:pPr>
        <w:tabs>
          <w:tab w:val="left" w:pos="1418"/>
        </w:tabs>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JUSTA CAUSA. IMPROBIDADE. INOCORRÊNCIA. A despedida por justa causa é a penalização máxima a ser aplicada ao empregado. Portanto, deve estar suficientemente comprovada e ser imediata e proporcional ao ato praticado a fim de não se cometer injustiça contra o trabalhador. Não demonstrados esses requisitos, deve ser mantida a sentença que reverteu </w:t>
      </w:r>
      <w:proofErr w:type="gramStart"/>
      <w:r w:rsidRPr="005B063F">
        <w:rPr>
          <w:rFonts w:ascii="Times New Roman" w:hAnsi="Times New Roman" w:cs="Times New Roman"/>
          <w:sz w:val="20"/>
          <w:szCs w:val="20"/>
        </w:rPr>
        <w:t>a</w:t>
      </w:r>
      <w:proofErr w:type="gramEnd"/>
      <w:r w:rsidRPr="005B063F">
        <w:rPr>
          <w:rFonts w:ascii="Times New Roman" w:hAnsi="Times New Roman" w:cs="Times New Roman"/>
          <w:sz w:val="20"/>
          <w:szCs w:val="20"/>
        </w:rPr>
        <w:t xml:space="preserve"> justa causa, mormente porque a dispensa com base na alegação de improbidade só pode ser aceita nos casos em que fica efetivamente demonstrado que o obreiro teve a intenção de lesar o patrimônio do empregador para obter vantagem com esse procedimento.(Ac. 1ª T. Proc. RO04749-2007-018-12-00-3. Unânime, 14.10.08. Red. </w:t>
      </w:r>
      <w:proofErr w:type="spellStart"/>
      <w:r w:rsidRPr="005B063F">
        <w:rPr>
          <w:rFonts w:ascii="Times New Roman" w:hAnsi="Times New Roman" w:cs="Times New Roman"/>
          <w:sz w:val="20"/>
          <w:szCs w:val="20"/>
        </w:rPr>
        <w:t>Desig</w:t>
      </w:r>
      <w:proofErr w:type="spellEnd"/>
      <w:r w:rsidRPr="005B063F">
        <w:rPr>
          <w:rFonts w:ascii="Times New Roman" w:hAnsi="Times New Roman" w:cs="Times New Roman"/>
          <w:sz w:val="20"/>
          <w:szCs w:val="20"/>
        </w:rPr>
        <w:t xml:space="preserve">.: Juíza Viviane </w:t>
      </w:r>
      <w:proofErr w:type="spellStart"/>
      <w:r w:rsidRPr="005B063F">
        <w:rPr>
          <w:rFonts w:ascii="Times New Roman" w:hAnsi="Times New Roman" w:cs="Times New Roman"/>
          <w:sz w:val="20"/>
          <w:szCs w:val="20"/>
        </w:rPr>
        <w:t>Colucci</w:t>
      </w:r>
      <w:proofErr w:type="spellEnd"/>
      <w:r w:rsidRPr="005B063F">
        <w:rPr>
          <w:rFonts w:ascii="Times New Roman" w:hAnsi="Times New Roman" w:cs="Times New Roman"/>
          <w:sz w:val="20"/>
          <w:szCs w:val="20"/>
        </w:rPr>
        <w:t xml:space="preserve">. </w:t>
      </w:r>
      <w:proofErr w:type="spellStart"/>
      <w:r w:rsidRPr="005B063F">
        <w:rPr>
          <w:rFonts w:ascii="Times New Roman" w:hAnsi="Times New Roman" w:cs="Times New Roman"/>
          <w:sz w:val="20"/>
          <w:szCs w:val="20"/>
        </w:rPr>
        <w:t>Disp</w:t>
      </w:r>
      <w:proofErr w:type="spellEnd"/>
      <w:r w:rsidRPr="005B063F">
        <w:rPr>
          <w:rFonts w:ascii="Times New Roman" w:hAnsi="Times New Roman" w:cs="Times New Roman"/>
          <w:sz w:val="20"/>
          <w:szCs w:val="20"/>
        </w:rPr>
        <w:t xml:space="preserve">. TRT-SC/DOE 07.01.09. Data de </w:t>
      </w:r>
      <w:proofErr w:type="spellStart"/>
      <w:r w:rsidRPr="005B063F">
        <w:rPr>
          <w:rFonts w:ascii="Times New Roman" w:hAnsi="Times New Roman" w:cs="Times New Roman"/>
          <w:sz w:val="20"/>
          <w:szCs w:val="20"/>
        </w:rPr>
        <w:t>Publ</w:t>
      </w:r>
      <w:proofErr w:type="spellEnd"/>
      <w:r w:rsidRPr="005B063F">
        <w:rPr>
          <w:rFonts w:ascii="Times New Roman" w:hAnsi="Times New Roman" w:cs="Times New Roman"/>
          <w:sz w:val="20"/>
          <w:szCs w:val="20"/>
        </w:rPr>
        <w:t>. 08.01.09).</w:t>
      </w:r>
    </w:p>
    <w:p w:rsidR="001E194B" w:rsidRPr="005B063F" w:rsidRDefault="001E194B" w:rsidP="005B063F">
      <w:pPr>
        <w:tabs>
          <w:tab w:val="left" w:pos="1418"/>
        </w:tabs>
        <w:spacing w:line="240" w:lineRule="auto"/>
        <w:ind w:left="2268"/>
        <w:jc w:val="both"/>
        <w:rPr>
          <w:rFonts w:ascii="Times New Roman" w:hAnsi="Times New Roman" w:cs="Times New Roman"/>
          <w:sz w:val="20"/>
          <w:szCs w:val="20"/>
        </w:rPr>
      </w:pPr>
    </w:p>
    <w:p w:rsidR="00D878F4" w:rsidRPr="005B063F" w:rsidRDefault="004730C3"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Contudo a Consolidação das Leis Trabalhista prevê um rol taxativo que prevê as hipóteses de </w:t>
      </w:r>
      <w:r w:rsidR="00191054">
        <w:rPr>
          <w:rFonts w:ascii="Times New Roman" w:hAnsi="Times New Roman" w:cs="Times New Roman"/>
          <w:sz w:val="24"/>
          <w:szCs w:val="24"/>
        </w:rPr>
        <w:t xml:space="preserve">descumprimento dos deveres contratuais que </w:t>
      </w:r>
      <w:r w:rsidRPr="005B063F">
        <w:rPr>
          <w:rFonts w:ascii="Times New Roman" w:hAnsi="Times New Roman" w:cs="Times New Roman"/>
          <w:sz w:val="24"/>
          <w:szCs w:val="24"/>
        </w:rPr>
        <w:t>const</w:t>
      </w:r>
      <w:r w:rsidR="00191054">
        <w:rPr>
          <w:rFonts w:ascii="Times New Roman" w:hAnsi="Times New Roman" w:cs="Times New Roman"/>
          <w:sz w:val="24"/>
          <w:szCs w:val="24"/>
        </w:rPr>
        <w:t xml:space="preserve">ituem a </w:t>
      </w:r>
      <w:r w:rsidR="00A83F1E" w:rsidRPr="005B063F">
        <w:rPr>
          <w:rFonts w:ascii="Times New Roman" w:hAnsi="Times New Roman" w:cs="Times New Roman"/>
          <w:sz w:val="24"/>
          <w:szCs w:val="24"/>
        </w:rPr>
        <w:t xml:space="preserve">Justa Causa, </w:t>
      </w:r>
      <w:r w:rsidR="008F29CC" w:rsidRPr="005B063F">
        <w:rPr>
          <w:rFonts w:ascii="Times New Roman" w:hAnsi="Times New Roman" w:cs="Times New Roman"/>
          <w:sz w:val="24"/>
          <w:szCs w:val="24"/>
        </w:rPr>
        <w:t>ou seja,</w:t>
      </w:r>
      <w:r w:rsidR="00A83F1E" w:rsidRPr="005B063F">
        <w:rPr>
          <w:rFonts w:ascii="Times New Roman" w:hAnsi="Times New Roman" w:cs="Times New Roman"/>
          <w:sz w:val="24"/>
          <w:szCs w:val="24"/>
        </w:rPr>
        <w:t xml:space="preserve"> atos que nomeiam a justa causa para a resolução do contrato de trabalho p</w:t>
      </w:r>
      <w:r w:rsidR="005B063F">
        <w:rPr>
          <w:rFonts w:ascii="Times New Roman" w:hAnsi="Times New Roman" w:cs="Times New Roman"/>
          <w:sz w:val="24"/>
          <w:szCs w:val="24"/>
        </w:rPr>
        <w:t xml:space="preserve">elo empregador, previsto no artigo </w:t>
      </w:r>
      <w:r w:rsidR="00A83F1E" w:rsidRPr="005B063F">
        <w:rPr>
          <w:rFonts w:ascii="Times New Roman" w:hAnsi="Times New Roman" w:cs="Times New Roman"/>
          <w:sz w:val="24"/>
          <w:szCs w:val="24"/>
        </w:rPr>
        <w:t>482 da CLT.</w:t>
      </w:r>
    </w:p>
    <w:p w:rsidR="00EF23D5" w:rsidRPr="005B063F" w:rsidRDefault="00EF23D5" w:rsidP="005B063F">
      <w:pPr>
        <w:spacing w:line="240" w:lineRule="auto"/>
        <w:ind w:left="2268"/>
        <w:jc w:val="both"/>
        <w:rPr>
          <w:rFonts w:ascii="Times New Roman" w:hAnsi="Times New Roman" w:cs="Times New Roman"/>
          <w:b/>
          <w:sz w:val="20"/>
          <w:szCs w:val="20"/>
        </w:rPr>
      </w:pPr>
      <w:r w:rsidRPr="005B063F">
        <w:rPr>
          <w:rFonts w:ascii="Times New Roman" w:hAnsi="Times New Roman" w:cs="Times New Roman"/>
          <w:b/>
          <w:sz w:val="20"/>
          <w:szCs w:val="20"/>
        </w:rPr>
        <w:t xml:space="preserve">Art. 482 - Constituem justa causa para rescisão do contrato de trabalho pelo empregador: </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a) ato de improbidade; </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lastRenderedPageBreak/>
        <w:t xml:space="preserve">b) incontinência de conduta ou mau procedimento; </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c) negociação habitual por conta própria ou alheia sem permissão do empregador, e quando constituir ato de concorrência à empresa para a qual trabalha o empregado, ou for prejudicial ao serviço; </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d) condenação criminal do empregado, passada em julgado, caso não tenha havido suspensão da execução da pena;</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 e) desídia no desempenho das respectivas funções; </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f) embriaguez habitual ou em serviço; </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g) violação de segredo da empresa;</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h) ato de indisciplina ou de insubordinação; </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i) abandono de emprego;</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 j) ato lesivo da honra ou da boa fama praticado no serviço contra qualquer pessoa, ou ofensas físicas, nas mesmas condições, salvo em caso de legítima defesa, própria ou de outrem; </w:t>
      </w:r>
    </w:p>
    <w:p w:rsidR="00EF23D5" w:rsidRPr="005B063F"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k) ato lesivo da honra ou da boa fama ou ofensas físicas p</w:t>
      </w:r>
      <w:r w:rsidR="00BF4F5F" w:rsidRPr="005B063F">
        <w:rPr>
          <w:rFonts w:ascii="Times New Roman" w:hAnsi="Times New Roman" w:cs="Times New Roman"/>
          <w:sz w:val="20"/>
          <w:szCs w:val="20"/>
        </w:rPr>
        <w:t xml:space="preserve">raticadas contra o empregador </w:t>
      </w:r>
      <w:r w:rsidRPr="005B063F">
        <w:rPr>
          <w:rFonts w:ascii="Times New Roman" w:hAnsi="Times New Roman" w:cs="Times New Roman"/>
          <w:sz w:val="20"/>
          <w:szCs w:val="20"/>
        </w:rPr>
        <w:t xml:space="preserve">e superiores hierárquicos, salvo em caso de legítima defesa, própria ou de outrem; </w:t>
      </w:r>
    </w:p>
    <w:p w:rsidR="00EF23D5" w:rsidRPr="005B063F" w:rsidRDefault="005D7C2F"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 </w:t>
      </w:r>
      <w:r w:rsidR="00EF23D5" w:rsidRPr="005B063F">
        <w:rPr>
          <w:rFonts w:ascii="Times New Roman" w:hAnsi="Times New Roman" w:cs="Times New Roman"/>
          <w:sz w:val="20"/>
          <w:szCs w:val="20"/>
        </w:rPr>
        <w:t>l) prá</w:t>
      </w:r>
      <w:r w:rsidR="002D2FC9" w:rsidRPr="005B063F">
        <w:rPr>
          <w:rFonts w:ascii="Times New Roman" w:hAnsi="Times New Roman" w:cs="Times New Roman"/>
          <w:sz w:val="20"/>
          <w:szCs w:val="20"/>
        </w:rPr>
        <w:t>tica constante de jogos de azar;</w:t>
      </w:r>
      <w:r w:rsidR="00EF23D5" w:rsidRPr="005B063F">
        <w:rPr>
          <w:rFonts w:ascii="Times New Roman" w:hAnsi="Times New Roman" w:cs="Times New Roman"/>
          <w:sz w:val="20"/>
          <w:szCs w:val="20"/>
        </w:rPr>
        <w:t xml:space="preserve"> </w:t>
      </w:r>
    </w:p>
    <w:p w:rsidR="00491B59" w:rsidRDefault="00EF23D5" w:rsidP="005B063F">
      <w:pPr>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Parágrafo único - Constitui igualmente justa causa para dispensa de empregado a prática, devidamente comprovada em inquérito administrativo, de atos atentatórios à segurança nacional. (Incluído pelo Decreto-lei nº 3, de 27.1.1966).</w:t>
      </w:r>
    </w:p>
    <w:p w:rsidR="001E194B" w:rsidRPr="005B063F" w:rsidRDefault="001E194B" w:rsidP="005B063F">
      <w:pPr>
        <w:spacing w:line="240" w:lineRule="auto"/>
        <w:ind w:left="2268"/>
        <w:jc w:val="both"/>
        <w:rPr>
          <w:rFonts w:ascii="Times New Roman" w:hAnsi="Times New Roman" w:cs="Times New Roman"/>
          <w:sz w:val="20"/>
          <w:szCs w:val="20"/>
        </w:rPr>
      </w:pPr>
    </w:p>
    <w:p w:rsidR="00191054" w:rsidRDefault="00191054"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examinar cada uma das espécies de justa causa presentes no referido artigo, é preciso um estudo minucioso e uma reflexão com o intuito de buscar a melhor forma de aplicação da norma, para que o uso do Instituto tenha uma aplicação correta tanto para o empregador quanto para seu empregado. </w:t>
      </w:r>
    </w:p>
    <w:p w:rsidR="00491B59" w:rsidRPr="005B063F" w:rsidRDefault="00491B59"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A justa causa por parte do empregador</w:t>
      </w:r>
      <w:r w:rsidR="00191054">
        <w:rPr>
          <w:rFonts w:ascii="Times New Roman" w:hAnsi="Times New Roman" w:cs="Times New Roman"/>
          <w:sz w:val="24"/>
          <w:szCs w:val="24"/>
        </w:rPr>
        <w:t>, por exemplo,</w:t>
      </w:r>
      <w:r w:rsidRPr="005B063F">
        <w:rPr>
          <w:rFonts w:ascii="Times New Roman" w:hAnsi="Times New Roman" w:cs="Times New Roman"/>
          <w:sz w:val="24"/>
          <w:szCs w:val="24"/>
        </w:rPr>
        <w:t xml:space="preserve"> é quando o empregado infringiu as obrigações legais ou contratuais de forma explícita ou implícita, conf</w:t>
      </w:r>
      <w:r w:rsidR="00F876BE" w:rsidRPr="005B063F">
        <w:rPr>
          <w:rFonts w:ascii="Times New Roman" w:hAnsi="Times New Roman" w:cs="Times New Roman"/>
          <w:sz w:val="24"/>
          <w:szCs w:val="24"/>
        </w:rPr>
        <w:t>orme dispõe o artigo 482 da CLT, acima mencionado.</w:t>
      </w:r>
    </w:p>
    <w:p w:rsidR="00491B59" w:rsidRPr="005B063F" w:rsidRDefault="00491B59"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Em qualquer tipo de rescisão contratual o empregado tem direito e, para cada situação, a Legislação Trabalhista estabelece os direitos do empregado, devendo o empregador pagar as verbas rescisórias como também efetuar os devidos descontos. </w:t>
      </w:r>
    </w:p>
    <w:p w:rsidR="007F39C4" w:rsidRDefault="00491B59" w:rsidP="00191054">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Nesse sentido</w:t>
      </w:r>
      <w:r w:rsidR="00191054">
        <w:rPr>
          <w:rFonts w:ascii="Times New Roman" w:hAnsi="Times New Roman" w:cs="Times New Roman"/>
          <w:sz w:val="24"/>
          <w:szCs w:val="24"/>
        </w:rPr>
        <w:t>, o tema abordado, permanece atual e ganhando entendimentos diferenciados nos Tribunais, um caso, por exemplo,</w:t>
      </w:r>
      <w:r w:rsidRPr="005B063F">
        <w:rPr>
          <w:rFonts w:ascii="Times New Roman" w:hAnsi="Times New Roman" w:cs="Times New Roman"/>
          <w:sz w:val="24"/>
          <w:szCs w:val="24"/>
        </w:rPr>
        <w:t xml:space="preserve"> </w:t>
      </w:r>
      <w:r w:rsidR="00191054">
        <w:rPr>
          <w:rFonts w:ascii="Times New Roman" w:hAnsi="Times New Roman" w:cs="Times New Roman"/>
          <w:sz w:val="24"/>
          <w:szCs w:val="24"/>
        </w:rPr>
        <w:t xml:space="preserve">é </w:t>
      </w:r>
      <w:r w:rsidRPr="005B063F">
        <w:rPr>
          <w:rFonts w:ascii="Times New Roman" w:hAnsi="Times New Roman" w:cs="Times New Roman"/>
          <w:sz w:val="24"/>
          <w:szCs w:val="24"/>
        </w:rPr>
        <w:t xml:space="preserve">jurisprudência trabalhista </w:t>
      </w:r>
      <w:r w:rsidR="00191054">
        <w:rPr>
          <w:rFonts w:ascii="Times New Roman" w:hAnsi="Times New Roman" w:cs="Times New Roman"/>
          <w:sz w:val="24"/>
          <w:szCs w:val="24"/>
        </w:rPr>
        <w:t xml:space="preserve">que </w:t>
      </w:r>
      <w:r w:rsidRPr="005B063F">
        <w:rPr>
          <w:rFonts w:ascii="Times New Roman" w:hAnsi="Times New Roman" w:cs="Times New Roman"/>
          <w:sz w:val="24"/>
          <w:szCs w:val="24"/>
        </w:rPr>
        <w:t>tem entendimento firmado, em relação à dosagem da penalidade aplicada pelo juiz, em consequência de modificar a medida punitiva aplicada pelo empregador. Ao juiz cabe manter ou descaracterizar a penalidade, devido a isto o empregador deve usar a coerência e a justiça ao aplicar a pena.</w:t>
      </w:r>
      <w:r w:rsidR="00191054">
        <w:rPr>
          <w:rFonts w:ascii="Times New Roman" w:hAnsi="Times New Roman" w:cs="Times New Roman"/>
          <w:sz w:val="24"/>
          <w:szCs w:val="24"/>
        </w:rPr>
        <w:t xml:space="preserve"> </w:t>
      </w:r>
      <w:r w:rsidRPr="005B063F">
        <w:rPr>
          <w:rFonts w:ascii="Times New Roman" w:hAnsi="Times New Roman" w:cs="Times New Roman"/>
          <w:sz w:val="24"/>
          <w:szCs w:val="24"/>
        </w:rPr>
        <w:t>Já quando se tratar da duplicidade na penalidade o empregado não pode ser punido mais de uma ve</w:t>
      </w:r>
      <w:r w:rsidR="00191054">
        <w:rPr>
          <w:rFonts w:ascii="Times New Roman" w:hAnsi="Times New Roman" w:cs="Times New Roman"/>
          <w:sz w:val="24"/>
          <w:szCs w:val="24"/>
        </w:rPr>
        <w:t>z por uma mesma falta cometida, p</w:t>
      </w:r>
      <w:r w:rsidR="005B063F">
        <w:rPr>
          <w:rFonts w:ascii="Times New Roman" w:hAnsi="Times New Roman" w:cs="Times New Roman"/>
          <w:sz w:val="24"/>
          <w:szCs w:val="24"/>
        </w:rPr>
        <w:t>or exemplo,</w:t>
      </w:r>
      <w:r w:rsidRPr="005B063F">
        <w:rPr>
          <w:rFonts w:ascii="Times New Roman" w:hAnsi="Times New Roman" w:cs="Times New Roman"/>
          <w:sz w:val="24"/>
          <w:szCs w:val="24"/>
        </w:rPr>
        <w:t xml:space="preserve"> o empregado faltou um dia de trabalho, quando retorna é advertido por escrito pelo empregador e em seguida o empregador aplica-lhe a pena de suspensão pelo motivo da mesma falta ao trabalho.</w:t>
      </w:r>
    </w:p>
    <w:p w:rsidR="00191054" w:rsidRPr="005B063F" w:rsidRDefault="00191054" w:rsidP="00191054">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Fundamentalmente, houve grande melhora na relação entre empregado e empregador</w:t>
      </w:r>
      <w:r w:rsidR="00653EB8">
        <w:rPr>
          <w:rFonts w:ascii="Times New Roman" w:hAnsi="Times New Roman" w:cs="Times New Roman"/>
          <w:sz w:val="24"/>
          <w:szCs w:val="24"/>
        </w:rPr>
        <w:t>, devido à criação de Leis e inúmeras garantias para ambas às partes, no entanto, não solucionou completamente os litígios.</w:t>
      </w:r>
    </w:p>
    <w:p w:rsidR="004730C3" w:rsidRPr="005B063F" w:rsidRDefault="004730C3" w:rsidP="005B063F">
      <w:pPr>
        <w:spacing w:line="240" w:lineRule="auto"/>
        <w:ind w:left="709"/>
        <w:jc w:val="both"/>
        <w:rPr>
          <w:rFonts w:ascii="Times New Roman" w:hAnsi="Times New Roman" w:cs="Times New Roman"/>
          <w:sz w:val="24"/>
          <w:szCs w:val="24"/>
        </w:rPr>
      </w:pPr>
    </w:p>
    <w:p w:rsidR="0072608F" w:rsidRPr="005B063F" w:rsidRDefault="00F02BDE" w:rsidP="005B063F">
      <w:pPr>
        <w:spacing w:line="240" w:lineRule="auto"/>
        <w:jc w:val="both"/>
        <w:rPr>
          <w:rFonts w:ascii="Times New Roman" w:hAnsi="Times New Roman" w:cs="Times New Roman"/>
          <w:sz w:val="24"/>
          <w:szCs w:val="24"/>
        </w:rPr>
      </w:pPr>
      <w:r w:rsidRPr="005B063F">
        <w:rPr>
          <w:rFonts w:ascii="Times New Roman" w:hAnsi="Times New Roman" w:cs="Times New Roman"/>
          <w:b/>
          <w:sz w:val="24"/>
          <w:szCs w:val="24"/>
        </w:rPr>
        <w:lastRenderedPageBreak/>
        <w:t xml:space="preserve">2. </w:t>
      </w:r>
      <w:r w:rsidR="0072608F" w:rsidRPr="005B063F">
        <w:rPr>
          <w:rFonts w:ascii="Times New Roman" w:hAnsi="Times New Roman" w:cs="Times New Roman"/>
          <w:b/>
          <w:sz w:val="24"/>
          <w:szCs w:val="24"/>
        </w:rPr>
        <w:t>Atos de Improbidade</w:t>
      </w:r>
      <w:r w:rsidR="0072608F" w:rsidRPr="005B063F">
        <w:rPr>
          <w:rFonts w:ascii="Times New Roman" w:hAnsi="Times New Roman" w:cs="Times New Roman"/>
          <w:sz w:val="24"/>
          <w:szCs w:val="24"/>
        </w:rPr>
        <w:t xml:space="preserve"> </w:t>
      </w:r>
    </w:p>
    <w:p w:rsidR="008D7640" w:rsidRPr="008D7640" w:rsidRDefault="008D7640" w:rsidP="008D7640">
      <w:pPr>
        <w:pStyle w:val="PargrafodaLista"/>
        <w:tabs>
          <w:tab w:val="left" w:pos="142"/>
        </w:tabs>
        <w:ind w:left="0" w:firstLine="1134"/>
        <w:jc w:val="both"/>
        <w:rPr>
          <w:rFonts w:ascii="Times New Roman" w:hAnsi="Times New Roman" w:cs="Times New Roman"/>
          <w:b/>
          <w:sz w:val="24"/>
          <w:szCs w:val="24"/>
        </w:rPr>
      </w:pPr>
      <w:r w:rsidRPr="008D7640">
        <w:rPr>
          <w:rFonts w:ascii="Times New Roman" w:hAnsi="Times New Roman" w:cs="Times New Roman"/>
          <w:sz w:val="24"/>
          <w:szCs w:val="24"/>
        </w:rPr>
        <w:t xml:space="preserve">O significado revela a conduta de quem pratica ato desonesto, contra o patrimônio da empresa ou de terceiro, relacionado com o trabalho. </w:t>
      </w:r>
      <w:proofErr w:type="spellStart"/>
      <w:r w:rsidRPr="008D7640">
        <w:rPr>
          <w:rFonts w:ascii="Times New Roman" w:hAnsi="Times New Roman" w:cs="Times New Roman"/>
          <w:sz w:val="24"/>
          <w:szCs w:val="24"/>
        </w:rPr>
        <w:t>Ex</w:t>
      </w:r>
      <w:proofErr w:type="spellEnd"/>
      <w:r w:rsidRPr="008D7640">
        <w:rPr>
          <w:rFonts w:ascii="Times New Roman" w:hAnsi="Times New Roman" w:cs="Times New Roman"/>
          <w:sz w:val="24"/>
          <w:szCs w:val="24"/>
        </w:rPr>
        <w:t>: falsificações do cartão de ponto.</w:t>
      </w:r>
      <w:r w:rsidRPr="008D7640">
        <w:rPr>
          <w:rFonts w:ascii="Times New Roman" w:hAnsi="Times New Roman" w:cs="Times New Roman"/>
          <w:b/>
          <w:sz w:val="24"/>
          <w:szCs w:val="24"/>
        </w:rPr>
        <w:t xml:space="preserve"> </w:t>
      </w:r>
    </w:p>
    <w:p w:rsidR="008D7640" w:rsidRPr="008D7640" w:rsidRDefault="008D7640" w:rsidP="008D7640">
      <w:pPr>
        <w:pStyle w:val="PargrafodaLista"/>
        <w:tabs>
          <w:tab w:val="left" w:pos="142"/>
        </w:tabs>
        <w:ind w:left="0" w:firstLine="1134"/>
        <w:jc w:val="both"/>
        <w:rPr>
          <w:rFonts w:ascii="Times New Roman" w:hAnsi="Times New Roman" w:cs="Times New Roman"/>
          <w:b/>
          <w:sz w:val="24"/>
          <w:szCs w:val="24"/>
        </w:rPr>
      </w:pPr>
    </w:p>
    <w:p w:rsidR="008D7640" w:rsidRPr="008D7640" w:rsidRDefault="008D7640" w:rsidP="008D7640">
      <w:pPr>
        <w:pStyle w:val="PargrafodaLista"/>
        <w:tabs>
          <w:tab w:val="left" w:pos="142"/>
        </w:tabs>
        <w:ind w:left="0" w:firstLine="1134"/>
        <w:jc w:val="both"/>
        <w:rPr>
          <w:rFonts w:ascii="Times New Roman" w:hAnsi="Times New Roman" w:cs="Times New Roman"/>
          <w:sz w:val="24"/>
          <w:szCs w:val="24"/>
        </w:rPr>
      </w:pPr>
      <w:r w:rsidRPr="008D7640">
        <w:rPr>
          <w:rFonts w:ascii="Times New Roman" w:hAnsi="Times New Roman" w:cs="Times New Roman"/>
          <w:sz w:val="24"/>
          <w:szCs w:val="24"/>
        </w:rPr>
        <w:t>Configura-se como ato de improbidade qualquer ação ou omissão dolosa que revele desonestidade do empregado, com o objetivo de obter vantagem para si ou para outrem, no âmbito da relação de trabalho, independentemente do resultado econômico da conduta. O fato de não se ter materializado o prejuízo, não afasta a justa causa para o rompimento contratual, para cuja configuração basta o rompimento da relação de confiança que deve permear a relação de emprego.</w:t>
      </w:r>
    </w:p>
    <w:p w:rsidR="008D7640" w:rsidRPr="008D7640" w:rsidRDefault="008D7640" w:rsidP="008D7640">
      <w:pPr>
        <w:pStyle w:val="PargrafodaLista"/>
        <w:tabs>
          <w:tab w:val="left" w:pos="142"/>
        </w:tabs>
        <w:ind w:left="0" w:firstLine="1134"/>
        <w:jc w:val="both"/>
        <w:rPr>
          <w:rFonts w:ascii="Times New Roman" w:hAnsi="Times New Roman" w:cs="Times New Roman"/>
          <w:sz w:val="24"/>
          <w:szCs w:val="24"/>
        </w:rPr>
      </w:pPr>
    </w:p>
    <w:p w:rsidR="008D7640" w:rsidRPr="008D7640" w:rsidRDefault="008D7640" w:rsidP="008D7640">
      <w:pPr>
        <w:pStyle w:val="PargrafodaLista"/>
        <w:tabs>
          <w:tab w:val="left" w:pos="142"/>
        </w:tabs>
        <w:ind w:left="2124"/>
        <w:jc w:val="both"/>
        <w:rPr>
          <w:rFonts w:ascii="Times New Roman" w:hAnsi="Times New Roman" w:cs="Times New Roman"/>
          <w:sz w:val="20"/>
          <w:szCs w:val="20"/>
        </w:rPr>
      </w:pPr>
      <w:r w:rsidRPr="001E194B">
        <w:rPr>
          <w:rFonts w:ascii="Times New Roman" w:hAnsi="Times New Roman" w:cs="Times New Roman"/>
          <w:b/>
          <w:bCs/>
          <w:sz w:val="20"/>
          <w:szCs w:val="20"/>
        </w:rPr>
        <w:t>JUSTA</w:t>
      </w:r>
      <w:r w:rsidRPr="008D7640">
        <w:rPr>
          <w:rFonts w:ascii="Times New Roman" w:hAnsi="Times New Roman" w:cs="Times New Roman"/>
          <w:sz w:val="20"/>
          <w:szCs w:val="20"/>
        </w:rPr>
        <w:t xml:space="preserve"> </w:t>
      </w:r>
      <w:r w:rsidRPr="001E194B">
        <w:rPr>
          <w:rFonts w:ascii="Times New Roman" w:hAnsi="Times New Roman" w:cs="Times New Roman"/>
          <w:b/>
          <w:bCs/>
          <w:sz w:val="20"/>
          <w:szCs w:val="20"/>
        </w:rPr>
        <w:t>CAUSA</w:t>
      </w:r>
      <w:r w:rsidRPr="001E194B">
        <w:rPr>
          <w:rFonts w:ascii="Times New Roman" w:hAnsi="Times New Roman" w:cs="Times New Roman"/>
          <w:sz w:val="20"/>
          <w:szCs w:val="20"/>
        </w:rPr>
        <w:t xml:space="preserve">. </w:t>
      </w:r>
      <w:r w:rsidRPr="001E194B">
        <w:rPr>
          <w:rFonts w:ascii="Times New Roman" w:hAnsi="Times New Roman" w:cs="Times New Roman"/>
          <w:b/>
          <w:bCs/>
          <w:sz w:val="20"/>
          <w:szCs w:val="20"/>
        </w:rPr>
        <w:t>IMPROBIDADE</w:t>
      </w:r>
      <w:r w:rsidRPr="008D7640">
        <w:rPr>
          <w:rFonts w:ascii="Times New Roman" w:hAnsi="Times New Roman" w:cs="Times New Roman"/>
          <w:sz w:val="20"/>
          <w:szCs w:val="20"/>
        </w:rPr>
        <w:t xml:space="preserve"> COMPROVADA. FALTA GRAVE CONFIGURADA. Para a configuração da despedida motivada por </w:t>
      </w:r>
      <w:r w:rsidRPr="001E194B">
        <w:rPr>
          <w:rFonts w:ascii="Times New Roman" w:hAnsi="Times New Roman" w:cs="Times New Roman"/>
          <w:b/>
          <w:bCs/>
          <w:sz w:val="20"/>
          <w:szCs w:val="20"/>
        </w:rPr>
        <w:t>improbidade</w:t>
      </w:r>
      <w:r w:rsidRPr="008D7640">
        <w:rPr>
          <w:rFonts w:ascii="Times New Roman" w:hAnsi="Times New Roman" w:cs="Times New Roman"/>
          <w:sz w:val="20"/>
          <w:szCs w:val="20"/>
        </w:rPr>
        <w:t xml:space="preserve"> é imprescindível </w:t>
      </w:r>
      <w:proofErr w:type="gramStart"/>
      <w:r w:rsidRPr="008D7640">
        <w:rPr>
          <w:rFonts w:ascii="Times New Roman" w:hAnsi="Times New Roman" w:cs="Times New Roman"/>
          <w:sz w:val="20"/>
          <w:szCs w:val="20"/>
        </w:rPr>
        <w:t>a</w:t>
      </w:r>
      <w:proofErr w:type="gramEnd"/>
      <w:r w:rsidRPr="008D7640">
        <w:rPr>
          <w:rFonts w:ascii="Times New Roman" w:hAnsi="Times New Roman" w:cs="Times New Roman"/>
          <w:sz w:val="20"/>
          <w:szCs w:val="20"/>
        </w:rPr>
        <w:t xml:space="preserve"> prova inequívoca acerca da conduta faltosa. Patenteado pela prova oral o procedimento irregular da reclamante ao levar mercadorias da loja sem pagamento ou anotação, restou elidida a necessária confiança que deve permear a relação empregatícia, ficando comprometida a continuidade do vínculo entre as partes. </w:t>
      </w:r>
      <w:r w:rsidRPr="001E194B">
        <w:rPr>
          <w:rFonts w:ascii="Times New Roman" w:hAnsi="Times New Roman" w:cs="Times New Roman"/>
          <w:b/>
          <w:bCs/>
          <w:sz w:val="20"/>
          <w:szCs w:val="20"/>
        </w:rPr>
        <w:t>Justa</w:t>
      </w:r>
      <w:r w:rsidRPr="001E194B">
        <w:rPr>
          <w:rFonts w:ascii="Times New Roman" w:hAnsi="Times New Roman" w:cs="Times New Roman"/>
          <w:sz w:val="20"/>
          <w:szCs w:val="20"/>
        </w:rPr>
        <w:t xml:space="preserve"> </w:t>
      </w:r>
      <w:r w:rsidRPr="001E194B">
        <w:rPr>
          <w:rFonts w:ascii="Times New Roman" w:hAnsi="Times New Roman" w:cs="Times New Roman"/>
          <w:b/>
          <w:bCs/>
          <w:sz w:val="20"/>
          <w:szCs w:val="20"/>
        </w:rPr>
        <w:t>causa</w:t>
      </w:r>
      <w:r w:rsidRPr="008D7640">
        <w:rPr>
          <w:rFonts w:ascii="Times New Roman" w:hAnsi="Times New Roman" w:cs="Times New Roman"/>
          <w:sz w:val="20"/>
          <w:szCs w:val="20"/>
        </w:rPr>
        <w:t xml:space="preserve"> caracterizada. (TRT/SP - 00454200825402003 - RO - Ac. </w:t>
      </w:r>
      <w:proofErr w:type="gramStart"/>
      <w:r w:rsidRPr="008D7640">
        <w:rPr>
          <w:rFonts w:ascii="Times New Roman" w:hAnsi="Times New Roman" w:cs="Times New Roman"/>
          <w:sz w:val="20"/>
          <w:szCs w:val="20"/>
        </w:rPr>
        <w:t>4aT</w:t>
      </w:r>
      <w:proofErr w:type="gramEnd"/>
      <w:r w:rsidRPr="008D7640">
        <w:rPr>
          <w:rFonts w:ascii="Times New Roman" w:hAnsi="Times New Roman" w:cs="Times New Roman"/>
          <w:sz w:val="20"/>
          <w:szCs w:val="20"/>
        </w:rPr>
        <w:t xml:space="preserve"> 20090271666 - Rel. Ricardo Artur Costa e Trigueiros - DOE 28/04/2009)</w:t>
      </w:r>
      <w:r w:rsidR="001E194B">
        <w:rPr>
          <w:rFonts w:ascii="Times New Roman" w:hAnsi="Times New Roman" w:cs="Times New Roman"/>
          <w:sz w:val="20"/>
          <w:szCs w:val="20"/>
        </w:rPr>
        <w:t>.</w:t>
      </w:r>
    </w:p>
    <w:p w:rsidR="008D7640" w:rsidRPr="008D7640" w:rsidRDefault="008D7640" w:rsidP="008D7640">
      <w:pPr>
        <w:pStyle w:val="PargrafodaLista"/>
        <w:tabs>
          <w:tab w:val="left" w:pos="142"/>
        </w:tabs>
        <w:ind w:left="2124"/>
        <w:jc w:val="both"/>
        <w:rPr>
          <w:rFonts w:ascii="Times New Roman" w:hAnsi="Times New Roman" w:cs="Times New Roman"/>
          <w:sz w:val="20"/>
          <w:szCs w:val="20"/>
        </w:rPr>
      </w:pPr>
    </w:p>
    <w:p w:rsidR="008D7640" w:rsidRPr="008D7640" w:rsidRDefault="008D7640" w:rsidP="008D7640">
      <w:pPr>
        <w:pStyle w:val="PargrafodaLista"/>
        <w:tabs>
          <w:tab w:val="left" w:pos="142"/>
        </w:tabs>
        <w:ind w:left="2124"/>
        <w:jc w:val="both"/>
        <w:rPr>
          <w:rFonts w:ascii="Times New Roman" w:hAnsi="Times New Roman" w:cs="Times New Roman"/>
          <w:sz w:val="20"/>
          <w:szCs w:val="20"/>
        </w:rPr>
      </w:pPr>
      <w:r w:rsidRPr="008D7640">
        <w:rPr>
          <w:rFonts w:ascii="Times New Roman" w:hAnsi="Times New Roman" w:cs="Times New Roman"/>
          <w:sz w:val="20"/>
          <w:szCs w:val="20"/>
        </w:rPr>
        <w:t xml:space="preserve">Falta grave </w:t>
      </w:r>
      <w:r w:rsidRPr="001E194B">
        <w:rPr>
          <w:rFonts w:ascii="Times New Roman" w:hAnsi="Times New Roman" w:cs="Times New Roman"/>
          <w:sz w:val="20"/>
          <w:szCs w:val="20"/>
        </w:rPr>
        <w:t xml:space="preserve">de </w:t>
      </w:r>
      <w:r w:rsidRPr="001E194B">
        <w:rPr>
          <w:rFonts w:ascii="Times New Roman" w:hAnsi="Times New Roman" w:cs="Times New Roman"/>
          <w:b/>
          <w:bCs/>
          <w:sz w:val="20"/>
          <w:szCs w:val="20"/>
        </w:rPr>
        <w:t>improbidade</w:t>
      </w:r>
      <w:r w:rsidRPr="008D7640">
        <w:rPr>
          <w:rFonts w:ascii="Times New Roman" w:hAnsi="Times New Roman" w:cs="Times New Roman"/>
          <w:sz w:val="20"/>
          <w:szCs w:val="20"/>
        </w:rPr>
        <w:t xml:space="preserve">. Boletim de Ocorrência não prova o alegado. </w:t>
      </w:r>
      <w:r w:rsidRPr="001E194B">
        <w:rPr>
          <w:rFonts w:ascii="Times New Roman" w:hAnsi="Times New Roman" w:cs="Times New Roman"/>
          <w:b/>
          <w:bCs/>
          <w:sz w:val="20"/>
          <w:szCs w:val="20"/>
        </w:rPr>
        <w:t>Justa</w:t>
      </w:r>
      <w:r w:rsidRPr="001E194B">
        <w:rPr>
          <w:rFonts w:ascii="Times New Roman" w:hAnsi="Times New Roman" w:cs="Times New Roman"/>
          <w:sz w:val="20"/>
          <w:szCs w:val="20"/>
        </w:rPr>
        <w:t xml:space="preserve"> </w:t>
      </w:r>
      <w:r w:rsidRPr="001E194B">
        <w:rPr>
          <w:rFonts w:ascii="Times New Roman" w:hAnsi="Times New Roman" w:cs="Times New Roman"/>
          <w:b/>
          <w:bCs/>
          <w:sz w:val="20"/>
          <w:szCs w:val="20"/>
        </w:rPr>
        <w:t>causa</w:t>
      </w:r>
      <w:r w:rsidRPr="008D7640">
        <w:rPr>
          <w:rFonts w:ascii="Times New Roman" w:hAnsi="Times New Roman" w:cs="Times New Roman"/>
          <w:sz w:val="20"/>
          <w:szCs w:val="20"/>
        </w:rPr>
        <w:t xml:space="preserve"> não configurada. A falta grave </w:t>
      </w:r>
      <w:r w:rsidRPr="001E194B">
        <w:rPr>
          <w:rFonts w:ascii="Times New Roman" w:hAnsi="Times New Roman" w:cs="Times New Roman"/>
          <w:sz w:val="20"/>
          <w:szCs w:val="20"/>
        </w:rPr>
        <w:t xml:space="preserve">de </w:t>
      </w:r>
      <w:r w:rsidRPr="001E194B">
        <w:rPr>
          <w:rFonts w:ascii="Times New Roman" w:hAnsi="Times New Roman" w:cs="Times New Roman"/>
          <w:b/>
          <w:bCs/>
          <w:sz w:val="20"/>
          <w:szCs w:val="20"/>
        </w:rPr>
        <w:t>improbidade</w:t>
      </w:r>
      <w:r w:rsidRPr="008D7640">
        <w:rPr>
          <w:rFonts w:ascii="Times New Roman" w:hAnsi="Times New Roman" w:cs="Times New Roman"/>
          <w:sz w:val="20"/>
          <w:szCs w:val="20"/>
        </w:rPr>
        <w:t xml:space="preserve"> por apropriação indébita necessita ser demonstrada em juízo. A simples lavratura de Boletim de Ocorrência, por si só, não serve como demonstração do alegado, mas apenas como indício de prova. A ausência de provas quanto à prática de ato faltoso para a ruptura contratual assegura ao empregado o direito ao pagamento de verbas rescisórias por imotivada dispensa. Recurso ordinário a que se nega provimento. (TRT/SP - 01200200643302006 - RO - Ac. 5ªT 20090862389 - Rel. CÍNTIA TÁFFARI - DOE 23/10/2009)</w:t>
      </w:r>
      <w:r w:rsidR="001E194B">
        <w:rPr>
          <w:rFonts w:ascii="Times New Roman" w:hAnsi="Times New Roman" w:cs="Times New Roman"/>
          <w:sz w:val="20"/>
          <w:szCs w:val="20"/>
        </w:rPr>
        <w:t>.</w:t>
      </w:r>
    </w:p>
    <w:p w:rsidR="0072608F" w:rsidRPr="008D7640" w:rsidRDefault="0072608F" w:rsidP="005B063F">
      <w:pPr>
        <w:pStyle w:val="PargrafodaLista"/>
        <w:spacing w:line="240" w:lineRule="auto"/>
        <w:ind w:left="709"/>
        <w:jc w:val="both"/>
        <w:rPr>
          <w:rFonts w:ascii="Times New Roman" w:hAnsi="Times New Roman" w:cs="Times New Roman"/>
          <w:sz w:val="24"/>
          <w:szCs w:val="24"/>
        </w:rPr>
      </w:pPr>
    </w:p>
    <w:p w:rsidR="00AC0997" w:rsidRPr="008D7640" w:rsidRDefault="008D7640" w:rsidP="008D7640">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Nesse sentido é toda </w:t>
      </w:r>
      <w:r w:rsidR="00632505" w:rsidRPr="005B063F">
        <w:rPr>
          <w:rFonts w:ascii="Times New Roman" w:hAnsi="Times New Roman" w:cs="Times New Roman"/>
          <w:sz w:val="24"/>
          <w:szCs w:val="24"/>
        </w:rPr>
        <w:t xml:space="preserve">ação ou omissão desonesta do empregado, que revelam </w:t>
      </w:r>
      <w:r>
        <w:rPr>
          <w:rFonts w:ascii="Times New Roman" w:hAnsi="Times New Roman" w:cs="Times New Roman"/>
          <w:sz w:val="24"/>
          <w:szCs w:val="24"/>
        </w:rPr>
        <w:t xml:space="preserve">o </w:t>
      </w:r>
      <w:r w:rsidR="00632505" w:rsidRPr="005B063F">
        <w:rPr>
          <w:rFonts w:ascii="Times New Roman" w:hAnsi="Times New Roman" w:cs="Times New Roman"/>
          <w:sz w:val="24"/>
          <w:szCs w:val="24"/>
        </w:rPr>
        <w:t>abuso de confiança, fraude ou má-fé, visando a uma va</w:t>
      </w:r>
      <w:r>
        <w:rPr>
          <w:rFonts w:ascii="Times New Roman" w:hAnsi="Times New Roman" w:cs="Times New Roman"/>
          <w:sz w:val="24"/>
          <w:szCs w:val="24"/>
        </w:rPr>
        <w:t xml:space="preserve">ntagem para si ou para outrem, e nesse </w:t>
      </w:r>
      <w:r w:rsidR="00AC0997" w:rsidRPr="005B063F">
        <w:rPr>
          <w:rFonts w:ascii="Times New Roman" w:hAnsi="Times New Roman" w:cs="Times New Roman"/>
          <w:sz w:val="24"/>
          <w:szCs w:val="24"/>
        </w:rPr>
        <w:t>caso não há necessidade de ser feito boletim de ocorrência para a caracterização da falta cometida, pois por si só caracteriza-se.</w:t>
      </w:r>
    </w:p>
    <w:p w:rsidR="0072608F" w:rsidRPr="005B063F" w:rsidRDefault="0072608F" w:rsidP="005B063F">
      <w:pPr>
        <w:spacing w:line="240" w:lineRule="auto"/>
        <w:ind w:left="709"/>
        <w:jc w:val="both"/>
        <w:rPr>
          <w:rFonts w:ascii="Times New Roman" w:eastAsia="Times New Roman" w:hAnsi="Times New Roman" w:cs="Times New Roman"/>
          <w:color w:val="000000"/>
          <w:sz w:val="24"/>
          <w:szCs w:val="24"/>
          <w:lang w:eastAsia="pt-BR"/>
        </w:rPr>
      </w:pPr>
    </w:p>
    <w:p w:rsidR="0072608F" w:rsidRPr="005B063F" w:rsidRDefault="00F02BDE"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3. </w:t>
      </w:r>
      <w:r w:rsidR="0072608F" w:rsidRPr="005B063F">
        <w:rPr>
          <w:rFonts w:ascii="Times New Roman" w:eastAsia="Times New Roman" w:hAnsi="Times New Roman" w:cs="Times New Roman"/>
          <w:b/>
          <w:color w:val="000000"/>
          <w:sz w:val="24"/>
          <w:szCs w:val="24"/>
          <w:lang w:eastAsia="pt-BR"/>
        </w:rPr>
        <w:t xml:space="preserve">Incontinência de Conduta </w:t>
      </w:r>
      <w:r w:rsidR="007F39C4" w:rsidRPr="005B063F">
        <w:rPr>
          <w:rFonts w:ascii="Times New Roman" w:eastAsia="Times New Roman" w:hAnsi="Times New Roman" w:cs="Times New Roman"/>
          <w:b/>
          <w:color w:val="000000"/>
          <w:sz w:val="24"/>
          <w:szCs w:val="24"/>
          <w:lang w:eastAsia="pt-BR"/>
        </w:rPr>
        <w:t xml:space="preserve">ou </w:t>
      </w:r>
      <w:r w:rsidR="002E05E1" w:rsidRPr="005B063F">
        <w:rPr>
          <w:rFonts w:ascii="Times New Roman" w:eastAsia="Times New Roman" w:hAnsi="Times New Roman" w:cs="Times New Roman"/>
          <w:b/>
          <w:color w:val="000000"/>
          <w:sz w:val="24"/>
          <w:szCs w:val="24"/>
          <w:lang w:eastAsia="pt-BR"/>
        </w:rPr>
        <w:t>Mau Procedimento</w:t>
      </w:r>
    </w:p>
    <w:p w:rsidR="007F39C4" w:rsidRPr="005B063F" w:rsidRDefault="007F39C4" w:rsidP="005B063F">
      <w:pPr>
        <w:pStyle w:val="PargrafodaLista"/>
        <w:spacing w:line="240" w:lineRule="auto"/>
        <w:ind w:left="709"/>
        <w:jc w:val="both"/>
        <w:rPr>
          <w:rFonts w:ascii="Times New Roman" w:eastAsia="Times New Roman" w:hAnsi="Times New Roman" w:cs="Times New Roman"/>
          <w:b/>
          <w:color w:val="000000"/>
          <w:sz w:val="24"/>
          <w:szCs w:val="24"/>
          <w:lang w:eastAsia="pt-BR"/>
        </w:rPr>
      </w:pPr>
    </w:p>
    <w:p w:rsidR="0072608F" w:rsidRPr="005B063F" w:rsidRDefault="007F39C4"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São duas justas causas semelhantes, mas não são sinônimas. Mau procedimento é gênero do qual incontinência é espécie.</w:t>
      </w:r>
    </w:p>
    <w:p w:rsidR="00AC0997" w:rsidRDefault="00C4594D" w:rsidP="005B063F">
      <w:pPr>
        <w:tabs>
          <w:tab w:val="left" w:pos="1418"/>
        </w:tabs>
        <w:spacing w:line="240" w:lineRule="auto"/>
        <w:jc w:val="both"/>
        <w:rPr>
          <w:rFonts w:ascii="Times New Roman" w:hAnsi="Times New Roman" w:cs="Times New Roman"/>
          <w:sz w:val="24"/>
          <w:szCs w:val="24"/>
        </w:rPr>
      </w:pPr>
      <w:r w:rsidRPr="005B063F">
        <w:rPr>
          <w:rFonts w:ascii="Times New Roman" w:hAnsi="Times New Roman" w:cs="Times New Roman"/>
          <w:sz w:val="24"/>
          <w:szCs w:val="24"/>
        </w:rPr>
        <w:t xml:space="preserve">            </w:t>
      </w:r>
      <w:r w:rsidR="0072608F" w:rsidRPr="005B063F">
        <w:rPr>
          <w:rFonts w:ascii="Times New Roman" w:hAnsi="Times New Roman" w:cs="Times New Roman"/>
          <w:sz w:val="24"/>
          <w:szCs w:val="24"/>
        </w:rPr>
        <w:t>A</w:t>
      </w:r>
      <w:r w:rsidR="00AC0997" w:rsidRPr="005B063F">
        <w:rPr>
          <w:rFonts w:ascii="Times New Roman" w:hAnsi="Times New Roman" w:cs="Times New Roman"/>
          <w:sz w:val="24"/>
          <w:szCs w:val="24"/>
        </w:rPr>
        <w:t xml:space="preserve">bordada na alínea “b” do mesmo artigo, diz respeito à realização de atos praticados por parte do empregado que importe </w:t>
      </w:r>
      <w:r w:rsidR="00653EB8">
        <w:rPr>
          <w:rFonts w:ascii="Times New Roman" w:hAnsi="Times New Roman" w:cs="Times New Roman"/>
          <w:sz w:val="24"/>
          <w:szCs w:val="24"/>
        </w:rPr>
        <w:t xml:space="preserve">em </w:t>
      </w:r>
      <w:r w:rsidR="00AC0997" w:rsidRPr="005B063F">
        <w:rPr>
          <w:rFonts w:ascii="Times New Roman" w:hAnsi="Times New Roman" w:cs="Times New Roman"/>
          <w:sz w:val="24"/>
          <w:szCs w:val="24"/>
        </w:rPr>
        <w:t>desregramento de seu comportamento no</w:t>
      </w:r>
      <w:r w:rsidR="0072608F" w:rsidRPr="005B063F">
        <w:rPr>
          <w:rFonts w:ascii="Times New Roman" w:hAnsi="Times New Roman" w:cs="Times New Roman"/>
          <w:sz w:val="24"/>
          <w:szCs w:val="24"/>
        </w:rPr>
        <w:t xml:space="preserve"> </w:t>
      </w:r>
      <w:r w:rsidR="00AC0997" w:rsidRPr="005B063F">
        <w:rPr>
          <w:rFonts w:ascii="Times New Roman" w:hAnsi="Times New Roman" w:cs="Times New Roman"/>
          <w:sz w:val="24"/>
          <w:szCs w:val="24"/>
        </w:rPr>
        <w:t>tocante aos aspectos relac</w:t>
      </w:r>
      <w:r w:rsidR="007F39C4" w:rsidRPr="005B063F">
        <w:rPr>
          <w:rFonts w:ascii="Times New Roman" w:hAnsi="Times New Roman" w:cs="Times New Roman"/>
          <w:sz w:val="24"/>
          <w:szCs w:val="24"/>
        </w:rPr>
        <w:t>ionados à sexualidade, como</w:t>
      </w:r>
      <w:r w:rsidR="00AC0997" w:rsidRPr="005B063F">
        <w:rPr>
          <w:rFonts w:ascii="Times New Roman" w:hAnsi="Times New Roman" w:cs="Times New Roman"/>
          <w:sz w:val="24"/>
          <w:szCs w:val="24"/>
        </w:rPr>
        <w:t xml:space="preserve"> atos obscenos, condutas libertinas ou até mesmo pornografia.</w:t>
      </w:r>
    </w:p>
    <w:p w:rsidR="00521AE3" w:rsidRDefault="00521AE3" w:rsidP="005B063F">
      <w:pPr>
        <w:tabs>
          <w:tab w:val="left" w:pos="141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Nada mais é do que a sensualidade desmedida ao comportamento desregrado do empregado.</w:t>
      </w:r>
    </w:p>
    <w:p w:rsidR="00521AE3" w:rsidRPr="001E194B" w:rsidRDefault="00521AE3" w:rsidP="001E194B">
      <w:pPr>
        <w:pStyle w:val="PargrafodaLista"/>
        <w:tabs>
          <w:tab w:val="left" w:pos="142"/>
        </w:tabs>
        <w:ind w:left="2268"/>
        <w:jc w:val="both"/>
        <w:rPr>
          <w:rFonts w:ascii="Times New Roman" w:hAnsi="Times New Roman" w:cs="Times New Roman"/>
          <w:sz w:val="20"/>
          <w:szCs w:val="20"/>
        </w:rPr>
      </w:pPr>
      <w:r w:rsidRPr="001E194B">
        <w:rPr>
          <w:rFonts w:ascii="Times New Roman" w:hAnsi="Times New Roman" w:cs="Times New Roman"/>
          <w:sz w:val="20"/>
          <w:szCs w:val="20"/>
        </w:rPr>
        <w:t xml:space="preserve">Ementa: DESPEDIDA POR JUSTA CAUSA. DA ACUSAÇÃO DE ASSÉDIO SEXUAL. Comprovado o </w:t>
      </w:r>
      <w:r w:rsidRPr="001E194B">
        <w:rPr>
          <w:rFonts w:ascii="Times New Roman" w:hAnsi="Times New Roman" w:cs="Times New Roman"/>
          <w:b/>
          <w:sz w:val="20"/>
          <w:szCs w:val="20"/>
        </w:rPr>
        <w:t xml:space="preserve">mau procedimento </w:t>
      </w:r>
      <w:r w:rsidRPr="001E194B">
        <w:rPr>
          <w:rFonts w:ascii="Times New Roman" w:hAnsi="Times New Roman" w:cs="Times New Roman"/>
          <w:sz w:val="20"/>
          <w:szCs w:val="20"/>
        </w:rPr>
        <w:t xml:space="preserve">e a </w:t>
      </w:r>
      <w:r w:rsidRPr="001E194B">
        <w:rPr>
          <w:rFonts w:ascii="Times New Roman" w:hAnsi="Times New Roman" w:cs="Times New Roman"/>
          <w:b/>
          <w:sz w:val="20"/>
          <w:szCs w:val="20"/>
        </w:rPr>
        <w:t xml:space="preserve">incontinência </w:t>
      </w:r>
      <w:r w:rsidRPr="001E194B">
        <w:rPr>
          <w:rFonts w:ascii="Times New Roman" w:hAnsi="Times New Roman" w:cs="Times New Roman"/>
          <w:sz w:val="20"/>
          <w:szCs w:val="20"/>
        </w:rPr>
        <w:t xml:space="preserve">de </w:t>
      </w:r>
      <w:r w:rsidRPr="001E194B">
        <w:rPr>
          <w:rFonts w:ascii="Times New Roman" w:hAnsi="Times New Roman" w:cs="Times New Roman"/>
          <w:b/>
          <w:sz w:val="20"/>
          <w:szCs w:val="20"/>
        </w:rPr>
        <w:t>conduta</w:t>
      </w:r>
      <w:r w:rsidR="001E194B">
        <w:rPr>
          <w:rFonts w:ascii="Times New Roman" w:hAnsi="Times New Roman" w:cs="Times New Roman"/>
          <w:sz w:val="20"/>
          <w:szCs w:val="20"/>
        </w:rPr>
        <w:t>, de vez que o reclamante foi</w:t>
      </w:r>
      <w:r w:rsidRPr="001E194B">
        <w:rPr>
          <w:rFonts w:ascii="Times New Roman" w:hAnsi="Times New Roman" w:cs="Times New Roman"/>
          <w:sz w:val="20"/>
          <w:szCs w:val="20"/>
        </w:rPr>
        <w:t xml:space="preserve"> autor de assédio sexual praticado ao menos contra três colegas de trabalho, legítima se apresenta a despedida por justa causa, nos termos do art. 482, </w:t>
      </w:r>
      <w:r w:rsidRPr="001E194B">
        <w:rPr>
          <w:rFonts w:ascii="Times New Roman" w:hAnsi="Times New Roman" w:cs="Times New Roman"/>
          <w:b/>
          <w:sz w:val="20"/>
          <w:szCs w:val="20"/>
        </w:rPr>
        <w:t xml:space="preserve">b </w:t>
      </w:r>
      <w:r w:rsidRPr="001E194B">
        <w:rPr>
          <w:rFonts w:ascii="Times New Roman" w:hAnsi="Times New Roman" w:cs="Times New Roman"/>
          <w:sz w:val="20"/>
          <w:szCs w:val="20"/>
        </w:rPr>
        <w:t>da CLT. Recurso que se nega provimento.</w:t>
      </w:r>
    </w:p>
    <w:p w:rsidR="00521AE3" w:rsidRDefault="00521AE3" w:rsidP="00521AE3">
      <w:pPr>
        <w:pStyle w:val="PargrafodaLista"/>
        <w:tabs>
          <w:tab w:val="left" w:pos="142"/>
        </w:tabs>
        <w:ind w:left="2268"/>
        <w:jc w:val="both"/>
        <w:rPr>
          <w:sz w:val="20"/>
          <w:szCs w:val="20"/>
        </w:rPr>
      </w:pPr>
    </w:p>
    <w:p w:rsidR="00521AE3" w:rsidRPr="00521AE3" w:rsidRDefault="00521AE3" w:rsidP="00521AE3">
      <w:pPr>
        <w:pStyle w:val="PargrafodaLista"/>
        <w:tabs>
          <w:tab w:val="left" w:pos="142"/>
        </w:tabs>
        <w:ind w:left="2268"/>
        <w:jc w:val="both"/>
        <w:rPr>
          <w:sz w:val="20"/>
          <w:szCs w:val="20"/>
        </w:rPr>
      </w:pPr>
    </w:p>
    <w:p w:rsidR="00632505" w:rsidRPr="005B063F" w:rsidRDefault="00521AE3"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AC0997" w:rsidRPr="005B063F">
        <w:rPr>
          <w:rFonts w:ascii="Times New Roman" w:hAnsi="Times New Roman" w:cs="Times New Roman"/>
          <w:sz w:val="24"/>
          <w:szCs w:val="24"/>
        </w:rPr>
        <w:t xml:space="preserve">Assim, </w:t>
      </w:r>
      <w:r w:rsidR="00632505" w:rsidRPr="005B063F">
        <w:rPr>
          <w:rFonts w:ascii="Times New Roman" w:hAnsi="Times New Roman" w:cs="Times New Roman"/>
          <w:sz w:val="24"/>
          <w:szCs w:val="24"/>
        </w:rPr>
        <w:t>“Caracteriza-se inconti</w:t>
      </w:r>
      <w:r w:rsidR="00653EB8">
        <w:rPr>
          <w:rFonts w:ascii="Times New Roman" w:hAnsi="Times New Roman" w:cs="Times New Roman"/>
          <w:sz w:val="24"/>
          <w:szCs w:val="24"/>
        </w:rPr>
        <w:t>nência de conduta quando há assé</w:t>
      </w:r>
      <w:r w:rsidR="00632505" w:rsidRPr="005B063F">
        <w:rPr>
          <w:rFonts w:ascii="Times New Roman" w:hAnsi="Times New Roman" w:cs="Times New Roman"/>
          <w:sz w:val="24"/>
          <w:szCs w:val="24"/>
        </w:rPr>
        <w:t>dio sexual de uma pessoa a outra, que não corresponde à corte, ficando esta constrangida, por inexistir reciprocidade, evidenciando a falta grave para o desentendimento”. (MARTINS</w:t>
      </w:r>
      <w:r w:rsidR="005B063F">
        <w:rPr>
          <w:rFonts w:ascii="Times New Roman" w:hAnsi="Times New Roman" w:cs="Times New Roman"/>
          <w:sz w:val="24"/>
          <w:szCs w:val="24"/>
        </w:rPr>
        <w:t>,</w:t>
      </w:r>
      <w:r w:rsidR="00632505" w:rsidRPr="005B063F">
        <w:rPr>
          <w:rFonts w:ascii="Times New Roman" w:hAnsi="Times New Roman" w:cs="Times New Roman"/>
          <w:sz w:val="24"/>
          <w:szCs w:val="24"/>
        </w:rPr>
        <w:t xml:space="preserve"> 2009</w:t>
      </w:r>
      <w:r w:rsidR="005B063F">
        <w:rPr>
          <w:rFonts w:ascii="Times New Roman" w:hAnsi="Times New Roman" w:cs="Times New Roman"/>
          <w:sz w:val="24"/>
          <w:szCs w:val="24"/>
        </w:rPr>
        <w:t xml:space="preserve">, p. </w:t>
      </w:r>
      <w:r w:rsidR="00632505" w:rsidRPr="005B063F">
        <w:rPr>
          <w:rFonts w:ascii="Times New Roman" w:hAnsi="Times New Roman" w:cs="Times New Roman"/>
          <w:sz w:val="24"/>
          <w:szCs w:val="24"/>
        </w:rPr>
        <w:t>362)</w:t>
      </w:r>
      <w:r w:rsidR="0072608F" w:rsidRPr="005B063F">
        <w:rPr>
          <w:rFonts w:ascii="Times New Roman" w:hAnsi="Times New Roman" w:cs="Times New Roman"/>
          <w:sz w:val="24"/>
          <w:szCs w:val="24"/>
        </w:rPr>
        <w:t>.</w:t>
      </w:r>
    </w:p>
    <w:p w:rsidR="00521AE3" w:rsidRDefault="002E05E1" w:rsidP="00653EB8">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Divergente o mau procedimento é um </w:t>
      </w:r>
      <w:r w:rsidR="00AC0997" w:rsidRPr="005B063F">
        <w:rPr>
          <w:rFonts w:ascii="Times New Roman" w:hAnsi="Times New Roman" w:cs="Times New Roman"/>
          <w:sz w:val="24"/>
          <w:szCs w:val="24"/>
        </w:rPr>
        <w:t>ato faltoso que não pode ser enquadrado nas demais alíneas do referido artigo. Tudo o que não possa ser encaixado em outras faltas será cl</w:t>
      </w:r>
      <w:r w:rsidR="007F39C4" w:rsidRPr="005B063F">
        <w:rPr>
          <w:rFonts w:ascii="Times New Roman" w:hAnsi="Times New Roman" w:cs="Times New Roman"/>
          <w:sz w:val="24"/>
          <w:szCs w:val="24"/>
        </w:rPr>
        <w:t>assificado no mau procedimento, como comportamentos incorretos, irregular</w:t>
      </w:r>
      <w:r w:rsidR="00653EB8">
        <w:rPr>
          <w:rFonts w:ascii="Times New Roman" w:hAnsi="Times New Roman" w:cs="Times New Roman"/>
          <w:sz w:val="24"/>
          <w:szCs w:val="24"/>
        </w:rPr>
        <w:t>es e desregrados do empregado que reflete no padrão moral que exige o seu contrato de trabalho</w:t>
      </w:r>
      <w:r w:rsidR="00653EB8" w:rsidRPr="00653EB8">
        <w:rPr>
          <w:rFonts w:ascii="Times New Roman" w:hAnsi="Times New Roman" w:cs="Times New Roman"/>
          <w:sz w:val="24"/>
          <w:szCs w:val="24"/>
        </w:rPr>
        <w:t xml:space="preserve">. </w:t>
      </w:r>
      <w:r w:rsidR="00653EB8">
        <w:rPr>
          <w:rFonts w:ascii="Times New Roman" w:hAnsi="Times New Roman" w:cs="Times New Roman"/>
          <w:sz w:val="24"/>
          <w:szCs w:val="24"/>
        </w:rPr>
        <w:t>“A amplitude desse tipo jurídico é manifesta, mostrando as infrações seguidas pela CLT. Tal amplitude autoriza enquadrar-se como mau procedimento condutas extremamente diferenciadas, tais como dirigir o veiculo da empresa sem habilitação ou sem autorização; utilizar-se de tóxico</w:t>
      </w:r>
      <w:r w:rsidR="008D7640">
        <w:rPr>
          <w:rFonts w:ascii="Times New Roman" w:hAnsi="Times New Roman" w:cs="Times New Roman"/>
          <w:sz w:val="24"/>
          <w:szCs w:val="24"/>
        </w:rPr>
        <w:t xml:space="preserve"> na empresa ou ali traficá-lo; pichar paredes do estabelecimento; danificar equipamentos em</w:t>
      </w:r>
      <w:r w:rsidR="00CE4EAE">
        <w:rPr>
          <w:rFonts w:ascii="Times New Roman" w:hAnsi="Times New Roman" w:cs="Times New Roman"/>
          <w:sz w:val="24"/>
          <w:szCs w:val="24"/>
        </w:rPr>
        <w:t>presariais, etc.” (DELGADO, 2011</w:t>
      </w:r>
      <w:r w:rsidR="008D7640">
        <w:rPr>
          <w:rFonts w:ascii="Times New Roman" w:hAnsi="Times New Roman" w:cs="Times New Roman"/>
          <w:sz w:val="24"/>
          <w:szCs w:val="24"/>
        </w:rPr>
        <w:t>:1098).</w:t>
      </w:r>
    </w:p>
    <w:p w:rsidR="00521AE3" w:rsidRDefault="00521AE3" w:rsidP="00653EB8">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mesmo sentido, </w:t>
      </w:r>
    </w:p>
    <w:p w:rsidR="00521AE3" w:rsidRPr="00A14557" w:rsidRDefault="00521AE3" w:rsidP="001E194B">
      <w:pPr>
        <w:shd w:val="clear" w:color="auto" w:fill="FFFFFF"/>
        <w:spacing w:before="100" w:beforeAutospacing="1" w:after="100" w:afterAutospacing="1"/>
        <w:ind w:left="2124"/>
        <w:jc w:val="both"/>
        <w:rPr>
          <w:rFonts w:cs="Calibri"/>
          <w:color w:val="000000"/>
          <w:sz w:val="20"/>
          <w:szCs w:val="20"/>
        </w:rPr>
      </w:pPr>
      <w:r w:rsidRPr="001E194B">
        <w:rPr>
          <w:rFonts w:ascii="Times New Roman" w:hAnsi="Times New Roman" w:cs="Times New Roman"/>
          <w:sz w:val="20"/>
          <w:szCs w:val="20"/>
        </w:rPr>
        <w:t xml:space="preserve">JUSTA CAUSA. ART. 482, "b", DA CLT. Burla de regras da empresa para acesso a sítios, o que era vedado. Norma regulamentar da qual o reclamante tinha conhecimento prévio. Computador e internet instrumentos de trabalho utilizados irregularmente, para uso pessoal Incontinência de conduta e mau procedimento. Falta grave que está caracterizada. Acórdão: </w:t>
      </w:r>
      <w:r w:rsidR="001E194B">
        <w:rPr>
          <w:rFonts w:ascii="Times New Roman" w:hAnsi="Times New Roman" w:cs="Times New Roman"/>
          <w:sz w:val="20"/>
          <w:szCs w:val="20"/>
        </w:rPr>
        <w:t>(</w:t>
      </w:r>
      <w:r w:rsidR="001E194B" w:rsidRPr="001E194B">
        <w:rPr>
          <w:rFonts w:ascii="Times New Roman" w:hAnsi="Times New Roman" w:cs="Times New Roman"/>
          <w:sz w:val="20"/>
          <w:szCs w:val="20"/>
        </w:rPr>
        <w:t>20090118159 Turmas</w:t>
      </w:r>
      <w:r w:rsidRPr="001E194B">
        <w:rPr>
          <w:rFonts w:ascii="Times New Roman" w:hAnsi="Times New Roman" w:cs="Times New Roman"/>
          <w:sz w:val="20"/>
          <w:szCs w:val="20"/>
        </w:rPr>
        <w:t xml:space="preserve">: 11 Data </w:t>
      </w:r>
      <w:proofErr w:type="spellStart"/>
      <w:r w:rsidRPr="001E194B">
        <w:rPr>
          <w:rFonts w:ascii="Times New Roman" w:hAnsi="Times New Roman" w:cs="Times New Roman"/>
          <w:sz w:val="20"/>
          <w:szCs w:val="20"/>
        </w:rPr>
        <w:t>Julg</w:t>
      </w:r>
      <w:proofErr w:type="spellEnd"/>
      <w:proofErr w:type="gramStart"/>
      <w:r w:rsidRPr="001E194B">
        <w:rPr>
          <w:rFonts w:ascii="Times New Roman" w:hAnsi="Times New Roman" w:cs="Times New Roman"/>
          <w:sz w:val="20"/>
          <w:szCs w:val="20"/>
        </w:rPr>
        <w:t>.:</w:t>
      </w:r>
      <w:proofErr w:type="gramEnd"/>
      <w:r w:rsidRPr="001E194B">
        <w:rPr>
          <w:rFonts w:ascii="Times New Roman" w:hAnsi="Times New Roman" w:cs="Times New Roman"/>
          <w:sz w:val="20"/>
          <w:szCs w:val="20"/>
        </w:rPr>
        <w:t xml:space="preserve"> </w:t>
      </w:r>
      <w:r w:rsidRPr="001E194B">
        <w:rPr>
          <w:rFonts w:ascii="Times New Roman" w:hAnsi="Times New Roman" w:cs="Times New Roman"/>
          <w:color w:val="000000"/>
          <w:sz w:val="20"/>
          <w:szCs w:val="20"/>
        </w:rPr>
        <w:t>17/02/2009 Data Pub.: 17/03/06 Processo : 20090007209 Relator: CARLOS FRANCISCO</w:t>
      </w:r>
      <w:r w:rsidR="001E194B">
        <w:rPr>
          <w:rFonts w:cs="Calibri"/>
          <w:color w:val="000000"/>
          <w:sz w:val="20"/>
          <w:szCs w:val="20"/>
        </w:rPr>
        <w:t>).</w:t>
      </w:r>
    </w:p>
    <w:p w:rsidR="00653EB8" w:rsidRDefault="00653EB8" w:rsidP="00653EB8">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AC0997" w:rsidRDefault="00521AE3"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Afinal, será</w:t>
      </w:r>
      <w:r w:rsidR="0072608F" w:rsidRPr="005B063F">
        <w:rPr>
          <w:rFonts w:ascii="Times New Roman" w:hAnsi="Times New Roman" w:cs="Times New Roman"/>
          <w:sz w:val="24"/>
          <w:szCs w:val="24"/>
        </w:rPr>
        <w:t xml:space="preserve"> “</w:t>
      </w:r>
      <w:r w:rsidR="00AC0997" w:rsidRPr="005B063F">
        <w:rPr>
          <w:rFonts w:ascii="Times New Roman" w:hAnsi="Times New Roman" w:cs="Times New Roman"/>
          <w:sz w:val="24"/>
          <w:szCs w:val="24"/>
        </w:rPr>
        <w:t>uma atitude irregular do empregado, um procedimento incompatível com as regras a serem observadas pelo homem comum perante a sociedade.” (MARTINS</w:t>
      </w:r>
      <w:r w:rsidR="005B063F">
        <w:rPr>
          <w:rFonts w:ascii="Times New Roman" w:hAnsi="Times New Roman" w:cs="Times New Roman"/>
          <w:sz w:val="24"/>
          <w:szCs w:val="24"/>
        </w:rPr>
        <w:t xml:space="preserve">, </w:t>
      </w:r>
      <w:r w:rsidR="00AC0997" w:rsidRPr="005B063F">
        <w:rPr>
          <w:rFonts w:ascii="Times New Roman" w:hAnsi="Times New Roman" w:cs="Times New Roman"/>
          <w:sz w:val="24"/>
          <w:szCs w:val="24"/>
        </w:rPr>
        <w:t>2009</w:t>
      </w:r>
      <w:r w:rsidR="005B063F">
        <w:rPr>
          <w:rFonts w:ascii="Times New Roman" w:hAnsi="Times New Roman" w:cs="Times New Roman"/>
          <w:sz w:val="24"/>
          <w:szCs w:val="24"/>
        </w:rPr>
        <w:t xml:space="preserve">, p. </w:t>
      </w:r>
      <w:r w:rsidR="00AC0997" w:rsidRPr="005B063F">
        <w:rPr>
          <w:rFonts w:ascii="Times New Roman" w:hAnsi="Times New Roman" w:cs="Times New Roman"/>
          <w:sz w:val="24"/>
          <w:szCs w:val="24"/>
        </w:rPr>
        <w:t>362).</w:t>
      </w:r>
    </w:p>
    <w:p w:rsidR="001E194B" w:rsidRPr="005B063F" w:rsidRDefault="001E194B"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Será o comportamento desregrado do empregado no ambiente de trabalho utilizando-se de ferramentas pessoais para se comunicar com colegas de trabalho ou para o “passar das horas”.</w:t>
      </w:r>
    </w:p>
    <w:p w:rsidR="0072608F" w:rsidRPr="005B063F" w:rsidRDefault="0072608F" w:rsidP="005B063F">
      <w:pPr>
        <w:spacing w:line="240" w:lineRule="auto"/>
        <w:ind w:left="709"/>
        <w:jc w:val="both"/>
        <w:rPr>
          <w:rFonts w:ascii="Times New Roman" w:eastAsia="Times New Roman" w:hAnsi="Times New Roman" w:cs="Times New Roman"/>
          <w:color w:val="000000"/>
          <w:sz w:val="24"/>
          <w:szCs w:val="24"/>
          <w:lang w:eastAsia="pt-BR"/>
        </w:rPr>
      </w:pPr>
    </w:p>
    <w:p w:rsidR="0072608F" w:rsidRPr="005B063F" w:rsidRDefault="00F02BDE"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4. </w:t>
      </w:r>
      <w:r w:rsidR="0072608F" w:rsidRPr="005B063F">
        <w:rPr>
          <w:rFonts w:ascii="Times New Roman" w:eastAsia="Times New Roman" w:hAnsi="Times New Roman" w:cs="Times New Roman"/>
          <w:b/>
          <w:color w:val="000000"/>
          <w:sz w:val="24"/>
          <w:szCs w:val="24"/>
          <w:lang w:eastAsia="pt-BR"/>
        </w:rPr>
        <w:t xml:space="preserve">Negociação Habitual </w:t>
      </w:r>
    </w:p>
    <w:p w:rsidR="0072608F" w:rsidRPr="005B063F" w:rsidRDefault="0072608F" w:rsidP="005B063F">
      <w:pPr>
        <w:pStyle w:val="PargrafodaLista"/>
        <w:spacing w:line="240" w:lineRule="auto"/>
        <w:ind w:left="709"/>
        <w:jc w:val="both"/>
        <w:rPr>
          <w:rFonts w:ascii="Times New Roman" w:eastAsia="Times New Roman" w:hAnsi="Times New Roman" w:cs="Times New Roman"/>
          <w:color w:val="000000"/>
          <w:sz w:val="24"/>
          <w:szCs w:val="24"/>
          <w:lang w:eastAsia="pt-BR"/>
        </w:rPr>
      </w:pPr>
    </w:p>
    <w:p w:rsidR="00963C64" w:rsidRPr="005B063F" w:rsidRDefault="00963C64"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Nos termos da alínea “c”, constitui motivo de demissão de justa causa o fato de o empregado cometer atos de negociação própria sem a permissão do empregador ou realizar atos que configure concorrência com a empresa para qual trabalha ou for prejudicial ao serviço. Sendo assim, negociação habitual são os atos de comércio praticado pelo empregado, quando realizada sem autorização do empregador. Contudo, “Nada impede que o empregado exerça mais de uma atividade, mas essa outra atividade não poderá ser exercida em concorrência desleal à empresa, de modo a acarretar prej</w:t>
      </w:r>
      <w:r w:rsidR="005B063F">
        <w:rPr>
          <w:rFonts w:ascii="Times New Roman" w:hAnsi="Times New Roman" w:cs="Times New Roman"/>
          <w:sz w:val="24"/>
          <w:szCs w:val="24"/>
        </w:rPr>
        <w:t xml:space="preserve">uízo ao serviço”. (MARTINS, 2009, p. </w:t>
      </w:r>
      <w:r w:rsidRPr="005B063F">
        <w:rPr>
          <w:rFonts w:ascii="Times New Roman" w:hAnsi="Times New Roman" w:cs="Times New Roman"/>
          <w:sz w:val="24"/>
          <w:szCs w:val="24"/>
        </w:rPr>
        <w:t>363).</w:t>
      </w:r>
    </w:p>
    <w:p w:rsidR="007F39C4" w:rsidRPr="005B063F" w:rsidRDefault="007F39C4" w:rsidP="005B063F">
      <w:pPr>
        <w:tabs>
          <w:tab w:val="left" w:pos="1418"/>
        </w:tabs>
        <w:spacing w:line="240" w:lineRule="auto"/>
        <w:ind w:firstLine="709"/>
        <w:jc w:val="both"/>
        <w:rPr>
          <w:rFonts w:ascii="Times New Roman" w:eastAsia="Times New Roman" w:hAnsi="Times New Roman" w:cs="Times New Roman"/>
          <w:color w:val="000000"/>
          <w:sz w:val="24"/>
          <w:szCs w:val="24"/>
          <w:lang w:eastAsia="pt-BR"/>
        </w:rPr>
      </w:pPr>
      <w:r w:rsidRPr="005B063F">
        <w:rPr>
          <w:rFonts w:ascii="Times New Roman" w:hAnsi="Times New Roman" w:cs="Times New Roman"/>
          <w:sz w:val="24"/>
          <w:szCs w:val="24"/>
        </w:rPr>
        <w:t>A justa causa ocorre se o empregado, sem autorização expressa do empregador, por escrito ou verbalmente, exerce, de forma habitual, atividade concorrente, explorando o mesmo ramo de negócio, ou exerce outra atividade que, embora não concorrente, prejudique o exercício de sua função na empresa.</w:t>
      </w:r>
    </w:p>
    <w:p w:rsidR="002E05E1" w:rsidRPr="005B063F" w:rsidRDefault="002E05E1" w:rsidP="005B063F">
      <w:pPr>
        <w:spacing w:line="240" w:lineRule="auto"/>
        <w:ind w:left="709"/>
        <w:jc w:val="both"/>
        <w:rPr>
          <w:rFonts w:ascii="Times New Roman" w:eastAsia="Times New Roman" w:hAnsi="Times New Roman" w:cs="Times New Roman"/>
          <w:color w:val="000000"/>
          <w:sz w:val="24"/>
          <w:szCs w:val="24"/>
          <w:lang w:eastAsia="pt-BR"/>
        </w:rPr>
      </w:pPr>
    </w:p>
    <w:p w:rsidR="002E05E1" w:rsidRPr="005B063F" w:rsidRDefault="00F02BDE"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5. </w:t>
      </w:r>
      <w:r w:rsidR="002E05E1" w:rsidRPr="005B063F">
        <w:rPr>
          <w:rFonts w:ascii="Times New Roman" w:eastAsia="Times New Roman" w:hAnsi="Times New Roman" w:cs="Times New Roman"/>
          <w:b/>
          <w:color w:val="000000"/>
          <w:sz w:val="24"/>
          <w:szCs w:val="24"/>
          <w:lang w:eastAsia="pt-BR"/>
        </w:rPr>
        <w:t xml:space="preserve">Condenação Criminal </w:t>
      </w:r>
    </w:p>
    <w:p w:rsidR="002E05E1" w:rsidRPr="005B063F" w:rsidRDefault="002E05E1" w:rsidP="005B063F">
      <w:pPr>
        <w:pStyle w:val="PargrafodaLista"/>
        <w:spacing w:line="240" w:lineRule="auto"/>
        <w:ind w:left="709"/>
        <w:jc w:val="both"/>
        <w:rPr>
          <w:rFonts w:ascii="Times New Roman" w:eastAsia="Times New Roman" w:hAnsi="Times New Roman" w:cs="Times New Roman"/>
          <w:b/>
          <w:color w:val="000000"/>
          <w:sz w:val="24"/>
          <w:szCs w:val="24"/>
          <w:lang w:eastAsia="pt-BR"/>
        </w:rPr>
      </w:pPr>
    </w:p>
    <w:p w:rsidR="00F161BD" w:rsidRPr="005B063F" w:rsidRDefault="00963C64"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lastRenderedPageBreak/>
        <w:t>Nos casos de condenação criminal, para haver a justa causa é preciso que o empregado condenado seja condenado criminalmente com sentença transitada em julgado. A demissão por justa causa tem a ver com a impossibilidade que a condenação criminal acarretará ao empregado de trabalhar. Desta forma, havendo a suspensão da execução da pena estará descaracterizado o motivo de justa causa.</w:t>
      </w:r>
    </w:p>
    <w:p w:rsidR="00521AE3" w:rsidRDefault="007F39C4" w:rsidP="00521AE3">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O despedimento do empregado justificadamente é viável pela impossibilidade material de subsistência do vínculo empregatício, uma vez que, cumprindo pena criminal, o empregado não poder</w:t>
      </w:r>
      <w:r w:rsidR="00F161BD" w:rsidRPr="005B063F">
        <w:rPr>
          <w:rFonts w:ascii="Times New Roman" w:hAnsi="Times New Roman" w:cs="Times New Roman"/>
          <w:sz w:val="24"/>
          <w:szCs w:val="24"/>
        </w:rPr>
        <w:t>á exercer atividade na empresa.</w:t>
      </w:r>
      <w:r w:rsidR="00521AE3">
        <w:rPr>
          <w:rFonts w:ascii="Times New Roman" w:hAnsi="Times New Roman" w:cs="Times New Roman"/>
          <w:sz w:val="24"/>
          <w:szCs w:val="24"/>
        </w:rPr>
        <w:t xml:space="preserve"> </w:t>
      </w:r>
      <w:r w:rsidRPr="005B063F">
        <w:rPr>
          <w:rFonts w:ascii="Times New Roman" w:hAnsi="Times New Roman" w:cs="Times New Roman"/>
          <w:sz w:val="24"/>
          <w:szCs w:val="24"/>
        </w:rPr>
        <w:t>A condenação criminal deve ter passado em julgado, ou seja, não pode ser recorrível.</w:t>
      </w:r>
      <w:r w:rsidRPr="005B063F">
        <w:rPr>
          <w:rFonts w:ascii="Times New Roman" w:eastAsia="Times New Roman" w:hAnsi="Times New Roman" w:cs="Times New Roman"/>
          <w:color w:val="000080"/>
          <w:sz w:val="24"/>
          <w:szCs w:val="24"/>
          <w:lang w:eastAsia="pt-BR"/>
        </w:rPr>
        <w:t> </w:t>
      </w:r>
    </w:p>
    <w:p w:rsidR="00521AE3" w:rsidRPr="00521AE3" w:rsidRDefault="00521AE3" w:rsidP="00521AE3">
      <w:pPr>
        <w:tabs>
          <w:tab w:val="left" w:pos="1418"/>
        </w:tabs>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Pr="00521AE3">
        <w:rPr>
          <w:rFonts w:ascii="Times New Roman" w:hAnsi="Times New Roman" w:cs="Times New Roman"/>
          <w:color w:val="000000"/>
          <w:sz w:val="24"/>
          <w:szCs w:val="24"/>
        </w:rPr>
        <w:t xml:space="preserve">Vale lembrar que, o processo Penal e Trabalhista, são </w:t>
      </w:r>
      <w:proofErr w:type="gramStart"/>
      <w:r w:rsidRPr="00521AE3">
        <w:rPr>
          <w:rFonts w:ascii="Times New Roman" w:hAnsi="Times New Roman" w:cs="Times New Roman"/>
          <w:color w:val="000000"/>
          <w:sz w:val="24"/>
          <w:szCs w:val="24"/>
        </w:rPr>
        <w:t>distintos e independentes</w:t>
      </w:r>
      <w:proofErr w:type="gramEnd"/>
      <w:r w:rsidRPr="00521AE3">
        <w:rPr>
          <w:rFonts w:ascii="Times New Roman" w:hAnsi="Times New Roman" w:cs="Times New Roman"/>
          <w:color w:val="000000"/>
          <w:sz w:val="24"/>
          <w:szCs w:val="24"/>
        </w:rPr>
        <w:t xml:space="preserve">. E é por isso, que é possível o empregado ter cometido um crime não relacionado ao trabalho e não ser demitido. Caso contrário, esse empregado estaria sendo </w:t>
      </w:r>
      <w:proofErr w:type="gramStart"/>
      <w:r w:rsidRPr="00521AE3">
        <w:rPr>
          <w:rFonts w:ascii="Times New Roman" w:hAnsi="Times New Roman" w:cs="Times New Roman"/>
          <w:color w:val="000000"/>
          <w:sz w:val="24"/>
          <w:szCs w:val="24"/>
        </w:rPr>
        <w:t>julgado e penalizado duas vezes</w:t>
      </w:r>
      <w:proofErr w:type="gramEnd"/>
      <w:r w:rsidRPr="00521AE3">
        <w:rPr>
          <w:rFonts w:ascii="Times New Roman" w:hAnsi="Times New Roman" w:cs="Times New Roman"/>
          <w:color w:val="000000"/>
          <w:sz w:val="24"/>
          <w:szCs w:val="24"/>
        </w:rPr>
        <w:t xml:space="preserve"> pelo mesmo erro.</w:t>
      </w:r>
    </w:p>
    <w:p w:rsidR="00521AE3" w:rsidRPr="00521AE3" w:rsidRDefault="00521AE3" w:rsidP="00521AE3">
      <w:pPr>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521AE3">
        <w:rPr>
          <w:rFonts w:ascii="Times New Roman" w:hAnsi="Times New Roman" w:cs="Times New Roman"/>
          <w:sz w:val="24"/>
          <w:szCs w:val="24"/>
        </w:rPr>
        <w:t>Neste sentido é oportuno transcrever decisão recente do Tribunal Superior do Trabalho:</w:t>
      </w:r>
    </w:p>
    <w:p w:rsidR="00521AE3" w:rsidRPr="00521AE3" w:rsidRDefault="00521AE3" w:rsidP="00521AE3">
      <w:pPr>
        <w:spacing w:before="100" w:beforeAutospacing="1" w:after="100" w:afterAutospacing="1" w:line="240" w:lineRule="auto"/>
        <w:ind w:left="2124"/>
        <w:jc w:val="both"/>
        <w:rPr>
          <w:rFonts w:ascii="Times New Roman" w:hAnsi="Times New Roman" w:cs="Times New Roman"/>
          <w:sz w:val="20"/>
          <w:szCs w:val="20"/>
        </w:rPr>
      </w:pPr>
      <w:proofErr w:type="gramStart"/>
      <w:r w:rsidRPr="00521AE3">
        <w:rPr>
          <w:rFonts w:ascii="Times New Roman" w:hAnsi="Times New Roman" w:cs="Times New Roman"/>
          <w:bCs/>
          <w:iCs/>
          <w:sz w:val="20"/>
          <w:szCs w:val="20"/>
        </w:rPr>
        <w:t>“O titular da</w:t>
      </w:r>
      <w:proofErr w:type="gramEnd"/>
      <w:r w:rsidRPr="00521AE3">
        <w:rPr>
          <w:rFonts w:ascii="Times New Roman" w:hAnsi="Times New Roman" w:cs="Times New Roman"/>
          <w:bCs/>
          <w:iCs/>
          <w:sz w:val="20"/>
          <w:szCs w:val="20"/>
        </w:rPr>
        <w:t xml:space="preserve"> 11ª Vara do Trabalho de Brasília, juiz José Ribamar Lima Júnior, condenou a </w:t>
      </w:r>
      <w:proofErr w:type="spellStart"/>
      <w:r w:rsidRPr="00521AE3">
        <w:rPr>
          <w:rFonts w:ascii="Times New Roman" w:hAnsi="Times New Roman" w:cs="Times New Roman"/>
          <w:bCs/>
          <w:iCs/>
          <w:sz w:val="20"/>
          <w:szCs w:val="20"/>
        </w:rPr>
        <w:t>Brasfort</w:t>
      </w:r>
      <w:proofErr w:type="spellEnd"/>
      <w:r w:rsidRPr="00521AE3">
        <w:rPr>
          <w:rFonts w:ascii="Times New Roman" w:hAnsi="Times New Roman" w:cs="Times New Roman"/>
          <w:bCs/>
          <w:iCs/>
          <w:sz w:val="20"/>
          <w:szCs w:val="20"/>
        </w:rPr>
        <w:t xml:space="preserve"> - Administração e Serviços Ltda. e, subsidiariamente, o Condomínio Lake </w:t>
      </w:r>
      <w:proofErr w:type="spellStart"/>
      <w:r w:rsidRPr="00521AE3">
        <w:rPr>
          <w:rFonts w:ascii="Times New Roman" w:hAnsi="Times New Roman" w:cs="Times New Roman"/>
          <w:bCs/>
          <w:iCs/>
          <w:sz w:val="20"/>
          <w:szCs w:val="20"/>
        </w:rPr>
        <w:t>Side</w:t>
      </w:r>
      <w:proofErr w:type="spellEnd"/>
      <w:r w:rsidRPr="00521AE3">
        <w:rPr>
          <w:rFonts w:ascii="Times New Roman" w:hAnsi="Times New Roman" w:cs="Times New Roman"/>
          <w:bCs/>
          <w:iCs/>
          <w:sz w:val="20"/>
          <w:szCs w:val="20"/>
        </w:rPr>
        <w:t xml:space="preserve"> Hotel </w:t>
      </w:r>
      <w:proofErr w:type="spellStart"/>
      <w:r w:rsidRPr="00521AE3">
        <w:rPr>
          <w:rFonts w:ascii="Times New Roman" w:hAnsi="Times New Roman" w:cs="Times New Roman"/>
          <w:bCs/>
          <w:iCs/>
          <w:sz w:val="20"/>
          <w:szCs w:val="20"/>
        </w:rPr>
        <w:t>Residence</w:t>
      </w:r>
      <w:proofErr w:type="spellEnd"/>
      <w:r w:rsidRPr="00521AE3">
        <w:rPr>
          <w:rFonts w:ascii="Times New Roman" w:hAnsi="Times New Roman" w:cs="Times New Roman"/>
          <w:bCs/>
          <w:iCs/>
          <w:sz w:val="20"/>
          <w:szCs w:val="20"/>
        </w:rPr>
        <w:t xml:space="preserve"> a pagarem as verbas rescisórias da demissão de empregado que foi preso durante cinco meses e inocentado. A empresa o demitiu por justa causa sob a alegação de abandono do emprego. Segundo o juiz José Ribamar, é evidente a inexistência de abandono de emprego, pois o afastamento do trabalho não foi causado por interesse do empregado em se desvincular da empresa, mas da sua impossibilidade de comparecer ao serviço, já que se encontrava sob custódia da autoridade policial. Tão logo em liberdade, ele compareceu ao trabalho, momento em que foi informado de sua demissão.</w:t>
      </w:r>
    </w:p>
    <w:p w:rsidR="00521AE3" w:rsidRPr="00521AE3" w:rsidRDefault="00521AE3" w:rsidP="00521AE3">
      <w:pPr>
        <w:spacing w:before="100" w:beforeAutospacing="1" w:after="100" w:afterAutospacing="1" w:line="240" w:lineRule="auto"/>
        <w:ind w:left="2124"/>
        <w:jc w:val="both"/>
        <w:rPr>
          <w:rFonts w:ascii="Times New Roman" w:hAnsi="Times New Roman" w:cs="Times New Roman"/>
          <w:sz w:val="20"/>
          <w:szCs w:val="20"/>
        </w:rPr>
      </w:pPr>
      <w:r w:rsidRPr="00521AE3">
        <w:rPr>
          <w:rFonts w:ascii="Times New Roman" w:hAnsi="Times New Roman" w:cs="Times New Roman"/>
          <w:bCs/>
          <w:iCs/>
          <w:sz w:val="20"/>
          <w:szCs w:val="20"/>
        </w:rPr>
        <w:t xml:space="preserve">O juiz explica que a detenção, por si só, não é motivo suficiente para a extinção motivada do contrato de trabalho, pois a Constituição Federal, em seu artigo 5º, inciso LVII, consagra o princípio da inocência, pontuando que </w:t>
      </w:r>
      <w:proofErr w:type="gramStart"/>
      <w:r w:rsidRPr="00521AE3">
        <w:rPr>
          <w:rFonts w:ascii="Times New Roman" w:hAnsi="Times New Roman" w:cs="Times New Roman"/>
          <w:bCs/>
          <w:iCs/>
          <w:sz w:val="20"/>
          <w:szCs w:val="20"/>
        </w:rPr>
        <w:t>“...</w:t>
      </w:r>
      <w:proofErr w:type="gramEnd"/>
      <w:r w:rsidRPr="00521AE3">
        <w:rPr>
          <w:rFonts w:ascii="Times New Roman" w:hAnsi="Times New Roman" w:cs="Times New Roman"/>
          <w:bCs/>
          <w:iCs/>
          <w:sz w:val="20"/>
          <w:szCs w:val="20"/>
        </w:rPr>
        <w:t xml:space="preserve">ninguém será considerado culpado até o trânsito em julgado de sentença penal condenatória”. Também a CLT, em seu artigo 482, alínea d, só considera justo motivo para a rescisão contratual </w:t>
      </w:r>
      <w:proofErr w:type="gramStart"/>
      <w:r w:rsidRPr="00521AE3">
        <w:rPr>
          <w:rFonts w:ascii="Times New Roman" w:hAnsi="Times New Roman" w:cs="Times New Roman"/>
          <w:bCs/>
          <w:iCs/>
          <w:sz w:val="20"/>
          <w:szCs w:val="20"/>
        </w:rPr>
        <w:t>a</w:t>
      </w:r>
      <w:proofErr w:type="gramEnd"/>
      <w:r w:rsidRPr="00521AE3">
        <w:rPr>
          <w:rFonts w:ascii="Times New Roman" w:hAnsi="Times New Roman" w:cs="Times New Roman"/>
          <w:bCs/>
          <w:iCs/>
          <w:sz w:val="20"/>
          <w:szCs w:val="20"/>
        </w:rPr>
        <w:t xml:space="preserve"> condenação criminal do empregado por decisão transitada em julgado e, ainda, assim, se não houver suspensão da pena. “No caso, o reclamante permaneceu detido por quase cinco meses, vindo a ser considerado inocente porque rejeitada a denúncia contra a sua pessoa. A admissão da justa causa nessas circunstâncias corresponderia a exorbitante pena sem a correspondente falta, como se demasiada não fosse </w:t>
      </w:r>
      <w:proofErr w:type="gramStart"/>
      <w:r w:rsidRPr="00521AE3">
        <w:rPr>
          <w:rFonts w:ascii="Times New Roman" w:hAnsi="Times New Roman" w:cs="Times New Roman"/>
          <w:bCs/>
          <w:iCs/>
          <w:sz w:val="20"/>
          <w:szCs w:val="20"/>
        </w:rPr>
        <w:t>a</w:t>
      </w:r>
      <w:proofErr w:type="gramEnd"/>
      <w:r w:rsidRPr="00521AE3">
        <w:rPr>
          <w:rFonts w:ascii="Times New Roman" w:hAnsi="Times New Roman" w:cs="Times New Roman"/>
          <w:bCs/>
          <w:iCs/>
          <w:sz w:val="20"/>
          <w:szCs w:val="20"/>
        </w:rPr>
        <w:t xml:space="preserve"> privação da liberdade por longo período, em decorrência de ato não praticado pelo empregado”, disse o juiz.</w:t>
      </w:r>
    </w:p>
    <w:p w:rsidR="00521AE3" w:rsidRDefault="00521AE3" w:rsidP="00521AE3">
      <w:pPr>
        <w:spacing w:before="100" w:beforeAutospacing="1" w:after="100" w:afterAutospacing="1" w:line="240" w:lineRule="auto"/>
        <w:ind w:left="2124"/>
        <w:jc w:val="both"/>
        <w:rPr>
          <w:rFonts w:ascii="Times New Roman" w:hAnsi="Times New Roman" w:cs="Times New Roman"/>
          <w:bCs/>
          <w:iCs/>
          <w:sz w:val="20"/>
          <w:szCs w:val="20"/>
        </w:rPr>
      </w:pPr>
      <w:r w:rsidRPr="00521AE3">
        <w:rPr>
          <w:rFonts w:ascii="Times New Roman" w:hAnsi="Times New Roman" w:cs="Times New Roman"/>
          <w:bCs/>
          <w:iCs/>
          <w:sz w:val="20"/>
          <w:szCs w:val="20"/>
        </w:rPr>
        <w:t xml:space="preserve">Com a decisão, o juiz José Ribamar determinou que a demissão </w:t>
      </w:r>
      <w:proofErr w:type="gramStart"/>
      <w:r w:rsidRPr="00521AE3">
        <w:rPr>
          <w:rFonts w:ascii="Times New Roman" w:hAnsi="Times New Roman" w:cs="Times New Roman"/>
          <w:bCs/>
          <w:iCs/>
          <w:sz w:val="20"/>
          <w:szCs w:val="20"/>
        </w:rPr>
        <w:t>seja</w:t>
      </w:r>
      <w:proofErr w:type="gramEnd"/>
      <w:r w:rsidRPr="00521AE3">
        <w:rPr>
          <w:rFonts w:ascii="Times New Roman" w:hAnsi="Times New Roman" w:cs="Times New Roman"/>
          <w:bCs/>
          <w:iCs/>
          <w:sz w:val="20"/>
          <w:szCs w:val="20"/>
        </w:rPr>
        <w:t xml:space="preserve"> considerada de forma imotivada e na data em que o empregado retornou para assumir seu posto de trabalho. O período de afastamento foi considerado suspensão do contrato de trabalho, não sendo objeto de contagem no tempo de serviço.</w:t>
      </w:r>
    </w:p>
    <w:p w:rsidR="00521AE3" w:rsidRPr="00521AE3" w:rsidRDefault="00521AE3" w:rsidP="00521AE3">
      <w:pPr>
        <w:spacing w:before="100" w:beforeAutospacing="1" w:after="100" w:afterAutospacing="1" w:line="240" w:lineRule="auto"/>
        <w:ind w:left="2124"/>
        <w:jc w:val="both"/>
        <w:rPr>
          <w:rFonts w:ascii="Times New Roman" w:hAnsi="Times New Roman" w:cs="Times New Roman"/>
          <w:bCs/>
          <w:iCs/>
          <w:sz w:val="20"/>
          <w:szCs w:val="20"/>
        </w:rPr>
      </w:pPr>
    </w:p>
    <w:p w:rsidR="002E05E1" w:rsidRDefault="00521AE3" w:rsidP="00386F01">
      <w:pPr>
        <w:spacing w:before="100" w:beforeAutospacing="1" w:after="100" w:afterAutospacing="1" w:line="240" w:lineRule="auto"/>
        <w:ind w:firstLine="708"/>
        <w:jc w:val="both"/>
        <w:rPr>
          <w:rFonts w:ascii="Times New Roman" w:hAnsi="Times New Roman"/>
          <w:sz w:val="24"/>
          <w:szCs w:val="24"/>
        </w:rPr>
      </w:pPr>
      <w:r>
        <w:rPr>
          <w:rFonts w:ascii="Times New Roman" w:hAnsi="Times New Roman"/>
          <w:sz w:val="24"/>
          <w:szCs w:val="24"/>
        </w:rPr>
        <w:t xml:space="preserve">Destarte, para que o contrato de trabalho seja rescindido por justa causa, o empregado deverá ter sido condenado mediante a aplicação de pena privativa de liberdade por meio de sentença judicial transitada em julgado, não cabendo nesse caso hipótese de recurso. Caso haja absolvição do acusado ou motivo que ocorra a suspensão da execução da pena, o empregador não poderá dispensá-lo por justa causa, permanecendo o contrato de trabalho em vigor. </w:t>
      </w:r>
    </w:p>
    <w:p w:rsidR="00521AE3" w:rsidRPr="00521AE3" w:rsidRDefault="00521AE3" w:rsidP="00521AE3">
      <w:pPr>
        <w:spacing w:before="100" w:beforeAutospacing="1" w:after="100" w:afterAutospacing="1" w:line="240" w:lineRule="auto"/>
        <w:ind w:firstLine="1134"/>
        <w:jc w:val="both"/>
        <w:rPr>
          <w:rFonts w:ascii="Times New Roman" w:hAnsi="Times New Roman"/>
          <w:sz w:val="24"/>
          <w:szCs w:val="24"/>
        </w:rPr>
      </w:pPr>
    </w:p>
    <w:p w:rsidR="002E05E1" w:rsidRPr="005B063F" w:rsidRDefault="00F02BDE"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6. </w:t>
      </w:r>
      <w:r w:rsidR="002E05E1" w:rsidRPr="005B063F">
        <w:rPr>
          <w:rFonts w:ascii="Times New Roman" w:eastAsia="Times New Roman" w:hAnsi="Times New Roman" w:cs="Times New Roman"/>
          <w:b/>
          <w:color w:val="000000"/>
          <w:sz w:val="24"/>
          <w:szCs w:val="24"/>
          <w:lang w:eastAsia="pt-BR"/>
        </w:rPr>
        <w:t xml:space="preserve">Desídia </w:t>
      </w:r>
    </w:p>
    <w:p w:rsidR="002E05E1" w:rsidRPr="005B063F" w:rsidRDefault="002E05E1" w:rsidP="005B063F">
      <w:pPr>
        <w:pStyle w:val="PargrafodaLista"/>
        <w:spacing w:line="240" w:lineRule="auto"/>
        <w:ind w:left="709"/>
        <w:jc w:val="both"/>
        <w:rPr>
          <w:rFonts w:ascii="Times New Roman" w:eastAsia="Times New Roman" w:hAnsi="Times New Roman" w:cs="Times New Roman"/>
          <w:b/>
          <w:color w:val="000000"/>
          <w:sz w:val="24"/>
          <w:szCs w:val="24"/>
          <w:lang w:eastAsia="pt-BR"/>
        </w:rPr>
      </w:pPr>
    </w:p>
    <w:p w:rsidR="00F161BD" w:rsidRDefault="00963C64"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lastRenderedPageBreak/>
        <w:t>Na hipótese da desídia, ocorre quando o empregado desempenha suas funções com negligencia, preguiça, má vonta</w:t>
      </w:r>
      <w:r w:rsidR="005B063F">
        <w:rPr>
          <w:rFonts w:ascii="Times New Roman" w:hAnsi="Times New Roman" w:cs="Times New Roman"/>
          <w:sz w:val="24"/>
          <w:szCs w:val="24"/>
        </w:rPr>
        <w:t>de, desinteresse, desleixo, etc.</w:t>
      </w:r>
      <w:r w:rsidRPr="005B063F">
        <w:rPr>
          <w:rFonts w:ascii="Times New Roman" w:hAnsi="Times New Roman" w:cs="Times New Roman"/>
          <w:sz w:val="24"/>
          <w:szCs w:val="24"/>
        </w:rPr>
        <w:t xml:space="preserve"> Nada mais é</w:t>
      </w:r>
      <w:r w:rsidR="002E05E1" w:rsidRPr="005B063F">
        <w:rPr>
          <w:rFonts w:ascii="Times New Roman" w:hAnsi="Times New Roman" w:cs="Times New Roman"/>
          <w:sz w:val="24"/>
          <w:szCs w:val="24"/>
        </w:rPr>
        <w:t xml:space="preserve">, </w:t>
      </w:r>
      <w:r w:rsidRPr="005B063F">
        <w:rPr>
          <w:rFonts w:ascii="Times New Roman" w:hAnsi="Times New Roman" w:cs="Times New Roman"/>
          <w:sz w:val="24"/>
          <w:szCs w:val="24"/>
        </w:rPr>
        <w:t>do que um conjunto de pequenas faltas sucessivamente. Com isto, se analisa a gradação das punições sendo configurada a justa causa após a repetição destas faltas e a aplicação de pelo menos uma advertência verbal ou por escrito que é o mais recomendável ao empregado.</w:t>
      </w:r>
    </w:p>
    <w:p w:rsidR="00386F01" w:rsidRDefault="00386F01" w:rsidP="001E194B">
      <w:pPr>
        <w:shd w:val="clear" w:color="auto" w:fill="FFFFFF"/>
        <w:spacing w:before="100" w:beforeAutospacing="1" w:after="100" w:afterAutospacing="1" w:line="240" w:lineRule="auto"/>
        <w:ind w:left="2268"/>
        <w:jc w:val="both"/>
        <w:rPr>
          <w:rFonts w:ascii="Times New Roman" w:hAnsi="Times New Roman" w:cs="Times New Roman"/>
          <w:color w:val="000000"/>
          <w:sz w:val="20"/>
          <w:szCs w:val="20"/>
        </w:rPr>
      </w:pPr>
      <w:r w:rsidRPr="001E194B">
        <w:rPr>
          <w:rFonts w:ascii="Times New Roman" w:hAnsi="Times New Roman" w:cs="Times New Roman"/>
          <w:color w:val="000000"/>
          <w:sz w:val="20"/>
          <w:szCs w:val="20"/>
        </w:rPr>
        <w:t xml:space="preserve">JUSTA CAUSA - DESÍDIA - AUSÊNCIA DE PROVA SATISFATÓRIA. Sendo a conduta desidiosa do trabalhador um dos motivos legais que exoneram o empregador do pagamento das verbas rescisórias típicas da dispensa imotivada, a alegação de sua ocorrência deve ser objeto de prova robusta e firme. Não provada satisfatoriamente </w:t>
      </w:r>
      <w:proofErr w:type="gramStart"/>
      <w:r w:rsidRPr="001E194B">
        <w:rPr>
          <w:rFonts w:ascii="Times New Roman" w:hAnsi="Times New Roman" w:cs="Times New Roman"/>
          <w:color w:val="000000"/>
          <w:sz w:val="20"/>
          <w:szCs w:val="20"/>
        </w:rPr>
        <w:t>a</w:t>
      </w:r>
      <w:proofErr w:type="gramEnd"/>
      <w:r w:rsidRPr="001E194B">
        <w:rPr>
          <w:rFonts w:ascii="Times New Roman" w:hAnsi="Times New Roman" w:cs="Times New Roman"/>
          <w:color w:val="000000"/>
          <w:sz w:val="20"/>
          <w:szCs w:val="20"/>
        </w:rPr>
        <w:t xml:space="preserve"> justa causa alegada em defesa, faz jus o trabalhador ao recebimento de diferenças de verbas </w:t>
      </w:r>
      <w:proofErr w:type="spellStart"/>
      <w:r w:rsidRPr="001E194B">
        <w:rPr>
          <w:rFonts w:ascii="Times New Roman" w:hAnsi="Times New Roman" w:cs="Times New Roman"/>
          <w:color w:val="000000"/>
          <w:sz w:val="20"/>
          <w:szCs w:val="20"/>
        </w:rPr>
        <w:t>resilitórias</w:t>
      </w:r>
      <w:proofErr w:type="spellEnd"/>
      <w:r w:rsidRPr="001E194B">
        <w:rPr>
          <w:rFonts w:ascii="Times New Roman" w:hAnsi="Times New Roman" w:cs="Times New Roman"/>
          <w:color w:val="000000"/>
          <w:sz w:val="20"/>
          <w:szCs w:val="20"/>
        </w:rPr>
        <w:t xml:space="preserve">. Recurso Ordinário obreiro conhecido e parcialmente provido. </w:t>
      </w:r>
      <w:proofErr w:type="gramStart"/>
      <w:r w:rsidRPr="001E194B">
        <w:rPr>
          <w:rFonts w:ascii="Times New Roman" w:hAnsi="Times New Roman" w:cs="Times New Roman"/>
          <w:color w:val="000000"/>
          <w:sz w:val="20"/>
          <w:szCs w:val="20"/>
        </w:rPr>
        <w:t>Acórdão :</w:t>
      </w:r>
      <w:proofErr w:type="gramEnd"/>
      <w:r w:rsidRPr="001E194B">
        <w:rPr>
          <w:rFonts w:ascii="Times New Roman" w:hAnsi="Times New Roman" w:cs="Times New Roman"/>
          <w:color w:val="000000"/>
          <w:sz w:val="20"/>
          <w:szCs w:val="20"/>
        </w:rPr>
        <w:t xml:space="preserve"> </w:t>
      </w:r>
      <w:r w:rsidR="001E194B">
        <w:rPr>
          <w:rFonts w:ascii="Times New Roman" w:hAnsi="Times New Roman" w:cs="Times New Roman"/>
          <w:color w:val="000000"/>
          <w:sz w:val="20"/>
          <w:szCs w:val="20"/>
        </w:rPr>
        <w:t>(</w:t>
      </w:r>
      <w:r w:rsidRPr="001E194B">
        <w:rPr>
          <w:rFonts w:ascii="Times New Roman" w:hAnsi="Times New Roman" w:cs="Times New Roman"/>
          <w:color w:val="000000"/>
          <w:sz w:val="20"/>
          <w:szCs w:val="20"/>
        </w:rPr>
        <w:t xml:space="preserve">20090187460 Turma: 05 Data </w:t>
      </w:r>
      <w:proofErr w:type="spellStart"/>
      <w:r w:rsidRPr="001E194B">
        <w:rPr>
          <w:rFonts w:ascii="Times New Roman" w:hAnsi="Times New Roman" w:cs="Times New Roman"/>
          <w:color w:val="000000"/>
          <w:sz w:val="20"/>
          <w:szCs w:val="20"/>
        </w:rPr>
        <w:t>Julg</w:t>
      </w:r>
      <w:proofErr w:type="spellEnd"/>
      <w:r w:rsidRPr="001E194B">
        <w:rPr>
          <w:rFonts w:ascii="Times New Roman" w:hAnsi="Times New Roman" w:cs="Times New Roman"/>
          <w:color w:val="000000"/>
          <w:sz w:val="20"/>
          <w:szCs w:val="20"/>
        </w:rPr>
        <w:t>.: 17/03/2009 Data Pub.: 03/04/2009 Processo : 20090026076 Relator: ANELIA LI CHUM</w:t>
      </w:r>
      <w:r w:rsidR="001E194B">
        <w:rPr>
          <w:rFonts w:ascii="Times New Roman" w:hAnsi="Times New Roman" w:cs="Times New Roman"/>
          <w:color w:val="000000"/>
          <w:sz w:val="20"/>
          <w:szCs w:val="20"/>
        </w:rPr>
        <w:t>).</w:t>
      </w:r>
    </w:p>
    <w:p w:rsidR="001E194B" w:rsidRPr="001E194B" w:rsidRDefault="001E194B" w:rsidP="001E194B">
      <w:pPr>
        <w:shd w:val="clear" w:color="auto" w:fill="FFFFFF"/>
        <w:spacing w:before="100" w:beforeAutospacing="1" w:after="100" w:afterAutospacing="1" w:line="240" w:lineRule="auto"/>
        <w:ind w:left="2268"/>
        <w:jc w:val="both"/>
        <w:rPr>
          <w:rFonts w:ascii="Times New Roman" w:hAnsi="Times New Roman" w:cs="Times New Roman"/>
          <w:color w:val="000000"/>
          <w:sz w:val="20"/>
          <w:szCs w:val="20"/>
        </w:rPr>
      </w:pPr>
    </w:p>
    <w:p w:rsidR="00F161BD" w:rsidRPr="005B063F" w:rsidRDefault="00386F01" w:rsidP="00386F01">
      <w:pPr>
        <w:tabs>
          <w:tab w:val="left" w:pos="1418"/>
        </w:tabs>
        <w:spacing w:line="240" w:lineRule="auto"/>
        <w:ind w:firstLine="709"/>
        <w:jc w:val="both"/>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 xml:space="preserve"> </w:t>
      </w:r>
      <w:r w:rsidR="001E194B">
        <w:rPr>
          <w:rFonts w:ascii="Times New Roman" w:hAnsi="Times New Roman" w:cs="Times New Roman"/>
          <w:sz w:val="24"/>
          <w:szCs w:val="24"/>
        </w:rPr>
        <w:t xml:space="preserve">Nesse sentido, </w:t>
      </w:r>
      <w:r w:rsidR="00F161BD" w:rsidRPr="005B063F">
        <w:rPr>
          <w:rFonts w:ascii="Times New Roman" w:hAnsi="Times New Roman" w:cs="Times New Roman"/>
          <w:sz w:val="24"/>
          <w:szCs w:val="24"/>
        </w:rPr>
        <w:t>é o tipo de falta grave que, na maioria das vezes, consiste na repetição de pequenas faltas leves, que se vão acumulando até cul</w:t>
      </w:r>
      <w:r w:rsidR="001E194B">
        <w:rPr>
          <w:rFonts w:ascii="Times New Roman" w:hAnsi="Times New Roman" w:cs="Times New Roman"/>
          <w:sz w:val="24"/>
          <w:szCs w:val="24"/>
        </w:rPr>
        <w:t xml:space="preserve">minar na dispensa do empregado, como por exemplo, a preguiça de realizar atos de subordinação, ou seja, não cumprir ordens e nem realização de tarefas obrigatórias. </w:t>
      </w:r>
      <w:r w:rsidR="00F161BD" w:rsidRPr="005B063F">
        <w:rPr>
          <w:rFonts w:ascii="Times New Roman" w:hAnsi="Times New Roman" w:cs="Times New Roman"/>
          <w:sz w:val="24"/>
          <w:szCs w:val="24"/>
        </w:rPr>
        <w:t>Isto não quer dizer que uma só falta não possa configurar desídia.</w:t>
      </w:r>
      <w:r w:rsidR="00F161BD" w:rsidRPr="005B063F">
        <w:rPr>
          <w:rFonts w:ascii="Times New Roman" w:hAnsi="Times New Roman" w:cs="Times New Roman"/>
          <w:color w:val="000000"/>
          <w:sz w:val="24"/>
          <w:szCs w:val="24"/>
        </w:rPr>
        <w:t> </w:t>
      </w:r>
    </w:p>
    <w:p w:rsidR="002E05E1" w:rsidRPr="005B063F" w:rsidRDefault="002E05E1" w:rsidP="005B063F">
      <w:pPr>
        <w:spacing w:line="240" w:lineRule="auto"/>
        <w:ind w:left="709"/>
        <w:jc w:val="both"/>
        <w:rPr>
          <w:rFonts w:ascii="Times New Roman" w:eastAsia="Times New Roman" w:hAnsi="Times New Roman" w:cs="Times New Roman"/>
          <w:b/>
          <w:color w:val="000000"/>
          <w:sz w:val="24"/>
          <w:szCs w:val="24"/>
          <w:lang w:eastAsia="pt-BR"/>
        </w:rPr>
      </w:pPr>
    </w:p>
    <w:p w:rsidR="002E05E1" w:rsidRPr="005B063F" w:rsidRDefault="00F02BDE"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7. </w:t>
      </w:r>
      <w:r w:rsidR="002E05E1" w:rsidRPr="005B063F">
        <w:rPr>
          <w:rFonts w:ascii="Times New Roman" w:eastAsia="Times New Roman" w:hAnsi="Times New Roman" w:cs="Times New Roman"/>
          <w:b/>
          <w:color w:val="000000"/>
          <w:sz w:val="24"/>
          <w:szCs w:val="24"/>
          <w:lang w:eastAsia="pt-BR"/>
        </w:rPr>
        <w:t>Embriaguez habitual ou em Serviço</w:t>
      </w:r>
    </w:p>
    <w:p w:rsidR="00F161BD" w:rsidRPr="005B063F" w:rsidRDefault="00F161BD" w:rsidP="005B063F">
      <w:pPr>
        <w:pStyle w:val="PargrafodaLista"/>
        <w:spacing w:line="240" w:lineRule="auto"/>
        <w:ind w:left="709"/>
        <w:jc w:val="both"/>
        <w:rPr>
          <w:rFonts w:ascii="Times New Roman" w:eastAsia="Times New Roman" w:hAnsi="Times New Roman" w:cs="Times New Roman"/>
          <w:b/>
          <w:color w:val="000000"/>
          <w:sz w:val="24"/>
          <w:szCs w:val="24"/>
          <w:lang w:eastAsia="pt-BR"/>
        </w:rPr>
      </w:pPr>
    </w:p>
    <w:p w:rsidR="00963C64" w:rsidRPr="005B063F" w:rsidRDefault="00F161BD" w:rsidP="005B063F">
      <w:pPr>
        <w:tabs>
          <w:tab w:val="left" w:pos="1418"/>
        </w:tabs>
        <w:spacing w:line="240" w:lineRule="auto"/>
        <w:ind w:firstLine="709"/>
        <w:jc w:val="both"/>
        <w:rPr>
          <w:rFonts w:ascii="Times New Roman" w:eastAsia="Times New Roman" w:hAnsi="Times New Roman" w:cs="Times New Roman"/>
          <w:color w:val="000000"/>
          <w:sz w:val="24"/>
          <w:szCs w:val="24"/>
          <w:lang w:eastAsia="pt-BR"/>
        </w:rPr>
      </w:pPr>
      <w:r w:rsidRPr="005B063F">
        <w:rPr>
          <w:rFonts w:ascii="Times New Roman" w:hAnsi="Times New Roman" w:cs="Times New Roman"/>
          <w:sz w:val="24"/>
          <w:szCs w:val="24"/>
        </w:rPr>
        <w:t xml:space="preserve">A </w:t>
      </w:r>
      <w:r w:rsidR="005B063F">
        <w:rPr>
          <w:rFonts w:ascii="Times New Roman" w:hAnsi="Times New Roman" w:cs="Times New Roman"/>
          <w:sz w:val="24"/>
          <w:szCs w:val="24"/>
        </w:rPr>
        <w:t>embriaguez objeto da alínea “f</w:t>
      </w:r>
      <w:r w:rsidR="00963C64" w:rsidRPr="005B063F">
        <w:rPr>
          <w:rFonts w:ascii="Times New Roman" w:hAnsi="Times New Roman" w:cs="Times New Roman"/>
          <w:sz w:val="24"/>
          <w:szCs w:val="24"/>
        </w:rPr>
        <w:t xml:space="preserve">” deve ser entendida como uma conduta do individuo que ingere bebidas alcoólicas ou drogas, embriagando-se no ambiente laboral, reside no fato de que a embriaguez, além de desarmonizar o ambiente de trabalho, causa </w:t>
      </w:r>
      <w:proofErr w:type="gramStart"/>
      <w:r w:rsidR="00963C64" w:rsidRPr="005B063F">
        <w:rPr>
          <w:rFonts w:ascii="Times New Roman" w:hAnsi="Times New Roman" w:cs="Times New Roman"/>
          <w:sz w:val="24"/>
          <w:szCs w:val="24"/>
        </w:rPr>
        <w:t>mau</w:t>
      </w:r>
      <w:proofErr w:type="gramEnd"/>
      <w:r w:rsidR="00963C64" w:rsidRPr="005B063F">
        <w:rPr>
          <w:rFonts w:ascii="Times New Roman" w:hAnsi="Times New Roman" w:cs="Times New Roman"/>
          <w:sz w:val="24"/>
          <w:szCs w:val="24"/>
        </w:rPr>
        <w:t xml:space="preserve"> exemplo aos outros empregados e prejudica a imagem da empresa frente aos clientes, trazendo problemas e prejuízos à empresa.</w:t>
      </w:r>
    </w:p>
    <w:p w:rsidR="002231E7" w:rsidRPr="005B063F" w:rsidRDefault="002231E7"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Doravante (MARTINS</w:t>
      </w:r>
      <w:r w:rsidR="005B063F">
        <w:rPr>
          <w:rFonts w:ascii="Times New Roman" w:hAnsi="Times New Roman" w:cs="Times New Roman"/>
          <w:sz w:val="24"/>
          <w:szCs w:val="24"/>
        </w:rPr>
        <w:t>,</w:t>
      </w:r>
      <w:r w:rsidRPr="005B063F">
        <w:rPr>
          <w:rFonts w:ascii="Times New Roman" w:hAnsi="Times New Roman" w:cs="Times New Roman"/>
          <w:sz w:val="24"/>
          <w:szCs w:val="24"/>
        </w:rPr>
        <w:t xml:space="preserve"> 2009</w:t>
      </w:r>
      <w:r w:rsidR="005B063F">
        <w:rPr>
          <w:rFonts w:ascii="Times New Roman" w:hAnsi="Times New Roman" w:cs="Times New Roman"/>
          <w:sz w:val="24"/>
          <w:szCs w:val="24"/>
        </w:rPr>
        <w:t xml:space="preserve">, p. </w:t>
      </w:r>
      <w:r w:rsidRPr="005B063F">
        <w:rPr>
          <w:rFonts w:ascii="Times New Roman" w:hAnsi="Times New Roman" w:cs="Times New Roman"/>
          <w:sz w:val="24"/>
          <w:szCs w:val="24"/>
        </w:rPr>
        <w:t xml:space="preserve">364) dispõe que: “A embriaguez é fundamento suficiente para justa causa, pois o empregador tem interesse em preservar a harmonia no ambiente de trabalho. O ébrio pode gerar desarmonia e dar </w:t>
      </w:r>
      <w:proofErr w:type="gramStart"/>
      <w:r w:rsidRPr="005B063F">
        <w:rPr>
          <w:rFonts w:ascii="Times New Roman" w:hAnsi="Times New Roman" w:cs="Times New Roman"/>
          <w:sz w:val="24"/>
          <w:szCs w:val="24"/>
        </w:rPr>
        <w:t>mau</w:t>
      </w:r>
      <w:proofErr w:type="gramEnd"/>
      <w:r w:rsidRPr="005B063F">
        <w:rPr>
          <w:rFonts w:ascii="Times New Roman" w:hAnsi="Times New Roman" w:cs="Times New Roman"/>
          <w:sz w:val="24"/>
          <w:szCs w:val="24"/>
        </w:rPr>
        <w:t xml:space="preserve"> exemplo”.</w:t>
      </w:r>
    </w:p>
    <w:p w:rsidR="002231E7" w:rsidRPr="005B063F" w:rsidRDefault="002231E7"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Além disso, aquele empregado que se embriaga com frequência, não produz o necessário, podendo causar prejuízos aos bens da empresa, bem como acidentes do trabalho e tornar-se indisciplinado e violento.</w:t>
      </w:r>
    </w:p>
    <w:p w:rsidR="002231E7" w:rsidRPr="005B063F" w:rsidRDefault="002231E7"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É importante ressaltar que só está configurada a justa causa nesse caso quando a embriaguez do empregado for efetiva. Assim, o empregado que “toma uma cervejinha” no almoço, desde que não fique embriagado e apto as suas funções, não caracteriza a justa causa. Faz-se prova da embriaguez por meio de exame de dosagem alcoólica ou por laudo médico. Todavia, também se tem admitido que a prova da embriaguez realizasse por depoimento testemunhal. É nítido dizer que embriaguez não se confunde com ingestão de bebida alcoólica.</w:t>
      </w:r>
    </w:p>
    <w:p w:rsidR="002E05E1" w:rsidRPr="005B063F" w:rsidRDefault="002E05E1" w:rsidP="005B063F">
      <w:pPr>
        <w:spacing w:line="240" w:lineRule="auto"/>
        <w:ind w:left="709"/>
        <w:jc w:val="both"/>
        <w:rPr>
          <w:rFonts w:ascii="Times New Roman" w:eastAsia="Times New Roman" w:hAnsi="Times New Roman" w:cs="Times New Roman"/>
          <w:color w:val="000000"/>
          <w:sz w:val="24"/>
          <w:szCs w:val="24"/>
          <w:lang w:eastAsia="pt-BR"/>
        </w:rPr>
      </w:pPr>
    </w:p>
    <w:p w:rsidR="002E05E1" w:rsidRPr="005B063F" w:rsidRDefault="00C03771"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8. </w:t>
      </w:r>
      <w:r w:rsidR="002E05E1" w:rsidRPr="005B063F">
        <w:rPr>
          <w:rFonts w:ascii="Times New Roman" w:eastAsia="Times New Roman" w:hAnsi="Times New Roman" w:cs="Times New Roman"/>
          <w:b/>
          <w:color w:val="000000"/>
          <w:sz w:val="24"/>
          <w:szCs w:val="24"/>
          <w:lang w:eastAsia="pt-BR"/>
        </w:rPr>
        <w:t xml:space="preserve">Violação de Segredo de Justiça </w:t>
      </w:r>
    </w:p>
    <w:p w:rsidR="002E05E1" w:rsidRPr="005B063F" w:rsidRDefault="002E05E1" w:rsidP="005B063F">
      <w:pPr>
        <w:pStyle w:val="PargrafodaLista"/>
        <w:spacing w:line="240" w:lineRule="auto"/>
        <w:ind w:left="709"/>
        <w:jc w:val="both"/>
        <w:rPr>
          <w:rFonts w:ascii="Times New Roman" w:eastAsia="Times New Roman" w:hAnsi="Times New Roman" w:cs="Times New Roman"/>
          <w:color w:val="000000"/>
          <w:sz w:val="24"/>
          <w:szCs w:val="24"/>
          <w:lang w:eastAsia="pt-BR"/>
        </w:rPr>
      </w:pPr>
    </w:p>
    <w:p w:rsidR="002231E7" w:rsidRPr="005B063F" w:rsidRDefault="002231E7"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Já no caso de violação de segredo da empresa deve ser entendida como a conduta do empregado que revela, ou seja, divulga algum segredo da empresa, por exemplo, como marcas, </w:t>
      </w:r>
      <w:r w:rsidRPr="005B063F">
        <w:rPr>
          <w:rFonts w:ascii="Times New Roman" w:hAnsi="Times New Roman" w:cs="Times New Roman"/>
          <w:sz w:val="24"/>
          <w:szCs w:val="24"/>
        </w:rPr>
        <w:lastRenderedPageBreak/>
        <w:t>patentes ou fórmulas de produtos, sem o consentimento do empregador, tornando publico o que não deveria.</w:t>
      </w:r>
    </w:p>
    <w:p w:rsidR="00F161BD" w:rsidRPr="005B063F" w:rsidRDefault="00F161BD" w:rsidP="005B063F">
      <w:pPr>
        <w:tabs>
          <w:tab w:val="left" w:pos="1418"/>
        </w:tabs>
        <w:spacing w:line="240" w:lineRule="auto"/>
        <w:ind w:firstLine="709"/>
        <w:jc w:val="both"/>
        <w:rPr>
          <w:rFonts w:ascii="Times New Roman" w:eastAsia="Times New Roman" w:hAnsi="Times New Roman" w:cs="Times New Roman"/>
          <w:color w:val="000000"/>
          <w:sz w:val="24"/>
          <w:szCs w:val="24"/>
          <w:lang w:eastAsia="pt-BR"/>
        </w:rPr>
      </w:pPr>
      <w:r w:rsidRPr="005B063F">
        <w:rPr>
          <w:rFonts w:ascii="Times New Roman" w:hAnsi="Times New Roman" w:cs="Times New Roman"/>
          <w:sz w:val="24"/>
          <w:szCs w:val="24"/>
        </w:rPr>
        <w:t>A revelação só caracterizará violação se for feita a terceiro interessado, capaz de causar prejuízo à empresa, ou a possibilidade de causá-lo de maneira apreciável.</w:t>
      </w:r>
    </w:p>
    <w:p w:rsidR="002E05E1" w:rsidRPr="005B063F" w:rsidRDefault="00C03771" w:rsidP="005B063F">
      <w:pPr>
        <w:tabs>
          <w:tab w:val="left" w:pos="3090"/>
        </w:tabs>
        <w:spacing w:line="240" w:lineRule="auto"/>
        <w:ind w:left="709"/>
        <w:jc w:val="both"/>
        <w:rPr>
          <w:rFonts w:ascii="Times New Roman" w:eastAsia="Times New Roman" w:hAnsi="Times New Roman" w:cs="Times New Roman"/>
          <w:color w:val="000000"/>
          <w:sz w:val="24"/>
          <w:szCs w:val="24"/>
          <w:lang w:eastAsia="pt-BR"/>
        </w:rPr>
      </w:pPr>
      <w:r w:rsidRPr="005B063F">
        <w:rPr>
          <w:rFonts w:ascii="Times New Roman" w:eastAsia="Times New Roman" w:hAnsi="Times New Roman" w:cs="Times New Roman"/>
          <w:color w:val="000000"/>
          <w:sz w:val="24"/>
          <w:szCs w:val="24"/>
          <w:lang w:eastAsia="pt-BR"/>
        </w:rPr>
        <w:tab/>
      </w:r>
    </w:p>
    <w:p w:rsidR="002E05E1" w:rsidRPr="005B063F" w:rsidRDefault="00C03771"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9. </w:t>
      </w:r>
      <w:r w:rsidR="002E05E1" w:rsidRPr="005B063F">
        <w:rPr>
          <w:rFonts w:ascii="Times New Roman" w:eastAsia="Times New Roman" w:hAnsi="Times New Roman" w:cs="Times New Roman"/>
          <w:b/>
          <w:color w:val="000000"/>
          <w:sz w:val="24"/>
          <w:szCs w:val="24"/>
          <w:lang w:eastAsia="pt-BR"/>
        </w:rPr>
        <w:t>Ato de Insubordinação ou de Disciplina</w:t>
      </w:r>
    </w:p>
    <w:p w:rsidR="002E05E1" w:rsidRPr="005B063F" w:rsidRDefault="002E05E1" w:rsidP="005B063F">
      <w:pPr>
        <w:pStyle w:val="PargrafodaLista"/>
        <w:spacing w:line="240" w:lineRule="auto"/>
        <w:ind w:left="709"/>
        <w:jc w:val="both"/>
        <w:rPr>
          <w:rFonts w:ascii="Times New Roman" w:hAnsi="Times New Roman" w:cs="Times New Roman"/>
          <w:sz w:val="24"/>
          <w:szCs w:val="24"/>
        </w:rPr>
      </w:pPr>
    </w:p>
    <w:p w:rsidR="002D2FC9" w:rsidRPr="005B063F" w:rsidRDefault="002231E7"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A insubordinação deve ser entendida como o descumprimento de ordens pessoais e especificas de serviço, dirigidas diretamente para cada empregado em suas respectivas funções. </w:t>
      </w:r>
      <w:r w:rsidR="00F2026D" w:rsidRPr="005B063F">
        <w:rPr>
          <w:rFonts w:ascii="Times New Roman" w:hAnsi="Times New Roman" w:cs="Times New Roman"/>
          <w:sz w:val="24"/>
          <w:szCs w:val="24"/>
        </w:rPr>
        <w:t xml:space="preserve"> Nesse sentido a justa causa por insubordinação tem relação com o fato do empregado se negar a cumprir determinações de seu empregador ou de seu superior hierárquico. </w:t>
      </w:r>
    </w:p>
    <w:p w:rsidR="002231E7" w:rsidRPr="005B063F" w:rsidRDefault="00F2026D"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É importante ressaltar que o descumprimento de ordens imorais ou ilegais não configura a demissão por justa causa.</w:t>
      </w:r>
    </w:p>
    <w:p w:rsidR="00632505" w:rsidRPr="005B063F" w:rsidRDefault="00F2026D" w:rsidP="005B063F">
      <w:pPr>
        <w:tabs>
          <w:tab w:val="left" w:pos="1418"/>
        </w:tabs>
        <w:spacing w:line="240" w:lineRule="auto"/>
        <w:ind w:firstLine="709"/>
        <w:jc w:val="both"/>
        <w:rPr>
          <w:rFonts w:ascii="Times New Roman" w:eastAsia="Times New Roman" w:hAnsi="Times New Roman" w:cs="Times New Roman"/>
          <w:color w:val="000000"/>
          <w:sz w:val="24"/>
          <w:szCs w:val="24"/>
          <w:lang w:eastAsia="pt-BR"/>
        </w:rPr>
      </w:pPr>
      <w:r w:rsidRPr="005B063F">
        <w:rPr>
          <w:rFonts w:ascii="Times New Roman" w:hAnsi="Times New Roman" w:cs="Times New Roman"/>
          <w:sz w:val="24"/>
          <w:szCs w:val="24"/>
        </w:rPr>
        <w:t>Já a Indisciplina, tem relação com o fato do empregado se negar as determinações gerais da empresa, descumprindo, por exemplo, as normas contidas no regulamento da empresa</w:t>
      </w:r>
      <w:r w:rsidR="00632505" w:rsidRPr="005B063F">
        <w:rPr>
          <w:rFonts w:ascii="Times New Roman" w:hAnsi="Times New Roman" w:cs="Times New Roman"/>
          <w:sz w:val="24"/>
          <w:szCs w:val="24"/>
        </w:rPr>
        <w:t>.</w:t>
      </w:r>
    </w:p>
    <w:p w:rsidR="002E05E1" w:rsidRPr="005B063F" w:rsidRDefault="002E05E1" w:rsidP="005B063F">
      <w:pPr>
        <w:spacing w:line="240" w:lineRule="auto"/>
        <w:ind w:left="709"/>
        <w:jc w:val="both"/>
        <w:rPr>
          <w:rFonts w:ascii="Times New Roman" w:eastAsia="Times New Roman" w:hAnsi="Times New Roman" w:cs="Times New Roman"/>
          <w:color w:val="000000"/>
          <w:sz w:val="24"/>
          <w:szCs w:val="24"/>
          <w:lang w:eastAsia="pt-BR"/>
        </w:rPr>
      </w:pPr>
    </w:p>
    <w:p w:rsidR="002E05E1" w:rsidRPr="005B063F" w:rsidRDefault="00C03771"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10. </w:t>
      </w:r>
      <w:r w:rsidR="002E05E1" w:rsidRPr="005B063F">
        <w:rPr>
          <w:rFonts w:ascii="Times New Roman" w:eastAsia="Times New Roman" w:hAnsi="Times New Roman" w:cs="Times New Roman"/>
          <w:b/>
          <w:color w:val="000000"/>
          <w:sz w:val="24"/>
          <w:szCs w:val="24"/>
          <w:lang w:eastAsia="pt-BR"/>
        </w:rPr>
        <w:t xml:space="preserve">Abandono de Emprego </w:t>
      </w:r>
    </w:p>
    <w:p w:rsidR="002E05E1" w:rsidRPr="005B063F" w:rsidRDefault="002E05E1" w:rsidP="005B063F">
      <w:pPr>
        <w:pStyle w:val="PargrafodaLista"/>
        <w:spacing w:line="240" w:lineRule="auto"/>
        <w:ind w:left="709"/>
        <w:jc w:val="both"/>
        <w:rPr>
          <w:rFonts w:ascii="Times New Roman" w:eastAsia="Times New Roman" w:hAnsi="Times New Roman" w:cs="Times New Roman"/>
          <w:color w:val="000000"/>
          <w:sz w:val="24"/>
          <w:szCs w:val="24"/>
          <w:lang w:eastAsia="pt-BR"/>
        </w:rPr>
      </w:pPr>
    </w:p>
    <w:p w:rsidR="00F2026D" w:rsidRPr="005B063F" w:rsidRDefault="00F2026D"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 xml:space="preserve">No caso do abandono de emprego deve ser entendido como </w:t>
      </w:r>
      <w:r w:rsidR="002E05E1" w:rsidRPr="005B063F">
        <w:rPr>
          <w:rFonts w:ascii="Times New Roman" w:hAnsi="Times New Roman" w:cs="Times New Roman"/>
          <w:sz w:val="24"/>
          <w:szCs w:val="24"/>
        </w:rPr>
        <w:t>a conduta do empregado que abandona</w:t>
      </w:r>
      <w:r w:rsidRPr="005B063F">
        <w:rPr>
          <w:rFonts w:ascii="Times New Roman" w:hAnsi="Times New Roman" w:cs="Times New Roman"/>
          <w:sz w:val="24"/>
          <w:szCs w:val="24"/>
        </w:rPr>
        <w:t xml:space="preserve"> seu emprego, desistindo de trabalhar na empresa, devendo-se levar em conta dois elementos caracterizadores da falta grave, um é objetivo e outro subjetivo. No objetivo é relacionado com as faltas ao trabalho durante certo período, ou seja, o empregado deixa de trabalhar continuamente, interruptamente dentro de certo período. Se o empregado, falta de forma intercalada, não se configura o abandono de emprego, mas pode estar caracteriza a desídia, pelo desleixo do empregado em trabalhar, que é a sua obrigação. Já no elemento subjetivo, é relacionada </w:t>
      </w:r>
      <w:r w:rsidR="00CD5C1A" w:rsidRPr="005B063F">
        <w:rPr>
          <w:rFonts w:ascii="Times New Roman" w:hAnsi="Times New Roman" w:cs="Times New Roman"/>
          <w:sz w:val="24"/>
          <w:szCs w:val="24"/>
        </w:rPr>
        <w:t>à</w:t>
      </w:r>
      <w:r w:rsidRPr="005B063F">
        <w:rPr>
          <w:rFonts w:ascii="Times New Roman" w:hAnsi="Times New Roman" w:cs="Times New Roman"/>
          <w:sz w:val="24"/>
          <w:szCs w:val="24"/>
        </w:rPr>
        <w:t xml:space="preserve"> clara e comprovada intenção do empregado de não ter mais retornar ao emprego, como o de possuir outro emprego ou por manifestação expressa de não ter interesse em continuar a trabalhar na empresa.</w:t>
      </w:r>
      <w:r w:rsidR="00CD5C1A" w:rsidRPr="005B063F">
        <w:rPr>
          <w:rFonts w:ascii="Times New Roman" w:hAnsi="Times New Roman" w:cs="Times New Roman"/>
          <w:sz w:val="24"/>
          <w:szCs w:val="24"/>
        </w:rPr>
        <w:t xml:space="preserve"> No entendimento jurisprudencial o período a ser considerado como abandono de emprego deve ser mais de 30 dias, com base nos artigos 474 e 853 da CLT.</w:t>
      </w:r>
    </w:p>
    <w:p w:rsidR="00F2026D" w:rsidRPr="005B063F" w:rsidRDefault="00CD5C1A"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Presume-se abandono de emprego se o trabalhador não retornar ao serviço no prazo de 30 (trinta) dias após a cessação do beneficio previdenciário nem justificar o motivo de não fazer. A lei não prevê que o empregado deve ser notificado para voltar a trabalhar na empresa visando à caracterização da justa causa de abandono de emprego, o procedimento é uma segurança do empregador para considerar rescindida a relação de trabalho, visando o não pagamento de certas verbas rescisórias, além de servir como meio de prova caso o empregado venha ajuizar ação, postulando as verbas decorrentes da dispensa injusta.</w:t>
      </w:r>
    </w:p>
    <w:p w:rsidR="00E87EA5" w:rsidRPr="005B063F" w:rsidRDefault="00E87EA5"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Nesse sentido, segue abaixo:</w:t>
      </w:r>
    </w:p>
    <w:p w:rsidR="00E87EA5" w:rsidRPr="005B063F" w:rsidRDefault="00E87EA5" w:rsidP="005B063F">
      <w:pPr>
        <w:tabs>
          <w:tab w:val="left" w:pos="1418"/>
        </w:tabs>
        <w:spacing w:line="240" w:lineRule="auto"/>
        <w:ind w:left="2268"/>
        <w:jc w:val="both"/>
        <w:rPr>
          <w:rFonts w:ascii="Times New Roman" w:hAnsi="Times New Roman" w:cs="Times New Roman"/>
          <w:sz w:val="20"/>
          <w:szCs w:val="20"/>
        </w:rPr>
      </w:pPr>
      <w:r w:rsidRPr="005B063F">
        <w:rPr>
          <w:rFonts w:ascii="Times New Roman" w:hAnsi="Times New Roman" w:cs="Times New Roman"/>
          <w:sz w:val="20"/>
          <w:szCs w:val="20"/>
        </w:rPr>
        <w:t xml:space="preserve">EMENTA: ABANDONO DE EMPREGO - REQUISITOS CARACTERIZADORES - ÔNUS DE PROVA DO EMPREGADOR – O abandono de emprego caracteriza-se pela presença dos elementos objetivo e subjetivo. O elemento de ordem objetiva refere-se à ausência do trabalhador no emprego por um extenso período; o de ordem subjetiva se confirma através de prova inequívoca de que o trabalhador se ausentou com a intenção de não mais comparecer ao trabalho. </w:t>
      </w:r>
      <w:proofErr w:type="gramStart"/>
      <w:r w:rsidRPr="005B063F">
        <w:rPr>
          <w:rFonts w:ascii="Times New Roman" w:hAnsi="Times New Roman" w:cs="Times New Roman"/>
          <w:sz w:val="20"/>
          <w:szCs w:val="20"/>
        </w:rPr>
        <w:t>Face à presunção de continuidade da prestação de serviços que milita em favor do empregado, é ônus do empregador demonstrar que o empregado deixou de comparecer ao serviço com o ânimo de não mais trabalhar"</w:t>
      </w:r>
      <w:proofErr w:type="gramEnd"/>
      <w:r w:rsidRPr="005B063F">
        <w:rPr>
          <w:rFonts w:ascii="Times New Roman" w:hAnsi="Times New Roman" w:cs="Times New Roman"/>
          <w:sz w:val="20"/>
          <w:szCs w:val="20"/>
        </w:rPr>
        <w:t xml:space="preserve"> (Acordão </w:t>
      </w:r>
      <w:r w:rsidRPr="005B063F">
        <w:rPr>
          <w:rFonts w:ascii="Times New Roman" w:hAnsi="Times New Roman" w:cs="Times New Roman"/>
          <w:sz w:val="20"/>
          <w:szCs w:val="20"/>
        </w:rPr>
        <w:lastRenderedPageBreak/>
        <w:t>6ª Turma. n. 117140-54.2005.5.03.0072. f. 236. Ministro Relator: Augusto Cesar Leite de Carvalho. Data de Publicação: 14/05/2010.)</w:t>
      </w:r>
    </w:p>
    <w:p w:rsidR="00CD5C1A" w:rsidRPr="005B063F" w:rsidRDefault="00CD5C1A" w:rsidP="005B063F">
      <w:pPr>
        <w:tabs>
          <w:tab w:val="left" w:pos="1418"/>
        </w:tabs>
        <w:spacing w:line="240" w:lineRule="auto"/>
        <w:ind w:firstLine="709"/>
        <w:jc w:val="both"/>
        <w:rPr>
          <w:rFonts w:ascii="Times New Roman" w:eastAsia="Times New Roman" w:hAnsi="Times New Roman" w:cs="Times New Roman"/>
          <w:color w:val="000000"/>
          <w:sz w:val="24"/>
          <w:szCs w:val="24"/>
          <w:lang w:eastAsia="pt-BR"/>
        </w:rPr>
      </w:pPr>
      <w:r w:rsidRPr="005B063F">
        <w:rPr>
          <w:rFonts w:ascii="Times New Roman" w:hAnsi="Times New Roman" w:cs="Times New Roman"/>
          <w:sz w:val="24"/>
          <w:szCs w:val="24"/>
        </w:rPr>
        <w:t>Dessa forma</w:t>
      </w:r>
      <w:r w:rsidR="001E194B">
        <w:rPr>
          <w:rFonts w:ascii="Times New Roman" w:hAnsi="Times New Roman" w:cs="Times New Roman"/>
          <w:sz w:val="24"/>
          <w:szCs w:val="24"/>
        </w:rPr>
        <w:t>, a ausência do empregado na empresa por um extenso período e a comprovação de sua ausência provocada sem a intenção de voltar, caracteriza o abandono de emprego</w:t>
      </w:r>
      <w:r w:rsidR="00831771">
        <w:rPr>
          <w:rFonts w:ascii="Times New Roman" w:hAnsi="Times New Roman" w:cs="Times New Roman"/>
          <w:sz w:val="24"/>
          <w:szCs w:val="24"/>
        </w:rPr>
        <w:t>, com isso,</w:t>
      </w:r>
      <w:r w:rsidRPr="005B063F">
        <w:rPr>
          <w:rFonts w:ascii="Times New Roman" w:hAnsi="Times New Roman" w:cs="Times New Roman"/>
          <w:sz w:val="24"/>
          <w:szCs w:val="24"/>
        </w:rPr>
        <w:t xml:space="preserve"> a convocação do empregado poderá ser feita por meio de carta registrada, telegrama ou por meio de cartórios, ou até mesmo por meio de uma notificação judicial.</w:t>
      </w:r>
    </w:p>
    <w:p w:rsidR="003E16FD" w:rsidRPr="005B063F" w:rsidRDefault="003E16FD" w:rsidP="005B063F">
      <w:pPr>
        <w:spacing w:line="240" w:lineRule="auto"/>
        <w:ind w:left="709"/>
        <w:jc w:val="both"/>
        <w:rPr>
          <w:rFonts w:ascii="Times New Roman" w:eastAsia="Times New Roman" w:hAnsi="Times New Roman" w:cs="Times New Roman"/>
          <w:color w:val="000000"/>
          <w:sz w:val="24"/>
          <w:szCs w:val="24"/>
          <w:lang w:eastAsia="pt-BR"/>
        </w:rPr>
      </w:pPr>
    </w:p>
    <w:p w:rsidR="006A4458" w:rsidRPr="005B063F" w:rsidRDefault="00C03771" w:rsidP="005B063F">
      <w:pPr>
        <w:spacing w:line="240" w:lineRule="auto"/>
        <w:jc w:val="both"/>
        <w:rPr>
          <w:rFonts w:ascii="Times New Roman" w:eastAsia="Times New Roman" w:hAnsi="Times New Roman" w:cs="Times New Roman"/>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11. </w:t>
      </w:r>
      <w:r w:rsidR="00F161BD" w:rsidRPr="005B063F">
        <w:rPr>
          <w:rFonts w:ascii="Times New Roman" w:eastAsia="Times New Roman" w:hAnsi="Times New Roman" w:cs="Times New Roman"/>
          <w:b/>
          <w:color w:val="000000"/>
          <w:sz w:val="24"/>
          <w:szCs w:val="24"/>
          <w:lang w:eastAsia="pt-BR"/>
        </w:rPr>
        <w:t>Ofensas Físicas</w:t>
      </w:r>
    </w:p>
    <w:p w:rsidR="006A4458" w:rsidRPr="005B063F" w:rsidRDefault="006A4458" w:rsidP="005B063F">
      <w:pPr>
        <w:pStyle w:val="PargrafodaLista"/>
        <w:spacing w:line="240" w:lineRule="auto"/>
        <w:ind w:left="709"/>
        <w:jc w:val="both"/>
        <w:rPr>
          <w:rFonts w:ascii="Times New Roman" w:eastAsia="Times New Roman" w:hAnsi="Times New Roman" w:cs="Times New Roman"/>
          <w:b/>
          <w:color w:val="000000"/>
          <w:sz w:val="24"/>
          <w:szCs w:val="24"/>
          <w:lang w:eastAsia="pt-BR"/>
        </w:rPr>
      </w:pPr>
    </w:p>
    <w:p w:rsidR="006A4458" w:rsidRPr="005B063F" w:rsidRDefault="006A4458"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É aquele ato lesivo da honra ou da boa fama praticado no serviço contra qualquer pessoa, ou ofensas físicas, nas mesmas condições salvo nos casos de legitima defesa, própria ou de outrem, ou seja, é o caso da calunia, injuria ou difamação, podendo o ato ser praticado de forma verbal, escrita ou até mesmo por gestos. Já na ofensa física, é agressão, tentada ou consumada e independente de lesão corporal ou ferimento. Em ambos os casos, se o ato for praticado em legitima defesa (reação moderada a uma agressão injusta atual ou iminente em defesa de um direito próprio ou alheio), não se justifica a rescisão.</w:t>
      </w:r>
    </w:p>
    <w:p w:rsidR="006A4458" w:rsidRPr="005B063F" w:rsidRDefault="006A4458"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Para configurar a justa causa, o ato deve ser praticado no serviço (dentro do estabelecimento ou local da prestação de serviços) e contra qualquer pessoa: cliente, colega de trabalho, fornecedor, etc.</w:t>
      </w:r>
    </w:p>
    <w:p w:rsidR="006A4458" w:rsidRPr="005B063F" w:rsidRDefault="006A4458" w:rsidP="005B063F">
      <w:pPr>
        <w:pStyle w:val="PargrafodaLista"/>
        <w:spacing w:line="240" w:lineRule="auto"/>
        <w:ind w:left="709"/>
        <w:jc w:val="both"/>
        <w:rPr>
          <w:rFonts w:ascii="Times New Roman" w:eastAsia="Times New Roman" w:hAnsi="Times New Roman" w:cs="Times New Roman"/>
          <w:color w:val="000000"/>
          <w:sz w:val="24"/>
          <w:szCs w:val="24"/>
          <w:lang w:eastAsia="pt-BR"/>
        </w:rPr>
      </w:pPr>
    </w:p>
    <w:p w:rsidR="006A4458" w:rsidRPr="005B063F" w:rsidRDefault="00C03771"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12. </w:t>
      </w:r>
      <w:r w:rsidR="00F161BD" w:rsidRPr="005B063F">
        <w:rPr>
          <w:rFonts w:ascii="Times New Roman" w:eastAsia="Times New Roman" w:hAnsi="Times New Roman" w:cs="Times New Roman"/>
          <w:b/>
          <w:color w:val="000000"/>
          <w:sz w:val="24"/>
          <w:szCs w:val="24"/>
          <w:lang w:eastAsia="pt-BR"/>
        </w:rPr>
        <w:t>Lesões a Honra e a boa fama contra o empregador ou superiores hierárquicos</w:t>
      </w:r>
    </w:p>
    <w:p w:rsidR="008F65E3" w:rsidRPr="005B063F" w:rsidRDefault="008F65E3" w:rsidP="005B063F">
      <w:pPr>
        <w:pStyle w:val="PargrafodaLista"/>
        <w:spacing w:line="240" w:lineRule="auto"/>
        <w:ind w:left="709"/>
        <w:jc w:val="both"/>
        <w:rPr>
          <w:rFonts w:ascii="Times New Roman" w:eastAsia="Times New Roman" w:hAnsi="Times New Roman" w:cs="Times New Roman"/>
          <w:b/>
          <w:color w:val="000000"/>
          <w:sz w:val="24"/>
          <w:szCs w:val="24"/>
          <w:lang w:eastAsia="pt-BR"/>
        </w:rPr>
      </w:pPr>
    </w:p>
    <w:p w:rsidR="00F161BD" w:rsidRPr="005B063F" w:rsidRDefault="006A4458"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Aqui, a ofensa física ou moral deve ser praticada contra o próprio empregador ou superior hierárquico do empregado, pouco importando o local onde se deem os fatos.</w:t>
      </w:r>
    </w:p>
    <w:p w:rsidR="00F161BD" w:rsidRPr="005B063F" w:rsidRDefault="00F161BD"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São considerados lesivos à honra e à boa fama gestos ou palavras que importem em expor outrem ao desprezo de terceiros ou por qualquer meio magoá-lo em sua dignidade pessoal. </w:t>
      </w:r>
    </w:p>
    <w:p w:rsidR="00F161BD" w:rsidRPr="005B063F" w:rsidRDefault="00F161BD" w:rsidP="005B063F">
      <w:pPr>
        <w:tabs>
          <w:tab w:val="left" w:pos="1418"/>
        </w:tabs>
        <w:spacing w:line="240" w:lineRule="auto"/>
        <w:ind w:firstLine="709"/>
        <w:jc w:val="both"/>
        <w:rPr>
          <w:rFonts w:ascii="Times New Roman" w:eastAsia="Times New Roman" w:hAnsi="Times New Roman" w:cs="Times New Roman"/>
          <w:color w:val="000000"/>
          <w:sz w:val="24"/>
          <w:szCs w:val="24"/>
          <w:lang w:eastAsia="pt-BR"/>
        </w:rPr>
      </w:pPr>
      <w:r w:rsidRPr="005B063F">
        <w:rPr>
          <w:rFonts w:ascii="Times New Roman" w:hAnsi="Times New Roman" w:cs="Times New Roman"/>
          <w:sz w:val="24"/>
          <w:szCs w:val="24"/>
        </w:rPr>
        <w:t>Na aplicação da justa causa devem ser observados os hábitos de linguagem no local de trabalho, origem territorial do empregado, ambiente onde a expressão é usada, a forma e o modo em que as palavras foram pronunciadas, grau de educação do empregado e outros elementos que se fizerem necessários.</w:t>
      </w:r>
      <w:r w:rsidRPr="005B063F">
        <w:rPr>
          <w:rFonts w:ascii="Times New Roman" w:eastAsia="Times New Roman" w:hAnsi="Times New Roman" w:cs="Times New Roman"/>
          <w:color w:val="000080"/>
          <w:sz w:val="24"/>
          <w:szCs w:val="24"/>
          <w:lang w:eastAsia="pt-BR"/>
        </w:rPr>
        <w:t> </w:t>
      </w:r>
    </w:p>
    <w:p w:rsidR="006A4458" w:rsidRPr="005B063F" w:rsidRDefault="006A4458" w:rsidP="005B063F">
      <w:pPr>
        <w:pStyle w:val="PargrafodaLista"/>
        <w:spacing w:line="240" w:lineRule="auto"/>
        <w:ind w:left="709"/>
        <w:jc w:val="both"/>
        <w:rPr>
          <w:rFonts w:ascii="Times New Roman" w:eastAsia="Times New Roman" w:hAnsi="Times New Roman" w:cs="Times New Roman"/>
          <w:color w:val="000000"/>
          <w:sz w:val="24"/>
          <w:szCs w:val="24"/>
          <w:lang w:eastAsia="pt-BR"/>
        </w:rPr>
      </w:pPr>
    </w:p>
    <w:p w:rsidR="006A4458" w:rsidRPr="005B063F" w:rsidRDefault="00C03771" w:rsidP="005B063F">
      <w:pPr>
        <w:spacing w:line="240" w:lineRule="auto"/>
        <w:jc w:val="both"/>
        <w:rPr>
          <w:rFonts w:ascii="Times New Roman" w:eastAsia="Times New Roman" w:hAnsi="Times New Roman" w:cs="Times New Roman"/>
          <w:b/>
          <w:color w:val="000000"/>
          <w:sz w:val="24"/>
          <w:szCs w:val="24"/>
          <w:lang w:eastAsia="pt-BR"/>
        </w:rPr>
      </w:pPr>
      <w:r w:rsidRPr="005B063F">
        <w:rPr>
          <w:rFonts w:ascii="Times New Roman" w:eastAsia="Times New Roman" w:hAnsi="Times New Roman" w:cs="Times New Roman"/>
          <w:b/>
          <w:color w:val="000000"/>
          <w:sz w:val="24"/>
          <w:szCs w:val="24"/>
          <w:lang w:eastAsia="pt-BR"/>
        </w:rPr>
        <w:t xml:space="preserve">13. </w:t>
      </w:r>
      <w:r w:rsidR="006A4458" w:rsidRPr="005B063F">
        <w:rPr>
          <w:rFonts w:ascii="Times New Roman" w:eastAsia="Times New Roman" w:hAnsi="Times New Roman" w:cs="Times New Roman"/>
          <w:b/>
          <w:color w:val="000000"/>
          <w:sz w:val="24"/>
          <w:szCs w:val="24"/>
          <w:lang w:eastAsia="pt-BR"/>
        </w:rPr>
        <w:t>Prática constante de Jogos de azar</w:t>
      </w:r>
    </w:p>
    <w:p w:rsidR="006A4458" w:rsidRPr="005B063F" w:rsidRDefault="006A4458" w:rsidP="005B063F">
      <w:pPr>
        <w:pStyle w:val="PargrafodaLista"/>
        <w:spacing w:line="240" w:lineRule="auto"/>
        <w:ind w:left="709"/>
        <w:jc w:val="both"/>
        <w:rPr>
          <w:rFonts w:ascii="Times New Roman" w:eastAsia="Times New Roman" w:hAnsi="Times New Roman" w:cs="Times New Roman"/>
          <w:color w:val="000000"/>
          <w:sz w:val="24"/>
          <w:szCs w:val="24"/>
          <w:lang w:eastAsia="pt-BR"/>
        </w:rPr>
      </w:pPr>
    </w:p>
    <w:p w:rsidR="00CD5C1A" w:rsidRPr="005B063F" w:rsidRDefault="00CD5C1A" w:rsidP="005B063F">
      <w:pPr>
        <w:tabs>
          <w:tab w:val="left" w:pos="1418"/>
        </w:tabs>
        <w:spacing w:line="240" w:lineRule="auto"/>
        <w:ind w:firstLine="709"/>
        <w:jc w:val="both"/>
        <w:rPr>
          <w:rFonts w:ascii="Times New Roman" w:eastAsia="Times New Roman" w:hAnsi="Times New Roman" w:cs="Times New Roman"/>
          <w:color w:val="000000"/>
          <w:sz w:val="24"/>
          <w:szCs w:val="24"/>
          <w:lang w:eastAsia="pt-BR"/>
        </w:rPr>
      </w:pPr>
      <w:r w:rsidRPr="005B063F">
        <w:rPr>
          <w:rFonts w:ascii="Times New Roman" w:hAnsi="Times New Roman" w:cs="Times New Roman"/>
          <w:sz w:val="24"/>
          <w:szCs w:val="24"/>
        </w:rPr>
        <w:t>Já no caso de jogo de azar, jogo do bicho, bingos, jogos de cartas, como truco, por exemplo, não se exige que para configuração da justa causa que a prática dos jogos de azar envolva dinheiro, ou seja, que o jogo seja apostado</w:t>
      </w:r>
      <w:r w:rsidR="00211064" w:rsidRPr="005B063F">
        <w:rPr>
          <w:rFonts w:ascii="Times New Roman" w:hAnsi="Times New Roman" w:cs="Times New Roman"/>
          <w:sz w:val="24"/>
          <w:szCs w:val="24"/>
        </w:rPr>
        <w:t xml:space="preserve">. </w:t>
      </w:r>
    </w:p>
    <w:p w:rsidR="002E5970" w:rsidRDefault="00831771"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Nesse sentido, </w:t>
      </w:r>
      <w:r w:rsidR="00211064" w:rsidRPr="005B063F">
        <w:rPr>
          <w:rFonts w:ascii="Times New Roman" w:hAnsi="Times New Roman" w:cs="Times New Roman"/>
          <w:sz w:val="24"/>
          <w:szCs w:val="24"/>
        </w:rPr>
        <w:t>“A falta grave ocorre quando o empregado continuamente pratica jogos de azar. Se a prática é isolada, uma única vez, ou poucas vezes, não há a justa causa. Há, por conseguinte, a necessidade da habitualidade para a confirmação da falta grave em comentário. Pouco importa, porém, se o jogo é ou não a dinheiro”. (MARTINS</w:t>
      </w:r>
      <w:r w:rsidR="005B063F">
        <w:rPr>
          <w:rFonts w:ascii="Times New Roman" w:hAnsi="Times New Roman" w:cs="Times New Roman"/>
          <w:sz w:val="24"/>
          <w:szCs w:val="24"/>
        </w:rPr>
        <w:t>,</w:t>
      </w:r>
      <w:r w:rsidR="00211064" w:rsidRPr="005B063F">
        <w:rPr>
          <w:rFonts w:ascii="Times New Roman" w:hAnsi="Times New Roman" w:cs="Times New Roman"/>
          <w:sz w:val="24"/>
          <w:szCs w:val="24"/>
        </w:rPr>
        <w:t xml:space="preserve"> 2009</w:t>
      </w:r>
      <w:r w:rsidR="005B063F">
        <w:rPr>
          <w:rFonts w:ascii="Times New Roman" w:hAnsi="Times New Roman" w:cs="Times New Roman"/>
          <w:sz w:val="24"/>
          <w:szCs w:val="24"/>
        </w:rPr>
        <w:t xml:space="preserve">, p. </w:t>
      </w:r>
      <w:r w:rsidR="00211064" w:rsidRPr="005B063F">
        <w:rPr>
          <w:rFonts w:ascii="Times New Roman" w:hAnsi="Times New Roman" w:cs="Times New Roman"/>
          <w:sz w:val="24"/>
          <w:szCs w:val="24"/>
        </w:rPr>
        <w:t xml:space="preserve">371). </w:t>
      </w:r>
    </w:p>
    <w:p w:rsidR="00831771" w:rsidRPr="00831771" w:rsidRDefault="00831771" w:rsidP="00831771">
      <w:pPr>
        <w:spacing w:after="225" w:line="300" w:lineRule="atLeast"/>
        <w:ind w:left="150" w:right="150" w:firstLine="558"/>
        <w:jc w:val="both"/>
        <w:rPr>
          <w:rFonts w:ascii="Times New Roman" w:eastAsia="Times New Roman" w:hAnsi="Times New Roman" w:cs="Times New Roman"/>
          <w:sz w:val="24"/>
          <w:szCs w:val="24"/>
          <w:lang w:eastAsia="pt-BR"/>
        </w:rPr>
      </w:pPr>
      <w:r w:rsidRPr="00831771">
        <w:rPr>
          <w:rFonts w:ascii="Times New Roman" w:eastAsia="Times New Roman" w:hAnsi="Times New Roman" w:cs="Times New Roman"/>
          <w:sz w:val="24"/>
          <w:szCs w:val="24"/>
          <w:lang w:eastAsia="pt-BR"/>
        </w:rPr>
        <w:lastRenderedPageBreak/>
        <w:t>A simples pratica de jogo de azar ocasionada eventualmente de maneira esporádica não pode ser de maneira alguma caracterizada como falta grave para a despedida do empregado; aqui é necessária uma reflexão mais atenta para chegarmos a uma analise mais justa, pois a não habitualidade, não pode caracterizar a falta grave.</w:t>
      </w:r>
    </w:p>
    <w:p w:rsidR="00831771" w:rsidRPr="00831771" w:rsidRDefault="00831771" w:rsidP="00831771">
      <w:pPr>
        <w:spacing w:after="225" w:line="300" w:lineRule="atLeast"/>
        <w:ind w:left="150" w:right="150" w:firstLine="55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Então se compreende</w:t>
      </w:r>
      <w:r w:rsidRPr="00831771">
        <w:rPr>
          <w:rFonts w:ascii="Times New Roman" w:eastAsia="Times New Roman" w:hAnsi="Times New Roman" w:cs="Times New Roman"/>
          <w:sz w:val="24"/>
          <w:szCs w:val="24"/>
          <w:lang w:eastAsia="pt-BR"/>
        </w:rPr>
        <w:t xml:space="preserve"> que, para a despedida do empregado por Justa Causa por Pratica de Jogo de Azar, somente poderá ser empregada, quando essa pratica ocorrer com habitualidade, ou seja, de maneira periódica e sistemática.</w:t>
      </w:r>
    </w:p>
    <w:p w:rsidR="00831771" w:rsidRDefault="00831771" w:rsidP="00831771">
      <w:pPr>
        <w:spacing w:after="225" w:line="300" w:lineRule="atLeast"/>
        <w:ind w:left="150" w:right="150" w:firstLine="558"/>
        <w:jc w:val="both"/>
        <w:rPr>
          <w:rFonts w:ascii="Times New Roman" w:eastAsia="Times New Roman" w:hAnsi="Times New Roman" w:cs="Times New Roman"/>
          <w:sz w:val="24"/>
          <w:szCs w:val="24"/>
          <w:lang w:eastAsia="pt-BR"/>
        </w:rPr>
      </w:pPr>
      <w:r w:rsidRPr="00831771">
        <w:rPr>
          <w:rFonts w:ascii="Times New Roman" w:eastAsia="Times New Roman" w:hAnsi="Times New Roman" w:cs="Times New Roman"/>
          <w:sz w:val="24"/>
          <w:szCs w:val="24"/>
          <w:lang w:eastAsia="pt-BR"/>
        </w:rPr>
        <w:t>Outro quesito é que a pratica do jogo de azar ocorra dentro da empresa, em horário de trabalho ou não, mas é necessário que se esteja dentro da propriedade empresarial; não podemos de maneira alguma imputar a falta grave a empregado que pratica jogos de azar fora do ambiente de trabalho,</w:t>
      </w:r>
      <w:r>
        <w:rPr>
          <w:rFonts w:ascii="Times New Roman" w:eastAsia="Times New Roman" w:hAnsi="Times New Roman" w:cs="Times New Roman"/>
          <w:sz w:val="24"/>
          <w:szCs w:val="24"/>
          <w:lang w:eastAsia="pt-BR"/>
        </w:rPr>
        <w:t xml:space="preserve"> fora da propriedade da empresa, ou horário de almoço ou descanso do empregado.</w:t>
      </w:r>
    </w:p>
    <w:p w:rsidR="00942E33" w:rsidRDefault="00942E33" w:rsidP="00831771">
      <w:pPr>
        <w:spacing w:after="225" w:line="300" w:lineRule="atLeast"/>
        <w:ind w:left="150" w:right="150" w:firstLine="558"/>
        <w:jc w:val="both"/>
        <w:rPr>
          <w:rFonts w:ascii="Trebuchet MS" w:hAnsi="Trebuchet MS"/>
          <w:color w:val="AB6F52"/>
          <w:sz w:val="17"/>
          <w:szCs w:val="17"/>
          <w:shd w:val="clear" w:color="auto" w:fill="FAF7F5"/>
        </w:rPr>
      </w:pPr>
      <w:r w:rsidRPr="00942E33">
        <w:rPr>
          <w:rFonts w:ascii="Times New Roman" w:hAnsi="Times New Roman" w:cs="Times New Roman"/>
          <w:sz w:val="24"/>
          <w:szCs w:val="24"/>
        </w:rPr>
        <w:t>A prática de jogos de azar é mais comum do que imaginamos dentro da empresa, pois é muito comum vermos empregados “rifando” ou tão simplesmente vendendo “rifas” dos mais variados produtos de consumo, tais como: televisores, computadores, aparelhos de DVD, aparelhos de som, câmeras digitais, bicicletas, entre inúmeros outros. A rifa não autorizada por órgão competente é motivo para a despedida por Justa Causa</w:t>
      </w:r>
      <w:r>
        <w:rPr>
          <w:rFonts w:ascii="Trebuchet MS" w:hAnsi="Trebuchet MS"/>
          <w:color w:val="AB6F52"/>
          <w:sz w:val="17"/>
          <w:szCs w:val="17"/>
          <w:shd w:val="clear" w:color="auto" w:fill="FAF7F5"/>
        </w:rPr>
        <w:t>.</w:t>
      </w:r>
    </w:p>
    <w:p w:rsidR="00F62D86" w:rsidRDefault="00F62D86" w:rsidP="00F62D86">
      <w:pPr>
        <w:spacing w:after="225" w:line="300" w:lineRule="atLeast"/>
        <w:ind w:left="150" w:right="150" w:firstLine="558"/>
        <w:jc w:val="both"/>
        <w:rPr>
          <w:rFonts w:ascii="Trebuchet MS" w:hAnsi="Trebuchet MS"/>
          <w:color w:val="AB6F52"/>
          <w:sz w:val="17"/>
          <w:szCs w:val="17"/>
          <w:shd w:val="clear" w:color="auto" w:fill="FAF7F5"/>
        </w:rPr>
      </w:pPr>
      <w:r>
        <w:rPr>
          <w:rFonts w:ascii="Times New Roman" w:hAnsi="Times New Roman" w:cs="Times New Roman"/>
          <w:sz w:val="24"/>
          <w:szCs w:val="24"/>
        </w:rPr>
        <w:t>Assim entende-se não ser necessário existir a aposta ou não em dinheiro, pois o legislador não define o item em questão de maneira objetivamente clara, deixando assim lacuna para interpretação em dois sentidos. Logo, o fato de se praticar o jogo de maneira periódica e sistemática já se estaria comprovando de maneira objetiva a falta grave para o despedimento do empregado infrator.</w:t>
      </w:r>
    </w:p>
    <w:p w:rsidR="00F62D86" w:rsidRPr="00F62D86" w:rsidRDefault="00F62D86" w:rsidP="00F62D86">
      <w:pPr>
        <w:spacing w:after="225" w:line="300" w:lineRule="atLeast"/>
        <w:ind w:right="15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Pr="00F62D86">
        <w:rPr>
          <w:rFonts w:ascii="Times New Roman" w:eastAsia="Times New Roman" w:hAnsi="Times New Roman" w:cs="Times New Roman"/>
          <w:sz w:val="24"/>
          <w:szCs w:val="24"/>
          <w:lang w:eastAsia="pt-BR"/>
        </w:rPr>
        <w:t>Veja o que dizem nossos Tribunais:</w:t>
      </w:r>
    </w:p>
    <w:p w:rsidR="00F62D86" w:rsidRDefault="00F62D86" w:rsidP="00F62D86">
      <w:pPr>
        <w:spacing w:after="225" w:line="300" w:lineRule="atLeast"/>
        <w:ind w:left="2268" w:right="150"/>
        <w:jc w:val="both"/>
        <w:rPr>
          <w:rFonts w:ascii="Times New Roman" w:eastAsia="Times New Roman" w:hAnsi="Times New Roman" w:cs="Times New Roman"/>
          <w:sz w:val="20"/>
          <w:szCs w:val="20"/>
          <w:lang w:eastAsia="pt-BR"/>
        </w:rPr>
      </w:pPr>
      <w:r w:rsidRPr="00F62D86">
        <w:rPr>
          <w:rFonts w:ascii="Times New Roman" w:eastAsia="Times New Roman" w:hAnsi="Times New Roman" w:cs="Times New Roman"/>
          <w:sz w:val="20"/>
          <w:szCs w:val="20"/>
          <w:lang w:eastAsia="pt-BR"/>
        </w:rPr>
        <w:t xml:space="preserve">O jogo de baralho, entre colegas de serviço, configura a falta grave </w:t>
      </w:r>
      <w:proofErr w:type="gramStart"/>
      <w:r w:rsidRPr="00F62D86">
        <w:rPr>
          <w:rFonts w:ascii="Times New Roman" w:eastAsia="Times New Roman" w:hAnsi="Times New Roman" w:cs="Times New Roman"/>
          <w:sz w:val="20"/>
          <w:szCs w:val="20"/>
          <w:lang w:eastAsia="pt-BR"/>
        </w:rPr>
        <w:t>prevista</w:t>
      </w:r>
      <w:proofErr w:type="gramEnd"/>
      <w:r w:rsidRPr="00F62D86">
        <w:rPr>
          <w:rFonts w:ascii="Times New Roman" w:eastAsia="Times New Roman" w:hAnsi="Times New Roman" w:cs="Times New Roman"/>
          <w:sz w:val="20"/>
          <w:szCs w:val="20"/>
          <w:lang w:eastAsia="pt-BR"/>
        </w:rPr>
        <w:t xml:space="preserve"> na alínea “l” do artigo 482 da Consolidação das Leis do Trabalho, se sua prática for constante. (TRT, 3ªR., 2ªT., Proc. 4.377/85, Rel. Juiz Fiúza </w:t>
      </w:r>
      <w:proofErr w:type="spellStart"/>
      <w:r w:rsidRPr="00F62D86">
        <w:rPr>
          <w:rFonts w:ascii="Times New Roman" w:eastAsia="Times New Roman" w:hAnsi="Times New Roman" w:cs="Times New Roman"/>
          <w:sz w:val="20"/>
          <w:szCs w:val="20"/>
          <w:lang w:eastAsia="pt-BR"/>
        </w:rPr>
        <w:t>Goutjier</w:t>
      </w:r>
      <w:proofErr w:type="spellEnd"/>
      <w:r w:rsidRPr="00F62D86">
        <w:rPr>
          <w:rFonts w:ascii="Times New Roman" w:eastAsia="Times New Roman" w:hAnsi="Times New Roman" w:cs="Times New Roman"/>
          <w:sz w:val="20"/>
          <w:szCs w:val="20"/>
          <w:lang w:eastAsia="pt-BR"/>
        </w:rPr>
        <w:t>, DJ-MG 84/86.</w:t>
      </w:r>
      <w:proofErr w:type="gramStart"/>
      <w:r w:rsidRPr="00F62D86">
        <w:rPr>
          <w:rFonts w:ascii="Times New Roman" w:eastAsia="Times New Roman" w:hAnsi="Times New Roman" w:cs="Times New Roman"/>
          <w:sz w:val="20"/>
          <w:szCs w:val="20"/>
          <w:lang w:eastAsia="pt-BR"/>
        </w:rPr>
        <w:t>)</w:t>
      </w:r>
      <w:proofErr w:type="gramEnd"/>
    </w:p>
    <w:p w:rsidR="00F62D86" w:rsidRPr="00F62D86" w:rsidRDefault="00F62D86" w:rsidP="00F62D86">
      <w:pPr>
        <w:spacing w:after="225" w:line="300" w:lineRule="atLeast"/>
        <w:ind w:left="2268" w:right="150"/>
        <w:jc w:val="both"/>
        <w:rPr>
          <w:rFonts w:ascii="Times New Roman" w:eastAsia="Times New Roman" w:hAnsi="Times New Roman" w:cs="Times New Roman"/>
          <w:sz w:val="20"/>
          <w:szCs w:val="20"/>
          <w:lang w:eastAsia="pt-BR"/>
        </w:rPr>
      </w:pPr>
    </w:p>
    <w:p w:rsidR="00F62D86" w:rsidRPr="00F62D86" w:rsidRDefault="00F62D86" w:rsidP="00F62D86">
      <w:pPr>
        <w:spacing w:after="225" w:line="300" w:lineRule="atLeast"/>
        <w:ind w:left="150" w:right="150" w:firstLine="558"/>
        <w:jc w:val="both"/>
        <w:rPr>
          <w:rFonts w:ascii="Times New Roman" w:eastAsia="Times New Roman" w:hAnsi="Times New Roman" w:cs="Times New Roman"/>
          <w:sz w:val="24"/>
          <w:szCs w:val="24"/>
          <w:lang w:eastAsia="pt-BR"/>
        </w:rPr>
      </w:pPr>
      <w:r w:rsidRPr="00F62D86">
        <w:rPr>
          <w:rFonts w:ascii="Times New Roman" w:eastAsia="Times New Roman" w:hAnsi="Times New Roman" w:cs="Times New Roman"/>
          <w:sz w:val="24"/>
          <w:szCs w:val="24"/>
          <w:lang w:eastAsia="pt-BR"/>
        </w:rPr>
        <w:t>Caso haja qualquer dúvida nesse sentido é recomendáv</w:t>
      </w:r>
      <w:r>
        <w:rPr>
          <w:rFonts w:ascii="Times New Roman" w:eastAsia="Times New Roman" w:hAnsi="Times New Roman" w:cs="Times New Roman"/>
          <w:sz w:val="24"/>
          <w:szCs w:val="24"/>
          <w:lang w:eastAsia="pt-BR"/>
        </w:rPr>
        <w:t>el não se aplicar a justa causa, e sim analisar cada caso minuciosamente.</w:t>
      </w:r>
    </w:p>
    <w:p w:rsidR="003E16FD" w:rsidRPr="005B063F" w:rsidRDefault="003E16FD" w:rsidP="005B063F">
      <w:pPr>
        <w:pStyle w:val="cab"/>
        <w:shd w:val="clear" w:color="auto" w:fill="FFFFFF"/>
        <w:spacing w:before="0" w:beforeAutospacing="0" w:after="200" w:afterAutospacing="0"/>
        <w:ind w:left="709"/>
        <w:jc w:val="both"/>
        <w:rPr>
          <w:color w:val="404040"/>
        </w:rPr>
      </w:pPr>
    </w:p>
    <w:p w:rsidR="008B393E" w:rsidRPr="005B063F" w:rsidRDefault="00C03771" w:rsidP="005B063F">
      <w:pPr>
        <w:spacing w:line="240" w:lineRule="auto"/>
        <w:jc w:val="both"/>
        <w:rPr>
          <w:rFonts w:ascii="Times New Roman" w:hAnsi="Times New Roman" w:cs="Times New Roman"/>
          <w:b/>
        </w:rPr>
      </w:pPr>
      <w:r w:rsidRPr="005B063F">
        <w:rPr>
          <w:rFonts w:ascii="Times New Roman" w:eastAsia="Times New Roman" w:hAnsi="Times New Roman" w:cs="Times New Roman"/>
          <w:b/>
          <w:color w:val="000000"/>
          <w:sz w:val="24"/>
          <w:szCs w:val="24"/>
          <w:lang w:eastAsia="pt-BR"/>
        </w:rPr>
        <w:t xml:space="preserve">14. </w:t>
      </w:r>
      <w:r w:rsidR="008B393E" w:rsidRPr="005B063F">
        <w:rPr>
          <w:rFonts w:ascii="Times New Roman" w:eastAsia="Times New Roman" w:hAnsi="Times New Roman" w:cs="Times New Roman"/>
          <w:b/>
          <w:color w:val="000000"/>
          <w:sz w:val="24"/>
          <w:szCs w:val="24"/>
          <w:lang w:eastAsia="pt-BR"/>
        </w:rPr>
        <w:t>Rigor Excessivo do Superior hierárquico com o Trabalhador</w:t>
      </w:r>
      <w:r w:rsidR="008B393E" w:rsidRPr="005B063F">
        <w:rPr>
          <w:rFonts w:ascii="Times New Roman" w:hAnsi="Times New Roman" w:cs="Times New Roman"/>
          <w:b/>
        </w:rPr>
        <w:t xml:space="preserve"> </w:t>
      </w:r>
    </w:p>
    <w:p w:rsidR="00116079" w:rsidRPr="005B063F" w:rsidRDefault="00116079" w:rsidP="005B063F">
      <w:pPr>
        <w:spacing w:line="240" w:lineRule="auto"/>
        <w:jc w:val="both"/>
        <w:rPr>
          <w:rFonts w:ascii="Times New Roman" w:hAnsi="Times New Roman" w:cs="Times New Roman"/>
          <w:b/>
        </w:rPr>
      </w:pPr>
    </w:p>
    <w:p w:rsidR="008B393E" w:rsidRPr="005B063F" w:rsidRDefault="008B393E"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A lei também prevê hipóteses de rescisão indireta para situações em que o trabalhador seja tratado com rigor excessivo pelo seu superior hierárquico, que é caracterizado através de um tratamento diferenciado com um determinado empregado, ou seja, mais rigoroso. Trata-se, por exemplo, de regras diferentes, ou seja, quando o empregador toma atitudes mais amenas para determinado empregado e atitudes mais rigorosas para outro.</w:t>
      </w:r>
    </w:p>
    <w:p w:rsidR="008B393E" w:rsidRPr="005B063F" w:rsidRDefault="008B393E"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Ademais, o rigor excessivo se caracteriza pela má educação praticada no ambiente de trabalho, maus tratos, agressões verbais, falta de cortesias, punição desproporcional ou injusta do empregador ao trabalhador.</w:t>
      </w:r>
    </w:p>
    <w:p w:rsidR="0012271C" w:rsidRPr="005B063F" w:rsidRDefault="0012271C"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lastRenderedPageBreak/>
        <w:t>Nesse caso, o empregador que tratar seu funcionário com rigor excessivo, poderá este sair do emprego e receber as verbas a que teria direito caso fosse dispensado sem justa causa. É evidente que a lei trabalhista, como reguladora das relações de trabalho, tem que proibir e coibir situações de abuso de poder nas relações laborais.</w:t>
      </w:r>
    </w:p>
    <w:p w:rsidR="0012271C" w:rsidRPr="005B063F" w:rsidRDefault="0012271C"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A lei também permite que o trabalhador rescinda o contrato de trabalho quando estiver em perigo ou iminência de sofrer algum mal. A lei cria um rol de situações possíveis, deixando que a decisão seja avaliada caso a caso.</w:t>
      </w:r>
    </w:p>
    <w:p w:rsidR="0012271C" w:rsidRPr="005B063F" w:rsidRDefault="0012271C"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São as situações em que o empregador não cumpre com as normas de segurança e medicina do trabalhador ou o deixa sob o risco iminente de acidente de trabalho. São exemplos típicos não fornecer equipamentos de proteção individual ou exigir do empregado um determinado trabalho quando ele não está habilitado para determinada função, correndo risco de acidente.</w:t>
      </w:r>
    </w:p>
    <w:p w:rsidR="0023582B" w:rsidRPr="005B063F" w:rsidRDefault="0012271C"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Dar-se-á a rescisão indireta também quando o empregador não cumprir com as obrigações do contrato de trabalho, conforme preceitua o artigo 483 da CLT. A lei fornece ampla possibilidade ao trabalhador de pedir a rescisão indireta, pois não determina especificadamente quais são as obrigações passiveis de rescisão indireta. É certo que não podem determinar todas as possibilidades, já que a relação de emprego pressupõe um contrato formal com muitas obrigações ao empregado, sendo que as passiveis de rescisão indireta são determinadas pela doutrina, e principalmente por jurisprudências.</w:t>
      </w:r>
    </w:p>
    <w:p w:rsidR="0023582B" w:rsidRPr="005B063F" w:rsidRDefault="0023582B"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Nesse sentido, as situações pelas quais as jurisprudências tem consolidado entendimento no sentido de ser possível a decretação da rescisão indireta. A obrigação capital do contrato de trabalho é o pagamento de salário, pois não existe trabalho sem pagamento, não existe trabalho gratuito.</w:t>
      </w:r>
    </w:p>
    <w:p w:rsidR="008B393E" w:rsidRPr="005B063F" w:rsidRDefault="008B393E"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Por isso, está plenamente consolidado o fato de que, se o empregador deixar de pagar salários ou gerar atrasos constantes, o empregado está autorizado a pleitear a rescisão indireta do contrato de trabalho.</w:t>
      </w:r>
    </w:p>
    <w:p w:rsidR="008B393E" w:rsidRPr="005B063F" w:rsidRDefault="008B393E" w:rsidP="005B063F">
      <w:pPr>
        <w:pStyle w:val="NormalWeb"/>
        <w:shd w:val="clear" w:color="auto" w:fill="FFFFFF"/>
        <w:spacing w:before="0" w:beforeAutospacing="0" w:after="200" w:afterAutospacing="0"/>
        <w:ind w:left="709"/>
        <w:jc w:val="both"/>
        <w:rPr>
          <w:rFonts w:eastAsiaTheme="minorHAnsi"/>
          <w:lang w:eastAsia="en-US"/>
        </w:rPr>
      </w:pPr>
      <w:r w:rsidRPr="005B063F">
        <w:rPr>
          <w:rFonts w:eastAsiaTheme="minorHAnsi"/>
          <w:lang w:eastAsia="en-US"/>
        </w:rPr>
        <w:t>A decisão abaixo reflete exatamente esse novo e importante posicionamento:</w:t>
      </w:r>
    </w:p>
    <w:p w:rsidR="008B393E" w:rsidRPr="005B063F" w:rsidRDefault="008B393E" w:rsidP="005B063F">
      <w:pPr>
        <w:pStyle w:val="NormalWeb"/>
        <w:shd w:val="clear" w:color="auto" w:fill="FFFFFF"/>
        <w:spacing w:before="0" w:beforeAutospacing="0" w:after="200" w:afterAutospacing="0"/>
        <w:ind w:left="2268"/>
        <w:jc w:val="both"/>
        <w:rPr>
          <w:iCs/>
          <w:sz w:val="20"/>
          <w:szCs w:val="20"/>
        </w:rPr>
      </w:pPr>
      <w:r w:rsidRPr="005B063F">
        <w:rPr>
          <w:iCs/>
          <w:sz w:val="20"/>
          <w:szCs w:val="20"/>
        </w:rPr>
        <w:t>RESCISÃO INDIRETA. A ausência dos depósitos do FG</w:t>
      </w:r>
      <w:r w:rsidR="00C4594D" w:rsidRPr="005B063F">
        <w:rPr>
          <w:iCs/>
          <w:sz w:val="20"/>
          <w:szCs w:val="20"/>
        </w:rPr>
        <w:t xml:space="preserve">TS ou o depósito irregular </w:t>
      </w:r>
      <w:proofErr w:type="gramStart"/>
      <w:r w:rsidRPr="005B063F">
        <w:rPr>
          <w:iCs/>
          <w:sz w:val="20"/>
          <w:szCs w:val="20"/>
        </w:rPr>
        <w:t>é,</w:t>
      </w:r>
      <w:proofErr w:type="gramEnd"/>
      <w:r w:rsidRPr="005B063F">
        <w:rPr>
          <w:iCs/>
          <w:sz w:val="20"/>
          <w:szCs w:val="20"/>
        </w:rPr>
        <w:t xml:space="preserve"> por si só, suficiente para a configuração da hipótese descrita no art.</w:t>
      </w:r>
      <w:r w:rsidRPr="005B063F">
        <w:rPr>
          <w:rStyle w:val="apple-converted-space"/>
          <w:iCs/>
          <w:sz w:val="20"/>
          <w:szCs w:val="20"/>
        </w:rPr>
        <w:t> </w:t>
      </w:r>
      <w:hyperlink r:id="rId9" w:tooltip="Artigo 483 do Decreto Lei nº 5.452 de 01 de Maio de 1943" w:history="1">
        <w:r w:rsidRPr="005B063F">
          <w:rPr>
            <w:rStyle w:val="Hyperlink"/>
            <w:color w:val="auto"/>
            <w:sz w:val="20"/>
            <w:szCs w:val="20"/>
            <w:bdr w:val="none" w:sz="0" w:space="0" w:color="auto" w:frame="1"/>
          </w:rPr>
          <w:t>483</w:t>
        </w:r>
      </w:hyperlink>
      <w:r w:rsidRPr="005B063F">
        <w:rPr>
          <w:iCs/>
          <w:sz w:val="20"/>
          <w:szCs w:val="20"/>
        </w:rPr>
        <w:t>, alínea d, da</w:t>
      </w:r>
      <w:r w:rsidRPr="005B063F">
        <w:rPr>
          <w:rStyle w:val="apple-converted-space"/>
          <w:iCs/>
          <w:sz w:val="20"/>
          <w:szCs w:val="20"/>
        </w:rPr>
        <w:t> </w:t>
      </w:r>
      <w:hyperlink r:id="rId10" w:tooltip="DECRETO-LEI N.º 5.452, DE 1º DE MAIO DE 1943" w:history="1">
        <w:r w:rsidRPr="005B063F">
          <w:rPr>
            <w:rStyle w:val="Hyperlink"/>
            <w:color w:val="auto"/>
            <w:sz w:val="20"/>
            <w:szCs w:val="20"/>
            <w:bdr w:val="none" w:sz="0" w:space="0" w:color="auto" w:frame="1"/>
          </w:rPr>
          <w:t>CLT</w:t>
        </w:r>
      </w:hyperlink>
      <w:r w:rsidRPr="005B063F">
        <w:rPr>
          <w:rStyle w:val="apple-converted-space"/>
          <w:iCs/>
          <w:sz w:val="20"/>
          <w:szCs w:val="20"/>
        </w:rPr>
        <w:t> </w:t>
      </w:r>
      <w:r w:rsidRPr="005B063F">
        <w:rPr>
          <w:iCs/>
          <w:sz w:val="20"/>
          <w:szCs w:val="20"/>
        </w:rPr>
        <w:t>(-não cumprir o empregador as obrigações do contrato-). Recurso de Revista de que se conhece e a que se dá provimento. (TST - RR: 16284120105020083 1628-41.2010.5.02.0083, Relat</w:t>
      </w:r>
      <w:r w:rsidR="00C4594D" w:rsidRPr="005B063F">
        <w:rPr>
          <w:iCs/>
          <w:sz w:val="20"/>
          <w:szCs w:val="20"/>
        </w:rPr>
        <w:t>or: João Batista Brito Pereira</w:t>
      </w:r>
      <w:proofErr w:type="gramStart"/>
      <w:r w:rsidR="00C4594D" w:rsidRPr="005B063F">
        <w:rPr>
          <w:iCs/>
          <w:sz w:val="20"/>
          <w:szCs w:val="20"/>
        </w:rPr>
        <w:t xml:space="preserve">, </w:t>
      </w:r>
      <w:r w:rsidRPr="005B063F">
        <w:rPr>
          <w:iCs/>
          <w:sz w:val="20"/>
          <w:szCs w:val="20"/>
        </w:rPr>
        <w:t>Data</w:t>
      </w:r>
      <w:proofErr w:type="gramEnd"/>
      <w:r w:rsidRPr="005B063F">
        <w:rPr>
          <w:iCs/>
          <w:sz w:val="20"/>
          <w:szCs w:val="20"/>
        </w:rPr>
        <w:t xml:space="preserve"> de Julgamento</w:t>
      </w:r>
      <w:r w:rsidR="0023582B" w:rsidRPr="005B063F">
        <w:rPr>
          <w:iCs/>
          <w:sz w:val="20"/>
          <w:szCs w:val="20"/>
        </w:rPr>
        <w:t xml:space="preserve">: </w:t>
      </w:r>
      <w:r w:rsidR="00C4594D" w:rsidRPr="005B063F">
        <w:rPr>
          <w:iCs/>
          <w:sz w:val="20"/>
          <w:szCs w:val="20"/>
        </w:rPr>
        <w:t>Data de Publicação: DEJT 30/08/2013)21/08/2013, 5ª Turma).</w:t>
      </w:r>
    </w:p>
    <w:p w:rsidR="008B393E" w:rsidRPr="005B063F" w:rsidRDefault="008B393E" w:rsidP="005B063F">
      <w:pPr>
        <w:pStyle w:val="NormalWeb"/>
        <w:shd w:val="clear" w:color="auto" w:fill="FFFFFF"/>
        <w:spacing w:before="0" w:beforeAutospacing="0" w:after="200" w:afterAutospacing="0"/>
        <w:ind w:left="709"/>
        <w:jc w:val="both"/>
        <w:rPr>
          <w:color w:val="404040"/>
        </w:rPr>
      </w:pPr>
    </w:p>
    <w:p w:rsidR="003E16FD" w:rsidRDefault="00116079" w:rsidP="005B063F">
      <w:pPr>
        <w:pStyle w:val="cab"/>
        <w:spacing w:before="0" w:beforeAutospacing="0" w:after="200" w:afterAutospacing="0"/>
        <w:jc w:val="both"/>
        <w:rPr>
          <w:b/>
        </w:rPr>
      </w:pPr>
      <w:r w:rsidRPr="005B063F">
        <w:rPr>
          <w:b/>
        </w:rPr>
        <w:t xml:space="preserve">15. </w:t>
      </w:r>
      <w:r w:rsidR="003E16FD" w:rsidRPr="005B063F">
        <w:rPr>
          <w:b/>
        </w:rPr>
        <w:t>Considerações Finais</w:t>
      </w:r>
    </w:p>
    <w:p w:rsidR="005B063F" w:rsidRPr="005B063F" w:rsidRDefault="005B063F" w:rsidP="005B063F">
      <w:pPr>
        <w:pStyle w:val="cab"/>
        <w:spacing w:before="0" w:beforeAutospacing="0" w:after="200" w:afterAutospacing="0"/>
        <w:jc w:val="both"/>
        <w:rPr>
          <w:b/>
        </w:rPr>
      </w:pPr>
    </w:p>
    <w:p w:rsidR="004B5911" w:rsidRDefault="004B5911"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estudo das hipóteses da aplicação da justa causa pelo empregador revelou o mero enquadramento da falta praticada pelo empregado, entre os fatos geradores tipificados pela legislação trabalhista, especificadamente no artigo 482 da CLT. </w:t>
      </w:r>
    </w:p>
    <w:p w:rsidR="004B5911" w:rsidRDefault="004B5911"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a ajuda da doutrina e da jurisprudência trabalhista, verificou-se que para a escolha adequada da punição, deve ser analisada em conjunto, tal como, a proporcionalidade do ato faltoso praticado pelo empregado e a correspondente punição aplicada pelo empregador. </w:t>
      </w:r>
    </w:p>
    <w:p w:rsidR="002B7EAA" w:rsidRPr="005B063F" w:rsidRDefault="004B5911" w:rsidP="004B5911">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contrapartida, deve-se analisar a gravidade da falta praticada, o nexo da causalidade, a </w:t>
      </w:r>
      <w:proofErr w:type="spellStart"/>
      <w:r>
        <w:rPr>
          <w:rFonts w:ascii="Times New Roman" w:hAnsi="Times New Roman" w:cs="Times New Roman"/>
          <w:sz w:val="24"/>
          <w:szCs w:val="24"/>
        </w:rPr>
        <w:t>imediatidade</w:t>
      </w:r>
      <w:proofErr w:type="spellEnd"/>
      <w:r>
        <w:rPr>
          <w:rFonts w:ascii="Times New Roman" w:hAnsi="Times New Roman" w:cs="Times New Roman"/>
          <w:sz w:val="24"/>
          <w:szCs w:val="24"/>
        </w:rPr>
        <w:t xml:space="preserve"> entre a justa causa e a dispensa do empregado e a dosagem de cada penalidade. Desse modo, </w:t>
      </w:r>
      <w:r w:rsidR="002B7EAA" w:rsidRPr="005B063F">
        <w:rPr>
          <w:rFonts w:ascii="Times New Roman" w:hAnsi="Times New Roman" w:cs="Times New Roman"/>
          <w:sz w:val="24"/>
          <w:szCs w:val="24"/>
        </w:rPr>
        <w:t>para a caracterização da Justa Causa deverá ser verificado as reais intenções do empregado, o ambiente de trabalho e a gravidade de suas acusações.</w:t>
      </w:r>
    </w:p>
    <w:p w:rsidR="002B7EAA" w:rsidRPr="005B063F" w:rsidRDefault="002B7EAA" w:rsidP="004B5911">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lastRenderedPageBreak/>
        <w:t>Visto que, a dispensa por justa causa há de ser provada em juízo, seja por escrito, ou por testemunhas, uma vez que acarreta graves implicações sociais e morais ao empregado devendo ser reconhecida tão somente quando a culpa do empregado estive</w:t>
      </w:r>
      <w:r w:rsidR="004B5911">
        <w:rPr>
          <w:rFonts w:ascii="Times New Roman" w:hAnsi="Times New Roman" w:cs="Times New Roman"/>
          <w:sz w:val="24"/>
          <w:szCs w:val="24"/>
        </w:rPr>
        <w:t>r inequivocamente demonstrada. P</w:t>
      </w:r>
      <w:r w:rsidRPr="005B063F">
        <w:rPr>
          <w:rFonts w:ascii="Times New Roman" w:hAnsi="Times New Roman" w:cs="Times New Roman"/>
          <w:sz w:val="24"/>
          <w:szCs w:val="24"/>
        </w:rPr>
        <w:t>ara que o empregador haja licitamente é necessário que ele esteja de acordo, não só com a lei, mas também com preceitos lógicos e éticos existentes nas relações sociais, inclusive nas relações trabalhistas, respeitando a dignidade da pessoa humana no exercício de seu trabalho ou funções.</w:t>
      </w:r>
    </w:p>
    <w:p w:rsidR="002B7EAA" w:rsidRPr="005B063F" w:rsidRDefault="004B5911" w:rsidP="004B5911">
      <w:pPr>
        <w:tabs>
          <w:tab w:val="left" w:pos="141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7EAA" w:rsidRPr="005B063F">
        <w:rPr>
          <w:rFonts w:ascii="Times New Roman" w:hAnsi="Times New Roman" w:cs="Times New Roman"/>
          <w:sz w:val="24"/>
          <w:szCs w:val="24"/>
        </w:rPr>
        <w:t>Portanto, somente as faltas tipificadas nos respectivos dispositivos legais podem ensejar dispensa por justa causa, conforme hipóteses que a Consolidação das Leis Trabalhistas prevê</w:t>
      </w:r>
      <w:r>
        <w:rPr>
          <w:rFonts w:ascii="Times New Roman" w:hAnsi="Times New Roman" w:cs="Times New Roman"/>
          <w:sz w:val="24"/>
          <w:szCs w:val="24"/>
        </w:rPr>
        <w:t xml:space="preserve">. </w:t>
      </w:r>
    </w:p>
    <w:p w:rsidR="007F02D7" w:rsidRDefault="007F02D7" w:rsidP="004B5911">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E no caso da rescisão indireta do contrato de trabalho é um mecanismo manifestamente importante no ordenamento jurídico brasileiro, pois é considerado um trunfo dos trabalhadores contra empregad</w:t>
      </w:r>
      <w:r w:rsidR="004B5911">
        <w:rPr>
          <w:rFonts w:ascii="Times New Roman" w:hAnsi="Times New Roman" w:cs="Times New Roman"/>
          <w:sz w:val="24"/>
          <w:szCs w:val="24"/>
        </w:rPr>
        <w:t xml:space="preserve">ores que cometem </w:t>
      </w:r>
      <w:r w:rsidRPr="005B063F">
        <w:rPr>
          <w:rFonts w:ascii="Times New Roman" w:hAnsi="Times New Roman" w:cs="Times New Roman"/>
          <w:sz w:val="24"/>
          <w:szCs w:val="24"/>
        </w:rPr>
        <w:t>ilegalidades</w:t>
      </w:r>
      <w:r w:rsidR="004B5911">
        <w:rPr>
          <w:rFonts w:ascii="Times New Roman" w:hAnsi="Times New Roman" w:cs="Times New Roman"/>
          <w:sz w:val="24"/>
          <w:szCs w:val="24"/>
        </w:rPr>
        <w:t>. A</w:t>
      </w:r>
      <w:r w:rsidRPr="005B063F">
        <w:rPr>
          <w:rFonts w:ascii="Times New Roman" w:hAnsi="Times New Roman" w:cs="Times New Roman"/>
          <w:sz w:val="24"/>
          <w:szCs w:val="24"/>
        </w:rPr>
        <w:t xml:space="preserve"> rescisão indireta não deve ser utilizada para gerar situações de conflitos na relação de emprego e também não deve ser utilizada como forma de pressionar empresas a romper contratos de trabalho apenas por mera vontade do empregado. A lógica é criar uma igualdade entre as partes do contrato de trabalho, atribuindo a justa causa como possibilidade punitiva contra empregados e a rescisão indireta contra empregadores.</w:t>
      </w:r>
    </w:p>
    <w:p w:rsidR="00831771" w:rsidRPr="005B063F" w:rsidRDefault="00831771" w:rsidP="00831771">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O empregador é obrigado a comunicar por escrito ao trabalhador da dispensa por justa causa. A dispensa é imediata e é proibido registrar a falta grave em sua carteira de trabalho.</w:t>
      </w:r>
    </w:p>
    <w:p w:rsidR="00831771" w:rsidRPr="005B063F" w:rsidRDefault="00831771" w:rsidP="00831771">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É importante ressaltar que a dispensa por justa causa só não será autorizada nas disposições que constam na CLT, como sendo: uma gestante, doença de trabalho, sindicalistas, os que estão prestes a requerer aposentadoria, vítimas de acidentes e dentre outros casos.</w:t>
      </w:r>
    </w:p>
    <w:p w:rsidR="002B7EAA" w:rsidRDefault="0023582B" w:rsidP="005B063F">
      <w:pPr>
        <w:tabs>
          <w:tab w:val="left" w:pos="1418"/>
        </w:tabs>
        <w:spacing w:line="240" w:lineRule="auto"/>
        <w:ind w:firstLine="709"/>
        <w:jc w:val="both"/>
        <w:rPr>
          <w:rFonts w:ascii="Times New Roman" w:hAnsi="Times New Roman" w:cs="Times New Roman"/>
          <w:sz w:val="24"/>
          <w:szCs w:val="24"/>
        </w:rPr>
      </w:pPr>
      <w:r w:rsidRPr="005B063F">
        <w:rPr>
          <w:rFonts w:ascii="Times New Roman" w:hAnsi="Times New Roman" w:cs="Times New Roman"/>
          <w:sz w:val="24"/>
          <w:szCs w:val="24"/>
        </w:rPr>
        <w:t>Afinal, n</w:t>
      </w:r>
      <w:r w:rsidR="002B7EAA" w:rsidRPr="005B063F">
        <w:rPr>
          <w:rFonts w:ascii="Times New Roman" w:hAnsi="Times New Roman" w:cs="Times New Roman"/>
          <w:sz w:val="24"/>
          <w:szCs w:val="24"/>
        </w:rPr>
        <w:t>ão são incomuns as dispensas de modo a serem anuladas judicialmente, especialmente por falta de provas, já que para tanto quanto na rescisão indireta (Justa Causa aplicada pelo empregado ao empregador), a falta grave precisa ser</w:t>
      </w:r>
      <w:r w:rsidR="00475ED0" w:rsidRPr="005B063F">
        <w:rPr>
          <w:rFonts w:ascii="Times New Roman" w:hAnsi="Times New Roman" w:cs="Times New Roman"/>
          <w:sz w:val="24"/>
          <w:szCs w:val="24"/>
        </w:rPr>
        <w:t xml:space="preserve"> provada bem c</w:t>
      </w:r>
      <w:r w:rsidR="002608B8" w:rsidRPr="005B063F">
        <w:rPr>
          <w:rFonts w:ascii="Times New Roman" w:hAnsi="Times New Roman" w:cs="Times New Roman"/>
          <w:sz w:val="24"/>
          <w:szCs w:val="24"/>
        </w:rPr>
        <w:t>o</w:t>
      </w:r>
      <w:r w:rsidR="004B5911">
        <w:rPr>
          <w:rFonts w:ascii="Times New Roman" w:hAnsi="Times New Roman" w:cs="Times New Roman"/>
          <w:sz w:val="24"/>
          <w:szCs w:val="24"/>
        </w:rPr>
        <w:t>mo fundamentada pelo empregador.</w:t>
      </w:r>
    </w:p>
    <w:p w:rsidR="004B5911" w:rsidRPr="005B063F" w:rsidRDefault="004B5911" w:rsidP="005B063F">
      <w:pPr>
        <w:tabs>
          <w:tab w:val="left" w:pos="1418"/>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Diante disso, a finalidade dos pressupostos analisados, não é garantir a despedida por justa causa do empregado, mas sim direcionar o poder punitivo do empregador na prevenção e manutenção do vinculo empregatício. A despedida motivada seria o ultimo desfecho esperado, assim quando esgotadas todas as possibilidades de inclusão do empregado no liame de boa fé e confiança depositado em sua pessoa por força do contrato de trabalho</w:t>
      </w:r>
      <w:r w:rsidR="00247836">
        <w:rPr>
          <w:rFonts w:ascii="Times New Roman" w:hAnsi="Times New Roman" w:cs="Times New Roman"/>
          <w:sz w:val="24"/>
          <w:szCs w:val="24"/>
        </w:rPr>
        <w:t>, incorrerá a justa causa.</w:t>
      </w:r>
    </w:p>
    <w:p w:rsidR="002B7EAA" w:rsidRPr="005B063F" w:rsidRDefault="002B7EAA" w:rsidP="005B063F">
      <w:pPr>
        <w:pStyle w:val="cab"/>
        <w:spacing w:before="0" w:beforeAutospacing="0" w:after="200" w:afterAutospacing="0"/>
        <w:ind w:left="709"/>
        <w:jc w:val="both"/>
      </w:pPr>
    </w:p>
    <w:p w:rsidR="002B7EAA" w:rsidRPr="005B063F" w:rsidRDefault="00116079" w:rsidP="005B063F">
      <w:pPr>
        <w:pStyle w:val="cab"/>
        <w:spacing w:before="0" w:beforeAutospacing="0" w:after="200" w:afterAutospacing="0"/>
        <w:jc w:val="both"/>
        <w:rPr>
          <w:b/>
        </w:rPr>
      </w:pPr>
      <w:r w:rsidRPr="005B063F">
        <w:rPr>
          <w:b/>
        </w:rPr>
        <w:t xml:space="preserve">16. </w:t>
      </w:r>
      <w:r w:rsidR="002B7EAA" w:rsidRPr="005B063F">
        <w:rPr>
          <w:b/>
        </w:rPr>
        <w:t>Referências Bibliográficas</w:t>
      </w:r>
    </w:p>
    <w:p w:rsidR="002B7EAA" w:rsidRPr="005B063F" w:rsidRDefault="002B7EAA" w:rsidP="005B063F">
      <w:pPr>
        <w:pStyle w:val="cab"/>
        <w:spacing w:before="0" w:beforeAutospacing="0" w:after="200" w:afterAutospacing="0"/>
        <w:ind w:left="709"/>
        <w:jc w:val="both"/>
        <w:rPr>
          <w:b/>
        </w:rPr>
      </w:pPr>
    </w:p>
    <w:p w:rsidR="001A14B7" w:rsidRPr="005B063F" w:rsidRDefault="002B7EAA" w:rsidP="005B063F">
      <w:pPr>
        <w:pStyle w:val="cab"/>
        <w:spacing w:before="0" w:beforeAutospacing="0" w:after="200" w:afterAutospacing="0"/>
        <w:jc w:val="both"/>
      </w:pPr>
      <w:r w:rsidRPr="005B063F">
        <w:t>ZANLUCA, Júlio Cesar.</w:t>
      </w:r>
      <w:r w:rsidRPr="005B063F">
        <w:rPr>
          <w:b/>
        </w:rPr>
        <w:t xml:space="preserve"> </w:t>
      </w:r>
      <w:r w:rsidRPr="005B063F">
        <w:t>Rescisão de Contrato de Trabalho por Justa Causa do Empregado</w:t>
      </w:r>
      <w:r w:rsidR="002D2FC9" w:rsidRPr="005B063F">
        <w:t>. Disponível em:</w:t>
      </w:r>
      <w:r w:rsidR="00F62D86">
        <w:t>&lt;http:</w:t>
      </w:r>
      <w:r w:rsidR="001A14B7" w:rsidRPr="005B063F">
        <w:t>/</w:t>
      </w:r>
      <w:r w:rsidRPr="005B063F">
        <w:t>/</w:t>
      </w:r>
      <w:r w:rsidR="001A14B7" w:rsidRPr="005B063F">
        <w:t>www.guiatrabalhista.com.br/tematicasjustacausa.htm</w:t>
      </w:r>
      <w:r w:rsidR="00F62D86">
        <w:t>&gt;. Acesso em: 04 jun. 2012 (17 A</w:t>
      </w:r>
      <w:r w:rsidR="001A14B7" w:rsidRPr="005B063F">
        <w:t>g.</w:t>
      </w:r>
      <w:r w:rsidR="00F62D86">
        <w:t xml:space="preserve"> </w:t>
      </w:r>
      <w:r w:rsidR="001A14B7" w:rsidRPr="005B063F">
        <w:t>2015).</w:t>
      </w:r>
    </w:p>
    <w:p w:rsidR="001A14B7" w:rsidRPr="005B063F" w:rsidRDefault="001A14B7" w:rsidP="005B063F">
      <w:pPr>
        <w:pStyle w:val="cab"/>
        <w:spacing w:before="0" w:beforeAutospacing="0" w:after="200" w:afterAutospacing="0"/>
        <w:jc w:val="both"/>
      </w:pPr>
      <w:r w:rsidRPr="005B063F">
        <w:t>MARTINS, Sergio Pinto. Direito do Trabalho. São Paulo, Ed. Atlas S.A, 2009.</w:t>
      </w:r>
    </w:p>
    <w:p w:rsidR="007F02D7" w:rsidRDefault="001A14B7" w:rsidP="005B063F">
      <w:pPr>
        <w:pStyle w:val="cab"/>
        <w:spacing w:before="0" w:beforeAutospacing="0" w:after="200" w:afterAutospacing="0"/>
        <w:jc w:val="both"/>
      </w:pPr>
      <w:r w:rsidRPr="005B063F">
        <w:t>GOMES, Elizeu Domingues</w:t>
      </w:r>
      <w:r w:rsidRPr="005B063F">
        <w:rPr>
          <w:b/>
        </w:rPr>
        <w:t>.</w:t>
      </w:r>
      <w:r w:rsidRPr="005B063F">
        <w:t xml:space="preserve"> Rotinas Trabalhistas e Previdenciárias. 12ª Ed. Belo Horizonte MG</w:t>
      </w:r>
      <w:r w:rsidR="00F62D86">
        <w:t xml:space="preserve">. </w:t>
      </w:r>
      <w:r w:rsidR="00A83F1E" w:rsidRPr="005B063F">
        <w:t>Promove</w:t>
      </w:r>
      <w:r w:rsidRPr="005B063F">
        <w:t xml:space="preserve"> Artes Gráficas, 2012.</w:t>
      </w:r>
    </w:p>
    <w:p w:rsidR="00386F01" w:rsidRPr="005B063F" w:rsidRDefault="00386F01" w:rsidP="005B063F">
      <w:pPr>
        <w:pStyle w:val="cab"/>
        <w:spacing w:before="0" w:beforeAutospacing="0" w:after="200" w:afterAutospacing="0"/>
        <w:jc w:val="both"/>
      </w:pPr>
      <w:r w:rsidRPr="00386F01">
        <w:t>DELGADO.</w:t>
      </w:r>
      <w:r>
        <w:rPr>
          <w:b/>
        </w:rPr>
        <w:t xml:space="preserve"> </w:t>
      </w:r>
      <w:r>
        <w:t xml:space="preserve">Maurício Godinho. </w:t>
      </w:r>
      <w:r w:rsidRPr="00F62D86">
        <w:t>Curso de Direito do Trabalho</w:t>
      </w:r>
      <w:r>
        <w:t xml:space="preserve">. 10ª Ed. </w:t>
      </w:r>
      <w:r w:rsidR="00F62D86">
        <w:t>Ltr75</w:t>
      </w:r>
      <w:r>
        <w:t>. 2011.</w:t>
      </w:r>
    </w:p>
    <w:p w:rsidR="007F02D7" w:rsidRPr="005B063F" w:rsidRDefault="007F02D7" w:rsidP="005B063F">
      <w:pPr>
        <w:pStyle w:val="cab"/>
        <w:spacing w:before="0" w:beforeAutospacing="0" w:after="200" w:afterAutospacing="0"/>
        <w:jc w:val="both"/>
      </w:pPr>
      <w:r w:rsidRPr="005B063F">
        <w:t>WALDEMAR, Ramos. Hipóteses de Rescisão Indireta no Contrato de Trabalho. Disponí</w:t>
      </w:r>
      <w:r w:rsidR="00F62D86">
        <w:t>vel em &lt;http:</w:t>
      </w:r>
      <w:r w:rsidRPr="005B063F">
        <w:t>// www.jusbrasil.com.br</w:t>
      </w:r>
      <w:r w:rsidR="00F62D86">
        <w:t>.</w:t>
      </w:r>
      <w:r w:rsidRPr="005B063F">
        <w:t xml:space="preserve"> Acesso em 20-08-2015.</w:t>
      </w:r>
    </w:p>
    <w:p w:rsidR="002608B8" w:rsidRDefault="002608B8" w:rsidP="005B063F">
      <w:pPr>
        <w:pStyle w:val="cab"/>
        <w:spacing w:before="0" w:beforeAutospacing="0" w:after="200" w:afterAutospacing="0"/>
        <w:jc w:val="both"/>
      </w:pPr>
      <w:r w:rsidRPr="005B063F">
        <w:lastRenderedPageBreak/>
        <w:t>BRASIL. Tribunal Superior do Trabalho. Ementa n480040-81.2004.5.04.0019. S/A. Relator Ministro: Guilherme Augusto Caputo Bastos. Data de publicaç</w:t>
      </w:r>
      <w:r w:rsidR="00F62D86">
        <w:t>ão: DEJT 14/05/2010. In: &lt;http://aplica</w:t>
      </w:r>
      <w:proofErr w:type="gramStart"/>
      <w:r w:rsidR="00F62D86">
        <w:t>ção</w:t>
      </w:r>
      <w:r w:rsidRPr="005B063F">
        <w:t>5.</w:t>
      </w:r>
      <w:proofErr w:type="gramEnd"/>
      <w:r w:rsidRPr="005B063F">
        <w:t>TST.j</w:t>
      </w:r>
      <w:r w:rsidR="00F62D86">
        <w:t>us.br/consultaunificada2.</w:t>
      </w:r>
      <w:r w:rsidRPr="005B063F">
        <w:t>Acesso em:10/06/2012.</w:t>
      </w:r>
    </w:p>
    <w:p w:rsidR="00F62D86" w:rsidRPr="005B063F" w:rsidRDefault="00F62D86" w:rsidP="005B063F">
      <w:pPr>
        <w:pStyle w:val="cab"/>
        <w:spacing w:before="0" w:beforeAutospacing="0" w:after="200" w:afterAutospacing="0"/>
        <w:jc w:val="both"/>
      </w:pPr>
      <w:r>
        <w:t>FILHO, Antenor Pelegrino. Direitos Trabalhistas da Empregadora e da Empregada. Disponível em &lt;http:</w:t>
      </w:r>
      <w:r w:rsidRPr="005B063F">
        <w:t>//</w:t>
      </w:r>
      <w:r>
        <w:t xml:space="preserve"> </w:t>
      </w:r>
      <w:r w:rsidRPr="00F62D86">
        <w:t>www.pndt.com.br/doutrina</w:t>
      </w:r>
      <w:r>
        <w:t>. Atualizado e, 19</w:t>
      </w:r>
      <w:r w:rsidRPr="005B063F">
        <w:t>/</w:t>
      </w:r>
      <w:r>
        <w:t>10</w:t>
      </w:r>
      <w:r w:rsidRPr="005B063F">
        <w:t>/</w:t>
      </w:r>
      <w:r>
        <w:t xml:space="preserve">2011. </w:t>
      </w:r>
    </w:p>
    <w:p w:rsidR="002608B8" w:rsidRPr="005B063F" w:rsidRDefault="002608B8" w:rsidP="005B063F">
      <w:pPr>
        <w:pStyle w:val="cab"/>
        <w:spacing w:before="0" w:beforeAutospacing="0" w:after="200" w:afterAutospacing="0"/>
        <w:jc w:val="both"/>
      </w:pPr>
    </w:p>
    <w:p w:rsidR="001A14B7" w:rsidRPr="005B063F" w:rsidRDefault="001A14B7" w:rsidP="005B063F">
      <w:pPr>
        <w:pStyle w:val="cab"/>
        <w:spacing w:before="150" w:beforeAutospacing="0" w:after="150" w:afterAutospacing="0"/>
        <w:ind w:left="709" w:hanging="709"/>
        <w:jc w:val="both"/>
      </w:pPr>
    </w:p>
    <w:p w:rsidR="001A14B7" w:rsidRPr="005B063F" w:rsidRDefault="001A14B7" w:rsidP="005B063F">
      <w:pPr>
        <w:pStyle w:val="cab"/>
        <w:spacing w:before="150" w:beforeAutospacing="0" w:after="150" w:afterAutospacing="0"/>
        <w:ind w:left="709" w:hanging="709"/>
        <w:jc w:val="both"/>
      </w:pPr>
    </w:p>
    <w:p w:rsidR="002B7EAA" w:rsidRPr="005B063F" w:rsidRDefault="002B7EAA" w:rsidP="005B063F">
      <w:pPr>
        <w:pStyle w:val="cab"/>
        <w:spacing w:before="150" w:beforeAutospacing="0" w:after="150" w:afterAutospacing="0"/>
        <w:ind w:left="709" w:hanging="709"/>
        <w:jc w:val="both"/>
      </w:pPr>
    </w:p>
    <w:p w:rsidR="003E16FD" w:rsidRPr="005B063F" w:rsidRDefault="003E16FD" w:rsidP="005B063F">
      <w:pPr>
        <w:pStyle w:val="cab"/>
        <w:spacing w:before="150" w:beforeAutospacing="0" w:after="150" w:afterAutospacing="0"/>
        <w:ind w:left="709" w:hanging="709"/>
        <w:jc w:val="both"/>
      </w:pPr>
    </w:p>
    <w:p w:rsidR="008A2D28" w:rsidRPr="005B063F" w:rsidRDefault="008A2D28" w:rsidP="005B063F">
      <w:pPr>
        <w:spacing w:before="100" w:beforeAutospacing="1" w:after="0" w:line="240" w:lineRule="auto"/>
        <w:ind w:left="709" w:hanging="709"/>
        <w:jc w:val="both"/>
        <w:rPr>
          <w:rFonts w:ascii="Times New Roman" w:eastAsia="Times New Roman" w:hAnsi="Times New Roman" w:cs="Times New Roman"/>
          <w:color w:val="000000"/>
          <w:sz w:val="24"/>
          <w:szCs w:val="24"/>
          <w:lang w:eastAsia="pt-BR"/>
        </w:rPr>
      </w:pPr>
    </w:p>
    <w:sectPr w:rsidR="008A2D28" w:rsidRPr="005B063F" w:rsidSect="00475ED0">
      <w:headerReference w:type="default" r:id="rId11"/>
      <w:pgSz w:w="11906" w:h="16838" w:code="9"/>
      <w:pgMar w:top="851" w:right="1134" w:bottom="851" w:left="1134"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240" w:rsidRDefault="007B7240" w:rsidP="00FD1887">
      <w:pPr>
        <w:spacing w:after="0" w:line="240" w:lineRule="auto"/>
      </w:pPr>
      <w:r>
        <w:separator/>
      </w:r>
    </w:p>
  </w:endnote>
  <w:endnote w:type="continuationSeparator" w:id="0">
    <w:p w:rsidR="007B7240" w:rsidRDefault="007B7240" w:rsidP="00FD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240" w:rsidRDefault="007B7240" w:rsidP="00FD1887">
      <w:pPr>
        <w:spacing w:after="0" w:line="240" w:lineRule="auto"/>
      </w:pPr>
      <w:r>
        <w:separator/>
      </w:r>
    </w:p>
  </w:footnote>
  <w:footnote w:type="continuationSeparator" w:id="0">
    <w:p w:rsidR="007B7240" w:rsidRDefault="007B7240" w:rsidP="00FD1887">
      <w:pPr>
        <w:spacing w:after="0" w:line="240" w:lineRule="auto"/>
      </w:pPr>
      <w:r>
        <w:continuationSeparator/>
      </w:r>
    </w:p>
  </w:footnote>
  <w:footnote w:id="1">
    <w:p w:rsidR="00386F01" w:rsidRDefault="00386F01">
      <w:pPr>
        <w:pStyle w:val="Textodenotaderodap"/>
      </w:pPr>
      <w:r>
        <w:rPr>
          <w:rStyle w:val="Refdenotaderodap"/>
        </w:rPr>
        <w:footnoteRef/>
      </w:r>
      <w:r>
        <w:t xml:space="preserve"> Patrícia Marques Bacharela em Direito e Especialização – Lato Sensu em Direito do Trabalho e Previdenciário – PROJURIS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52351"/>
      <w:docPartObj>
        <w:docPartGallery w:val="Page Numbers (Margins)"/>
        <w:docPartUnique/>
      </w:docPartObj>
    </w:sdtPr>
    <w:sdtEndPr/>
    <w:sdtContent>
      <w:p w:rsidR="00386F01" w:rsidRDefault="00386F01">
        <w:pPr>
          <w:pStyle w:val="Cabealho"/>
        </w:pPr>
        <w:r>
          <w:rPr>
            <w:noProof/>
            <w:lang w:eastAsia="pt-BR"/>
          </w:rPr>
          <mc:AlternateContent>
            <mc:Choice Requires="wpg">
              <w:drawing>
                <wp:anchor distT="0" distB="0" distL="114300" distR="114300" simplePos="0" relativeHeight="251659264" behindDoc="0" locked="0" layoutInCell="0" allowOverlap="1" wp14:anchorId="3F8C1945" wp14:editId="7CB236D7">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566" name="Grupo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567" name="Text Box 71"/>
                          <wps:cNvSpPr txBox="1">
                            <a:spLocks noChangeArrowheads="1"/>
                          </wps:cNvSpPr>
                          <wps:spPr bwMode="auto">
                            <a:xfrm>
                              <a:off x="689" y="3263"/>
                              <a:ext cx="769" cy="3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6F01" w:rsidRDefault="00386F01">
                                <w:pPr>
                                  <w:pStyle w:val="Cabealho"/>
                                  <w:jc w:val="center"/>
                                </w:pPr>
                                <w:r>
                                  <w:fldChar w:fldCharType="begin"/>
                                </w:r>
                                <w:r>
                                  <w:instrText>PAGE    \* MERGEFORMAT</w:instrText>
                                </w:r>
                                <w:r>
                                  <w:fldChar w:fldCharType="separate"/>
                                </w:r>
                                <w:r w:rsidR="00EB0197" w:rsidRPr="00EB0197">
                                  <w:rPr>
                                    <w:rStyle w:val="Nmerodepgina"/>
                                    <w:b/>
                                    <w:bCs/>
                                    <w:noProof/>
                                    <w:color w:val="403152" w:themeColor="accent4" w:themeShade="80"/>
                                    <w:sz w:val="16"/>
                                    <w:szCs w:val="16"/>
                                  </w:rPr>
                                  <w:t>1</w:t>
                                </w:r>
                                <w:r>
                                  <w:rPr>
                                    <w:rStyle w:val="Nmerodepgina"/>
                                    <w:b/>
                                    <w:bCs/>
                                    <w:color w:val="403152" w:themeColor="accent4" w:themeShade="80"/>
                                    <w:sz w:val="16"/>
                                    <w:szCs w:val="16"/>
                                  </w:rPr>
                                  <w:fldChar w:fldCharType="end"/>
                                </w:r>
                              </w:p>
                            </w:txbxContent>
                          </wps:txbx>
                          <wps:bodyPr rot="0" vert="horz" wrap="square" lIns="0" tIns="0" rIns="0" bIns="0" anchor="ctr" anchorCtr="0" upright="1">
                            <a:noAutofit/>
                          </wps:bodyPr>
                        </wps:wsp>
                        <wpg:grpSp>
                          <wpg:cNvPr id="568" name="Group 72"/>
                          <wpg:cNvGrpSpPr>
                            <a:grpSpLocks/>
                          </wpg:cNvGrpSpPr>
                          <wpg:grpSpPr bwMode="auto">
                            <a:xfrm>
                              <a:off x="886" y="3255"/>
                              <a:ext cx="374" cy="374"/>
                              <a:chOff x="1453" y="14832"/>
                              <a:chExt cx="374" cy="374"/>
                            </a:xfrm>
                          </wpg:grpSpPr>
                          <wps:wsp>
                            <wps:cNvPr id="569"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Oval 74"/>
                            <wps:cNvSpPr>
                              <a:spLocks noChangeArrowheads="1"/>
                            </wps:cNvSpPr>
                            <wps:spPr bwMode="auto">
                              <a:xfrm>
                                <a:off x="1462" y="14835"/>
                                <a:ext cx="101" cy="101"/>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70" o:spid="_x0000_s1026" style="position:absolute;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GesMA&#10;AADcAAAADwAAAGRycy9kb3ducmV2LnhtbESPzarCMBSE94LvEI7g5qKpwlWpRvEH9W5cVH2AQ3Ns&#10;i81JaaLW+/RGEFwOM/MNM1s0phR3ql1hWcGgH4EgTq0uOFNwPm17ExDOI2ssLZOCJzlYzNutGcba&#10;Pjih+9FnIkDYxagg976KpXRpTgZd31bEwbvY2qAPss6krvER4KaUwygaSYMFh4UcK1rnlF6PN6OA&#10;lon9P1zdziSrzXp3KZh+5F6pbqdZTkF4avw3/Gn/aQW/ozG8z4Qj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SGesMAAADcAAAADwAAAAAAAAAAAAAAAACYAgAAZHJzL2Rv&#10;d25yZXYueG1sUEsFBgAAAAAEAAQA9QAAAIgDAAAAAA==&#10;" filled="f" stroked="f">
                    <v:textbox inset="0,0,0,0">
                      <w:txbxContent>
                        <w:p w:rsidR="00386F01" w:rsidRDefault="00386F01">
                          <w:pPr>
                            <w:pStyle w:val="Cabealho"/>
                            <w:jc w:val="center"/>
                          </w:pPr>
                          <w:r>
                            <w:fldChar w:fldCharType="begin"/>
                          </w:r>
                          <w:r>
                            <w:instrText>PAGE    \* MERGEFORMAT</w:instrText>
                          </w:r>
                          <w:r>
                            <w:fldChar w:fldCharType="separate"/>
                          </w:r>
                          <w:r w:rsidR="00EB0197" w:rsidRPr="00EB0197">
                            <w:rPr>
                              <w:rStyle w:val="Nmerodepgina"/>
                              <w:b/>
                              <w:bCs/>
                              <w:noProof/>
                              <w:color w:val="403152" w:themeColor="accent4" w:themeShade="80"/>
                              <w:sz w:val="16"/>
                              <w:szCs w:val="16"/>
                            </w:rPr>
                            <w:t>1</w:t>
                          </w:r>
                          <w:r>
                            <w:rPr>
                              <w:rStyle w:val="Nmerodepgina"/>
                              <w:b/>
                              <w:bCs/>
                              <w:color w:val="403152" w:themeColor="accent4" w:themeShade="80"/>
                              <w:sz w:val="16"/>
                              <w:szCs w:val="16"/>
                            </w:rPr>
                            <w:fldChar w:fldCharType="end"/>
                          </w:r>
                        </w:p>
                      </w:txbxContent>
                    </v:textbox>
                  </v:shape>
                  <v:group id="Group 72" o:spid="_x0000_s1028"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oval id="Oval 73" o:spid="_x0000_s1029"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bJ8QA&#10;AADcAAAADwAAAGRycy9kb3ducmV2LnhtbESPQWvCQBCF7wX/wzKCl6KbCo0aXYMUhFx6qHrwOGTH&#10;bDA7G3bXmP77bqHQ4+PN+968XTnaTgzkQ+tYwdsiA0FcO91yo+ByPs7XIEJE1tg5JgXfFKDcT152&#10;WGj35C8aTrERCcKhQAUmxr6QMtSGLIaF64mTd3PeYkzSN1J7fCa47eQyy3JpseXUYLCnD0P1/fSw&#10;6Y1rcOFa1Q9cXZbmdT365tOvlJpNx8MWRKQx/h//pSut4D3fwO+YR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EGyfEAAAA3AAAAA8AAAAAAAAAAAAAAAAAmAIAAGRycy9k&#10;b3ducmV2LnhtbFBLBQYAAAAABAAEAPUAAACJAwAAAAA=&#10;" filled="f" strokecolor="#84a2c6" strokeweight=".5pt"/>
                    <v:oval id="Oval 74" o:spid="_x0000_s1030"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Ysr0A&#10;AADcAAAADwAAAGRycy9kb3ducmV2LnhtbERPuwrCMBTdBf8hXMFNUwUfVKOooLhadXC7Nte22NyU&#10;Jtb692YQHA/nvVy3phQN1a6wrGA0jEAQp1YXnCm4nPeDOQjnkTWWlknBhxysV93OEmNt33yiJvGZ&#10;CCHsYlSQe1/FUro0J4NuaCviwD1sbdAHWGdS1/gO4aaU4yiaSoMFh4YcK9rllD6Tl1FQHOzout8m&#10;J3drpju5Ke9be70r1e+1mwUIT63/i3/uo1YwmYX5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NmYsr0AAADcAAAADwAAAAAAAAAAAAAAAACYAgAAZHJzL2Rvd25yZXYu&#10;eG1sUEsFBgAAAAAEAAQA9QAAAIIDA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C717B"/>
    <w:multiLevelType w:val="hybridMultilevel"/>
    <w:tmpl w:val="2494A444"/>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
    <w:nsid w:val="1D86667F"/>
    <w:multiLevelType w:val="hybridMultilevel"/>
    <w:tmpl w:val="EF8C8B68"/>
    <w:lvl w:ilvl="0" w:tplc="1CFAFC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8D526CB"/>
    <w:multiLevelType w:val="hybridMultilevel"/>
    <w:tmpl w:val="142404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D897708"/>
    <w:multiLevelType w:val="hybridMultilevel"/>
    <w:tmpl w:val="96F825A6"/>
    <w:lvl w:ilvl="0" w:tplc="A41EA05C">
      <w:start w:val="1"/>
      <w:numFmt w:val="decimal"/>
      <w:lvlText w:val="%1."/>
      <w:lvlJc w:val="left"/>
      <w:pPr>
        <w:ind w:left="92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AD777C1"/>
    <w:multiLevelType w:val="hybridMultilevel"/>
    <w:tmpl w:val="20E45538"/>
    <w:lvl w:ilvl="0" w:tplc="DC82ED2C">
      <w:start w:val="1"/>
      <w:numFmt w:val="lowerLetter"/>
      <w:lvlText w:val="%1)"/>
      <w:lvlJc w:val="left"/>
      <w:pPr>
        <w:ind w:left="1637" w:hanging="360"/>
      </w:pPr>
      <w:rPr>
        <w:rFonts w:hint="default"/>
        <w:b/>
      </w:rPr>
    </w:lvl>
    <w:lvl w:ilvl="1" w:tplc="04160019" w:tentative="1">
      <w:start w:val="1"/>
      <w:numFmt w:val="lowerLetter"/>
      <w:lvlText w:val="%2."/>
      <w:lvlJc w:val="left"/>
      <w:pPr>
        <w:ind w:left="2357" w:hanging="360"/>
      </w:pPr>
    </w:lvl>
    <w:lvl w:ilvl="2" w:tplc="0416001B" w:tentative="1">
      <w:start w:val="1"/>
      <w:numFmt w:val="lowerRoman"/>
      <w:lvlText w:val="%3."/>
      <w:lvlJc w:val="right"/>
      <w:pPr>
        <w:ind w:left="3077" w:hanging="180"/>
      </w:pPr>
    </w:lvl>
    <w:lvl w:ilvl="3" w:tplc="0416000F" w:tentative="1">
      <w:start w:val="1"/>
      <w:numFmt w:val="decimal"/>
      <w:lvlText w:val="%4."/>
      <w:lvlJc w:val="left"/>
      <w:pPr>
        <w:ind w:left="3797" w:hanging="360"/>
      </w:pPr>
    </w:lvl>
    <w:lvl w:ilvl="4" w:tplc="04160019" w:tentative="1">
      <w:start w:val="1"/>
      <w:numFmt w:val="lowerLetter"/>
      <w:lvlText w:val="%5."/>
      <w:lvlJc w:val="left"/>
      <w:pPr>
        <w:ind w:left="4517" w:hanging="360"/>
      </w:pPr>
    </w:lvl>
    <w:lvl w:ilvl="5" w:tplc="0416001B" w:tentative="1">
      <w:start w:val="1"/>
      <w:numFmt w:val="lowerRoman"/>
      <w:lvlText w:val="%6."/>
      <w:lvlJc w:val="right"/>
      <w:pPr>
        <w:ind w:left="5237" w:hanging="180"/>
      </w:pPr>
    </w:lvl>
    <w:lvl w:ilvl="6" w:tplc="0416000F" w:tentative="1">
      <w:start w:val="1"/>
      <w:numFmt w:val="decimal"/>
      <w:lvlText w:val="%7."/>
      <w:lvlJc w:val="left"/>
      <w:pPr>
        <w:ind w:left="5957" w:hanging="360"/>
      </w:pPr>
    </w:lvl>
    <w:lvl w:ilvl="7" w:tplc="04160019" w:tentative="1">
      <w:start w:val="1"/>
      <w:numFmt w:val="lowerLetter"/>
      <w:lvlText w:val="%8."/>
      <w:lvlJc w:val="left"/>
      <w:pPr>
        <w:ind w:left="6677" w:hanging="360"/>
      </w:pPr>
    </w:lvl>
    <w:lvl w:ilvl="8" w:tplc="0416001B" w:tentative="1">
      <w:start w:val="1"/>
      <w:numFmt w:val="lowerRoman"/>
      <w:lvlText w:val="%9."/>
      <w:lvlJc w:val="right"/>
      <w:pPr>
        <w:ind w:left="7397" w:hanging="180"/>
      </w:pPr>
    </w:lvl>
  </w:abstractNum>
  <w:abstractNum w:abstractNumId="5">
    <w:nsid w:val="7866328D"/>
    <w:multiLevelType w:val="hybridMultilevel"/>
    <w:tmpl w:val="FCB2C990"/>
    <w:lvl w:ilvl="0" w:tplc="4D5A0C0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F00"/>
    <w:rsid w:val="000A1DDD"/>
    <w:rsid w:val="001038C1"/>
    <w:rsid w:val="00107F94"/>
    <w:rsid w:val="00116079"/>
    <w:rsid w:val="0012271C"/>
    <w:rsid w:val="00182962"/>
    <w:rsid w:val="001830A1"/>
    <w:rsid w:val="00191054"/>
    <w:rsid w:val="001A14B7"/>
    <w:rsid w:val="001A4FAB"/>
    <w:rsid w:val="001E194B"/>
    <w:rsid w:val="00211064"/>
    <w:rsid w:val="00216BF7"/>
    <w:rsid w:val="002231E7"/>
    <w:rsid w:val="00223468"/>
    <w:rsid w:val="00232ED8"/>
    <w:rsid w:val="0023582B"/>
    <w:rsid w:val="00247836"/>
    <w:rsid w:val="00254FC2"/>
    <w:rsid w:val="002608B8"/>
    <w:rsid w:val="002A7A7D"/>
    <w:rsid w:val="002B7EAA"/>
    <w:rsid w:val="002D2FC9"/>
    <w:rsid w:val="002D735E"/>
    <w:rsid w:val="002E05E1"/>
    <w:rsid w:val="002E5970"/>
    <w:rsid w:val="003157DC"/>
    <w:rsid w:val="00386F01"/>
    <w:rsid w:val="003C4CCB"/>
    <w:rsid w:val="003E16FD"/>
    <w:rsid w:val="00455F00"/>
    <w:rsid w:val="004730C3"/>
    <w:rsid w:val="00475ED0"/>
    <w:rsid w:val="00491B59"/>
    <w:rsid w:val="004B5911"/>
    <w:rsid w:val="004C2491"/>
    <w:rsid w:val="004F75DF"/>
    <w:rsid w:val="0051433F"/>
    <w:rsid w:val="00521AE3"/>
    <w:rsid w:val="0052558B"/>
    <w:rsid w:val="00572BFB"/>
    <w:rsid w:val="005B063F"/>
    <w:rsid w:val="005B511F"/>
    <w:rsid w:val="005B699B"/>
    <w:rsid w:val="005C1A22"/>
    <w:rsid w:val="005D7C2F"/>
    <w:rsid w:val="006302AB"/>
    <w:rsid w:val="00632505"/>
    <w:rsid w:val="00653EB8"/>
    <w:rsid w:val="006827F3"/>
    <w:rsid w:val="006A072B"/>
    <w:rsid w:val="006A4458"/>
    <w:rsid w:val="006B5BC4"/>
    <w:rsid w:val="006C6219"/>
    <w:rsid w:val="006E6679"/>
    <w:rsid w:val="0070351C"/>
    <w:rsid w:val="00713935"/>
    <w:rsid w:val="00723873"/>
    <w:rsid w:val="0072608F"/>
    <w:rsid w:val="007A2A73"/>
    <w:rsid w:val="007B7240"/>
    <w:rsid w:val="007F02D7"/>
    <w:rsid w:val="007F39C4"/>
    <w:rsid w:val="00826315"/>
    <w:rsid w:val="00831771"/>
    <w:rsid w:val="00852681"/>
    <w:rsid w:val="008A2D28"/>
    <w:rsid w:val="008B393E"/>
    <w:rsid w:val="008B5CB3"/>
    <w:rsid w:val="008D1B6F"/>
    <w:rsid w:val="008D7640"/>
    <w:rsid w:val="008F29CC"/>
    <w:rsid w:val="008F65E3"/>
    <w:rsid w:val="00942E33"/>
    <w:rsid w:val="00963C64"/>
    <w:rsid w:val="00963CA7"/>
    <w:rsid w:val="00987B3B"/>
    <w:rsid w:val="009E1CD7"/>
    <w:rsid w:val="00A4399A"/>
    <w:rsid w:val="00A83F1E"/>
    <w:rsid w:val="00A973C7"/>
    <w:rsid w:val="00AC0997"/>
    <w:rsid w:val="00B50A14"/>
    <w:rsid w:val="00B73E75"/>
    <w:rsid w:val="00B97C3B"/>
    <w:rsid w:val="00BB6B8B"/>
    <w:rsid w:val="00BD0E51"/>
    <w:rsid w:val="00BF4F5F"/>
    <w:rsid w:val="00C03001"/>
    <w:rsid w:val="00C03771"/>
    <w:rsid w:val="00C210FC"/>
    <w:rsid w:val="00C21FB9"/>
    <w:rsid w:val="00C251FE"/>
    <w:rsid w:val="00C4594D"/>
    <w:rsid w:val="00C5183E"/>
    <w:rsid w:val="00C56466"/>
    <w:rsid w:val="00C86F6B"/>
    <w:rsid w:val="00CB54CE"/>
    <w:rsid w:val="00CD491E"/>
    <w:rsid w:val="00CD5C1A"/>
    <w:rsid w:val="00CE4EAE"/>
    <w:rsid w:val="00D20DEF"/>
    <w:rsid w:val="00D27E12"/>
    <w:rsid w:val="00D878F4"/>
    <w:rsid w:val="00DF215F"/>
    <w:rsid w:val="00DF6403"/>
    <w:rsid w:val="00E35464"/>
    <w:rsid w:val="00E41A53"/>
    <w:rsid w:val="00E67896"/>
    <w:rsid w:val="00E87EA5"/>
    <w:rsid w:val="00EB0197"/>
    <w:rsid w:val="00EC0C54"/>
    <w:rsid w:val="00EC1538"/>
    <w:rsid w:val="00EF23D5"/>
    <w:rsid w:val="00F02BDE"/>
    <w:rsid w:val="00F161BD"/>
    <w:rsid w:val="00F2026D"/>
    <w:rsid w:val="00F21BF4"/>
    <w:rsid w:val="00F60A14"/>
    <w:rsid w:val="00F62D86"/>
    <w:rsid w:val="00F876BE"/>
    <w:rsid w:val="00FA1AED"/>
    <w:rsid w:val="00FD1887"/>
    <w:rsid w:val="00FF3E3A"/>
    <w:rsid w:val="00FF7E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6B8B"/>
    <w:pPr>
      <w:ind w:left="720"/>
      <w:contextualSpacing/>
    </w:pPr>
  </w:style>
  <w:style w:type="paragraph" w:styleId="NormalWeb">
    <w:name w:val="Normal (Web)"/>
    <w:basedOn w:val="Normal"/>
    <w:uiPriority w:val="99"/>
    <w:unhideWhenUsed/>
    <w:rsid w:val="00182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82962"/>
    <w:rPr>
      <w:b/>
      <w:bCs/>
    </w:rPr>
  </w:style>
  <w:style w:type="character" w:customStyle="1" w:styleId="apple-converted-space">
    <w:name w:val="apple-converted-space"/>
    <w:basedOn w:val="Fontepargpadro"/>
    <w:rsid w:val="00182962"/>
  </w:style>
  <w:style w:type="paragraph" w:styleId="Cabealho">
    <w:name w:val="header"/>
    <w:basedOn w:val="Normal"/>
    <w:link w:val="CabealhoChar"/>
    <w:uiPriority w:val="99"/>
    <w:unhideWhenUsed/>
    <w:rsid w:val="00FD18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1887"/>
  </w:style>
  <w:style w:type="paragraph" w:styleId="Rodap">
    <w:name w:val="footer"/>
    <w:basedOn w:val="Normal"/>
    <w:link w:val="RodapChar"/>
    <w:uiPriority w:val="99"/>
    <w:unhideWhenUsed/>
    <w:rsid w:val="00FD1887"/>
    <w:pPr>
      <w:tabs>
        <w:tab w:val="center" w:pos="4252"/>
        <w:tab w:val="right" w:pos="8504"/>
      </w:tabs>
      <w:spacing w:after="0" w:line="240" w:lineRule="auto"/>
    </w:pPr>
  </w:style>
  <w:style w:type="character" w:customStyle="1" w:styleId="RodapChar">
    <w:name w:val="Rodapé Char"/>
    <w:basedOn w:val="Fontepargpadro"/>
    <w:link w:val="Rodap"/>
    <w:uiPriority w:val="99"/>
    <w:rsid w:val="00FD1887"/>
  </w:style>
  <w:style w:type="character" w:styleId="Nmerodepgina">
    <w:name w:val="page number"/>
    <w:basedOn w:val="Fontepargpadro"/>
    <w:uiPriority w:val="99"/>
    <w:unhideWhenUsed/>
    <w:rsid w:val="005D7C2F"/>
  </w:style>
  <w:style w:type="character" w:styleId="Hyperlink">
    <w:name w:val="Hyperlink"/>
    <w:basedOn w:val="Fontepargpadro"/>
    <w:uiPriority w:val="99"/>
    <w:unhideWhenUsed/>
    <w:rsid w:val="00632505"/>
    <w:rPr>
      <w:color w:val="0000FF"/>
      <w:u w:val="single"/>
    </w:rPr>
  </w:style>
  <w:style w:type="paragraph" w:customStyle="1" w:styleId="cab">
    <w:name w:val="cab"/>
    <w:basedOn w:val="Normal"/>
    <w:rsid w:val="002E59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
    <w:name w:val="par"/>
    <w:basedOn w:val="Normal"/>
    <w:rsid w:val="002E59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E678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7896"/>
    <w:rPr>
      <w:rFonts w:ascii="Tahoma" w:hAnsi="Tahoma" w:cs="Tahoma"/>
      <w:sz w:val="16"/>
      <w:szCs w:val="16"/>
    </w:rPr>
  </w:style>
  <w:style w:type="paragraph" w:styleId="Textodenotaderodap">
    <w:name w:val="footnote text"/>
    <w:basedOn w:val="Normal"/>
    <w:link w:val="TextodenotaderodapChar"/>
    <w:uiPriority w:val="99"/>
    <w:semiHidden/>
    <w:unhideWhenUsed/>
    <w:rsid w:val="0070351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0351C"/>
    <w:rPr>
      <w:sz w:val="20"/>
      <w:szCs w:val="20"/>
    </w:rPr>
  </w:style>
  <w:style w:type="character" w:styleId="Refdenotaderodap">
    <w:name w:val="footnote reference"/>
    <w:basedOn w:val="Fontepargpadro"/>
    <w:uiPriority w:val="99"/>
    <w:semiHidden/>
    <w:unhideWhenUsed/>
    <w:rsid w:val="0070351C"/>
    <w:rPr>
      <w:vertAlign w:val="superscript"/>
    </w:rPr>
  </w:style>
  <w:style w:type="paragraph" w:styleId="Textodenotadefim">
    <w:name w:val="endnote text"/>
    <w:basedOn w:val="Normal"/>
    <w:link w:val="TextodenotadefimChar"/>
    <w:uiPriority w:val="99"/>
    <w:semiHidden/>
    <w:unhideWhenUsed/>
    <w:rsid w:val="007035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0351C"/>
    <w:rPr>
      <w:sz w:val="20"/>
      <w:szCs w:val="20"/>
    </w:rPr>
  </w:style>
  <w:style w:type="character" w:styleId="Refdenotadefim">
    <w:name w:val="endnote reference"/>
    <w:basedOn w:val="Fontepargpadro"/>
    <w:uiPriority w:val="99"/>
    <w:semiHidden/>
    <w:unhideWhenUsed/>
    <w:rsid w:val="0070351C"/>
    <w:rPr>
      <w:vertAlign w:val="superscript"/>
    </w:rPr>
  </w:style>
  <w:style w:type="paragraph" w:styleId="Sumrio1">
    <w:name w:val="toc 1"/>
    <w:basedOn w:val="Normal"/>
    <w:next w:val="Normal"/>
    <w:autoRedefine/>
    <w:uiPriority w:val="39"/>
    <w:unhideWhenUsed/>
    <w:rsid w:val="0070351C"/>
    <w:pPr>
      <w:spacing w:before="240" w:after="120"/>
    </w:pPr>
    <w:rPr>
      <w:b/>
      <w:bCs/>
      <w:sz w:val="20"/>
      <w:szCs w:val="20"/>
    </w:rPr>
  </w:style>
  <w:style w:type="paragraph" w:styleId="Sumrio2">
    <w:name w:val="toc 2"/>
    <w:basedOn w:val="Normal"/>
    <w:next w:val="Normal"/>
    <w:autoRedefine/>
    <w:uiPriority w:val="39"/>
    <w:unhideWhenUsed/>
    <w:rsid w:val="0070351C"/>
    <w:pPr>
      <w:spacing w:before="120" w:after="0"/>
      <w:ind w:left="220"/>
    </w:pPr>
    <w:rPr>
      <w:i/>
      <w:iCs/>
      <w:sz w:val="20"/>
      <w:szCs w:val="20"/>
    </w:rPr>
  </w:style>
  <w:style w:type="paragraph" w:styleId="Sumrio3">
    <w:name w:val="toc 3"/>
    <w:basedOn w:val="Normal"/>
    <w:next w:val="Normal"/>
    <w:autoRedefine/>
    <w:uiPriority w:val="39"/>
    <w:unhideWhenUsed/>
    <w:rsid w:val="0070351C"/>
    <w:pPr>
      <w:spacing w:after="0"/>
      <w:ind w:left="440"/>
    </w:pPr>
    <w:rPr>
      <w:sz w:val="20"/>
      <w:szCs w:val="20"/>
    </w:rPr>
  </w:style>
  <w:style w:type="paragraph" w:styleId="Sumrio4">
    <w:name w:val="toc 4"/>
    <w:basedOn w:val="Normal"/>
    <w:next w:val="Normal"/>
    <w:autoRedefine/>
    <w:uiPriority w:val="39"/>
    <w:unhideWhenUsed/>
    <w:rsid w:val="0070351C"/>
    <w:pPr>
      <w:spacing w:after="0"/>
      <w:ind w:left="660"/>
    </w:pPr>
    <w:rPr>
      <w:sz w:val="20"/>
      <w:szCs w:val="20"/>
    </w:rPr>
  </w:style>
  <w:style w:type="paragraph" w:styleId="Sumrio5">
    <w:name w:val="toc 5"/>
    <w:basedOn w:val="Normal"/>
    <w:next w:val="Normal"/>
    <w:autoRedefine/>
    <w:uiPriority w:val="39"/>
    <w:unhideWhenUsed/>
    <w:rsid w:val="0070351C"/>
    <w:pPr>
      <w:spacing w:after="0"/>
      <w:ind w:left="880"/>
    </w:pPr>
    <w:rPr>
      <w:sz w:val="20"/>
      <w:szCs w:val="20"/>
    </w:rPr>
  </w:style>
  <w:style w:type="paragraph" w:styleId="Sumrio6">
    <w:name w:val="toc 6"/>
    <w:basedOn w:val="Normal"/>
    <w:next w:val="Normal"/>
    <w:autoRedefine/>
    <w:uiPriority w:val="39"/>
    <w:unhideWhenUsed/>
    <w:rsid w:val="0070351C"/>
    <w:pPr>
      <w:spacing w:after="0"/>
      <w:ind w:left="1100"/>
    </w:pPr>
    <w:rPr>
      <w:sz w:val="20"/>
      <w:szCs w:val="20"/>
    </w:rPr>
  </w:style>
  <w:style w:type="paragraph" w:styleId="Sumrio7">
    <w:name w:val="toc 7"/>
    <w:basedOn w:val="Normal"/>
    <w:next w:val="Normal"/>
    <w:autoRedefine/>
    <w:uiPriority w:val="39"/>
    <w:unhideWhenUsed/>
    <w:rsid w:val="0070351C"/>
    <w:pPr>
      <w:spacing w:after="0"/>
      <w:ind w:left="1320"/>
    </w:pPr>
    <w:rPr>
      <w:sz w:val="20"/>
      <w:szCs w:val="20"/>
    </w:rPr>
  </w:style>
  <w:style w:type="paragraph" w:styleId="Sumrio8">
    <w:name w:val="toc 8"/>
    <w:basedOn w:val="Normal"/>
    <w:next w:val="Normal"/>
    <w:autoRedefine/>
    <w:uiPriority w:val="39"/>
    <w:unhideWhenUsed/>
    <w:rsid w:val="0070351C"/>
    <w:pPr>
      <w:spacing w:after="0"/>
      <w:ind w:left="1540"/>
    </w:pPr>
    <w:rPr>
      <w:sz w:val="20"/>
      <w:szCs w:val="20"/>
    </w:rPr>
  </w:style>
  <w:style w:type="paragraph" w:styleId="Sumrio9">
    <w:name w:val="toc 9"/>
    <w:basedOn w:val="Normal"/>
    <w:next w:val="Normal"/>
    <w:autoRedefine/>
    <w:uiPriority w:val="39"/>
    <w:unhideWhenUsed/>
    <w:rsid w:val="0070351C"/>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6B8B"/>
    <w:pPr>
      <w:ind w:left="720"/>
      <w:contextualSpacing/>
    </w:pPr>
  </w:style>
  <w:style w:type="paragraph" w:styleId="NormalWeb">
    <w:name w:val="Normal (Web)"/>
    <w:basedOn w:val="Normal"/>
    <w:uiPriority w:val="99"/>
    <w:unhideWhenUsed/>
    <w:rsid w:val="00182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82962"/>
    <w:rPr>
      <w:b/>
      <w:bCs/>
    </w:rPr>
  </w:style>
  <w:style w:type="character" w:customStyle="1" w:styleId="apple-converted-space">
    <w:name w:val="apple-converted-space"/>
    <w:basedOn w:val="Fontepargpadro"/>
    <w:rsid w:val="00182962"/>
  </w:style>
  <w:style w:type="paragraph" w:styleId="Cabealho">
    <w:name w:val="header"/>
    <w:basedOn w:val="Normal"/>
    <w:link w:val="CabealhoChar"/>
    <w:uiPriority w:val="99"/>
    <w:unhideWhenUsed/>
    <w:rsid w:val="00FD18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1887"/>
  </w:style>
  <w:style w:type="paragraph" w:styleId="Rodap">
    <w:name w:val="footer"/>
    <w:basedOn w:val="Normal"/>
    <w:link w:val="RodapChar"/>
    <w:uiPriority w:val="99"/>
    <w:unhideWhenUsed/>
    <w:rsid w:val="00FD1887"/>
    <w:pPr>
      <w:tabs>
        <w:tab w:val="center" w:pos="4252"/>
        <w:tab w:val="right" w:pos="8504"/>
      </w:tabs>
      <w:spacing w:after="0" w:line="240" w:lineRule="auto"/>
    </w:pPr>
  </w:style>
  <w:style w:type="character" w:customStyle="1" w:styleId="RodapChar">
    <w:name w:val="Rodapé Char"/>
    <w:basedOn w:val="Fontepargpadro"/>
    <w:link w:val="Rodap"/>
    <w:uiPriority w:val="99"/>
    <w:rsid w:val="00FD1887"/>
  </w:style>
  <w:style w:type="character" w:styleId="Nmerodepgina">
    <w:name w:val="page number"/>
    <w:basedOn w:val="Fontepargpadro"/>
    <w:uiPriority w:val="99"/>
    <w:unhideWhenUsed/>
    <w:rsid w:val="005D7C2F"/>
  </w:style>
  <w:style w:type="character" w:styleId="Hyperlink">
    <w:name w:val="Hyperlink"/>
    <w:basedOn w:val="Fontepargpadro"/>
    <w:uiPriority w:val="99"/>
    <w:unhideWhenUsed/>
    <w:rsid w:val="00632505"/>
    <w:rPr>
      <w:color w:val="0000FF"/>
      <w:u w:val="single"/>
    </w:rPr>
  </w:style>
  <w:style w:type="paragraph" w:customStyle="1" w:styleId="cab">
    <w:name w:val="cab"/>
    <w:basedOn w:val="Normal"/>
    <w:rsid w:val="002E59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
    <w:name w:val="par"/>
    <w:basedOn w:val="Normal"/>
    <w:rsid w:val="002E59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E678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7896"/>
    <w:rPr>
      <w:rFonts w:ascii="Tahoma" w:hAnsi="Tahoma" w:cs="Tahoma"/>
      <w:sz w:val="16"/>
      <w:szCs w:val="16"/>
    </w:rPr>
  </w:style>
  <w:style w:type="paragraph" w:styleId="Textodenotaderodap">
    <w:name w:val="footnote text"/>
    <w:basedOn w:val="Normal"/>
    <w:link w:val="TextodenotaderodapChar"/>
    <w:uiPriority w:val="99"/>
    <w:semiHidden/>
    <w:unhideWhenUsed/>
    <w:rsid w:val="0070351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0351C"/>
    <w:rPr>
      <w:sz w:val="20"/>
      <w:szCs w:val="20"/>
    </w:rPr>
  </w:style>
  <w:style w:type="character" w:styleId="Refdenotaderodap">
    <w:name w:val="footnote reference"/>
    <w:basedOn w:val="Fontepargpadro"/>
    <w:uiPriority w:val="99"/>
    <w:semiHidden/>
    <w:unhideWhenUsed/>
    <w:rsid w:val="0070351C"/>
    <w:rPr>
      <w:vertAlign w:val="superscript"/>
    </w:rPr>
  </w:style>
  <w:style w:type="paragraph" w:styleId="Textodenotadefim">
    <w:name w:val="endnote text"/>
    <w:basedOn w:val="Normal"/>
    <w:link w:val="TextodenotadefimChar"/>
    <w:uiPriority w:val="99"/>
    <w:semiHidden/>
    <w:unhideWhenUsed/>
    <w:rsid w:val="007035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0351C"/>
    <w:rPr>
      <w:sz w:val="20"/>
      <w:szCs w:val="20"/>
    </w:rPr>
  </w:style>
  <w:style w:type="character" w:styleId="Refdenotadefim">
    <w:name w:val="endnote reference"/>
    <w:basedOn w:val="Fontepargpadro"/>
    <w:uiPriority w:val="99"/>
    <w:semiHidden/>
    <w:unhideWhenUsed/>
    <w:rsid w:val="0070351C"/>
    <w:rPr>
      <w:vertAlign w:val="superscript"/>
    </w:rPr>
  </w:style>
  <w:style w:type="paragraph" w:styleId="Sumrio1">
    <w:name w:val="toc 1"/>
    <w:basedOn w:val="Normal"/>
    <w:next w:val="Normal"/>
    <w:autoRedefine/>
    <w:uiPriority w:val="39"/>
    <w:unhideWhenUsed/>
    <w:rsid w:val="0070351C"/>
    <w:pPr>
      <w:spacing w:before="240" w:after="120"/>
    </w:pPr>
    <w:rPr>
      <w:b/>
      <w:bCs/>
      <w:sz w:val="20"/>
      <w:szCs w:val="20"/>
    </w:rPr>
  </w:style>
  <w:style w:type="paragraph" w:styleId="Sumrio2">
    <w:name w:val="toc 2"/>
    <w:basedOn w:val="Normal"/>
    <w:next w:val="Normal"/>
    <w:autoRedefine/>
    <w:uiPriority w:val="39"/>
    <w:unhideWhenUsed/>
    <w:rsid w:val="0070351C"/>
    <w:pPr>
      <w:spacing w:before="120" w:after="0"/>
      <w:ind w:left="220"/>
    </w:pPr>
    <w:rPr>
      <w:i/>
      <w:iCs/>
      <w:sz w:val="20"/>
      <w:szCs w:val="20"/>
    </w:rPr>
  </w:style>
  <w:style w:type="paragraph" w:styleId="Sumrio3">
    <w:name w:val="toc 3"/>
    <w:basedOn w:val="Normal"/>
    <w:next w:val="Normal"/>
    <w:autoRedefine/>
    <w:uiPriority w:val="39"/>
    <w:unhideWhenUsed/>
    <w:rsid w:val="0070351C"/>
    <w:pPr>
      <w:spacing w:after="0"/>
      <w:ind w:left="440"/>
    </w:pPr>
    <w:rPr>
      <w:sz w:val="20"/>
      <w:szCs w:val="20"/>
    </w:rPr>
  </w:style>
  <w:style w:type="paragraph" w:styleId="Sumrio4">
    <w:name w:val="toc 4"/>
    <w:basedOn w:val="Normal"/>
    <w:next w:val="Normal"/>
    <w:autoRedefine/>
    <w:uiPriority w:val="39"/>
    <w:unhideWhenUsed/>
    <w:rsid w:val="0070351C"/>
    <w:pPr>
      <w:spacing w:after="0"/>
      <w:ind w:left="660"/>
    </w:pPr>
    <w:rPr>
      <w:sz w:val="20"/>
      <w:szCs w:val="20"/>
    </w:rPr>
  </w:style>
  <w:style w:type="paragraph" w:styleId="Sumrio5">
    <w:name w:val="toc 5"/>
    <w:basedOn w:val="Normal"/>
    <w:next w:val="Normal"/>
    <w:autoRedefine/>
    <w:uiPriority w:val="39"/>
    <w:unhideWhenUsed/>
    <w:rsid w:val="0070351C"/>
    <w:pPr>
      <w:spacing w:after="0"/>
      <w:ind w:left="880"/>
    </w:pPr>
    <w:rPr>
      <w:sz w:val="20"/>
      <w:szCs w:val="20"/>
    </w:rPr>
  </w:style>
  <w:style w:type="paragraph" w:styleId="Sumrio6">
    <w:name w:val="toc 6"/>
    <w:basedOn w:val="Normal"/>
    <w:next w:val="Normal"/>
    <w:autoRedefine/>
    <w:uiPriority w:val="39"/>
    <w:unhideWhenUsed/>
    <w:rsid w:val="0070351C"/>
    <w:pPr>
      <w:spacing w:after="0"/>
      <w:ind w:left="1100"/>
    </w:pPr>
    <w:rPr>
      <w:sz w:val="20"/>
      <w:szCs w:val="20"/>
    </w:rPr>
  </w:style>
  <w:style w:type="paragraph" w:styleId="Sumrio7">
    <w:name w:val="toc 7"/>
    <w:basedOn w:val="Normal"/>
    <w:next w:val="Normal"/>
    <w:autoRedefine/>
    <w:uiPriority w:val="39"/>
    <w:unhideWhenUsed/>
    <w:rsid w:val="0070351C"/>
    <w:pPr>
      <w:spacing w:after="0"/>
      <w:ind w:left="1320"/>
    </w:pPr>
    <w:rPr>
      <w:sz w:val="20"/>
      <w:szCs w:val="20"/>
    </w:rPr>
  </w:style>
  <w:style w:type="paragraph" w:styleId="Sumrio8">
    <w:name w:val="toc 8"/>
    <w:basedOn w:val="Normal"/>
    <w:next w:val="Normal"/>
    <w:autoRedefine/>
    <w:uiPriority w:val="39"/>
    <w:unhideWhenUsed/>
    <w:rsid w:val="0070351C"/>
    <w:pPr>
      <w:spacing w:after="0"/>
      <w:ind w:left="1540"/>
    </w:pPr>
    <w:rPr>
      <w:sz w:val="20"/>
      <w:szCs w:val="20"/>
    </w:rPr>
  </w:style>
  <w:style w:type="paragraph" w:styleId="Sumrio9">
    <w:name w:val="toc 9"/>
    <w:basedOn w:val="Normal"/>
    <w:next w:val="Normal"/>
    <w:autoRedefine/>
    <w:uiPriority w:val="39"/>
    <w:unhideWhenUsed/>
    <w:rsid w:val="007035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5335">
      <w:bodyDiv w:val="1"/>
      <w:marLeft w:val="0"/>
      <w:marRight w:val="0"/>
      <w:marTop w:val="0"/>
      <w:marBottom w:val="0"/>
      <w:divBdr>
        <w:top w:val="none" w:sz="0" w:space="0" w:color="auto"/>
        <w:left w:val="none" w:sz="0" w:space="0" w:color="auto"/>
        <w:bottom w:val="none" w:sz="0" w:space="0" w:color="auto"/>
        <w:right w:val="none" w:sz="0" w:space="0" w:color="auto"/>
      </w:divBdr>
    </w:div>
    <w:div w:id="329913287">
      <w:bodyDiv w:val="1"/>
      <w:marLeft w:val="0"/>
      <w:marRight w:val="0"/>
      <w:marTop w:val="0"/>
      <w:marBottom w:val="0"/>
      <w:divBdr>
        <w:top w:val="none" w:sz="0" w:space="0" w:color="auto"/>
        <w:left w:val="none" w:sz="0" w:space="0" w:color="auto"/>
        <w:bottom w:val="none" w:sz="0" w:space="0" w:color="auto"/>
        <w:right w:val="none" w:sz="0" w:space="0" w:color="auto"/>
      </w:divBdr>
      <w:divsChild>
        <w:div w:id="431978652">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 w:id="336882419">
      <w:bodyDiv w:val="1"/>
      <w:marLeft w:val="0"/>
      <w:marRight w:val="0"/>
      <w:marTop w:val="0"/>
      <w:marBottom w:val="0"/>
      <w:divBdr>
        <w:top w:val="none" w:sz="0" w:space="0" w:color="auto"/>
        <w:left w:val="none" w:sz="0" w:space="0" w:color="auto"/>
        <w:bottom w:val="none" w:sz="0" w:space="0" w:color="auto"/>
        <w:right w:val="none" w:sz="0" w:space="0" w:color="auto"/>
      </w:divBdr>
      <w:divsChild>
        <w:div w:id="400366478">
          <w:marLeft w:val="450"/>
          <w:marRight w:val="0"/>
          <w:marTop w:val="0"/>
          <w:marBottom w:val="0"/>
          <w:divBdr>
            <w:top w:val="none" w:sz="0" w:space="0" w:color="auto"/>
            <w:left w:val="none" w:sz="0" w:space="0" w:color="auto"/>
            <w:bottom w:val="none" w:sz="0" w:space="0" w:color="auto"/>
            <w:right w:val="none" w:sz="0" w:space="0" w:color="auto"/>
          </w:divBdr>
        </w:div>
        <w:div w:id="891188605">
          <w:marLeft w:val="450"/>
          <w:marRight w:val="0"/>
          <w:marTop w:val="0"/>
          <w:marBottom w:val="0"/>
          <w:divBdr>
            <w:top w:val="none" w:sz="0" w:space="0" w:color="auto"/>
            <w:left w:val="none" w:sz="0" w:space="0" w:color="auto"/>
            <w:bottom w:val="none" w:sz="0" w:space="0" w:color="auto"/>
            <w:right w:val="none" w:sz="0" w:space="0" w:color="auto"/>
          </w:divBdr>
        </w:div>
        <w:div w:id="1825773278">
          <w:marLeft w:val="450"/>
          <w:marRight w:val="0"/>
          <w:marTop w:val="0"/>
          <w:marBottom w:val="0"/>
          <w:divBdr>
            <w:top w:val="none" w:sz="0" w:space="0" w:color="auto"/>
            <w:left w:val="none" w:sz="0" w:space="0" w:color="auto"/>
            <w:bottom w:val="none" w:sz="0" w:space="0" w:color="auto"/>
            <w:right w:val="none" w:sz="0" w:space="0" w:color="auto"/>
          </w:divBdr>
        </w:div>
        <w:div w:id="1187599837">
          <w:marLeft w:val="450"/>
          <w:marRight w:val="0"/>
          <w:marTop w:val="0"/>
          <w:marBottom w:val="0"/>
          <w:divBdr>
            <w:top w:val="none" w:sz="0" w:space="0" w:color="auto"/>
            <w:left w:val="none" w:sz="0" w:space="0" w:color="auto"/>
            <w:bottom w:val="none" w:sz="0" w:space="0" w:color="auto"/>
            <w:right w:val="none" w:sz="0" w:space="0" w:color="auto"/>
          </w:divBdr>
        </w:div>
        <w:div w:id="436104404">
          <w:marLeft w:val="450"/>
          <w:marRight w:val="0"/>
          <w:marTop w:val="0"/>
          <w:marBottom w:val="0"/>
          <w:divBdr>
            <w:top w:val="none" w:sz="0" w:space="0" w:color="auto"/>
            <w:left w:val="none" w:sz="0" w:space="0" w:color="auto"/>
            <w:bottom w:val="none" w:sz="0" w:space="0" w:color="auto"/>
            <w:right w:val="none" w:sz="0" w:space="0" w:color="auto"/>
          </w:divBdr>
        </w:div>
        <w:div w:id="469709558">
          <w:marLeft w:val="450"/>
          <w:marRight w:val="0"/>
          <w:marTop w:val="0"/>
          <w:marBottom w:val="0"/>
          <w:divBdr>
            <w:top w:val="none" w:sz="0" w:space="0" w:color="auto"/>
            <w:left w:val="none" w:sz="0" w:space="0" w:color="auto"/>
            <w:bottom w:val="none" w:sz="0" w:space="0" w:color="auto"/>
            <w:right w:val="none" w:sz="0" w:space="0" w:color="auto"/>
          </w:divBdr>
        </w:div>
        <w:div w:id="647517551">
          <w:marLeft w:val="450"/>
          <w:marRight w:val="0"/>
          <w:marTop w:val="0"/>
          <w:marBottom w:val="0"/>
          <w:divBdr>
            <w:top w:val="none" w:sz="0" w:space="0" w:color="auto"/>
            <w:left w:val="none" w:sz="0" w:space="0" w:color="auto"/>
            <w:bottom w:val="none" w:sz="0" w:space="0" w:color="auto"/>
            <w:right w:val="none" w:sz="0" w:space="0" w:color="auto"/>
          </w:divBdr>
        </w:div>
        <w:div w:id="655570444">
          <w:marLeft w:val="450"/>
          <w:marRight w:val="0"/>
          <w:marTop w:val="0"/>
          <w:marBottom w:val="0"/>
          <w:divBdr>
            <w:top w:val="none" w:sz="0" w:space="0" w:color="auto"/>
            <w:left w:val="none" w:sz="0" w:space="0" w:color="auto"/>
            <w:bottom w:val="none" w:sz="0" w:space="0" w:color="auto"/>
            <w:right w:val="none" w:sz="0" w:space="0" w:color="auto"/>
          </w:divBdr>
        </w:div>
        <w:div w:id="31082304">
          <w:marLeft w:val="450"/>
          <w:marRight w:val="0"/>
          <w:marTop w:val="0"/>
          <w:marBottom w:val="0"/>
          <w:divBdr>
            <w:top w:val="none" w:sz="0" w:space="0" w:color="auto"/>
            <w:left w:val="none" w:sz="0" w:space="0" w:color="auto"/>
            <w:bottom w:val="none" w:sz="0" w:space="0" w:color="auto"/>
            <w:right w:val="none" w:sz="0" w:space="0" w:color="auto"/>
          </w:divBdr>
        </w:div>
        <w:div w:id="115415806">
          <w:marLeft w:val="450"/>
          <w:marRight w:val="0"/>
          <w:marTop w:val="0"/>
          <w:marBottom w:val="0"/>
          <w:divBdr>
            <w:top w:val="none" w:sz="0" w:space="0" w:color="auto"/>
            <w:left w:val="none" w:sz="0" w:space="0" w:color="auto"/>
            <w:bottom w:val="none" w:sz="0" w:space="0" w:color="auto"/>
            <w:right w:val="none" w:sz="0" w:space="0" w:color="auto"/>
          </w:divBdr>
        </w:div>
        <w:div w:id="497311199">
          <w:marLeft w:val="450"/>
          <w:marRight w:val="0"/>
          <w:marTop w:val="0"/>
          <w:marBottom w:val="0"/>
          <w:divBdr>
            <w:top w:val="none" w:sz="0" w:space="0" w:color="auto"/>
            <w:left w:val="none" w:sz="0" w:space="0" w:color="auto"/>
            <w:bottom w:val="none" w:sz="0" w:space="0" w:color="auto"/>
            <w:right w:val="none" w:sz="0" w:space="0" w:color="auto"/>
          </w:divBdr>
        </w:div>
        <w:div w:id="1703939993">
          <w:marLeft w:val="450"/>
          <w:marRight w:val="0"/>
          <w:marTop w:val="0"/>
          <w:marBottom w:val="0"/>
          <w:divBdr>
            <w:top w:val="none" w:sz="0" w:space="0" w:color="auto"/>
            <w:left w:val="none" w:sz="0" w:space="0" w:color="auto"/>
            <w:bottom w:val="none" w:sz="0" w:space="0" w:color="auto"/>
            <w:right w:val="none" w:sz="0" w:space="0" w:color="auto"/>
          </w:divBdr>
        </w:div>
        <w:div w:id="2077168171">
          <w:marLeft w:val="300"/>
          <w:marRight w:val="0"/>
          <w:marTop w:val="0"/>
          <w:marBottom w:val="0"/>
          <w:divBdr>
            <w:top w:val="none" w:sz="0" w:space="0" w:color="auto"/>
            <w:left w:val="none" w:sz="0" w:space="0" w:color="auto"/>
            <w:bottom w:val="none" w:sz="0" w:space="0" w:color="auto"/>
            <w:right w:val="none" w:sz="0" w:space="0" w:color="auto"/>
          </w:divBdr>
        </w:div>
      </w:divsChild>
    </w:div>
    <w:div w:id="450172582">
      <w:bodyDiv w:val="1"/>
      <w:marLeft w:val="0"/>
      <w:marRight w:val="0"/>
      <w:marTop w:val="0"/>
      <w:marBottom w:val="0"/>
      <w:divBdr>
        <w:top w:val="none" w:sz="0" w:space="0" w:color="auto"/>
        <w:left w:val="none" w:sz="0" w:space="0" w:color="auto"/>
        <w:bottom w:val="none" w:sz="0" w:space="0" w:color="auto"/>
        <w:right w:val="none" w:sz="0" w:space="0" w:color="auto"/>
      </w:divBdr>
    </w:div>
    <w:div w:id="717634298">
      <w:bodyDiv w:val="1"/>
      <w:marLeft w:val="0"/>
      <w:marRight w:val="0"/>
      <w:marTop w:val="0"/>
      <w:marBottom w:val="0"/>
      <w:divBdr>
        <w:top w:val="none" w:sz="0" w:space="0" w:color="auto"/>
        <w:left w:val="none" w:sz="0" w:space="0" w:color="auto"/>
        <w:bottom w:val="none" w:sz="0" w:space="0" w:color="auto"/>
        <w:right w:val="none" w:sz="0" w:space="0" w:color="auto"/>
      </w:divBdr>
    </w:div>
    <w:div w:id="873539212">
      <w:bodyDiv w:val="1"/>
      <w:marLeft w:val="0"/>
      <w:marRight w:val="0"/>
      <w:marTop w:val="0"/>
      <w:marBottom w:val="0"/>
      <w:divBdr>
        <w:top w:val="none" w:sz="0" w:space="0" w:color="auto"/>
        <w:left w:val="none" w:sz="0" w:space="0" w:color="auto"/>
        <w:bottom w:val="none" w:sz="0" w:space="0" w:color="auto"/>
        <w:right w:val="none" w:sz="0" w:space="0" w:color="auto"/>
      </w:divBdr>
    </w:div>
    <w:div w:id="1076634374">
      <w:bodyDiv w:val="1"/>
      <w:marLeft w:val="0"/>
      <w:marRight w:val="0"/>
      <w:marTop w:val="0"/>
      <w:marBottom w:val="0"/>
      <w:divBdr>
        <w:top w:val="none" w:sz="0" w:space="0" w:color="auto"/>
        <w:left w:val="none" w:sz="0" w:space="0" w:color="auto"/>
        <w:bottom w:val="none" w:sz="0" w:space="0" w:color="auto"/>
        <w:right w:val="none" w:sz="0" w:space="0" w:color="auto"/>
      </w:divBdr>
    </w:div>
    <w:div w:id="1135023704">
      <w:bodyDiv w:val="1"/>
      <w:marLeft w:val="0"/>
      <w:marRight w:val="0"/>
      <w:marTop w:val="0"/>
      <w:marBottom w:val="0"/>
      <w:divBdr>
        <w:top w:val="none" w:sz="0" w:space="0" w:color="auto"/>
        <w:left w:val="none" w:sz="0" w:space="0" w:color="auto"/>
        <w:bottom w:val="none" w:sz="0" w:space="0" w:color="auto"/>
        <w:right w:val="none" w:sz="0" w:space="0" w:color="auto"/>
      </w:divBdr>
    </w:div>
    <w:div w:id="1205169010">
      <w:bodyDiv w:val="1"/>
      <w:marLeft w:val="0"/>
      <w:marRight w:val="0"/>
      <w:marTop w:val="0"/>
      <w:marBottom w:val="0"/>
      <w:divBdr>
        <w:top w:val="none" w:sz="0" w:space="0" w:color="auto"/>
        <w:left w:val="none" w:sz="0" w:space="0" w:color="auto"/>
        <w:bottom w:val="none" w:sz="0" w:space="0" w:color="auto"/>
        <w:right w:val="none" w:sz="0" w:space="0" w:color="auto"/>
      </w:divBdr>
      <w:divsChild>
        <w:div w:id="1311834644">
          <w:marLeft w:val="0"/>
          <w:marRight w:val="0"/>
          <w:marTop w:val="0"/>
          <w:marBottom w:val="0"/>
          <w:divBdr>
            <w:top w:val="none" w:sz="0" w:space="0" w:color="auto"/>
            <w:left w:val="none" w:sz="0" w:space="0" w:color="auto"/>
            <w:bottom w:val="none" w:sz="0" w:space="0" w:color="auto"/>
            <w:right w:val="none" w:sz="0" w:space="0" w:color="auto"/>
          </w:divBdr>
        </w:div>
        <w:div w:id="800536919">
          <w:marLeft w:val="0"/>
          <w:marRight w:val="0"/>
          <w:marTop w:val="0"/>
          <w:marBottom w:val="0"/>
          <w:divBdr>
            <w:top w:val="none" w:sz="0" w:space="0" w:color="auto"/>
            <w:left w:val="none" w:sz="0" w:space="0" w:color="auto"/>
            <w:bottom w:val="none" w:sz="0" w:space="0" w:color="auto"/>
            <w:right w:val="none" w:sz="0" w:space="0" w:color="auto"/>
          </w:divBdr>
        </w:div>
        <w:div w:id="1699043343">
          <w:marLeft w:val="0"/>
          <w:marRight w:val="0"/>
          <w:marTop w:val="0"/>
          <w:marBottom w:val="0"/>
          <w:divBdr>
            <w:top w:val="none" w:sz="0" w:space="0" w:color="auto"/>
            <w:left w:val="none" w:sz="0" w:space="0" w:color="auto"/>
            <w:bottom w:val="none" w:sz="0" w:space="0" w:color="auto"/>
            <w:right w:val="none" w:sz="0" w:space="0" w:color="auto"/>
          </w:divBdr>
        </w:div>
      </w:divsChild>
    </w:div>
    <w:div w:id="1369061995">
      <w:bodyDiv w:val="1"/>
      <w:marLeft w:val="0"/>
      <w:marRight w:val="0"/>
      <w:marTop w:val="0"/>
      <w:marBottom w:val="0"/>
      <w:divBdr>
        <w:top w:val="none" w:sz="0" w:space="0" w:color="auto"/>
        <w:left w:val="none" w:sz="0" w:space="0" w:color="auto"/>
        <w:bottom w:val="none" w:sz="0" w:space="0" w:color="auto"/>
        <w:right w:val="none" w:sz="0" w:space="0" w:color="auto"/>
      </w:divBdr>
    </w:div>
    <w:div w:id="1483694896">
      <w:bodyDiv w:val="1"/>
      <w:marLeft w:val="0"/>
      <w:marRight w:val="0"/>
      <w:marTop w:val="0"/>
      <w:marBottom w:val="0"/>
      <w:divBdr>
        <w:top w:val="none" w:sz="0" w:space="0" w:color="auto"/>
        <w:left w:val="none" w:sz="0" w:space="0" w:color="auto"/>
        <w:bottom w:val="none" w:sz="0" w:space="0" w:color="auto"/>
        <w:right w:val="none" w:sz="0" w:space="0" w:color="auto"/>
      </w:divBdr>
    </w:div>
    <w:div w:id="1603880957">
      <w:bodyDiv w:val="1"/>
      <w:marLeft w:val="0"/>
      <w:marRight w:val="0"/>
      <w:marTop w:val="0"/>
      <w:marBottom w:val="0"/>
      <w:divBdr>
        <w:top w:val="none" w:sz="0" w:space="0" w:color="auto"/>
        <w:left w:val="none" w:sz="0" w:space="0" w:color="auto"/>
        <w:bottom w:val="none" w:sz="0" w:space="0" w:color="auto"/>
        <w:right w:val="none" w:sz="0" w:space="0" w:color="auto"/>
      </w:divBdr>
    </w:div>
    <w:div w:id="1778332520">
      <w:bodyDiv w:val="1"/>
      <w:marLeft w:val="0"/>
      <w:marRight w:val="0"/>
      <w:marTop w:val="0"/>
      <w:marBottom w:val="0"/>
      <w:divBdr>
        <w:top w:val="none" w:sz="0" w:space="0" w:color="auto"/>
        <w:left w:val="none" w:sz="0" w:space="0" w:color="auto"/>
        <w:bottom w:val="none" w:sz="0" w:space="0" w:color="auto"/>
        <w:right w:val="none" w:sz="0" w:space="0" w:color="auto"/>
      </w:divBdr>
    </w:div>
    <w:div w:id="21294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jusbrasil.com.br/legislacao/111983249/consolida%C3%A7%C3%A3o-das-leis-do-trabalho-decreto-lei-5452-43" TargetMode="External"/><Relationship Id="rId4" Type="http://schemas.microsoft.com/office/2007/relationships/stylesWithEffects" Target="stylesWithEffects.xml"/><Relationship Id="rId9" Type="http://schemas.openxmlformats.org/officeDocument/2006/relationships/hyperlink" Target="http://www.jusbrasil.com.br/topicos/10708868/artigo-483-do-decreto-lei-n-5452-de-01-de-maio-de-194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BFFD4-AB4D-43FF-B354-389A58FEE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15</Pages>
  <Words>7214</Words>
  <Characters>38959</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Patrícia</dc:creator>
  <cp:lastModifiedBy>Patrícia</cp:lastModifiedBy>
  <cp:revision>11</cp:revision>
  <dcterms:created xsi:type="dcterms:W3CDTF">2015-08-30T15:36:00Z</dcterms:created>
  <dcterms:modified xsi:type="dcterms:W3CDTF">2015-08-30T19:46:00Z</dcterms:modified>
</cp:coreProperties>
</file>