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6FBE9" w14:textId="4C1828E1" w:rsidR="0049464B" w:rsidRDefault="0049464B" w:rsidP="0049464B">
      <w:pPr>
        <w:spacing w:line="360" w:lineRule="auto"/>
        <w:jc w:val="center"/>
        <w:rPr>
          <w:rFonts w:ascii="Arial" w:hAnsi="Arial" w:cs="Arial"/>
          <w:color w:val="000000"/>
          <w:szCs w:val="24"/>
        </w:rPr>
      </w:pPr>
      <w:bookmarkStart w:id="0" w:name="_Hlk132534642"/>
      <w:bookmarkEnd w:id="0"/>
      <w:r w:rsidRPr="001B6E45">
        <w:rPr>
          <w:rFonts w:ascii="Arial" w:hAnsi="Arial" w:cs="Arial"/>
          <w:b/>
          <w:color w:val="000000"/>
          <w:sz w:val="48"/>
          <w:szCs w:val="48"/>
        </w:rPr>
        <w:t>ESCUELA POLITÉCNICA NACIONAL</w:t>
      </w:r>
      <w:r>
        <w:rPr>
          <w:rFonts w:ascii="Arial" w:hAnsi="Arial" w:cs="Arial"/>
          <w:b/>
          <w:color w:val="000000"/>
          <w:sz w:val="48"/>
          <w:szCs w:val="48"/>
        </w:rPr>
        <w:br/>
      </w:r>
    </w:p>
    <w:p w14:paraId="32EACDA5" w14:textId="77777777" w:rsidR="0049464B" w:rsidRPr="001B6E45" w:rsidRDefault="0049464B" w:rsidP="0049464B">
      <w:pPr>
        <w:spacing w:line="360" w:lineRule="auto"/>
        <w:ind w:left="709" w:hanging="709"/>
        <w:rPr>
          <w:rFonts w:ascii="Arial" w:hAnsi="Arial" w:cs="Arial"/>
          <w:color w:val="000000"/>
          <w:sz w:val="27"/>
          <w:szCs w:val="27"/>
        </w:rPr>
      </w:pPr>
    </w:p>
    <w:p w14:paraId="74E00F06" w14:textId="77777777" w:rsidR="0049464B" w:rsidRPr="001B6E45" w:rsidRDefault="0049464B" w:rsidP="0049464B">
      <w:pPr>
        <w:spacing w:line="360" w:lineRule="auto"/>
        <w:jc w:val="center"/>
        <w:rPr>
          <w:rFonts w:ascii="Arial" w:hAnsi="Arial" w:cs="Arial"/>
          <w:b/>
          <w:color w:val="000000"/>
          <w:sz w:val="32"/>
          <w:szCs w:val="32"/>
        </w:rPr>
      </w:pPr>
      <w:r>
        <w:rPr>
          <w:rFonts w:ascii="Arial" w:hAnsi="Arial" w:cs="Arial"/>
          <w:b/>
          <w:color w:val="000000"/>
          <w:sz w:val="32"/>
          <w:szCs w:val="32"/>
        </w:rPr>
        <w:t>FACULTA DE INGENIERÍA EN SISTEMAS</w:t>
      </w:r>
    </w:p>
    <w:p w14:paraId="52AD6273" w14:textId="77777777" w:rsidR="0049464B" w:rsidRDefault="0049464B" w:rsidP="0049464B">
      <w:pPr>
        <w:spacing w:line="360" w:lineRule="auto"/>
        <w:jc w:val="center"/>
        <w:rPr>
          <w:rFonts w:ascii="Arial" w:hAnsi="Arial" w:cs="Arial"/>
          <w:color w:val="000000"/>
          <w:sz w:val="27"/>
          <w:szCs w:val="27"/>
        </w:rPr>
      </w:pPr>
    </w:p>
    <w:p w14:paraId="60A6A6A0" w14:textId="77777777" w:rsidR="0049464B" w:rsidRPr="001B6E45" w:rsidRDefault="0049464B" w:rsidP="0049464B">
      <w:pPr>
        <w:spacing w:line="360" w:lineRule="auto"/>
        <w:jc w:val="center"/>
        <w:rPr>
          <w:rFonts w:ascii="Arial" w:hAnsi="Arial" w:cs="Arial"/>
          <w:color w:val="000000"/>
          <w:sz w:val="27"/>
          <w:szCs w:val="27"/>
        </w:rPr>
      </w:pPr>
    </w:p>
    <w:p w14:paraId="74532196" w14:textId="146E1CA7" w:rsidR="0049464B" w:rsidRDefault="0049464B" w:rsidP="0049464B">
      <w:pPr>
        <w:spacing w:line="360" w:lineRule="auto"/>
        <w:jc w:val="center"/>
        <w:rPr>
          <w:rFonts w:ascii="Arial" w:hAnsi="Arial" w:cs="Arial"/>
          <w:b/>
          <w:color w:val="000000"/>
          <w:sz w:val="28"/>
          <w:szCs w:val="28"/>
        </w:rPr>
      </w:pPr>
      <w:r>
        <w:rPr>
          <w:rFonts w:ascii="Arial" w:hAnsi="Arial" w:cs="Arial"/>
          <w:b/>
          <w:color w:val="000000"/>
          <w:sz w:val="28"/>
          <w:szCs w:val="28"/>
        </w:rPr>
        <w:t xml:space="preserve">MANUAL DE </w:t>
      </w:r>
      <w:r>
        <w:rPr>
          <w:rFonts w:ascii="Arial" w:hAnsi="Arial" w:cs="Arial"/>
          <w:b/>
          <w:color w:val="000000"/>
          <w:sz w:val="28"/>
          <w:szCs w:val="28"/>
        </w:rPr>
        <w:t>USUARIO</w:t>
      </w:r>
      <w:r>
        <w:rPr>
          <w:rFonts w:ascii="Arial" w:hAnsi="Arial" w:cs="Arial"/>
          <w:b/>
          <w:color w:val="000000"/>
          <w:sz w:val="28"/>
          <w:szCs w:val="28"/>
        </w:rPr>
        <w:t xml:space="preserve"> DEL SISTEMA PARA DIFERENCIACIÓN DE TASAS DE INTERÉS AJUSTADAS AL NIVEL DE RIESGO</w:t>
      </w:r>
    </w:p>
    <w:p w14:paraId="343C730D" w14:textId="77777777" w:rsidR="0049464B" w:rsidRDefault="0049464B" w:rsidP="0049464B">
      <w:pPr>
        <w:spacing w:line="360" w:lineRule="auto"/>
        <w:jc w:val="center"/>
        <w:rPr>
          <w:rFonts w:ascii="Arial" w:hAnsi="Arial" w:cs="Arial"/>
          <w:color w:val="000000"/>
          <w:sz w:val="24"/>
          <w:szCs w:val="24"/>
        </w:rPr>
      </w:pPr>
    </w:p>
    <w:p w14:paraId="0E16816F" w14:textId="77777777" w:rsidR="0049464B" w:rsidRDefault="0049464B" w:rsidP="0049464B">
      <w:pPr>
        <w:spacing w:line="360" w:lineRule="auto"/>
        <w:rPr>
          <w:rFonts w:ascii="Arial" w:hAnsi="Arial" w:cs="Arial"/>
          <w:color w:val="000000"/>
          <w:sz w:val="24"/>
          <w:szCs w:val="24"/>
        </w:rPr>
      </w:pPr>
      <w:r w:rsidRPr="00C04766">
        <w:rPr>
          <w:b/>
          <w:bCs/>
          <w:noProof/>
          <w:sz w:val="32"/>
          <w:szCs w:val="32"/>
          <w:lang w:val="es-MX"/>
        </w:rPr>
        <w:drawing>
          <wp:anchor distT="0" distB="0" distL="114300" distR="114300" simplePos="0" relativeHeight="251659264" behindDoc="0" locked="0" layoutInCell="1" allowOverlap="1" wp14:anchorId="1FEE3748" wp14:editId="10CB7B55">
            <wp:simplePos x="0" y="0"/>
            <wp:positionH relativeFrom="margin">
              <wp:align>center</wp:align>
            </wp:positionH>
            <wp:positionV relativeFrom="paragraph">
              <wp:posOffset>16510</wp:posOffset>
            </wp:positionV>
            <wp:extent cx="1118870" cy="1118870"/>
            <wp:effectExtent l="0" t="0" r="5080" b="5080"/>
            <wp:wrapSquare wrapText="bothSides"/>
            <wp:docPr id="868316428" name="Imagen 868316428"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Logotipo, nombre de la empresa&#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18870" cy="1118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702C49" w14:textId="77777777" w:rsidR="0049464B" w:rsidRDefault="0049464B" w:rsidP="0049464B">
      <w:pPr>
        <w:spacing w:line="360" w:lineRule="auto"/>
        <w:rPr>
          <w:rFonts w:ascii="Arial" w:hAnsi="Arial" w:cs="Arial"/>
          <w:color w:val="000000"/>
          <w:sz w:val="24"/>
          <w:szCs w:val="24"/>
        </w:rPr>
      </w:pPr>
    </w:p>
    <w:p w14:paraId="3A5F9F66" w14:textId="77777777" w:rsidR="0049464B" w:rsidRDefault="0049464B" w:rsidP="0049464B">
      <w:pPr>
        <w:spacing w:line="360" w:lineRule="auto"/>
        <w:rPr>
          <w:rFonts w:ascii="Arial" w:hAnsi="Arial" w:cs="Arial"/>
          <w:color w:val="000000"/>
          <w:sz w:val="24"/>
          <w:szCs w:val="24"/>
        </w:rPr>
      </w:pPr>
    </w:p>
    <w:p w14:paraId="0172CC59" w14:textId="77777777" w:rsidR="0049464B" w:rsidRDefault="0049464B" w:rsidP="0049464B">
      <w:pPr>
        <w:spacing w:line="360" w:lineRule="auto"/>
        <w:rPr>
          <w:rFonts w:ascii="Arial" w:hAnsi="Arial" w:cs="Arial"/>
          <w:color w:val="000000"/>
          <w:sz w:val="24"/>
          <w:szCs w:val="24"/>
        </w:rPr>
      </w:pPr>
    </w:p>
    <w:p w14:paraId="2C161FF7" w14:textId="77777777" w:rsidR="0049464B" w:rsidRPr="001B6E45" w:rsidRDefault="0049464B" w:rsidP="0049464B">
      <w:pPr>
        <w:spacing w:line="360" w:lineRule="auto"/>
        <w:jc w:val="center"/>
        <w:rPr>
          <w:rFonts w:ascii="Arial" w:hAnsi="Arial" w:cs="Arial"/>
          <w:color w:val="000000"/>
          <w:sz w:val="24"/>
          <w:szCs w:val="24"/>
        </w:rPr>
      </w:pPr>
    </w:p>
    <w:p w14:paraId="67D511F5" w14:textId="77777777" w:rsidR="0049464B" w:rsidRDefault="0049464B" w:rsidP="0049464B">
      <w:pPr>
        <w:spacing w:line="360" w:lineRule="auto"/>
        <w:jc w:val="center"/>
        <w:rPr>
          <w:rFonts w:ascii="Arial" w:hAnsi="Arial" w:cs="Arial"/>
          <w:b/>
          <w:color w:val="000000"/>
          <w:sz w:val="24"/>
          <w:szCs w:val="24"/>
        </w:rPr>
      </w:pPr>
      <w:r>
        <w:rPr>
          <w:rFonts w:ascii="Arial" w:hAnsi="Arial" w:cs="Arial"/>
          <w:b/>
          <w:color w:val="000000"/>
          <w:sz w:val="24"/>
          <w:szCs w:val="24"/>
        </w:rPr>
        <w:t>WILLAN ISAAC TUQUERREZ CALLE</w:t>
      </w:r>
    </w:p>
    <w:p w14:paraId="741ED76E" w14:textId="77777777" w:rsidR="0049464B" w:rsidRDefault="0049464B" w:rsidP="0049464B">
      <w:pPr>
        <w:spacing w:line="360" w:lineRule="auto"/>
        <w:jc w:val="center"/>
        <w:rPr>
          <w:rFonts w:ascii="Arial" w:hAnsi="Arial" w:cs="Arial"/>
          <w:color w:val="000000"/>
          <w:sz w:val="24"/>
          <w:szCs w:val="24"/>
        </w:rPr>
      </w:pPr>
    </w:p>
    <w:p w14:paraId="5E3B7D03" w14:textId="77777777" w:rsidR="0049464B" w:rsidRPr="00070D0E" w:rsidRDefault="0049464B" w:rsidP="0049464B">
      <w:pPr>
        <w:spacing w:line="360" w:lineRule="auto"/>
        <w:jc w:val="center"/>
        <w:rPr>
          <w:rFonts w:ascii="Arial" w:hAnsi="Arial" w:cs="Arial"/>
          <w:color w:val="000000"/>
          <w:sz w:val="24"/>
          <w:szCs w:val="24"/>
        </w:rPr>
      </w:pPr>
    </w:p>
    <w:p w14:paraId="2B37C537" w14:textId="77777777" w:rsidR="0049464B" w:rsidRDefault="0049464B" w:rsidP="0049464B">
      <w:pPr>
        <w:spacing w:line="360" w:lineRule="auto"/>
        <w:jc w:val="center"/>
        <w:rPr>
          <w:rFonts w:ascii="Arial" w:hAnsi="Arial" w:cs="Arial"/>
          <w:b/>
          <w:color w:val="000000"/>
          <w:sz w:val="24"/>
          <w:szCs w:val="24"/>
        </w:rPr>
      </w:pPr>
      <w:r w:rsidRPr="00070D0E">
        <w:rPr>
          <w:rFonts w:ascii="Arial" w:hAnsi="Arial" w:cs="Arial"/>
          <w:b/>
          <w:color w:val="000000"/>
          <w:sz w:val="24"/>
          <w:szCs w:val="24"/>
        </w:rPr>
        <w:t>DIRECTOR</w:t>
      </w:r>
      <w:r>
        <w:rPr>
          <w:rFonts w:ascii="Arial" w:hAnsi="Arial" w:cs="Arial"/>
          <w:b/>
          <w:color w:val="000000"/>
          <w:sz w:val="24"/>
          <w:szCs w:val="24"/>
        </w:rPr>
        <w:t>A</w:t>
      </w:r>
      <w:r w:rsidRPr="00070D0E">
        <w:rPr>
          <w:rFonts w:ascii="Arial" w:hAnsi="Arial" w:cs="Arial"/>
          <w:b/>
          <w:color w:val="000000"/>
          <w:sz w:val="24"/>
          <w:szCs w:val="24"/>
        </w:rPr>
        <w:t xml:space="preserve">: </w:t>
      </w:r>
      <w:r>
        <w:rPr>
          <w:rFonts w:ascii="Arial" w:hAnsi="Arial" w:cs="Arial"/>
          <w:b/>
          <w:color w:val="000000"/>
          <w:sz w:val="24"/>
          <w:szCs w:val="24"/>
        </w:rPr>
        <w:t>MARÍA ASUNCIÓN HALLO CARRASCO</w:t>
      </w:r>
    </w:p>
    <w:p w14:paraId="1595A2C1" w14:textId="77777777" w:rsidR="0049464B" w:rsidRDefault="0049464B" w:rsidP="0049464B">
      <w:pPr>
        <w:spacing w:line="360" w:lineRule="auto"/>
        <w:jc w:val="center"/>
        <w:rPr>
          <w:rFonts w:ascii="Arial" w:hAnsi="Arial" w:cs="Arial"/>
          <w:color w:val="000000"/>
          <w:sz w:val="24"/>
          <w:szCs w:val="24"/>
        </w:rPr>
      </w:pPr>
    </w:p>
    <w:p w14:paraId="28917C70" w14:textId="77777777" w:rsidR="0049464B" w:rsidRDefault="0049464B" w:rsidP="0049464B">
      <w:pPr>
        <w:spacing w:line="360" w:lineRule="auto"/>
        <w:jc w:val="center"/>
        <w:rPr>
          <w:rFonts w:ascii="Arial" w:hAnsi="Arial" w:cs="Arial"/>
          <w:b/>
          <w:color w:val="000000"/>
          <w:sz w:val="24"/>
          <w:szCs w:val="24"/>
        </w:rPr>
      </w:pPr>
    </w:p>
    <w:p w14:paraId="3A3A9380" w14:textId="705FA29C" w:rsidR="0049464B" w:rsidRDefault="0049464B" w:rsidP="0049464B">
      <w:pPr>
        <w:spacing w:line="360" w:lineRule="auto"/>
        <w:jc w:val="center"/>
        <w:rPr>
          <w:rFonts w:ascii="Arial" w:hAnsi="Arial" w:cs="Arial"/>
          <w:lang w:val="es-MX"/>
        </w:rPr>
      </w:pPr>
      <w:r>
        <w:rPr>
          <w:rFonts w:ascii="Arial" w:hAnsi="Arial" w:cs="Arial"/>
          <w:b/>
          <w:color w:val="000000"/>
          <w:sz w:val="24"/>
          <w:szCs w:val="24"/>
        </w:rPr>
        <w:t>QUITO, mayo 2023</w:t>
      </w:r>
    </w:p>
    <w:p w14:paraId="570475B8" w14:textId="77777777" w:rsidR="0049464B" w:rsidRDefault="0049464B" w:rsidP="00802C57">
      <w:pPr>
        <w:spacing w:line="360" w:lineRule="auto"/>
        <w:jc w:val="both"/>
        <w:rPr>
          <w:rFonts w:ascii="Arial" w:hAnsi="Arial" w:cs="Arial"/>
          <w:lang w:val="es-MX"/>
        </w:rPr>
      </w:pPr>
    </w:p>
    <w:p w14:paraId="29E4864A" w14:textId="77777777" w:rsidR="0049464B" w:rsidRDefault="0049464B" w:rsidP="00802C57">
      <w:pPr>
        <w:spacing w:line="360" w:lineRule="auto"/>
        <w:jc w:val="both"/>
        <w:rPr>
          <w:rFonts w:ascii="Arial" w:hAnsi="Arial" w:cs="Arial"/>
          <w:lang w:val="es-MX"/>
        </w:rPr>
      </w:pPr>
    </w:p>
    <w:p w14:paraId="113B65E8" w14:textId="77777777" w:rsidR="0049464B" w:rsidRDefault="0049464B" w:rsidP="00802C57">
      <w:pPr>
        <w:spacing w:line="360" w:lineRule="auto"/>
        <w:jc w:val="both"/>
        <w:rPr>
          <w:rFonts w:ascii="Arial" w:hAnsi="Arial" w:cs="Arial"/>
          <w:lang w:val="es-MX"/>
        </w:rPr>
      </w:pPr>
    </w:p>
    <w:sdt>
      <w:sdtPr>
        <w:rPr>
          <w:lang w:val="es-ES"/>
        </w:rPr>
        <w:id w:val="23674946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854DA9E" w14:textId="69D40D45" w:rsidR="00D227D2" w:rsidRDefault="00D227D2">
          <w:pPr>
            <w:pStyle w:val="TtuloTDC"/>
          </w:pPr>
          <w:r>
            <w:rPr>
              <w:lang w:val="es-ES"/>
            </w:rPr>
            <w:t>Contenido</w:t>
          </w:r>
        </w:p>
        <w:p w14:paraId="2F024B66" w14:textId="54CD5525" w:rsidR="00D227D2" w:rsidRDefault="00D227D2">
          <w:pPr>
            <w:pStyle w:val="TDC1"/>
            <w:tabs>
              <w:tab w:val="right" w:leader="dot" w:pos="8494"/>
            </w:tabs>
            <w:rPr>
              <w:noProof/>
            </w:rPr>
          </w:pPr>
          <w:r>
            <w:fldChar w:fldCharType="begin"/>
          </w:r>
          <w:r>
            <w:instrText xml:space="preserve"> TOC \o "1-3" \h \z \u </w:instrText>
          </w:r>
          <w:r>
            <w:fldChar w:fldCharType="separate"/>
          </w:r>
          <w:hyperlink w:anchor="_Toc138764391" w:history="1">
            <w:r w:rsidRPr="00E42BB5">
              <w:rPr>
                <w:rStyle w:val="Hipervnculo"/>
                <w:noProof/>
                <w:lang w:val="es-MX"/>
              </w:rPr>
              <w:t>Introducción</w:t>
            </w:r>
            <w:r>
              <w:rPr>
                <w:noProof/>
                <w:webHidden/>
              </w:rPr>
              <w:tab/>
            </w:r>
            <w:r>
              <w:rPr>
                <w:noProof/>
                <w:webHidden/>
              </w:rPr>
              <w:fldChar w:fldCharType="begin"/>
            </w:r>
            <w:r>
              <w:rPr>
                <w:noProof/>
                <w:webHidden/>
              </w:rPr>
              <w:instrText xml:space="preserve"> PAGEREF _Toc138764391 \h </w:instrText>
            </w:r>
            <w:r>
              <w:rPr>
                <w:noProof/>
                <w:webHidden/>
              </w:rPr>
            </w:r>
            <w:r>
              <w:rPr>
                <w:noProof/>
                <w:webHidden/>
              </w:rPr>
              <w:fldChar w:fldCharType="separate"/>
            </w:r>
            <w:r>
              <w:rPr>
                <w:noProof/>
                <w:webHidden/>
              </w:rPr>
              <w:t>3</w:t>
            </w:r>
            <w:r>
              <w:rPr>
                <w:noProof/>
                <w:webHidden/>
              </w:rPr>
              <w:fldChar w:fldCharType="end"/>
            </w:r>
          </w:hyperlink>
        </w:p>
        <w:p w14:paraId="06134487" w14:textId="14CFE935" w:rsidR="00D227D2" w:rsidRDefault="00D227D2">
          <w:pPr>
            <w:pStyle w:val="TDC1"/>
            <w:tabs>
              <w:tab w:val="right" w:leader="dot" w:pos="8494"/>
            </w:tabs>
            <w:rPr>
              <w:noProof/>
            </w:rPr>
          </w:pPr>
          <w:hyperlink w:anchor="_Toc138764392" w:history="1">
            <w:r w:rsidRPr="00E42BB5">
              <w:rPr>
                <w:rStyle w:val="Hipervnculo"/>
                <w:noProof/>
                <w:lang w:val="es-MX"/>
              </w:rPr>
              <w:t>Inicio del programa</w:t>
            </w:r>
            <w:r>
              <w:rPr>
                <w:noProof/>
                <w:webHidden/>
              </w:rPr>
              <w:tab/>
            </w:r>
            <w:r>
              <w:rPr>
                <w:noProof/>
                <w:webHidden/>
              </w:rPr>
              <w:fldChar w:fldCharType="begin"/>
            </w:r>
            <w:r>
              <w:rPr>
                <w:noProof/>
                <w:webHidden/>
              </w:rPr>
              <w:instrText xml:space="preserve"> PAGEREF _Toc138764392 \h </w:instrText>
            </w:r>
            <w:r>
              <w:rPr>
                <w:noProof/>
                <w:webHidden/>
              </w:rPr>
            </w:r>
            <w:r>
              <w:rPr>
                <w:noProof/>
                <w:webHidden/>
              </w:rPr>
              <w:fldChar w:fldCharType="separate"/>
            </w:r>
            <w:r>
              <w:rPr>
                <w:noProof/>
                <w:webHidden/>
              </w:rPr>
              <w:t>4</w:t>
            </w:r>
            <w:r>
              <w:rPr>
                <w:noProof/>
                <w:webHidden/>
              </w:rPr>
              <w:fldChar w:fldCharType="end"/>
            </w:r>
          </w:hyperlink>
        </w:p>
        <w:p w14:paraId="2C38928F" w14:textId="0AC77FA6" w:rsidR="00D227D2" w:rsidRDefault="00D227D2">
          <w:pPr>
            <w:pStyle w:val="TDC1"/>
            <w:tabs>
              <w:tab w:val="right" w:leader="dot" w:pos="8494"/>
            </w:tabs>
            <w:rPr>
              <w:noProof/>
            </w:rPr>
          </w:pPr>
          <w:hyperlink w:anchor="_Toc138764393" w:history="1">
            <w:r w:rsidRPr="00E42BB5">
              <w:rPr>
                <w:rStyle w:val="Hipervnculo"/>
                <w:noProof/>
                <w:lang w:val="es-MX"/>
              </w:rPr>
              <w:t>Módulo de variables de entada</w:t>
            </w:r>
            <w:r>
              <w:rPr>
                <w:noProof/>
                <w:webHidden/>
              </w:rPr>
              <w:tab/>
            </w:r>
            <w:r>
              <w:rPr>
                <w:noProof/>
                <w:webHidden/>
              </w:rPr>
              <w:fldChar w:fldCharType="begin"/>
            </w:r>
            <w:r>
              <w:rPr>
                <w:noProof/>
                <w:webHidden/>
              </w:rPr>
              <w:instrText xml:space="preserve"> PAGEREF _Toc138764393 \h </w:instrText>
            </w:r>
            <w:r>
              <w:rPr>
                <w:noProof/>
                <w:webHidden/>
              </w:rPr>
            </w:r>
            <w:r>
              <w:rPr>
                <w:noProof/>
                <w:webHidden/>
              </w:rPr>
              <w:fldChar w:fldCharType="separate"/>
            </w:r>
            <w:r>
              <w:rPr>
                <w:noProof/>
                <w:webHidden/>
              </w:rPr>
              <w:t>5</w:t>
            </w:r>
            <w:r>
              <w:rPr>
                <w:noProof/>
                <w:webHidden/>
              </w:rPr>
              <w:fldChar w:fldCharType="end"/>
            </w:r>
          </w:hyperlink>
        </w:p>
        <w:p w14:paraId="115B558A" w14:textId="450B0A8B" w:rsidR="00D227D2" w:rsidRDefault="00D227D2">
          <w:pPr>
            <w:pStyle w:val="TDC1"/>
            <w:tabs>
              <w:tab w:val="right" w:leader="dot" w:pos="8494"/>
            </w:tabs>
            <w:rPr>
              <w:noProof/>
            </w:rPr>
          </w:pPr>
          <w:hyperlink w:anchor="_Toc138764394" w:history="1">
            <w:r w:rsidRPr="00E42BB5">
              <w:rPr>
                <w:rStyle w:val="Hipervnculo"/>
                <w:noProof/>
                <w:lang w:val="es-MX"/>
              </w:rPr>
              <w:t>Módulo de carga de datos</w:t>
            </w:r>
            <w:r>
              <w:rPr>
                <w:noProof/>
                <w:webHidden/>
              </w:rPr>
              <w:tab/>
            </w:r>
            <w:r>
              <w:rPr>
                <w:noProof/>
                <w:webHidden/>
              </w:rPr>
              <w:fldChar w:fldCharType="begin"/>
            </w:r>
            <w:r>
              <w:rPr>
                <w:noProof/>
                <w:webHidden/>
              </w:rPr>
              <w:instrText xml:space="preserve"> PAGEREF _Toc138764394 \h </w:instrText>
            </w:r>
            <w:r>
              <w:rPr>
                <w:noProof/>
                <w:webHidden/>
              </w:rPr>
            </w:r>
            <w:r>
              <w:rPr>
                <w:noProof/>
                <w:webHidden/>
              </w:rPr>
              <w:fldChar w:fldCharType="separate"/>
            </w:r>
            <w:r>
              <w:rPr>
                <w:noProof/>
                <w:webHidden/>
              </w:rPr>
              <w:t>7</w:t>
            </w:r>
            <w:r>
              <w:rPr>
                <w:noProof/>
                <w:webHidden/>
              </w:rPr>
              <w:fldChar w:fldCharType="end"/>
            </w:r>
          </w:hyperlink>
        </w:p>
        <w:p w14:paraId="77ED3D96" w14:textId="19B9668E" w:rsidR="00D227D2" w:rsidRDefault="00D227D2">
          <w:pPr>
            <w:pStyle w:val="TDC1"/>
            <w:tabs>
              <w:tab w:val="right" w:leader="dot" w:pos="8494"/>
            </w:tabs>
            <w:rPr>
              <w:noProof/>
            </w:rPr>
          </w:pPr>
          <w:hyperlink w:anchor="_Toc138764395" w:history="1">
            <w:r w:rsidRPr="00E42BB5">
              <w:rPr>
                <w:rStyle w:val="Hipervnculo"/>
                <w:noProof/>
                <w:lang w:val="es-MX"/>
              </w:rPr>
              <w:t>Módulo de ajuste de parámetros</w:t>
            </w:r>
            <w:r>
              <w:rPr>
                <w:noProof/>
                <w:webHidden/>
              </w:rPr>
              <w:tab/>
            </w:r>
            <w:r>
              <w:rPr>
                <w:noProof/>
                <w:webHidden/>
              </w:rPr>
              <w:fldChar w:fldCharType="begin"/>
            </w:r>
            <w:r>
              <w:rPr>
                <w:noProof/>
                <w:webHidden/>
              </w:rPr>
              <w:instrText xml:space="preserve"> PAGEREF _Toc138764395 \h </w:instrText>
            </w:r>
            <w:r>
              <w:rPr>
                <w:noProof/>
                <w:webHidden/>
              </w:rPr>
            </w:r>
            <w:r>
              <w:rPr>
                <w:noProof/>
                <w:webHidden/>
              </w:rPr>
              <w:fldChar w:fldCharType="separate"/>
            </w:r>
            <w:r>
              <w:rPr>
                <w:noProof/>
                <w:webHidden/>
              </w:rPr>
              <w:t>10</w:t>
            </w:r>
            <w:r>
              <w:rPr>
                <w:noProof/>
                <w:webHidden/>
              </w:rPr>
              <w:fldChar w:fldCharType="end"/>
            </w:r>
          </w:hyperlink>
        </w:p>
        <w:p w14:paraId="63609502" w14:textId="350B8E41" w:rsidR="00D227D2" w:rsidRDefault="00D227D2">
          <w:pPr>
            <w:pStyle w:val="TDC1"/>
            <w:tabs>
              <w:tab w:val="right" w:leader="dot" w:pos="8494"/>
            </w:tabs>
            <w:rPr>
              <w:noProof/>
            </w:rPr>
          </w:pPr>
          <w:hyperlink w:anchor="_Toc138764396" w:history="1">
            <w:r w:rsidRPr="00E42BB5">
              <w:rPr>
                <w:rStyle w:val="Hipervnculo"/>
                <w:noProof/>
                <w:lang w:val="es-MX"/>
              </w:rPr>
              <w:t>Módulo de ajuste de tasas de interés</w:t>
            </w:r>
            <w:r>
              <w:rPr>
                <w:noProof/>
                <w:webHidden/>
              </w:rPr>
              <w:tab/>
            </w:r>
            <w:r>
              <w:rPr>
                <w:noProof/>
                <w:webHidden/>
              </w:rPr>
              <w:fldChar w:fldCharType="begin"/>
            </w:r>
            <w:r>
              <w:rPr>
                <w:noProof/>
                <w:webHidden/>
              </w:rPr>
              <w:instrText xml:space="preserve"> PAGEREF _Toc138764396 \h </w:instrText>
            </w:r>
            <w:r>
              <w:rPr>
                <w:noProof/>
                <w:webHidden/>
              </w:rPr>
            </w:r>
            <w:r>
              <w:rPr>
                <w:noProof/>
                <w:webHidden/>
              </w:rPr>
              <w:fldChar w:fldCharType="separate"/>
            </w:r>
            <w:r>
              <w:rPr>
                <w:noProof/>
                <w:webHidden/>
              </w:rPr>
              <w:t>13</w:t>
            </w:r>
            <w:r>
              <w:rPr>
                <w:noProof/>
                <w:webHidden/>
              </w:rPr>
              <w:fldChar w:fldCharType="end"/>
            </w:r>
          </w:hyperlink>
        </w:p>
        <w:p w14:paraId="6A53E8D1" w14:textId="175D1AA6" w:rsidR="00D227D2" w:rsidRDefault="00D227D2">
          <w:r>
            <w:rPr>
              <w:b/>
              <w:bCs/>
              <w:lang w:val="es-ES"/>
            </w:rPr>
            <w:fldChar w:fldCharType="end"/>
          </w:r>
        </w:p>
      </w:sdtContent>
    </w:sdt>
    <w:p w14:paraId="43736A14" w14:textId="74E7078C" w:rsidR="00F04390" w:rsidRPr="00D227D2" w:rsidRDefault="00F46A8B" w:rsidP="00D227D2">
      <w:pPr>
        <w:pStyle w:val="TtuloTDC"/>
      </w:pPr>
      <w:r>
        <w:rPr>
          <w:lang w:val="es-ES"/>
        </w:rPr>
        <w:t>Tabla de figuras</w:t>
      </w:r>
    </w:p>
    <w:p w14:paraId="4535B89D" w14:textId="77A41779" w:rsidR="00D227D2" w:rsidRDefault="00D227D2">
      <w:pPr>
        <w:pStyle w:val="Tabladeilustraciones"/>
        <w:tabs>
          <w:tab w:val="right" w:leader="dot" w:pos="8494"/>
        </w:tabs>
        <w:rPr>
          <w:rFonts w:eastAsiaTheme="minorEastAsia"/>
          <w:noProof/>
          <w:kern w:val="2"/>
          <w:lang w:eastAsia="es-EC"/>
          <w14:ligatures w14:val="standardContextual"/>
        </w:rPr>
      </w:pPr>
      <w:r>
        <w:rPr>
          <w:rFonts w:ascii="Arial" w:hAnsi="Arial" w:cs="Arial"/>
          <w:lang w:val="es-MX"/>
        </w:rPr>
        <w:fldChar w:fldCharType="begin"/>
      </w:r>
      <w:r>
        <w:rPr>
          <w:rFonts w:ascii="Arial" w:hAnsi="Arial" w:cs="Arial"/>
          <w:lang w:val="es-MX"/>
        </w:rPr>
        <w:instrText xml:space="preserve"> TOC \h \z \c "Figura" </w:instrText>
      </w:r>
      <w:r>
        <w:rPr>
          <w:rFonts w:ascii="Arial" w:hAnsi="Arial" w:cs="Arial"/>
          <w:lang w:val="es-MX"/>
        </w:rPr>
        <w:fldChar w:fldCharType="separate"/>
      </w:r>
      <w:hyperlink w:anchor="_Toc138764419" w:history="1">
        <w:r w:rsidRPr="003D554D">
          <w:rPr>
            <w:rStyle w:val="Hipervnculo"/>
            <w:rFonts w:ascii="Arial" w:hAnsi="Arial" w:cs="Arial"/>
            <w:noProof/>
          </w:rPr>
          <w:t>Figura 1 Pantalla de bienvenida</w:t>
        </w:r>
        <w:r>
          <w:rPr>
            <w:noProof/>
            <w:webHidden/>
          </w:rPr>
          <w:tab/>
        </w:r>
        <w:r>
          <w:rPr>
            <w:noProof/>
            <w:webHidden/>
          </w:rPr>
          <w:fldChar w:fldCharType="begin"/>
        </w:r>
        <w:r>
          <w:rPr>
            <w:noProof/>
            <w:webHidden/>
          </w:rPr>
          <w:instrText xml:space="preserve"> PAGEREF _Toc138764419 \h </w:instrText>
        </w:r>
        <w:r>
          <w:rPr>
            <w:noProof/>
            <w:webHidden/>
          </w:rPr>
        </w:r>
        <w:r>
          <w:rPr>
            <w:noProof/>
            <w:webHidden/>
          </w:rPr>
          <w:fldChar w:fldCharType="separate"/>
        </w:r>
        <w:r>
          <w:rPr>
            <w:noProof/>
            <w:webHidden/>
          </w:rPr>
          <w:t>4</w:t>
        </w:r>
        <w:r>
          <w:rPr>
            <w:noProof/>
            <w:webHidden/>
          </w:rPr>
          <w:fldChar w:fldCharType="end"/>
        </w:r>
      </w:hyperlink>
    </w:p>
    <w:p w14:paraId="38F829E4" w14:textId="0B85EB5C" w:rsidR="00D227D2" w:rsidRDefault="00D227D2">
      <w:pPr>
        <w:pStyle w:val="Tabladeilustraciones"/>
        <w:tabs>
          <w:tab w:val="right" w:leader="dot" w:pos="8494"/>
        </w:tabs>
        <w:rPr>
          <w:rFonts w:eastAsiaTheme="minorEastAsia"/>
          <w:noProof/>
          <w:kern w:val="2"/>
          <w:lang w:eastAsia="es-EC"/>
          <w14:ligatures w14:val="standardContextual"/>
        </w:rPr>
      </w:pPr>
      <w:hyperlink w:anchor="_Toc138764420" w:history="1">
        <w:r w:rsidRPr="003D554D">
          <w:rPr>
            <w:rStyle w:val="Hipervnculo"/>
            <w:rFonts w:ascii="Arial" w:hAnsi="Arial" w:cs="Arial"/>
            <w:noProof/>
          </w:rPr>
          <w:t>Figura 2 Pantalla principal de la interfaz del sistema de diferenciación de tasas de interés</w:t>
        </w:r>
        <w:r>
          <w:rPr>
            <w:noProof/>
            <w:webHidden/>
          </w:rPr>
          <w:tab/>
        </w:r>
        <w:r>
          <w:rPr>
            <w:noProof/>
            <w:webHidden/>
          </w:rPr>
          <w:fldChar w:fldCharType="begin"/>
        </w:r>
        <w:r>
          <w:rPr>
            <w:noProof/>
            <w:webHidden/>
          </w:rPr>
          <w:instrText xml:space="preserve"> PAGEREF _Toc138764420 \h </w:instrText>
        </w:r>
        <w:r>
          <w:rPr>
            <w:noProof/>
            <w:webHidden/>
          </w:rPr>
        </w:r>
        <w:r>
          <w:rPr>
            <w:noProof/>
            <w:webHidden/>
          </w:rPr>
          <w:fldChar w:fldCharType="separate"/>
        </w:r>
        <w:r>
          <w:rPr>
            <w:noProof/>
            <w:webHidden/>
          </w:rPr>
          <w:t>5</w:t>
        </w:r>
        <w:r>
          <w:rPr>
            <w:noProof/>
            <w:webHidden/>
          </w:rPr>
          <w:fldChar w:fldCharType="end"/>
        </w:r>
      </w:hyperlink>
    </w:p>
    <w:p w14:paraId="236BD4EA" w14:textId="41BC62FC" w:rsidR="00D227D2" w:rsidRDefault="00D227D2">
      <w:pPr>
        <w:pStyle w:val="Tabladeilustraciones"/>
        <w:tabs>
          <w:tab w:val="right" w:leader="dot" w:pos="8494"/>
        </w:tabs>
        <w:rPr>
          <w:rFonts w:eastAsiaTheme="minorEastAsia"/>
          <w:noProof/>
          <w:kern w:val="2"/>
          <w:lang w:eastAsia="es-EC"/>
          <w14:ligatures w14:val="standardContextual"/>
        </w:rPr>
      </w:pPr>
      <w:hyperlink w:anchor="_Toc138764421" w:history="1">
        <w:r w:rsidRPr="003D554D">
          <w:rPr>
            <w:rStyle w:val="Hipervnculo"/>
            <w:rFonts w:ascii="Arial" w:hAnsi="Arial" w:cs="Arial"/>
            <w:noProof/>
          </w:rPr>
          <w:t>Figura 3 Pantalla del módulo de variables de entrada</w:t>
        </w:r>
        <w:r>
          <w:rPr>
            <w:noProof/>
            <w:webHidden/>
          </w:rPr>
          <w:tab/>
        </w:r>
        <w:r>
          <w:rPr>
            <w:noProof/>
            <w:webHidden/>
          </w:rPr>
          <w:fldChar w:fldCharType="begin"/>
        </w:r>
        <w:r>
          <w:rPr>
            <w:noProof/>
            <w:webHidden/>
          </w:rPr>
          <w:instrText xml:space="preserve"> PAGEREF _Toc138764421 \h </w:instrText>
        </w:r>
        <w:r>
          <w:rPr>
            <w:noProof/>
            <w:webHidden/>
          </w:rPr>
        </w:r>
        <w:r>
          <w:rPr>
            <w:noProof/>
            <w:webHidden/>
          </w:rPr>
          <w:fldChar w:fldCharType="separate"/>
        </w:r>
        <w:r>
          <w:rPr>
            <w:noProof/>
            <w:webHidden/>
          </w:rPr>
          <w:t>5</w:t>
        </w:r>
        <w:r>
          <w:rPr>
            <w:noProof/>
            <w:webHidden/>
          </w:rPr>
          <w:fldChar w:fldCharType="end"/>
        </w:r>
      </w:hyperlink>
    </w:p>
    <w:p w14:paraId="7AD3DA9D" w14:textId="1E055623" w:rsidR="00D227D2" w:rsidRDefault="00D227D2">
      <w:pPr>
        <w:pStyle w:val="Tabladeilustraciones"/>
        <w:tabs>
          <w:tab w:val="right" w:leader="dot" w:pos="8494"/>
        </w:tabs>
        <w:rPr>
          <w:rFonts w:eastAsiaTheme="minorEastAsia"/>
          <w:noProof/>
          <w:kern w:val="2"/>
          <w:lang w:eastAsia="es-EC"/>
          <w14:ligatures w14:val="standardContextual"/>
        </w:rPr>
      </w:pPr>
      <w:hyperlink w:anchor="_Toc138764422" w:history="1">
        <w:r w:rsidRPr="003D554D">
          <w:rPr>
            <w:rStyle w:val="Hipervnculo"/>
            <w:rFonts w:ascii="Arial" w:hAnsi="Arial" w:cs="Arial"/>
            <w:noProof/>
          </w:rPr>
          <w:t>Figura 4 Módulo de variables de entrada, gráfica de origen de ingresos</w:t>
        </w:r>
        <w:r>
          <w:rPr>
            <w:noProof/>
            <w:webHidden/>
          </w:rPr>
          <w:tab/>
        </w:r>
        <w:r>
          <w:rPr>
            <w:noProof/>
            <w:webHidden/>
          </w:rPr>
          <w:fldChar w:fldCharType="begin"/>
        </w:r>
        <w:r>
          <w:rPr>
            <w:noProof/>
            <w:webHidden/>
          </w:rPr>
          <w:instrText xml:space="preserve"> PAGEREF _Toc138764422 \h </w:instrText>
        </w:r>
        <w:r>
          <w:rPr>
            <w:noProof/>
            <w:webHidden/>
          </w:rPr>
        </w:r>
        <w:r>
          <w:rPr>
            <w:noProof/>
            <w:webHidden/>
          </w:rPr>
          <w:fldChar w:fldCharType="separate"/>
        </w:r>
        <w:r>
          <w:rPr>
            <w:noProof/>
            <w:webHidden/>
          </w:rPr>
          <w:t>6</w:t>
        </w:r>
        <w:r>
          <w:rPr>
            <w:noProof/>
            <w:webHidden/>
          </w:rPr>
          <w:fldChar w:fldCharType="end"/>
        </w:r>
      </w:hyperlink>
    </w:p>
    <w:p w14:paraId="2C76AF6C" w14:textId="428446F8" w:rsidR="00D227D2" w:rsidRDefault="00D227D2">
      <w:pPr>
        <w:pStyle w:val="Tabladeilustraciones"/>
        <w:tabs>
          <w:tab w:val="right" w:leader="dot" w:pos="8494"/>
        </w:tabs>
        <w:rPr>
          <w:rFonts w:eastAsiaTheme="minorEastAsia"/>
          <w:noProof/>
          <w:kern w:val="2"/>
          <w:lang w:eastAsia="es-EC"/>
          <w14:ligatures w14:val="standardContextual"/>
        </w:rPr>
      </w:pPr>
      <w:hyperlink w:anchor="_Toc138764423" w:history="1">
        <w:r w:rsidRPr="003D554D">
          <w:rPr>
            <w:rStyle w:val="Hipervnculo"/>
            <w:rFonts w:ascii="Arial" w:hAnsi="Arial" w:cs="Arial"/>
            <w:noProof/>
          </w:rPr>
          <w:t>Figura 5 Módulo de variables de entrada, gráfica de patrimonio</w:t>
        </w:r>
        <w:r>
          <w:rPr>
            <w:noProof/>
            <w:webHidden/>
          </w:rPr>
          <w:tab/>
        </w:r>
        <w:r>
          <w:rPr>
            <w:noProof/>
            <w:webHidden/>
          </w:rPr>
          <w:fldChar w:fldCharType="begin"/>
        </w:r>
        <w:r>
          <w:rPr>
            <w:noProof/>
            <w:webHidden/>
          </w:rPr>
          <w:instrText xml:space="preserve"> PAGEREF _Toc138764423 \h </w:instrText>
        </w:r>
        <w:r>
          <w:rPr>
            <w:noProof/>
            <w:webHidden/>
          </w:rPr>
        </w:r>
        <w:r>
          <w:rPr>
            <w:noProof/>
            <w:webHidden/>
          </w:rPr>
          <w:fldChar w:fldCharType="separate"/>
        </w:r>
        <w:r>
          <w:rPr>
            <w:noProof/>
            <w:webHidden/>
          </w:rPr>
          <w:t>6</w:t>
        </w:r>
        <w:r>
          <w:rPr>
            <w:noProof/>
            <w:webHidden/>
          </w:rPr>
          <w:fldChar w:fldCharType="end"/>
        </w:r>
      </w:hyperlink>
    </w:p>
    <w:p w14:paraId="60349BC6" w14:textId="462D9084" w:rsidR="00D227D2" w:rsidRDefault="00D227D2">
      <w:pPr>
        <w:pStyle w:val="Tabladeilustraciones"/>
        <w:tabs>
          <w:tab w:val="right" w:leader="dot" w:pos="8494"/>
        </w:tabs>
        <w:rPr>
          <w:rFonts w:eastAsiaTheme="minorEastAsia"/>
          <w:noProof/>
          <w:kern w:val="2"/>
          <w:lang w:eastAsia="es-EC"/>
          <w14:ligatures w14:val="standardContextual"/>
        </w:rPr>
      </w:pPr>
      <w:hyperlink w:anchor="_Toc138764424" w:history="1">
        <w:r w:rsidRPr="003D554D">
          <w:rPr>
            <w:rStyle w:val="Hipervnculo"/>
            <w:rFonts w:ascii="Arial" w:hAnsi="Arial" w:cs="Arial"/>
            <w:noProof/>
          </w:rPr>
          <w:t>Figura 6 Módulo de variables de entrada, graficar sin valores atípicos</w:t>
        </w:r>
        <w:r>
          <w:rPr>
            <w:noProof/>
            <w:webHidden/>
          </w:rPr>
          <w:tab/>
        </w:r>
        <w:r>
          <w:rPr>
            <w:noProof/>
            <w:webHidden/>
          </w:rPr>
          <w:fldChar w:fldCharType="begin"/>
        </w:r>
        <w:r>
          <w:rPr>
            <w:noProof/>
            <w:webHidden/>
          </w:rPr>
          <w:instrText xml:space="preserve"> PAGEREF _Toc138764424 \h </w:instrText>
        </w:r>
        <w:r>
          <w:rPr>
            <w:noProof/>
            <w:webHidden/>
          </w:rPr>
        </w:r>
        <w:r>
          <w:rPr>
            <w:noProof/>
            <w:webHidden/>
          </w:rPr>
          <w:fldChar w:fldCharType="separate"/>
        </w:r>
        <w:r>
          <w:rPr>
            <w:noProof/>
            <w:webHidden/>
          </w:rPr>
          <w:t>7</w:t>
        </w:r>
        <w:r>
          <w:rPr>
            <w:noProof/>
            <w:webHidden/>
          </w:rPr>
          <w:fldChar w:fldCharType="end"/>
        </w:r>
      </w:hyperlink>
    </w:p>
    <w:p w14:paraId="5D48D717" w14:textId="123ED76F" w:rsidR="00D227D2" w:rsidRDefault="00D227D2">
      <w:pPr>
        <w:pStyle w:val="Tabladeilustraciones"/>
        <w:tabs>
          <w:tab w:val="right" w:leader="dot" w:pos="8494"/>
        </w:tabs>
        <w:rPr>
          <w:rFonts w:eastAsiaTheme="minorEastAsia"/>
          <w:noProof/>
          <w:kern w:val="2"/>
          <w:lang w:eastAsia="es-EC"/>
          <w14:ligatures w14:val="standardContextual"/>
        </w:rPr>
      </w:pPr>
      <w:hyperlink w:anchor="_Toc138764425" w:history="1">
        <w:r w:rsidRPr="003D554D">
          <w:rPr>
            <w:rStyle w:val="Hipervnculo"/>
            <w:rFonts w:ascii="Arial" w:hAnsi="Arial" w:cs="Arial"/>
            <w:noProof/>
          </w:rPr>
          <w:t>Figura 7 Pantalla de módulo de carga de datos</w:t>
        </w:r>
        <w:r>
          <w:rPr>
            <w:noProof/>
            <w:webHidden/>
          </w:rPr>
          <w:tab/>
        </w:r>
        <w:r>
          <w:rPr>
            <w:noProof/>
            <w:webHidden/>
          </w:rPr>
          <w:fldChar w:fldCharType="begin"/>
        </w:r>
        <w:r>
          <w:rPr>
            <w:noProof/>
            <w:webHidden/>
          </w:rPr>
          <w:instrText xml:space="preserve"> PAGEREF _Toc138764425 \h </w:instrText>
        </w:r>
        <w:r>
          <w:rPr>
            <w:noProof/>
            <w:webHidden/>
          </w:rPr>
        </w:r>
        <w:r>
          <w:rPr>
            <w:noProof/>
            <w:webHidden/>
          </w:rPr>
          <w:fldChar w:fldCharType="separate"/>
        </w:r>
        <w:r>
          <w:rPr>
            <w:noProof/>
            <w:webHidden/>
          </w:rPr>
          <w:t>7</w:t>
        </w:r>
        <w:r>
          <w:rPr>
            <w:noProof/>
            <w:webHidden/>
          </w:rPr>
          <w:fldChar w:fldCharType="end"/>
        </w:r>
      </w:hyperlink>
    </w:p>
    <w:p w14:paraId="4E70773B" w14:textId="188F68D7" w:rsidR="00D227D2" w:rsidRDefault="00D227D2">
      <w:pPr>
        <w:pStyle w:val="Tabladeilustraciones"/>
        <w:tabs>
          <w:tab w:val="right" w:leader="dot" w:pos="8494"/>
        </w:tabs>
        <w:rPr>
          <w:rFonts w:eastAsiaTheme="minorEastAsia"/>
          <w:noProof/>
          <w:kern w:val="2"/>
          <w:lang w:eastAsia="es-EC"/>
          <w14:ligatures w14:val="standardContextual"/>
        </w:rPr>
      </w:pPr>
      <w:hyperlink w:anchor="_Toc138764426" w:history="1">
        <w:r w:rsidRPr="003D554D">
          <w:rPr>
            <w:rStyle w:val="Hipervnculo"/>
            <w:rFonts w:ascii="Arial" w:hAnsi="Arial" w:cs="Arial"/>
            <w:noProof/>
          </w:rPr>
          <w:t>Figura 8 Módulo de carga de datos, selección de archivo de datos de clientes CSV o Excel</w:t>
        </w:r>
        <w:r>
          <w:rPr>
            <w:noProof/>
            <w:webHidden/>
          </w:rPr>
          <w:tab/>
        </w:r>
        <w:r>
          <w:rPr>
            <w:noProof/>
            <w:webHidden/>
          </w:rPr>
          <w:fldChar w:fldCharType="begin"/>
        </w:r>
        <w:r>
          <w:rPr>
            <w:noProof/>
            <w:webHidden/>
          </w:rPr>
          <w:instrText xml:space="preserve"> PAGEREF _Toc138764426 \h </w:instrText>
        </w:r>
        <w:r>
          <w:rPr>
            <w:noProof/>
            <w:webHidden/>
          </w:rPr>
        </w:r>
        <w:r>
          <w:rPr>
            <w:noProof/>
            <w:webHidden/>
          </w:rPr>
          <w:fldChar w:fldCharType="separate"/>
        </w:r>
        <w:r>
          <w:rPr>
            <w:noProof/>
            <w:webHidden/>
          </w:rPr>
          <w:t>8</w:t>
        </w:r>
        <w:r>
          <w:rPr>
            <w:noProof/>
            <w:webHidden/>
          </w:rPr>
          <w:fldChar w:fldCharType="end"/>
        </w:r>
      </w:hyperlink>
    </w:p>
    <w:p w14:paraId="4B9ADF29" w14:textId="0C17CCB5" w:rsidR="00D227D2" w:rsidRDefault="00D227D2">
      <w:pPr>
        <w:pStyle w:val="Tabladeilustraciones"/>
        <w:tabs>
          <w:tab w:val="right" w:leader="dot" w:pos="8494"/>
        </w:tabs>
        <w:rPr>
          <w:rFonts w:eastAsiaTheme="minorEastAsia"/>
          <w:noProof/>
          <w:kern w:val="2"/>
          <w:lang w:eastAsia="es-EC"/>
          <w14:ligatures w14:val="standardContextual"/>
        </w:rPr>
      </w:pPr>
      <w:hyperlink w:anchor="_Toc138764427" w:history="1">
        <w:r w:rsidRPr="003D554D">
          <w:rPr>
            <w:rStyle w:val="Hipervnculo"/>
            <w:rFonts w:ascii="Arial" w:hAnsi="Arial" w:cs="Arial"/>
            <w:noProof/>
          </w:rPr>
          <w:t>Figura 9 Módulo de carga, datos de clientes cargados con éxito</w:t>
        </w:r>
        <w:r>
          <w:rPr>
            <w:noProof/>
            <w:webHidden/>
          </w:rPr>
          <w:tab/>
        </w:r>
        <w:r>
          <w:rPr>
            <w:noProof/>
            <w:webHidden/>
          </w:rPr>
          <w:fldChar w:fldCharType="begin"/>
        </w:r>
        <w:r>
          <w:rPr>
            <w:noProof/>
            <w:webHidden/>
          </w:rPr>
          <w:instrText xml:space="preserve"> PAGEREF _Toc138764427 \h </w:instrText>
        </w:r>
        <w:r>
          <w:rPr>
            <w:noProof/>
            <w:webHidden/>
          </w:rPr>
        </w:r>
        <w:r>
          <w:rPr>
            <w:noProof/>
            <w:webHidden/>
          </w:rPr>
          <w:fldChar w:fldCharType="separate"/>
        </w:r>
        <w:r>
          <w:rPr>
            <w:noProof/>
            <w:webHidden/>
          </w:rPr>
          <w:t>8</w:t>
        </w:r>
        <w:r>
          <w:rPr>
            <w:noProof/>
            <w:webHidden/>
          </w:rPr>
          <w:fldChar w:fldCharType="end"/>
        </w:r>
      </w:hyperlink>
    </w:p>
    <w:p w14:paraId="0F7001BD" w14:textId="0F57D662" w:rsidR="00D227D2" w:rsidRDefault="00D227D2">
      <w:pPr>
        <w:pStyle w:val="Tabladeilustraciones"/>
        <w:tabs>
          <w:tab w:val="right" w:leader="dot" w:pos="8494"/>
        </w:tabs>
        <w:rPr>
          <w:rFonts w:eastAsiaTheme="minorEastAsia"/>
          <w:noProof/>
          <w:kern w:val="2"/>
          <w:lang w:eastAsia="es-EC"/>
          <w14:ligatures w14:val="standardContextual"/>
        </w:rPr>
      </w:pPr>
      <w:hyperlink w:anchor="_Toc138764428" w:history="1">
        <w:r w:rsidRPr="003D554D">
          <w:rPr>
            <w:rStyle w:val="Hipervnculo"/>
            <w:rFonts w:ascii="Arial" w:hAnsi="Arial" w:cs="Arial"/>
            <w:noProof/>
          </w:rPr>
          <w:t>Figura 10 Módulo de carga, datos de préstamos cargados con éxito</w:t>
        </w:r>
        <w:r>
          <w:rPr>
            <w:noProof/>
            <w:webHidden/>
          </w:rPr>
          <w:tab/>
        </w:r>
        <w:r>
          <w:rPr>
            <w:noProof/>
            <w:webHidden/>
          </w:rPr>
          <w:fldChar w:fldCharType="begin"/>
        </w:r>
        <w:r>
          <w:rPr>
            <w:noProof/>
            <w:webHidden/>
          </w:rPr>
          <w:instrText xml:space="preserve"> PAGEREF _Toc138764428 \h </w:instrText>
        </w:r>
        <w:r>
          <w:rPr>
            <w:noProof/>
            <w:webHidden/>
          </w:rPr>
        </w:r>
        <w:r>
          <w:rPr>
            <w:noProof/>
            <w:webHidden/>
          </w:rPr>
          <w:fldChar w:fldCharType="separate"/>
        </w:r>
        <w:r>
          <w:rPr>
            <w:noProof/>
            <w:webHidden/>
          </w:rPr>
          <w:t>9</w:t>
        </w:r>
        <w:r>
          <w:rPr>
            <w:noProof/>
            <w:webHidden/>
          </w:rPr>
          <w:fldChar w:fldCharType="end"/>
        </w:r>
      </w:hyperlink>
    </w:p>
    <w:p w14:paraId="56FF5AF8" w14:textId="00341664" w:rsidR="00D227D2" w:rsidRDefault="00D227D2">
      <w:pPr>
        <w:pStyle w:val="Tabladeilustraciones"/>
        <w:tabs>
          <w:tab w:val="right" w:leader="dot" w:pos="8494"/>
        </w:tabs>
        <w:rPr>
          <w:rFonts w:eastAsiaTheme="minorEastAsia"/>
          <w:noProof/>
          <w:kern w:val="2"/>
          <w:lang w:eastAsia="es-EC"/>
          <w14:ligatures w14:val="standardContextual"/>
        </w:rPr>
      </w:pPr>
      <w:hyperlink w:anchor="_Toc138764429" w:history="1">
        <w:r w:rsidRPr="003D554D">
          <w:rPr>
            <w:rStyle w:val="Hipervnculo"/>
            <w:rFonts w:ascii="Arial" w:hAnsi="Arial" w:cs="Arial"/>
            <w:noProof/>
          </w:rPr>
          <w:t>Figura 11 Módulo de carga, eliminación de datos</w:t>
        </w:r>
        <w:r>
          <w:rPr>
            <w:noProof/>
            <w:webHidden/>
          </w:rPr>
          <w:tab/>
        </w:r>
        <w:r>
          <w:rPr>
            <w:noProof/>
            <w:webHidden/>
          </w:rPr>
          <w:fldChar w:fldCharType="begin"/>
        </w:r>
        <w:r>
          <w:rPr>
            <w:noProof/>
            <w:webHidden/>
          </w:rPr>
          <w:instrText xml:space="preserve"> PAGEREF _Toc138764429 \h </w:instrText>
        </w:r>
        <w:r>
          <w:rPr>
            <w:noProof/>
            <w:webHidden/>
          </w:rPr>
        </w:r>
        <w:r>
          <w:rPr>
            <w:noProof/>
            <w:webHidden/>
          </w:rPr>
          <w:fldChar w:fldCharType="separate"/>
        </w:r>
        <w:r>
          <w:rPr>
            <w:noProof/>
            <w:webHidden/>
          </w:rPr>
          <w:t>9</w:t>
        </w:r>
        <w:r>
          <w:rPr>
            <w:noProof/>
            <w:webHidden/>
          </w:rPr>
          <w:fldChar w:fldCharType="end"/>
        </w:r>
      </w:hyperlink>
    </w:p>
    <w:p w14:paraId="1D51B57C" w14:textId="17F1D307" w:rsidR="00D227D2" w:rsidRDefault="00D227D2">
      <w:pPr>
        <w:pStyle w:val="Tabladeilustraciones"/>
        <w:tabs>
          <w:tab w:val="right" w:leader="dot" w:pos="8494"/>
        </w:tabs>
        <w:rPr>
          <w:rFonts w:eastAsiaTheme="minorEastAsia"/>
          <w:noProof/>
          <w:kern w:val="2"/>
          <w:lang w:eastAsia="es-EC"/>
          <w14:ligatures w14:val="standardContextual"/>
        </w:rPr>
      </w:pPr>
      <w:hyperlink w:anchor="_Toc138764430" w:history="1">
        <w:r w:rsidRPr="003D554D">
          <w:rPr>
            <w:rStyle w:val="Hipervnculo"/>
            <w:rFonts w:ascii="Arial" w:hAnsi="Arial" w:cs="Arial"/>
            <w:noProof/>
          </w:rPr>
          <w:t>Figura 12 Pantalla de módulo de ajuste de parámetros</w:t>
        </w:r>
        <w:r>
          <w:rPr>
            <w:noProof/>
            <w:webHidden/>
          </w:rPr>
          <w:tab/>
        </w:r>
        <w:r>
          <w:rPr>
            <w:noProof/>
            <w:webHidden/>
          </w:rPr>
          <w:fldChar w:fldCharType="begin"/>
        </w:r>
        <w:r>
          <w:rPr>
            <w:noProof/>
            <w:webHidden/>
          </w:rPr>
          <w:instrText xml:space="preserve"> PAGEREF _Toc138764430 \h </w:instrText>
        </w:r>
        <w:r>
          <w:rPr>
            <w:noProof/>
            <w:webHidden/>
          </w:rPr>
        </w:r>
        <w:r>
          <w:rPr>
            <w:noProof/>
            <w:webHidden/>
          </w:rPr>
          <w:fldChar w:fldCharType="separate"/>
        </w:r>
        <w:r>
          <w:rPr>
            <w:noProof/>
            <w:webHidden/>
          </w:rPr>
          <w:t>10</w:t>
        </w:r>
        <w:r>
          <w:rPr>
            <w:noProof/>
            <w:webHidden/>
          </w:rPr>
          <w:fldChar w:fldCharType="end"/>
        </w:r>
      </w:hyperlink>
    </w:p>
    <w:p w14:paraId="62AC2445" w14:textId="140919D5" w:rsidR="00D227D2" w:rsidRDefault="00D227D2">
      <w:pPr>
        <w:pStyle w:val="Tabladeilustraciones"/>
        <w:tabs>
          <w:tab w:val="right" w:leader="dot" w:pos="8494"/>
        </w:tabs>
        <w:rPr>
          <w:rFonts w:eastAsiaTheme="minorEastAsia"/>
          <w:noProof/>
          <w:kern w:val="2"/>
          <w:lang w:eastAsia="es-EC"/>
          <w14:ligatures w14:val="standardContextual"/>
        </w:rPr>
      </w:pPr>
      <w:hyperlink w:anchor="_Toc138764431" w:history="1">
        <w:r w:rsidRPr="003D554D">
          <w:rPr>
            <w:rStyle w:val="Hipervnculo"/>
            <w:rFonts w:ascii="Arial" w:hAnsi="Arial" w:cs="Arial"/>
            <w:noProof/>
          </w:rPr>
          <w:t>Figura 13 Módulo de ajustes de parámetros, carga de datos para el entrenamiento de la regresión logística para el cálculo de la probabilidad de incumplimiento</w:t>
        </w:r>
        <w:r>
          <w:rPr>
            <w:noProof/>
            <w:webHidden/>
          </w:rPr>
          <w:tab/>
        </w:r>
        <w:r>
          <w:rPr>
            <w:noProof/>
            <w:webHidden/>
          </w:rPr>
          <w:fldChar w:fldCharType="begin"/>
        </w:r>
        <w:r>
          <w:rPr>
            <w:noProof/>
            <w:webHidden/>
          </w:rPr>
          <w:instrText xml:space="preserve"> PAGEREF _Toc138764431 \h </w:instrText>
        </w:r>
        <w:r>
          <w:rPr>
            <w:noProof/>
            <w:webHidden/>
          </w:rPr>
        </w:r>
        <w:r>
          <w:rPr>
            <w:noProof/>
            <w:webHidden/>
          </w:rPr>
          <w:fldChar w:fldCharType="separate"/>
        </w:r>
        <w:r>
          <w:rPr>
            <w:noProof/>
            <w:webHidden/>
          </w:rPr>
          <w:t>10</w:t>
        </w:r>
        <w:r>
          <w:rPr>
            <w:noProof/>
            <w:webHidden/>
          </w:rPr>
          <w:fldChar w:fldCharType="end"/>
        </w:r>
      </w:hyperlink>
    </w:p>
    <w:p w14:paraId="00F85D30" w14:textId="392DFAF0" w:rsidR="00D227D2" w:rsidRDefault="00D227D2">
      <w:pPr>
        <w:pStyle w:val="Tabladeilustraciones"/>
        <w:tabs>
          <w:tab w:val="right" w:leader="dot" w:pos="8494"/>
        </w:tabs>
        <w:rPr>
          <w:rFonts w:eastAsiaTheme="minorEastAsia"/>
          <w:noProof/>
          <w:kern w:val="2"/>
          <w:lang w:eastAsia="es-EC"/>
          <w14:ligatures w14:val="standardContextual"/>
        </w:rPr>
      </w:pPr>
      <w:hyperlink w:anchor="_Toc138764432" w:history="1">
        <w:r w:rsidRPr="003D554D">
          <w:rPr>
            <w:rStyle w:val="Hipervnculo"/>
            <w:rFonts w:ascii="Arial" w:hAnsi="Arial" w:cs="Arial"/>
            <w:noProof/>
          </w:rPr>
          <w:t>Figura 14 Módulo de ajustes de parámetros, entrenamiento de regresión logística</w:t>
        </w:r>
        <w:r>
          <w:rPr>
            <w:noProof/>
            <w:webHidden/>
          </w:rPr>
          <w:tab/>
        </w:r>
        <w:r>
          <w:rPr>
            <w:noProof/>
            <w:webHidden/>
          </w:rPr>
          <w:fldChar w:fldCharType="begin"/>
        </w:r>
        <w:r>
          <w:rPr>
            <w:noProof/>
            <w:webHidden/>
          </w:rPr>
          <w:instrText xml:space="preserve"> PAGEREF _Toc138764432 \h </w:instrText>
        </w:r>
        <w:r>
          <w:rPr>
            <w:noProof/>
            <w:webHidden/>
          </w:rPr>
        </w:r>
        <w:r>
          <w:rPr>
            <w:noProof/>
            <w:webHidden/>
          </w:rPr>
          <w:fldChar w:fldCharType="separate"/>
        </w:r>
        <w:r>
          <w:rPr>
            <w:noProof/>
            <w:webHidden/>
          </w:rPr>
          <w:t>11</w:t>
        </w:r>
        <w:r>
          <w:rPr>
            <w:noProof/>
            <w:webHidden/>
          </w:rPr>
          <w:fldChar w:fldCharType="end"/>
        </w:r>
      </w:hyperlink>
    </w:p>
    <w:p w14:paraId="531BA00D" w14:textId="1F1C7BDF" w:rsidR="00D227D2" w:rsidRDefault="00D227D2">
      <w:pPr>
        <w:pStyle w:val="Tabladeilustraciones"/>
        <w:tabs>
          <w:tab w:val="right" w:leader="dot" w:pos="8494"/>
        </w:tabs>
        <w:rPr>
          <w:rFonts w:eastAsiaTheme="minorEastAsia"/>
          <w:noProof/>
          <w:kern w:val="2"/>
          <w:lang w:eastAsia="es-EC"/>
          <w14:ligatures w14:val="standardContextual"/>
        </w:rPr>
      </w:pPr>
      <w:hyperlink w:anchor="_Toc138764433" w:history="1">
        <w:r w:rsidRPr="003D554D">
          <w:rPr>
            <w:rStyle w:val="Hipervnculo"/>
            <w:rFonts w:ascii="Arial" w:hAnsi="Arial" w:cs="Arial"/>
            <w:noProof/>
          </w:rPr>
          <w:t>Figura 15 Módulo de ajuste de parámetros, cambio de valores de parámetros de aplicación estadística</w:t>
        </w:r>
        <w:r>
          <w:rPr>
            <w:noProof/>
            <w:webHidden/>
          </w:rPr>
          <w:tab/>
        </w:r>
        <w:r>
          <w:rPr>
            <w:noProof/>
            <w:webHidden/>
          </w:rPr>
          <w:fldChar w:fldCharType="begin"/>
        </w:r>
        <w:r>
          <w:rPr>
            <w:noProof/>
            <w:webHidden/>
          </w:rPr>
          <w:instrText xml:space="preserve"> PAGEREF _Toc138764433 \h </w:instrText>
        </w:r>
        <w:r>
          <w:rPr>
            <w:noProof/>
            <w:webHidden/>
          </w:rPr>
        </w:r>
        <w:r>
          <w:rPr>
            <w:noProof/>
            <w:webHidden/>
          </w:rPr>
          <w:fldChar w:fldCharType="separate"/>
        </w:r>
        <w:r>
          <w:rPr>
            <w:noProof/>
            <w:webHidden/>
          </w:rPr>
          <w:t>11</w:t>
        </w:r>
        <w:r>
          <w:rPr>
            <w:noProof/>
            <w:webHidden/>
          </w:rPr>
          <w:fldChar w:fldCharType="end"/>
        </w:r>
      </w:hyperlink>
    </w:p>
    <w:p w14:paraId="65D7F39B" w14:textId="02A5A97C" w:rsidR="00D227D2" w:rsidRDefault="00D227D2">
      <w:pPr>
        <w:pStyle w:val="Tabladeilustraciones"/>
        <w:tabs>
          <w:tab w:val="right" w:leader="dot" w:pos="8494"/>
        </w:tabs>
        <w:rPr>
          <w:rFonts w:eastAsiaTheme="minorEastAsia"/>
          <w:noProof/>
          <w:kern w:val="2"/>
          <w:lang w:eastAsia="es-EC"/>
          <w14:ligatures w14:val="standardContextual"/>
        </w:rPr>
      </w:pPr>
      <w:hyperlink w:anchor="_Toc138764434" w:history="1">
        <w:r w:rsidRPr="003D554D">
          <w:rPr>
            <w:rStyle w:val="Hipervnculo"/>
            <w:rFonts w:ascii="Arial" w:hAnsi="Arial" w:cs="Arial"/>
            <w:noProof/>
          </w:rPr>
          <w:t>Figura 16 Módulo de ajuste de parámetros, valores de parámetros de aplicación estadística</w:t>
        </w:r>
        <w:r>
          <w:rPr>
            <w:noProof/>
            <w:webHidden/>
          </w:rPr>
          <w:tab/>
        </w:r>
        <w:r>
          <w:rPr>
            <w:noProof/>
            <w:webHidden/>
          </w:rPr>
          <w:fldChar w:fldCharType="begin"/>
        </w:r>
        <w:r>
          <w:rPr>
            <w:noProof/>
            <w:webHidden/>
          </w:rPr>
          <w:instrText xml:space="preserve"> PAGEREF _Toc138764434 \h </w:instrText>
        </w:r>
        <w:r>
          <w:rPr>
            <w:noProof/>
            <w:webHidden/>
          </w:rPr>
        </w:r>
        <w:r>
          <w:rPr>
            <w:noProof/>
            <w:webHidden/>
          </w:rPr>
          <w:fldChar w:fldCharType="separate"/>
        </w:r>
        <w:r>
          <w:rPr>
            <w:noProof/>
            <w:webHidden/>
          </w:rPr>
          <w:t>12</w:t>
        </w:r>
        <w:r>
          <w:rPr>
            <w:noProof/>
            <w:webHidden/>
          </w:rPr>
          <w:fldChar w:fldCharType="end"/>
        </w:r>
      </w:hyperlink>
    </w:p>
    <w:p w14:paraId="28A9614B" w14:textId="26D1914D" w:rsidR="00D227D2" w:rsidRDefault="00D227D2">
      <w:pPr>
        <w:pStyle w:val="Tabladeilustraciones"/>
        <w:tabs>
          <w:tab w:val="right" w:leader="dot" w:pos="8494"/>
        </w:tabs>
        <w:rPr>
          <w:rFonts w:eastAsiaTheme="minorEastAsia"/>
          <w:noProof/>
          <w:kern w:val="2"/>
          <w:lang w:eastAsia="es-EC"/>
          <w14:ligatures w14:val="standardContextual"/>
        </w:rPr>
      </w:pPr>
      <w:hyperlink w:anchor="_Toc138764435" w:history="1">
        <w:r w:rsidRPr="003D554D">
          <w:rPr>
            <w:rStyle w:val="Hipervnculo"/>
            <w:rFonts w:ascii="Arial" w:hAnsi="Arial" w:cs="Arial"/>
            <w:noProof/>
          </w:rPr>
          <w:t>Figura 17 Módulo de ajuste de parámetros, restaurar conocimiento</w:t>
        </w:r>
        <w:r>
          <w:rPr>
            <w:noProof/>
            <w:webHidden/>
          </w:rPr>
          <w:tab/>
        </w:r>
        <w:r>
          <w:rPr>
            <w:noProof/>
            <w:webHidden/>
          </w:rPr>
          <w:fldChar w:fldCharType="begin"/>
        </w:r>
        <w:r>
          <w:rPr>
            <w:noProof/>
            <w:webHidden/>
          </w:rPr>
          <w:instrText xml:space="preserve"> PAGEREF _Toc138764435 \h </w:instrText>
        </w:r>
        <w:r>
          <w:rPr>
            <w:noProof/>
            <w:webHidden/>
          </w:rPr>
        </w:r>
        <w:r>
          <w:rPr>
            <w:noProof/>
            <w:webHidden/>
          </w:rPr>
          <w:fldChar w:fldCharType="separate"/>
        </w:r>
        <w:r>
          <w:rPr>
            <w:noProof/>
            <w:webHidden/>
          </w:rPr>
          <w:t>12</w:t>
        </w:r>
        <w:r>
          <w:rPr>
            <w:noProof/>
            <w:webHidden/>
          </w:rPr>
          <w:fldChar w:fldCharType="end"/>
        </w:r>
      </w:hyperlink>
    </w:p>
    <w:p w14:paraId="050647E0" w14:textId="032B7C77" w:rsidR="00D227D2" w:rsidRDefault="00D227D2">
      <w:pPr>
        <w:pStyle w:val="Tabladeilustraciones"/>
        <w:tabs>
          <w:tab w:val="right" w:leader="dot" w:pos="8494"/>
        </w:tabs>
        <w:rPr>
          <w:rFonts w:eastAsiaTheme="minorEastAsia"/>
          <w:noProof/>
          <w:kern w:val="2"/>
          <w:lang w:eastAsia="es-EC"/>
          <w14:ligatures w14:val="standardContextual"/>
        </w:rPr>
      </w:pPr>
      <w:hyperlink w:anchor="_Toc138764436" w:history="1">
        <w:r w:rsidRPr="003D554D">
          <w:rPr>
            <w:rStyle w:val="Hipervnculo"/>
            <w:rFonts w:ascii="Arial" w:hAnsi="Arial" w:cs="Arial"/>
            <w:noProof/>
          </w:rPr>
          <w:t>Figura 18 Módulo de ajuste de tasas de interés, incio del calculo de tasas de interés ajustadas</w:t>
        </w:r>
        <w:r>
          <w:rPr>
            <w:noProof/>
            <w:webHidden/>
          </w:rPr>
          <w:tab/>
        </w:r>
        <w:r>
          <w:rPr>
            <w:noProof/>
            <w:webHidden/>
          </w:rPr>
          <w:fldChar w:fldCharType="begin"/>
        </w:r>
        <w:r>
          <w:rPr>
            <w:noProof/>
            <w:webHidden/>
          </w:rPr>
          <w:instrText xml:space="preserve"> PAGEREF _Toc138764436 \h </w:instrText>
        </w:r>
        <w:r>
          <w:rPr>
            <w:noProof/>
            <w:webHidden/>
          </w:rPr>
        </w:r>
        <w:r>
          <w:rPr>
            <w:noProof/>
            <w:webHidden/>
          </w:rPr>
          <w:fldChar w:fldCharType="separate"/>
        </w:r>
        <w:r>
          <w:rPr>
            <w:noProof/>
            <w:webHidden/>
          </w:rPr>
          <w:t>13</w:t>
        </w:r>
        <w:r>
          <w:rPr>
            <w:noProof/>
            <w:webHidden/>
          </w:rPr>
          <w:fldChar w:fldCharType="end"/>
        </w:r>
      </w:hyperlink>
    </w:p>
    <w:p w14:paraId="5D0016BE" w14:textId="0E7CC13C" w:rsidR="00D227D2" w:rsidRDefault="00D227D2">
      <w:pPr>
        <w:pStyle w:val="Tabladeilustraciones"/>
        <w:tabs>
          <w:tab w:val="right" w:leader="dot" w:pos="8494"/>
        </w:tabs>
        <w:rPr>
          <w:rFonts w:eastAsiaTheme="minorEastAsia"/>
          <w:noProof/>
          <w:kern w:val="2"/>
          <w:lang w:eastAsia="es-EC"/>
          <w14:ligatures w14:val="standardContextual"/>
        </w:rPr>
      </w:pPr>
      <w:hyperlink w:anchor="_Toc138764437" w:history="1">
        <w:r w:rsidRPr="003D554D">
          <w:rPr>
            <w:rStyle w:val="Hipervnculo"/>
            <w:rFonts w:ascii="Arial" w:hAnsi="Arial" w:cs="Arial"/>
            <w:noProof/>
          </w:rPr>
          <w:t>Figura 19 Módulo de ajuste de tasas de interés, visualización de valores clave y tasas para cada cliente</w:t>
        </w:r>
        <w:r>
          <w:rPr>
            <w:noProof/>
            <w:webHidden/>
          </w:rPr>
          <w:tab/>
        </w:r>
        <w:r>
          <w:rPr>
            <w:noProof/>
            <w:webHidden/>
          </w:rPr>
          <w:fldChar w:fldCharType="begin"/>
        </w:r>
        <w:r>
          <w:rPr>
            <w:noProof/>
            <w:webHidden/>
          </w:rPr>
          <w:instrText xml:space="preserve"> PAGEREF _Toc138764437 \h </w:instrText>
        </w:r>
        <w:r>
          <w:rPr>
            <w:noProof/>
            <w:webHidden/>
          </w:rPr>
        </w:r>
        <w:r>
          <w:rPr>
            <w:noProof/>
            <w:webHidden/>
          </w:rPr>
          <w:fldChar w:fldCharType="separate"/>
        </w:r>
        <w:r>
          <w:rPr>
            <w:noProof/>
            <w:webHidden/>
          </w:rPr>
          <w:t>13</w:t>
        </w:r>
        <w:r>
          <w:rPr>
            <w:noProof/>
            <w:webHidden/>
          </w:rPr>
          <w:fldChar w:fldCharType="end"/>
        </w:r>
      </w:hyperlink>
    </w:p>
    <w:p w14:paraId="677563F8" w14:textId="69B00146" w:rsidR="00D227D2" w:rsidRDefault="00D227D2">
      <w:pPr>
        <w:pStyle w:val="Tabladeilustraciones"/>
        <w:tabs>
          <w:tab w:val="right" w:leader="dot" w:pos="8494"/>
        </w:tabs>
        <w:rPr>
          <w:rFonts w:eastAsiaTheme="minorEastAsia"/>
          <w:noProof/>
          <w:kern w:val="2"/>
          <w:lang w:eastAsia="es-EC"/>
          <w14:ligatures w14:val="standardContextual"/>
        </w:rPr>
      </w:pPr>
      <w:hyperlink w:anchor="_Toc138764438" w:history="1">
        <w:r w:rsidRPr="003D554D">
          <w:rPr>
            <w:rStyle w:val="Hipervnculo"/>
            <w:rFonts w:ascii="Arial" w:hAnsi="Arial" w:cs="Arial"/>
            <w:noProof/>
          </w:rPr>
          <w:t>Figura 20 Módulo de ajuste de tasas de interés, visualización de valores clave y grafico de distribución normal</w:t>
        </w:r>
        <w:r>
          <w:rPr>
            <w:noProof/>
            <w:webHidden/>
          </w:rPr>
          <w:tab/>
        </w:r>
        <w:r>
          <w:rPr>
            <w:noProof/>
            <w:webHidden/>
          </w:rPr>
          <w:fldChar w:fldCharType="begin"/>
        </w:r>
        <w:r>
          <w:rPr>
            <w:noProof/>
            <w:webHidden/>
          </w:rPr>
          <w:instrText xml:space="preserve"> PAGEREF _Toc138764438 \h </w:instrText>
        </w:r>
        <w:r>
          <w:rPr>
            <w:noProof/>
            <w:webHidden/>
          </w:rPr>
        </w:r>
        <w:r>
          <w:rPr>
            <w:noProof/>
            <w:webHidden/>
          </w:rPr>
          <w:fldChar w:fldCharType="separate"/>
        </w:r>
        <w:r>
          <w:rPr>
            <w:noProof/>
            <w:webHidden/>
          </w:rPr>
          <w:t>14</w:t>
        </w:r>
        <w:r>
          <w:rPr>
            <w:noProof/>
            <w:webHidden/>
          </w:rPr>
          <w:fldChar w:fldCharType="end"/>
        </w:r>
      </w:hyperlink>
    </w:p>
    <w:p w14:paraId="1D88FEFB" w14:textId="262B0233" w:rsidR="00D227D2" w:rsidRDefault="00D227D2">
      <w:pPr>
        <w:pStyle w:val="Tabladeilustraciones"/>
        <w:tabs>
          <w:tab w:val="right" w:leader="dot" w:pos="8494"/>
        </w:tabs>
        <w:rPr>
          <w:rFonts w:eastAsiaTheme="minorEastAsia"/>
          <w:noProof/>
          <w:kern w:val="2"/>
          <w:lang w:eastAsia="es-EC"/>
          <w14:ligatures w14:val="standardContextual"/>
        </w:rPr>
      </w:pPr>
      <w:hyperlink w:anchor="_Toc138764439" w:history="1">
        <w:r w:rsidRPr="003D554D">
          <w:rPr>
            <w:rStyle w:val="Hipervnculo"/>
            <w:rFonts w:ascii="Arial" w:hAnsi="Arial" w:cs="Arial"/>
            <w:noProof/>
          </w:rPr>
          <w:t>Figura 21 Módulo de ajuste de tasas de interés, Cambio de grafico a acumulativo</w:t>
        </w:r>
        <w:r>
          <w:rPr>
            <w:noProof/>
            <w:webHidden/>
          </w:rPr>
          <w:tab/>
        </w:r>
        <w:r>
          <w:rPr>
            <w:noProof/>
            <w:webHidden/>
          </w:rPr>
          <w:fldChar w:fldCharType="begin"/>
        </w:r>
        <w:r>
          <w:rPr>
            <w:noProof/>
            <w:webHidden/>
          </w:rPr>
          <w:instrText xml:space="preserve"> PAGEREF _Toc138764439 \h </w:instrText>
        </w:r>
        <w:r>
          <w:rPr>
            <w:noProof/>
            <w:webHidden/>
          </w:rPr>
        </w:r>
        <w:r>
          <w:rPr>
            <w:noProof/>
            <w:webHidden/>
          </w:rPr>
          <w:fldChar w:fldCharType="separate"/>
        </w:r>
        <w:r>
          <w:rPr>
            <w:noProof/>
            <w:webHidden/>
          </w:rPr>
          <w:t>14</w:t>
        </w:r>
        <w:r>
          <w:rPr>
            <w:noProof/>
            <w:webHidden/>
          </w:rPr>
          <w:fldChar w:fldCharType="end"/>
        </w:r>
      </w:hyperlink>
    </w:p>
    <w:p w14:paraId="2BAAAD84" w14:textId="45E06A51" w:rsidR="00D227D2" w:rsidRDefault="00D227D2">
      <w:pPr>
        <w:pStyle w:val="Tabladeilustraciones"/>
        <w:tabs>
          <w:tab w:val="right" w:leader="dot" w:pos="8494"/>
        </w:tabs>
        <w:rPr>
          <w:rFonts w:eastAsiaTheme="minorEastAsia"/>
          <w:noProof/>
          <w:kern w:val="2"/>
          <w:lang w:eastAsia="es-EC"/>
          <w14:ligatures w14:val="standardContextual"/>
        </w:rPr>
      </w:pPr>
      <w:hyperlink w:anchor="_Toc138764440" w:history="1">
        <w:r w:rsidRPr="003D554D">
          <w:rPr>
            <w:rStyle w:val="Hipervnculo"/>
            <w:rFonts w:ascii="Arial" w:hAnsi="Arial" w:cs="Arial"/>
            <w:noProof/>
          </w:rPr>
          <w:t>Figura 22 Módulo de ajuste de tasas de interés, exportación de resultados a un archivo Excel</w:t>
        </w:r>
        <w:r>
          <w:rPr>
            <w:noProof/>
            <w:webHidden/>
          </w:rPr>
          <w:tab/>
        </w:r>
        <w:r>
          <w:rPr>
            <w:noProof/>
            <w:webHidden/>
          </w:rPr>
          <w:fldChar w:fldCharType="begin"/>
        </w:r>
        <w:r>
          <w:rPr>
            <w:noProof/>
            <w:webHidden/>
          </w:rPr>
          <w:instrText xml:space="preserve"> PAGEREF _Toc138764440 \h </w:instrText>
        </w:r>
        <w:r>
          <w:rPr>
            <w:noProof/>
            <w:webHidden/>
          </w:rPr>
        </w:r>
        <w:r>
          <w:rPr>
            <w:noProof/>
            <w:webHidden/>
          </w:rPr>
          <w:fldChar w:fldCharType="separate"/>
        </w:r>
        <w:r>
          <w:rPr>
            <w:noProof/>
            <w:webHidden/>
          </w:rPr>
          <w:t>15</w:t>
        </w:r>
        <w:r>
          <w:rPr>
            <w:noProof/>
            <w:webHidden/>
          </w:rPr>
          <w:fldChar w:fldCharType="end"/>
        </w:r>
      </w:hyperlink>
    </w:p>
    <w:p w14:paraId="2C00355E" w14:textId="4DCF5B9F" w:rsidR="00D227D2" w:rsidRDefault="00D227D2" w:rsidP="00802C57">
      <w:pPr>
        <w:spacing w:line="360" w:lineRule="auto"/>
        <w:jc w:val="both"/>
        <w:rPr>
          <w:rFonts w:ascii="Arial" w:hAnsi="Arial" w:cs="Arial"/>
          <w:lang w:val="es-MX"/>
        </w:rPr>
      </w:pPr>
      <w:r>
        <w:rPr>
          <w:rFonts w:ascii="Arial" w:hAnsi="Arial" w:cs="Arial"/>
          <w:lang w:val="es-MX"/>
        </w:rPr>
        <w:fldChar w:fldCharType="end"/>
      </w:r>
    </w:p>
    <w:p w14:paraId="57F3257B" w14:textId="77777777" w:rsidR="00F04390" w:rsidRDefault="00F04390">
      <w:pPr>
        <w:rPr>
          <w:rFonts w:ascii="Arial" w:hAnsi="Arial" w:cs="Arial"/>
          <w:lang w:val="es-MX"/>
        </w:rPr>
      </w:pPr>
      <w:r>
        <w:rPr>
          <w:rFonts w:ascii="Arial" w:hAnsi="Arial" w:cs="Arial"/>
          <w:lang w:val="es-MX"/>
        </w:rPr>
        <w:br w:type="page"/>
      </w:r>
    </w:p>
    <w:p w14:paraId="456290ED" w14:textId="33C8F576" w:rsidR="0049464B" w:rsidRDefault="00F04390" w:rsidP="00F04390">
      <w:pPr>
        <w:pStyle w:val="Ttulo1"/>
        <w:rPr>
          <w:lang w:val="es-MX"/>
        </w:rPr>
      </w:pPr>
      <w:bookmarkStart w:id="1" w:name="_Toc138764391"/>
      <w:r w:rsidRPr="00F04390">
        <w:rPr>
          <w:lang w:val="es-MX"/>
        </w:rPr>
        <w:lastRenderedPageBreak/>
        <w:t>Introducción</w:t>
      </w:r>
      <w:bookmarkEnd w:id="1"/>
    </w:p>
    <w:p w14:paraId="29AB6EC1" w14:textId="77777777" w:rsidR="00F04390" w:rsidRPr="00F04390" w:rsidRDefault="00F04390" w:rsidP="00F04390">
      <w:pPr>
        <w:rPr>
          <w:lang w:val="es-MX"/>
        </w:rPr>
      </w:pPr>
    </w:p>
    <w:p w14:paraId="4B8F13A7" w14:textId="6C0EA594" w:rsidR="00F04390" w:rsidRPr="00F04390" w:rsidRDefault="00F04390" w:rsidP="00F04390">
      <w:pPr>
        <w:spacing w:line="360" w:lineRule="auto"/>
        <w:jc w:val="both"/>
        <w:rPr>
          <w:rFonts w:ascii="Arial" w:hAnsi="Arial" w:cs="Arial"/>
          <w:lang w:val="es-MX"/>
        </w:rPr>
      </w:pPr>
      <w:r w:rsidRPr="00F04390">
        <w:rPr>
          <w:rFonts w:ascii="Arial" w:hAnsi="Arial" w:cs="Arial"/>
        </w:rPr>
        <w:t xml:space="preserve">El usuario, como analista de datos o gestor de riesgo crediticio, encontrará en este </w:t>
      </w:r>
      <w:r w:rsidR="003B422F">
        <w:rPr>
          <w:rFonts w:ascii="Arial" w:hAnsi="Arial" w:cs="Arial"/>
        </w:rPr>
        <w:t>m</w:t>
      </w:r>
      <w:r w:rsidRPr="00F04390">
        <w:rPr>
          <w:rFonts w:ascii="Arial" w:hAnsi="Arial" w:cs="Arial"/>
        </w:rPr>
        <w:t xml:space="preserve">anual de </w:t>
      </w:r>
      <w:r w:rsidR="003B422F">
        <w:rPr>
          <w:rFonts w:ascii="Arial" w:hAnsi="Arial" w:cs="Arial"/>
        </w:rPr>
        <w:t>u</w:t>
      </w:r>
      <w:r w:rsidRPr="00F04390">
        <w:rPr>
          <w:rFonts w:ascii="Arial" w:hAnsi="Arial" w:cs="Arial"/>
        </w:rPr>
        <w:t xml:space="preserve">suario del </w:t>
      </w:r>
      <w:r w:rsidR="003B422F">
        <w:rPr>
          <w:rFonts w:ascii="Arial" w:hAnsi="Arial" w:cs="Arial"/>
        </w:rPr>
        <w:t>s</w:t>
      </w:r>
      <w:r w:rsidR="003B422F" w:rsidRPr="00F04390">
        <w:rPr>
          <w:rFonts w:ascii="Arial" w:hAnsi="Arial" w:cs="Arial"/>
        </w:rPr>
        <w:t xml:space="preserve">istema de </w:t>
      </w:r>
      <w:r w:rsidR="003B422F">
        <w:rPr>
          <w:rFonts w:ascii="Arial" w:hAnsi="Arial" w:cs="Arial"/>
        </w:rPr>
        <w:t>d</w:t>
      </w:r>
      <w:r w:rsidR="003B422F" w:rsidRPr="00F04390">
        <w:rPr>
          <w:rFonts w:ascii="Arial" w:hAnsi="Arial" w:cs="Arial"/>
        </w:rPr>
        <w:t>iferenciación</w:t>
      </w:r>
      <w:r w:rsidR="003B422F">
        <w:rPr>
          <w:rFonts w:ascii="Arial" w:hAnsi="Arial" w:cs="Arial"/>
        </w:rPr>
        <w:t xml:space="preserve"> de tasas de interés ajustadas al nivel de riesgo</w:t>
      </w:r>
      <w:r w:rsidRPr="00F04390">
        <w:rPr>
          <w:rFonts w:ascii="Arial" w:hAnsi="Arial" w:cs="Arial"/>
        </w:rPr>
        <w:t xml:space="preserve">, emitido por la Escuela Politécnica Nacional (EPN), un recurso esencial que facilita el uso eficiente de esta innovadora herramienta. Cargado con funcionalidades y módulos diseñados para analizar datos en tiempo real y gestionar riesgos crediticios, el sistema proporciona una plataforma personalizable y adaptativa. Con instrucciones detalladas, explicaciones de interpretación de datos y acceso a un equipo de soporte técnico disponible para resolver cualquier duda, este manual es la guía esencial para aprovechar al máximo las capacidades del </w:t>
      </w:r>
      <w:r w:rsidR="003B422F">
        <w:rPr>
          <w:rFonts w:ascii="Arial" w:hAnsi="Arial" w:cs="Arial"/>
        </w:rPr>
        <w:t>s</w:t>
      </w:r>
      <w:r w:rsidRPr="00F04390">
        <w:rPr>
          <w:rFonts w:ascii="Arial" w:hAnsi="Arial" w:cs="Arial"/>
        </w:rPr>
        <w:t xml:space="preserve">istema de </w:t>
      </w:r>
      <w:r w:rsidR="003B422F">
        <w:rPr>
          <w:rFonts w:ascii="Arial" w:hAnsi="Arial" w:cs="Arial"/>
        </w:rPr>
        <w:t>d</w:t>
      </w:r>
      <w:r w:rsidRPr="00F04390">
        <w:rPr>
          <w:rFonts w:ascii="Arial" w:hAnsi="Arial" w:cs="Arial"/>
        </w:rPr>
        <w:t>iferenciación</w:t>
      </w:r>
      <w:r w:rsidR="003B422F">
        <w:rPr>
          <w:rFonts w:ascii="Arial" w:hAnsi="Arial" w:cs="Arial"/>
        </w:rPr>
        <w:t xml:space="preserve"> de tasas de interés ajustadas al nivel de riesgo</w:t>
      </w:r>
      <w:r w:rsidRPr="00F04390">
        <w:rPr>
          <w:rFonts w:ascii="Arial" w:hAnsi="Arial" w:cs="Arial"/>
        </w:rPr>
        <w:t>.</w:t>
      </w:r>
    </w:p>
    <w:p w14:paraId="0C759AA3" w14:textId="77777777" w:rsidR="0049464B" w:rsidRPr="00F04390" w:rsidRDefault="0049464B" w:rsidP="00F04390">
      <w:pPr>
        <w:spacing w:line="360" w:lineRule="auto"/>
        <w:jc w:val="both"/>
        <w:rPr>
          <w:rFonts w:ascii="Arial" w:hAnsi="Arial" w:cs="Arial"/>
          <w:lang w:val="es-MX"/>
        </w:rPr>
      </w:pPr>
    </w:p>
    <w:p w14:paraId="7C5D571B" w14:textId="77777777" w:rsidR="0049464B" w:rsidRPr="00F04390" w:rsidRDefault="0049464B" w:rsidP="00F04390">
      <w:pPr>
        <w:spacing w:line="360" w:lineRule="auto"/>
        <w:jc w:val="both"/>
        <w:rPr>
          <w:rFonts w:ascii="Arial" w:hAnsi="Arial" w:cs="Arial"/>
          <w:lang w:val="es-MX"/>
        </w:rPr>
      </w:pPr>
    </w:p>
    <w:p w14:paraId="6F573229" w14:textId="77777777" w:rsidR="0049464B" w:rsidRPr="00F04390" w:rsidRDefault="0049464B" w:rsidP="00F04390">
      <w:pPr>
        <w:spacing w:line="360" w:lineRule="auto"/>
        <w:jc w:val="both"/>
        <w:rPr>
          <w:rFonts w:ascii="Arial" w:hAnsi="Arial" w:cs="Arial"/>
          <w:lang w:val="es-MX"/>
        </w:rPr>
      </w:pPr>
    </w:p>
    <w:p w14:paraId="627B9CE6" w14:textId="77777777" w:rsidR="0049464B" w:rsidRPr="00F04390" w:rsidRDefault="0049464B" w:rsidP="00F04390">
      <w:pPr>
        <w:spacing w:line="360" w:lineRule="auto"/>
        <w:jc w:val="both"/>
        <w:rPr>
          <w:rFonts w:ascii="Arial" w:hAnsi="Arial" w:cs="Arial"/>
          <w:lang w:val="es-MX"/>
        </w:rPr>
      </w:pPr>
    </w:p>
    <w:p w14:paraId="7C40C9B4" w14:textId="77777777" w:rsidR="0049464B" w:rsidRPr="00F04390" w:rsidRDefault="0049464B" w:rsidP="00F04390">
      <w:pPr>
        <w:spacing w:line="360" w:lineRule="auto"/>
        <w:jc w:val="both"/>
        <w:rPr>
          <w:rFonts w:ascii="Arial" w:hAnsi="Arial" w:cs="Arial"/>
          <w:lang w:val="es-MX"/>
        </w:rPr>
      </w:pPr>
    </w:p>
    <w:p w14:paraId="3FEDB578" w14:textId="77777777" w:rsidR="0049464B" w:rsidRPr="00F04390" w:rsidRDefault="0049464B" w:rsidP="00F04390">
      <w:pPr>
        <w:spacing w:line="360" w:lineRule="auto"/>
        <w:jc w:val="both"/>
        <w:rPr>
          <w:rFonts w:ascii="Arial" w:hAnsi="Arial" w:cs="Arial"/>
          <w:lang w:val="es-MX"/>
        </w:rPr>
      </w:pPr>
    </w:p>
    <w:p w14:paraId="4366DB2E" w14:textId="77777777" w:rsidR="0049464B" w:rsidRPr="00F04390" w:rsidRDefault="0049464B" w:rsidP="00F04390">
      <w:pPr>
        <w:spacing w:line="360" w:lineRule="auto"/>
        <w:jc w:val="both"/>
        <w:rPr>
          <w:rFonts w:ascii="Arial" w:hAnsi="Arial" w:cs="Arial"/>
          <w:lang w:val="es-MX"/>
        </w:rPr>
      </w:pPr>
    </w:p>
    <w:p w14:paraId="1DBCA560" w14:textId="77777777" w:rsidR="0049464B" w:rsidRPr="00F04390" w:rsidRDefault="0049464B" w:rsidP="00F04390">
      <w:pPr>
        <w:spacing w:line="360" w:lineRule="auto"/>
        <w:jc w:val="both"/>
        <w:rPr>
          <w:rFonts w:ascii="Arial" w:hAnsi="Arial" w:cs="Arial"/>
          <w:lang w:val="es-MX"/>
        </w:rPr>
      </w:pPr>
    </w:p>
    <w:p w14:paraId="34012F69" w14:textId="77777777" w:rsidR="0049464B" w:rsidRPr="00F04390" w:rsidRDefault="0049464B" w:rsidP="00F04390">
      <w:pPr>
        <w:spacing w:line="360" w:lineRule="auto"/>
        <w:jc w:val="both"/>
        <w:rPr>
          <w:rFonts w:ascii="Arial" w:hAnsi="Arial" w:cs="Arial"/>
          <w:lang w:val="es-MX"/>
        </w:rPr>
      </w:pPr>
    </w:p>
    <w:p w14:paraId="76B2CFF8" w14:textId="77777777" w:rsidR="0049464B" w:rsidRPr="00F04390" w:rsidRDefault="0049464B" w:rsidP="00F04390">
      <w:pPr>
        <w:spacing w:line="360" w:lineRule="auto"/>
        <w:jc w:val="both"/>
        <w:rPr>
          <w:rFonts w:ascii="Arial" w:hAnsi="Arial" w:cs="Arial"/>
          <w:lang w:val="es-MX"/>
        </w:rPr>
      </w:pPr>
    </w:p>
    <w:p w14:paraId="1243FB20" w14:textId="77777777" w:rsidR="0049464B" w:rsidRPr="00F04390" w:rsidRDefault="0049464B" w:rsidP="00F04390">
      <w:pPr>
        <w:spacing w:line="360" w:lineRule="auto"/>
        <w:jc w:val="both"/>
        <w:rPr>
          <w:rFonts w:ascii="Arial" w:hAnsi="Arial" w:cs="Arial"/>
          <w:lang w:val="es-MX"/>
        </w:rPr>
      </w:pPr>
    </w:p>
    <w:p w14:paraId="55A190DE" w14:textId="77777777" w:rsidR="0049464B" w:rsidRPr="00F04390" w:rsidRDefault="0049464B" w:rsidP="00F04390">
      <w:pPr>
        <w:spacing w:line="360" w:lineRule="auto"/>
        <w:jc w:val="both"/>
        <w:rPr>
          <w:rFonts w:ascii="Arial" w:hAnsi="Arial" w:cs="Arial"/>
          <w:lang w:val="es-MX"/>
        </w:rPr>
      </w:pPr>
    </w:p>
    <w:p w14:paraId="4716DC3A" w14:textId="77777777" w:rsidR="0049464B" w:rsidRPr="00F04390" w:rsidRDefault="0049464B" w:rsidP="00F04390">
      <w:pPr>
        <w:spacing w:line="360" w:lineRule="auto"/>
        <w:jc w:val="both"/>
        <w:rPr>
          <w:rFonts w:ascii="Arial" w:hAnsi="Arial" w:cs="Arial"/>
          <w:lang w:val="es-MX"/>
        </w:rPr>
      </w:pPr>
    </w:p>
    <w:p w14:paraId="7B8FA6C9" w14:textId="77777777" w:rsidR="0049464B" w:rsidRPr="00F04390" w:rsidRDefault="0049464B" w:rsidP="00F04390">
      <w:pPr>
        <w:spacing w:line="360" w:lineRule="auto"/>
        <w:jc w:val="both"/>
        <w:rPr>
          <w:rFonts w:ascii="Arial" w:hAnsi="Arial" w:cs="Arial"/>
          <w:lang w:val="es-MX"/>
        </w:rPr>
      </w:pPr>
    </w:p>
    <w:p w14:paraId="4A5AE4C5" w14:textId="77777777" w:rsidR="0049464B" w:rsidRPr="00F04390" w:rsidRDefault="0049464B" w:rsidP="00F04390">
      <w:pPr>
        <w:spacing w:line="360" w:lineRule="auto"/>
        <w:jc w:val="both"/>
        <w:rPr>
          <w:rFonts w:ascii="Arial" w:hAnsi="Arial" w:cs="Arial"/>
          <w:lang w:val="es-MX"/>
        </w:rPr>
      </w:pPr>
    </w:p>
    <w:p w14:paraId="59FB9D95" w14:textId="77777777" w:rsidR="0049464B" w:rsidRPr="00F04390" w:rsidRDefault="0049464B" w:rsidP="00F04390">
      <w:pPr>
        <w:spacing w:line="360" w:lineRule="auto"/>
        <w:jc w:val="both"/>
        <w:rPr>
          <w:rFonts w:ascii="Arial" w:hAnsi="Arial" w:cs="Arial"/>
          <w:lang w:val="es-MX"/>
        </w:rPr>
      </w:pPr>
    </w:p>
    <w:p w14:paraId="3F51D4E8" w14:textId="77777777" w:rsidR="0049464B" w:rsidRPr="00F04390" w:rsidRDefault="0049464B" w:rsidP="00F04390">
      <w:pPr>
        <w:spacing w:line="360" w:lineRule="auto"/>
        <w:jc w:val="both"/>
        <w:rPr>
          <w:rFonts w:ascii="Arial" w:hAnsi="Arial" w:cs="Arial"/>
          <w:lang w:val="es-MX"/>
        </w:rPr>
      </w:pPr>
    </w:p>
    <w:p w14:paraId="5BBA583B" w14:textId="135E96C6" w:rsidR="0049464B" w:rsidRPr="00F04390" w:rsidRDefault="004C38CC" w:rsidP="004C38CC">
      <w:pPr>
        <w:pStyle w:val="Ttulo1"/>
        <w:rPr>
          <w:sz w:val="22"/>
          <w:szCs w:val="22"/>
          <w:lang w:val="es-MX"/>
        </w:rPr>
      </w:pPr>
      <w:bookmarkStart w:id="2" w:name="_Toc138764392"/>
      <w:r>
        <w:rPr>
          <w:lang w:val="es-MX"/>
        </w:rPr>
        <w:lastRenderedPageBreak/>
        <w:t>Inicio del programa</w:t>
      </w:r>
      <w:bookmarkEnd w:id="2"/>
    </w:p>
    <w:p w14:paraId="198A72F0" w14:textId="7775B697" w:rsidR="00EA0E69" w:rsidRDefault="00EA0E69" w:rsidP="008E5A08">
      <w:pPr>
        <w:spacing w:line="276" w:lineRule="auto"/>
        <w:jc w:val="both"/>
        <w:rPr>
          <w:rFonts w:ascii="Arial" w:hAnsi="Arial" w:cs="Arial"/>
          <w:lang w:val="es-MX"/>
        </w:rPr>
      </w:pPr>
    </w:p>
    <w:p w14:paraId="3B662582" w14:textId="444F9350" w:rsidR="004402FE" w:rsidRPr="00F04390" w:rsidRDefault="004402FE" w:rsidP="008E5A08">
      <w:pPr>
        <w:spacing w:line="276" w:lineRule="auto"/>
        <w:jc w:val="both"/>
        <w:rPr>
          <w:rFonts w:ascii="Arial" w:hAnsi="Arial" w:cs="Arial"/>
          <w:lang w:val="es-MX"/>
        </w:rPr>
      </w:pPr>
      <w:r>
        <w:rPr>
          <w:rFonts w:ascii="Arial" w:hAnsi="Arial" w:cs="Arial"/>
          <w:lang w:val="es-MX"/>
        </w:rPr>
        <w:t xml:space="preserve">El sistema de diferenciación de tasas de interés </w:t>
      </w:r>
      <w:r w:rsidR="00E9775D" w:rsidRPr="00E9775D">
        <w:rPr>
          <w:rFonts w:ascii="Arial" w:hAnsi="Arial" w:cs="Arial"/>
          <w:lang w:val="es-MX"/>
        </w:rPr>
        <w:t>con una pantalla de bienvenida</w:t>
      </w:r>
      <w:r w:rsidR="006108EF" w:rsidRPr="006108EF">
        <w:rPr>
          <w:rFonts w:ascii="Arial" w:hAnsi="Arial" w:cs="Arial"/>
          <w:lang w:val="es-MX"/>
        </w:rPr>
        <w:t xml:space="preserve"> donde hay detalles acerca del autor un título y el nombre de la institución académica se presiona el botón iniciar sistema para avanzar a la pantalla principal como se muestra en la</w:t>
      </w:r>
      <w:r w:rsidR="004C7727">
        <w:rPr>
          <w:rFonts w:ascii="Arial" w:hAnsi="Arial" w:cs="Arial"/>
          <w:lang w:val="es-MX"/>
        </w:rPr>
        <w:t xml:space="preserve"> </w:t>
      </w:r>
      <w:r w:rsidR="004C7727">
        <w:rPr>
          <w:rFonts w:ascii="Arial" w:hAnsi="Arial" w:cs="Arial"/>
          <w:lang w:val="es-MX"/>
        </w:rPr>
        <w:fldChar w:fldCharType="begin"/>
      </w:r>
      <w:r w:rsidR="004C7727">
        <w:rPr>
          <w:rFonts w:ascii="Arial" w:hAnsi="Arial" w:cs="Arial"/>
          <w:lang w:val="es-MX"/>
        </w:rPr>
        <w:instrText xml:space="preserve"> REF _Ref138760132 \h </w:instrText>
      </w:r>
      <w:r w:rsidR="004C7727">
        <w:rPr>
          <w:rFonts w:ascii="Arial" w:hAnsi="Arial" w:cs="Arial"/>
          <w:lang w:val="es-MX"/>
        </w:rPr>
      </w:r>
      <w:r w:rsidR="008E5A08">
        <w:rPr>
          <w:rFonts w:ascii="Arial" w:hAnsi="Arial" w:cs="Arial"/>
          <w:lang w:val="es-MX"/>
        </w:rPr>
        <w:instrText xml:space="preserve"> \* MERGEFORMAT </w:instrText>
      </w:r>
      <w:r w:rsidR="004C7727">
        <w:rPr>
          <w:rFonts w:ascii="Arial" w:hAnsi="Arial" w:cs="Arial"/>
          <w:lang w:val="es-MX"/>
        </w:rPr>
        <w:fldChar w:fldCharType="separate"/>
      </w:r>
      <w:r w:rsidR="004C7727" w:rsidRPr="004C7727">
        <w:rPr>
          <w:rFonts w:ascii="Arial" w:hAnsi="Arial" w:cs="Arial"/>
          <w:color w:val="2F5496" w:themeColor="accent1" w:themeShade="BF"/>
        </w:rPr>
        <w:t>Figura 1</w:t>
      </w:r>
      <w:r w:rsidR="004C7727">
        <w:rPr>
          <w:rFonts w:ascii="Arial" w:hAnsi="Arial" w:cs="Arial"/>
          <w:lang w:val="es-MX"/>
        </w:rPr>
        <w:fldChar w:fldCharType="end"/>
      </w:r>
      <w:r w:rsidR="004C7727">
        <w:rPr>
          <w:rFonts w:ascii="Arial" w:hAnsi="Arial" w:cs="Arial"/>
          <w:lang w:val="es-MX"/>
        </w:rPr>
        <w:t>.</w:t>
      </w:r>
    </w:p>
    <w:p w14:paraId="0FF2140B" w14:textId="77777777" w:rsidR="006108EF" w:rsidRDefault="00802C57" w:rsidP="008E5A08">
      <w:pPr>
        <w:keepNext/>
        <w:spacing w:line="276" w:lineRule="auto"/>
        <w:jc w:val="both"/>
      </w:pPr>
      <w:r w:rsidRPr="00F04390">
        <w:rPr>
          <w:rFonts w:ascii="Arial" w:hAnsi="Arial" w:cs="Arial"/>
          <w:noProof/>
          <w:lang w:val="es-MX"/>
        </w:rPr>
        <w:drawing>
          <wp:inline distT="0" distB="0" distL="0" distR="0" wp14:anchorId="6BC1871E" wp14:editId="772A4D4E">
            <wp:extent cx="5400040" cy="3663950"/>
            <wp:effectExtent l="19050" t="19050" r="0" b="0"/>
            <wp:docPr id="207507295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72958" name="Imagen 1" descr="Interfaz de usuario gráfica, Texto, Aplicación&#10;&#10;Descripción generada automáticamente"/>
                    <pic:cNvPicPr/>
                  </pic:nvPicPr>
                  <pic:blipFill>
                    <a:blip r:embed="rId7"/>
                    <a:stretch>
                      <a:fillRect/>
                    </a:stretch>
                  </pic:blipFill>
                  <pic:spPr>
                    <a:xfrm>
                      <a:off x="0" y="0"/>
                      <a:ext cx="5400040" cy="3663950"/>
                    </a:xfrm>
                    <a:prstGeom prst="rect">
                      <a:avLst/>
                    </a:prstGeom>
                    <a:ln>
                      <a:solidFill>
                        <a:schemeClr val="tx1"/>
                      </a:solidFill>
                    </a:ln>
                  </pic:spPr>
                </pic:pic>
              </a:graphicData>
            </a:graphic>
          </wp:inline>
        </w:drawing>
      </w:r>
    </w:p>
    <w:p w14:paraId="0997794E" w14:textId="069AD0D2" w:rsidR="00CA4BB4" w:rsidRPr="004C7727" w:rsidRDefault="006108EF" w:rsidP="008E5A08">
      <w:pPr>
        <w:pStyle w:val="Descripcin"/>
        <w:spacing w:line="276" w:lineRule="auto"/>
        <w:jc w:val="center"/>
        <w:rPr>
          <w:rFonts w:ascii="Arial" w:hAnsi="Arial" w:cs="Arial"/>
          <w:color w:val="2F5496" w:themeColor="accent1" w:themeShade="BF"/>
          <w:sz w:val="22"/>
          <w:szCs w:val="22"/>
        </w:rPr>
      </w:pPr>
      <w:bookmarkStart w:id="3" w:name="_Ref138760132"/>
      <w:bookmarkStart w:id="4" w:name="_Toc138764419"/>
      <w:r w:rsidRPr="004C7727">
        <w:rPr>
          <w:rFonts w:ascii="Arial" w:hAnsi="Arial" w:cs="Arial"/>
          <w:color w:val="2F5496" w:themeColor="accent1" w:themeShade="BF"/>
          <w:sz w:val="22"/>
          <w:szCs w:val="22"/>
        </w:rPr>
        <w:t xml:space="preserve">Figura </w:t>
      </w:r>
      <w:r w:rsidRPr="004C7727">
        <w:rPr>
          <w:rFonts w:ascii="Arial" w:hAnsi="Arial" w:cs="Arial"/>
          <w:color w:val="2F5496" w:themeColor="accent1" w:themeShade="BF"/>
          <w:sz w:val="22"/>
          <w:szCs w:val="22"/>
        </w:rPr>
        <w:fldChar w:fldCharType="begin"/>
      </w:r>
      <w:r w:rsidRPr="004C7727">
        <w:rPr>
          <w:rFonts w:ascii="Arial" w:hAnsi="Arial" w:cs="Arial"/>
          <w:color w:val="2F5496" w:themeColor="accent1" w:themeShade="BF"/>
          <w:sz w:val="22"/>
          <w:szCs w:val="22"/>
        </w:rPr>
        <w:instrText xml:space="preserve"> SEQ Figura \* ARABIC </w:instrText>
      </w:r>
      <w:r w:rsidRPr="004C7727">
        <w:rPr>
          <w:rFonts w:ascii="Arial" w:hAnsi="Arial" w:cs="Arial"/>
          <w:color w:val="2F5496" w:themeColor="accent1" w:themeShade="BF"/>
          <w:sz w:val="22"/>
          <w:szCs w:val="22"/>
        </w:rPr>
        <w:fldChar w:fldCharType="separate"/>
      </w:r>
      <w:r w:rsidR="00DB4D3F">
        <w:rPr>
          <w:rFonts w:ascii="Arial" w:hAnsi="Arial" w:cs="Arial"/>
          <w:noProof/>
          <w:color w:val="2F5496" w:themeColor="accent1" w:themeShade="BF"/>
          <w:sz w:val="22"/>
          <w:szCs w:val="22"/>
        </w:rPr>
        <w:t>1</w:t>
      </w:r>
      <w:r w:rsidRPr="004C7727">
        <w:rPr>
          <w:rFonts w:ascii="Arial" w:hAnsi="Arial" w:cs="Arial"/>
          <w:color w:val="2F5496" w:themeColor="accent1" w:themeShade="BF"/>
          <w:sz w:val="22"/>
          <w:szCs w:val="22"/>
        </w:rPr>
        <w:fldChar w:fldCharType="end"/>
      </w:r>
      <w:bookmarkEnd w:id="3"/>
      <w:r w:rsidRPr="004C7727">
        <w:rPr>
          <w:rFonts w:ascii="Arial" w:hAnsi="Arial" w:cs="Arial"/>
          <w:color w:val="2F5496" w:themeColor="accent1" w:themeShade="BF"/>
          <w:sz w:val="22"/>
          <w:szCs w:val="22"/>
        </w:rPr>
        <w:t xml:space="preserve"> Pantalla</w:t>
      </w:r>
      <w:r w:rsidR="004C7727">
        <w:rPr>
          <w:rFonts w:ascii="Arial" w:hAnsi="Arial" w:cs="Arial"/>
          <w:color w:val="2F5496" w:themeColor="accent1" w:themeShade="BF"/>
          <w:sz w:val="22"/>
          <w:szCs w:val="22"/>
        </w:rPr>
        <w:t xml:space="preserve"> </w:t>
      </w:r>
      <w:r w:rsidRPr="004C7727">
        <w:rPr>
          <w:rFonts w:ascii="Arial" w:hAnsi="Arial" w:cs="Arial"/>
          <w:color w:val="2F5496" w:themeColor="accent1" w:themeShade="BF"/>
          <w:sz w:val="22"/>
          <w:szCs w:val="22"/>
        </w:rPr>
        <w:t>de bienvenida</w:t>
      </w:r>
      <w:bookmarkEnd w:id="4"/>
    </w:p>
    <w:p w14:paraId="3FD9F88B" w14:textId="77777777" w:rsidR="006108EF" w:rsidRPr="00F04390" w:rsidRDefault="006108EF" w:rsidP="008E5A08">
      <w:pPr>
        <w:spacing w:line="276" w:lineRule="auto"/>
        <w:jc w:val="both"/>
        <w:rPr>
          <w:rFonts w:ascii="Arial" w:hAnsi="Arial" w:cs="Arial"/>
          <w:lang w:val="es-MX"/>
        </w:rPr>
      </w:pPr>
    </w:p>
    <w:p w14:paraId="56A9FA1F" w14:textId="3BD341A6" w:rsidR="00802C57" w:rsidRPr="00F04390" w:rsidRDefault="00802C57" w:rsidP="008E5A08">
      <w:pPr>
        <w:spacing w:line="276" w:lineRule="auto"/>
        <w:jc w:val="both"/>
        <w:rPr>
          <w:rFonts w:ascii="Arial" w:hAnsi="Arial" w:cs="Arial"/>
        </w:rPr>
      </w:pPr>
      <w:r w:rsidRPr="00F04390">
        <w:rPr>
          <w:rFonts w:ascii="Arial" w:hAnsi="Arial" w:cs="Arial"/>
          <w:lang w:val="es-MX"/>
        </w:rPr>
        <w:t>Luego se mostrar una pantalla principal con los 4 módulos del sistema en la parte izquierda</w:t>
      </w:r>
      <w:r w:rsidRPr="00F04390">
        <w:rPr>
          <w:rFonts w:ascii="Arial" w:hAnsi="Arial" w:cs="Arial"/>
        </w:rPr>
        <w:t>, los módulos se mostrarán como parte de la pantalla principal. Para desplegar un módulo solo hace falta presionar cualquiera de los botones de la parte izquierda. En este caso se abre el módulo de variables de entrada</w:t>
      </w:r>
      <w:r w:rsidR="000B3A4B">
        <w:rPr>
          <w:rFonts w:ascii="Arial" w:hAnsi="Arial" w:cs="Arial"/>
        </w:rPr>
        <w:t xml:space="preserve">, </w:t>
      </w:r>
      <w:r w:rsidR="000B3A4B">
        <w:rPr>
          <w:rFonts w:ascii="Arial" w:hAnsi="Arial" w:cs="Arial"/>
        </w:rPr>
        <w:t>como se muestra en la</w:t>
      </w:r>
      <w:r w:rsidR="000B3A4B">
        <w:rPr>
          <w:rFonts w:ascii="Arial" w:hAnsi="Arial" w:cs="Arial"/>
        </w:rPr>
        <w:t xml:space="preserve"> </w:t>
      </w:r>
      <w:r w:rsidR="000B3A4B">
        <w:rPr>
          <w:rFonts w:ascii="Arial" w:hAnsi="Arial" w:cs="Arial"/>
        </w:rPr>
        <w:fldChar w:fldCharType="begin"/>
      </w:r>
      <w:r w:rsidR="000B3A4B">
        <w:rPr>
          <w:rFonts w:ascii="Arial" w:hAnsi="Arial" w:cs="Arial"/>
        </w:rPr>
        <w:instrText xml:space="preserve"> REF _Ref138760256 \h </w:instrText>
      </w:r>
      <w:r w:rsidR="000B3A4B">
        <w:rPr>
          <w:rFonts w:ascii="Arial" w:hAnsi="Arial" w:cs="Arial"/>
        </w:rPr>
      </w:r>
      <w:r w:rsidR="008E5A08">
        <w:rPr>
          <w:rFonts w:ascii="Arial" w:hAnsi="Arial" w:cs="Arial"/>
        </w:rPr>
        <w:instrText xml:space="preserve"> \* MERGEFORMAT </w:instrText>
      </w:r>
      <w:r w:rsidR="000B3A4B">
        <w:rPr>
          <w:rFonts w:ascii="Arial" w:hAnsi="Arial" w:cs="Arial"/>
        </w:rPr>
        <w:fldChar w:fldCharType="separate"/>
      </w:r>
      <w:r w:rsidR="000B3A4B" w:rsidRPr="004C7727">
        <w:rPr>
          <w:rFonts w:ascii="Arial" w:hAnsi="Arial" w:cs="Arial"/>
          <w:color w:val="2F5496" w:themeColor="accent1" w:themeShade="BF"/>
        </w:rPr>
        <w:t>Figura 2</w:t>
      </w:r>
      <w:r w:rsidR="000B3A4B">
        <w:rPr>
          <w:rFonts w:ascii="Arial" w:hAnsi="Arial" w:cs="Arial"/>
        </w:rPr>
        <w:fldChar w:fldCharType="end"/>
      </w:r>
      <w:r w:rsidRPr="00F04390">
        <w:rPr>
          <w:rFonts w:ascii="Arial" w:hAnsi="Arial" w:cs="Arial"/>
        </w:rPr>
        <w:t>.</w:t>
      </w:r>
      <w:r w:rsidR="000B3A4B">
        <w:rPr>
          <w:rFonts w:ascii="Arial" w:hAnsi="Arial" w:cs="Arial"/>
        </w:rPr>
        <w:t xml:space="preserve"> Se puede seguir navegando por el resto de los módulos tan solo presionando cualquiera de los 4 botones.</w:t>
      </w:r>
    </w:p>
    <w:p w14:paraId="378977E1" w14:textId="77777777" w:rsidR="00CA4BB4" w:rsidRPr="00F04390" w:rsidRDefault="00CA4BB4" w:rsidP="008E5A08">
      <w:pPr>
        <w:spacing w:line="276" w:lineRule="auto"/>
        <w:jc w:val="both"/>
        <w:rPr>
          <w:rFonts w:ascii="Arial" w:hAnsi="Arial" w:cs="Arial"/>
        </w:rPr>
      </w:pPr>
    </w:p>
    <w:p w14:paraId="680D689A" w14:textId="3CD37C12" w:rsidR="004C7727" w:rsidRDefault="000B3A4B" w:rsidP="008E5A08">
      <w:pPr>
        <w:keepNext/>
        <w:spacing w:line="276" w:lineRule="auto"/>
      </w:pPr>
      <w:r>
        <w:rPr>
          <w:noProof/>
        </w:rPr>
        <w:lastRenderedPageBreak/>
        <w:drawing>
          <wp:inline distT="0" distB="0" distL="0" distR="0" wp14:anchorId="272EFC1F" wp14:editId="4FD86CD1">
            <wp:extent cx="5391150" cy="2821940"/>
            <wp:effectExtent l="0" t="0" r="0" b="0"/>
            <wp:docPr id="13733126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1150" cy="2821940"/>
                    </a:xfrm>
                    <a:prstGeom prst="rect">
                      <a:avLst/>
                    </a:prstGeom>
                    <a:noFill/>
                    <a:ln>
                      <a:noFill/>
                    </a:ln>
                  </pic:spPr>
                </pic:pic>
              </a:graphicData>
            </a:graphic>
          </wp:inline>
        </w:drawing>
      </w:r>
    </w:p>
    <w:p w14:paraId="51ED4AF5" w14:textId="5595DEFB" w:rsidR="00802C57" w:rsidRPr="004C7727" w:rsidRDefault="004C7727" w:rsidP="008E5A08">
      <w:pPr>
        <w:pStyle w:val="Descripcin"/>
        <w:spacing w:line="276" w:lineRule="auto"/>
        <w:jc w:val="center"/>
        <w:rPr>
          <w:rFonts w:ascii="Arial" w:hAnsi="Arial" w:cs="Arial"/>
          <w:color w:val="2F5496" w:themeColor="accent1" w:themeShade="BF"/>
          <w:sz w:val="22"/>
          <w:szCs w:val="22"/>
        </w:rPr>
      </w:pPr>
      <w:bookmarkStart w:id="5" w:name="_Ref138760256"/>
      <w:bookmarkStart w:id="6" w:name="_Toc138764420"/>
      <w:r w:rsidRPr="004C7727">
        <w:rPr>
          <w:rFonts w:ascii="Arial" w:hAnsi="Arial" w:cs="Arial"/>
          <w:color w:val="2F5496" w:themeColor="accent1" w:themeShade="BF"/>
          <w:sz w:val="22"/>
          <w:szCs w:val="22"/>
        </w:rPr>
        <w:t xml:space="preserve">Figura </w:t>
      </w:r>
      <w:r w:rsidRPr="004C7727">
        <w:rPr>
          <w:rFonts w:ascii="Arial" w:hAnsi="Arial" w:cs="Arial"/>
          <w:color w:val="2F5496" w:themeColor="accent1" w:themeShade="BF"/>
          <w:sz w:val="22"/>
          <w:szCs w:val="22"/>
        </w:rPr>
        <w:fldChar w:fldCharType="begin"/>
      </w:r>
      <w:r w:rsidRPr="004C7727">
        <w:rPr>
          <w:rFonts w:ascii="Arial" w:hAnsi="Arial" w:cs="Arial"/>
          <w:color w:val="2F5496" w:themeColor="accent1" w:themeShade="BF"/>
          <w:sz w:val="22"/>
          <w:szCs w:val="22"/>
        </w:rPr>
        <w:instrText xml:space="preserve"> SEQ Figura \* ARABIC </w:instrText>
      </w:r>
      <w:r w:rsidRPr="004C7727">
        <w:rPr>
          <w:rFonts w:ascii="Arial" w:hAnsi="Arial" w:cs="Arial"/>
          <w:color w:val="2F5496" w:themeColor="accent1" w:themeShade="BF"/>
          <w:sz w:val="22"/>
          <w:szCs w:val="22"/>
        </w:rPr>
        <w:fldChar w:fldCharType="separate"/>
      </w:r>
      <w:r w:rsidR="00DB4D3F">
        <w:rPr>
          <w:rFonts w:ascii="Arial" w:hAnsi="Arial" w:cs="Arial"/>
          <w:noProof/>
          <w:color w:val="2F5496" w:themeColor="accent1" w:themeShade="BF"/>
          <w:sz w:val="22"/>
          <w:szCs w:val="22"/>
        </w:rPr>
        <w:t>2</w:t>
      </w:r>
      <w:r w:rsidRPr="004C7727">
        <w:rPr>
          <w:rFonts w:ascii="Arial" w:hAnsi="Arial" w:cs="Arial"/>
          <w:color w:val="2F5496" w:themeColor="accent1" w:themeShade="BF"/>
          <w:sz w:val="22"/>
          <w:szCs w:val="22"/>
        </w:rPr>
        <w:fldChar w:fldCharType="end"/>
      </w:r>
      <w:bookmarkEnd w:id="5"/>
      <w:r w:rsidRPr="004C7727">
        <w:rPr>
          <w:rFonts w:ascii="Arial" w:hAnsi="Arial" w:cs="Arial"/>
          <w:color w:val="2F5496" w:themeColor="accent1" w:themeShade="BF"/>
          <w:sz w:val="22"/>
          <w:szCs w:val="22"/>
        </w:rPr>
        <w:t xml:space="preserve"> Pantalla principal</w:t>
      </w:r>
      <w:r w:rsidR="006337E6">
        <w:rPr>
          <w:rFonts w:ascii="Arial" w:hAnsi="Arial" w:cs="Arial"/>
          <w:color w:val="2F5496" w:themeColor="accent1" w:themeShade="BF"/>
          <w:sz w:val="22"/>
          <w:szCs w:val="22"/>
        </w:rPr>
        <w:t xml:space="preserve"> de la interfaz del sistema de diferenciación de tasas de interés</w:t>
      </w:r>
      <w:bookmarkEnd w:id="6"/>
    </w:p>
    <w:p w14:paraId="603BCE5E" w14:textId="0361E174" w:rsidR="004C38CC" w:rsidRPr="00F04390" w:rsidRDefault="004C38CC" w:rsidP="008E5A08">
      <w:pPr>
        <w:pStyle w:val="Ttulo1"/>
        <w:spacing w:line="276" w:lineRule="auto"/>
        <w:rPr>
          <w:sz w:val="22"/>
          <w:szCs w:val="22"/>
          <w:lang w:val="es-MX"/>
        </w:rPr>
      </w:pPr>
      <w:bookmarkStart w:id="7" w:name="_Toc138764393"/>
      <w:r>
        <w:rPr>
          <w:lang w:val="es-MX"/>
        </w:rPr>
        <w:t>Módulo de variables de entada</w:t>
      </w:r>
      <w:bookmarkEnd w:id="7"/>
    </w:p>
    <w:p w14:paraId="7F6FFEAA" w14:textId="328A5220" w:rsidR="00802C57" w:rsidRPr="00F04390" w:rsidRDefault="00802C57" w:rsidP="008E5A08">
      <w:pPr>
        <w:spacing w:line="276" w:lineRule="auto"/>
        <w:jc w:val="both"/>
        <w:rPr>
          <w:rFonts w:ascii="Arial" w:hAnsi="Arial" w:cs="Arial"/>
          <w:lang w:val="es-MX"/>
        </w:rPr>
      </w:pPr>
      <w:r w:rsidRPr="00F04390">
        <w:rPr>
          <w:rFonts w:ascii="Arial" w:hAnsi="Arial" w:cs="Arial"/>
          <w:lang w:val="es-MX"/>
        </w:rPr>
        <w:t>En el módulo de variables de entrada se pueden ver los datos ingresados seleccionando alguno de los botones sobre datos, como el botón de clientes o de préstamos. En este caso se presiona el botón de clientes</w:t>
      </w:r>
      <w:r w:rsidR="00473315">
        <w:rPr>
          <w:rFonts w:ascii="Arial" w:hAnsi="Arial" w:cs="Arial"/>
          <w:lang w:val="es-MX"/>
        </w:rPr>
        <w:t xml:space="preserve"> para desplegar los datos de clientes</w:t>
      </w:r>
      <w:r w:rsidR="006337E6">
        <w:rPr>
          <w:rFonts w:ascii="Arial" w:hAnsi="Arial" w:cs="Arial"/>
          <w:lang w:val="es-MX"/>
        </w:rPr>
        <w:t xml:space="preserve">, como se muestra en la </w:t>
      </w:r>
      <w:r w:rsidR="006337E6">
        <w:rPr>
          <w:rFonts w:ascii="Arial" w:hAnsi="Arial" w:cs="Arial"/>
          <w:lang w:val="es-MX"/>
        </w:rPr>
        <w:fldChar w:fldCharType="begin"/>
      </w:r>
      <w:r w:rsidR="006337E6">
        <w:rPr>
          <w:rFonts w:ascii="Arial" w:hAnsi="Arial" w:cs="Arial"/>
          <w:lang w:val="es-MX"/>
        </w:rPr>
        <w:instrText xml:space="preserve"> REF _Ref138760589 \h </w:instrText>
      </w:r>
      <w:r w:rsidR="006337E6">
        <w:rPr>
          <w:rFonts w:ascii="Arial" w:hAnsi="Arial" w:cs="Arial"/>
          <w:lang w:val="es-MX"/>
        </w:rPr>
      </w:r>
      <w:r w:rsidR="008E5A08">
        <w:rPr>
          <w:rFonts w:ascii="Arial" w:hAnsi="Arial" w:cs="Arial"/>
          <w:lang w:val="es-MX"/>
        </w:rPr>
        <w:instrText xml:space="preserve"> \* MERGEFORMAT </w:instrText>
      </w:r>
      <w:r w:rsidR="006337E6">
        <w:rPr>
          <w:rFonts w:ascii="Arial" w:hAnsi="Arial" w:cs="Arial"/>
          <w:lang w:val="es-MX"/>
        </w:rPr>
        <w:fldChar w:fldCharType="separate"/>
      </w:r>
      <w:r w:rsidR="006337E6" w:rsidRPr="006337E6">
        <w:rPr>
          <w:rFonts w:ascii="Arial" w:hAnsi="Arial" w:cs="Arial"/>
          <w:color w:val="2F5496" w:themeColor="accent1" w:themeShade="BF"/>
        </w:rPr>
        <w:t>Figura 3</w:t>
      </w:r>
      <w:r w:rsidR="006337E6">
        <w:rPr>
          <w:rFonts w:ascii="Arial" w:hAnsi="Arial" w:cs="Arial"/>
          <w:lang w:val="es-MX"/>
        </w:rPr>
        <w:fldChar w:fldCharType="end"/>
      </w:r>
      <w:r w:rsidR="00473315">
        <w:rPr>
          <w:rFonts w:ascii="Arial" w:hAnsi="Arial" w:cs="Arial"/>
          <w:lang w:val="es-MX"/>
        </w:rPr>
        <w:t>.</w:t>
      </w:r>
    </w:p>
    <w:p w14:paraId="091F8248" w14:textId="77777777" w:rsidR="006337E6" w:rsidRDefault="006337E6" w:rsidP="008E5A08">
      <w:pPr>
        <w:keepNext/>
        <w:spacing w:line="276" w:lineRule="auto"/>
      </w:pPr>
      <w:r>
        <w:rPr>
          <w:rFonts w:ascii="Arial" w:hAnsi="Arial" w:cs="Arial"/>
          <w:noProof/>
          <w:lang w:val="es-MX"/>
        </w:rPr>
        <w:drawing>
          <wp:inline distT="0" distB="0" distL="0" distR="0" wp14:anchorId="341833C2" wp14:editId="3CB67541">
            <wp:extent cx="5391150" cy="2743200"/>
            <wp:effectExtent l="0" t="0" r="0" b="0"/>
            <wp:docPr id="5043207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2743200"/>
                    </a:xfrm>
                    <a:prstGeom prst="rect">
                      <a:avLst/>
                    </a:prstGeom>
                    <a:noFill/>
                    <a:ln>
                      <a:noFill/>
                    </a:ln>
                  </pic:spPr>
                </pic:pic>
              </a:graphicData>
            </a:graphic>
          </wp:inline>
        </w:drawing>
      </w:r>
    </w:p>
    <w:p w14:paraId="0689B3C0" w14:textId="2349A54F" w:rsidR="00802C57" w:rsidRPr="006337E6" w:rsidRDefault="006337E6" w:rsidP="008E5A08">
      <w:pPr>
        <w:pStyle w:val="Descripcin"/>
        <w:spacing w:line="276" w:lineRule="auto"/>
        <w:jc w:val="center"/>
        <w:rPr>
          <w:rFonts w:ascii="Arial" w:hAnsi="Arial" w:cs="Arial"/>
          <w:color w:val="2F5496" w:themeColor="accent1" w:themeShade="BF"/>
          <w:sz w:val="22"/>
          <w:szCs w:val="22"/>
        </w:rPr>
      </w:pPr>
      <w:bookmarkStart w:id="8" w:name="_Ref138760589"/>
      <w:bookmarkStart w:id="9" w:name="_Toc138764421"/>
      <w:r w:rsidRPr="006337E6">
        <w:rPr>
          <w:rFonts w:ascii="Arial" w:hAnsi="Arial" w:cs="Arial"/>
          <w:color w:val="2F5496" w:themeColor="accent1" w:themeShade="BF"/>
          <w:sz w:val="22"/>
          <w:szCs w:val="22"/>
        </w:rPr>
        <w:t xml:space="preserve">Figura </w:t>
      </w:r>
      <w:r w:rsidRPr="006337E6">
        <w:rPr>
          <w:rFonts w:ascii="Arial" w:hAnsi="Arial" w:cs="Arial"/>
          <w:color w:val="2F5496" w:themeColor="accent1" w:themeShade="BF"/>
          <w:sz w:val="22"/>
          <w:szCs w:val="22"/>
        </w:rPr>
        <w:fldChar w:fldCharType="begin"/>
      </w:r>
      <w:r w:rsidRPr="006337E6">
        <w:rPr>
          <w:rFonts w:ascii="Arial" w:hAnsi="Arial" w:cs="Arial"/>
          <w:color w:val="2F5496" w:themeColor="accent1" w:themeShade="BF"/>
          <w:sz w:val="22"/>
          <w:szCs w:val="22"/>
        </w:rPr>
        <w:instrText xml:space="preserve"> SEQ Figura \* ARABIC </w:instrText>
      </w:r>
      <w:r w:rsidRPr="006337E6">
        <w:rPr>
          <w:rFonts w:ascii="Arial" w:hAnsi="Arial" w:cs="Arial"/>
          <w:color w:val="2F5496" w:themeColor="accent1" w:themeShade="BF"/>
          <w:sz w:val="22"/>
          <w:szCs w:val="22"/>
        </w:rPr>
        <w:fldChar w:fldCharType="separate"/>
      </w:r>
      <w:r w:rsidR="00DB4D3F">
        <w:rPr>
          <w:rFonts w:ascii="Arial" w:hAnsi="Arial" w:cs="Arial"/>
          <w:noProof/>
          <w:color w:val="2F5496" w:themeColor="accent1" w:themeShade="BF"/>
          <w:sz w:val="22"/>
          <w:szCs w:val="22"/>
        </w:rPr>
        <w:t>3</w:t>
      </w:r>
      <w:r w:rsidRPr="006337E6">
        <w:rPr>
          <w:rFonts w:ascii="Arial" w:hAnsi="Arial" w:cs="Arial"/>
          <w:color w:val="2F5496" w:themeColor="accent1" w:themeShade="BF"/>
          <w:sz w:val="22"/>
          <w:szCs w:val="22"/>
        </w:rPr>
        <w:fldChar w:fldCharType="end"/>
      </w:r>
      <w:bookmarkEnd w:id="8"/>
      <w:r w:rsidRPr="006337E6">
        <w:rPr>
          <w:rFonts w:ascii="Arial" w:hAnsi="Arial" w:cs="Arial"/>
          <w:color w:val="2F5496" w:themeColor="accent1" w:themeShade="BF"/>
          <w:sz w:val="22"/>
          <w:szCs w:val="22"/>
        </w:rPr>
        <w:t xml:space="preserve"> Pantalla de</w:t>
      </w:r>
      <w:r w:rsidR="00CA32F3">
        <w:rPr>
          <w:rFonts w:ascii="Arial" w:hAnsi="Arial" w:cs="Arial"/>
          <w:color w:val="2F5496" w:themeColor="accent1" w:themeShade="BF"/>
          <w:sz w:val="22"/>
          <w:szCs w:val="22"/>
        </w:rPr>
        <w:t>l módulo de</w:t>
      </w:r>
      <w:r w:rsidRPr="006337E6">
        <w:rPr>
          <w:rFonts w:ascii="Arial" w:hAnsi="Arial" w:cs="Arial"/>
          <w:color w:val="2F5496" w:themeColor="accent1" w:themeShade="BF"/>
          <w:sz w:val="22"/>
          <w:szCs w:val="22"/>
        </w:rPr>
        <w:t xml:space="preserve"> variables de entrada</w:t>
      </w:r>
      <w:bookmarkEnd w:id="9"/>
    </w:p>
    <w:p w14:paraId="0A555EC2" w14:textId="77777777" w:rsidR="006E0ECB" w:rsidRPr="00F04390" w:rsidRDefault="006E0ECB" w:rsidP="008E5A08">
      <w:pPr>
        <w:spacing w:line="276" w:lineRule="auto"/>
        <w:rPr>
          <w:rFonts w:ascii="Arial" w:hAnsi="Arial" w:cs="Arial"/>
        </w:rPr>
      </w:pPr>
    </w:p>
    <w:p w14:paraId="6B32728C" w14:textId="07F69341" w:rsidR="003F67D0" w:rsidRPr="00F04390" w:rsidRDefault="006337E6" w:rsidP="008E5A08">
      <w:pPr>
        <w:spacing w:line="276" w:lineRule="auto"/>
        <w:jc w:val="both"/>
        <w:rPr>
          <w:rFonts w:ascii="Arial" w:hAnsi="Arial" w:cs="Arial"/>
        </w:rPr>
      </w:pPr>
      <w:r w:rsidRPr="006337E6">
        <w:rPr>
          <w:rFonts w:ascii="Arial" w:hAnsi="Arial" w:cs="Arial"/>
          <w:lang w:val="es-MX"/>
        </w:rPr>
        <w:t>La pantalla se bloqueará momentáneamente mientras se cargan los datos</w:t>
      </w:r>
      <w:r>
        <w:rPr>
          <w:rFonts w:ascii="Arial" w:hAnsi="Arial" w:cs="Arial"/>
          <w:lang w:val="es-MX"/>
        </w:rPr>
        <w:t xml:space="preserve">, </w:t>
      </w:r>
      <w:r w:rsidR="007E4799" w:rsidRPr="007E4799">
        <w:rPr>
          <w:rFonts w:ascii="Arial" w:hAnsi="Arial" w:cs="Arial"/>
          <w:lang w:val="es-MX"/>
        </w:rPr>
        <w:t xml:space="preserve">luego mostrará los datos de forma matricial en el </w:t>
      </w:r>
      <w:r w:rsidR="00CA32F3">
        <w:rPr>
          <w:rFonts w:ascii="Arial" w:hAnsi="Arial" w:cs="Arial"/>
          <w:lang w:val="es-MX"/>
        </w:rPr>
        <w:t>cuadro de datos</w:t>
      </w:r>
      <w:r w:rsidR="007E4799" w:rsidRPr="007E4799">
        <w:rPr>
          <w:rFonts w:ascii="Arial" w:hAnsi="Arial" w:cs="Arial"/>
          <w:lang w:val="es-MX"/>
        </w:rPr>
        <w:t xml:space="preserve"> que se encuentra debajo de los botones además habilita</w:t>
      </w:r>
      <w:r w:rsidR="00D2385C" w:rsidRPr="00D2385C">
        <w:rPr>
          <w:rFonts w:ascii="Arial" w:hAnsi="Arial" w:cs="Arial"/>
          <w:lang w:val="es-MX"/>
        </w:rPr>
        <w:t xml:space="preserve"> la selección de variables para los gráficos y muestra un gráfico relacionado a la variable seleccionado, se puede escoger</w:t>
      </w:r>
      <w:r w:rsidR="00E1720F" w:rsidRPr="00E1720F">
        <w:rPr>
          <w:rFonts w:ascii="Arial" w:hAnsi="Arial" w:cs="Arial"/>
          <w:lang w:val="es-MX"/>
        </w:rPr>
        <w:t xml:space="preserve"> diferentes variables </w:t>
      </w:r>
      <w:r w:rsidR="00E1720F" w:rsidRPr="00E1720F">
        <w:rPr>
          <w:rFonts w:ascii="Arial" w:hAnsi="Arial" w:cs="Arial"/>
          <w:lang w:val="es-MX"/>
        </w:rPr>
        <w:lastRenderedPageBreak/>
        <w:t>para ver el comportamiento o distribución de los datos toma se debe presionar el botón graficar para actualizar el gráfico luego de</w:t>
      </w:r>
      <w:r w:rsidR="00CA32F3" w:rsidRPr="00CA32F3">
        <w:rPr>
          <w:rFonts w:ascii="Arial" w:hAnsi="Arial" w:cs="Arial"/>
          <w:lang w:val="es-MX"/>
        </w:rPr>
        <w:t xml:space="preserve"> haber cambiado la variable tal como se muestra en la</w:t>
      </w:r>
      <w:r w:rsidR="00CA32F3">
        <w:rPr>
          <w:rFonts w:ascii="Arial" w:hAnsi="Arial" w:cs="Arial"/>
          <w:lang w:val="es-MX"/>
        </w:rPr>
        <w:t xml:space="preserve"> </w:t>
      </w:r>
      <w:r w:rsidR="00CA32F3">
        <w:rPr>
          <w:rFonts w:ascii="Arial" w:hAnsi="Arial" w:cs="Arial"/>
          <w:lang w:val="es-MX"/>
        </w:rPr>
        <w:fldChar w:fldCharType="begin"/>
      </w:r>
      <w:r w:rsidR="00CA32F3">
        <w:rPr>
          <w:rFonts w:ascii="Arial" w:hAnsi="Arial" w:cs="Arial"/>
          <w:lang w:val="es-MX"/>
        </w:rPr>
        <w:instrText xml:space="preserve"> REF _Ref138760864 \h </w:instrText>
      </w:r>
      <w:r w:rsidR="00CA32F3">
        <w:rPr>
          <w:rFonts w:ascii="Arial" w:hAnsi="Arial" w:cs="Arial"/>
          <w:lang w:val="es-MX"/>
        </w:rPr>
      </w:r>
      <w:r w:rsidR="008E5A08">
        <w:rPr>
          <w:rFonts w:ascii="Arial" w:hAnsi="Arial" w:cs="Arial"/>
          <w:lang w:val="es-MX"/>
        </w:rPr>
        <w:instrText xml:space="preserve"> \* MERGEFORMAT </w:instrText>
      </w:r>
      <w:r w:rsidR="00CA32F3">
        <w:rPr>
          <w:rFonts w:ascii="Arial" w:hAnsi="Arial" w:cs="Arial"/>
          <w:lang w:val="es-MX"/>
        </w:rPr>
        <w:fldChar w:fldCharType="separate"/>
      </w:r>
      <w:r w:rsidR="00CA32F3" w:rsidRPr="00CA32F3">
        <w:rPr>
          <w:rFonts w:ascii="Arial" w:hAnsi="Arial" w:cs="Arial"/>
          <w:color w:val="2F5496" w:themeColor="accent1" w:themeShade="BF"/>
        </w:rPr>
        <w:t xml:space="preserve">Figura </w:t>
      </w:r>
      <w:r w:rsidR="00CA32F3">
        <w:rPr>
          <w:rFonts w:ascii="Arial" w:hAnsi="Arial" w:cs="Arial"/>
          <w:noProof/>
          <w:color w:val="2F5496" w:themeColor="accent1" w:themeShade="BF"/>
        </w:rPr>
        <w:t>4</w:t>
      </w:r>
      <w:r w:rsidR="00CA32F3">
        <w:rPr>
          <w:rFonts w:ascii="Arial" w:hAnsi="Arial" w:cs="Arial"/>
          <w:lang w:val="es-MX"/>
        </w:rPr>
        <w:fldChar w:fldCharType="end"/>
      </w:r>
      <w:r w:rsidR="00CA32F3">
        <w:rPr>
          <w:rFonts w:ascii="Arial" w:hAnsi="Arial" w:cs="Arial"/>
          <w:lang w:val="es-MX"/>
        </w:rPr>
        <w:t xml:space="preserve"> y </w:t>
      </w:r>
      <w:r w:rsidR="00CA32F3">
        <w:rPr>
          <w:rFonts w:ascii="Arial" w:hAnsi="Arial" w:cs="Arial"/>
          <w:lang w:val="es-MX"/>
        </w:rPr>
        <w:fldChar w:fldCharType="begin"/>
      </w:r>
      <w:r w:rsidR="00CA32F3">
        <w:rPr>
          <w:rFonts w:ascii="Arial" w:hAnsi="Arial" w:cs="Arial"/>
          <w:lang w:val="es-MX"/>
        </w:rPr>
        <w:instrText xml:space="preserve"> REF _Ref138760868 \h </w:instrText>
      </w:r>
      <w:r w:rsidR="00CA32F3">
        <w:rPr>
          <w:rFonts w:ascii="Arial" w:hAnsi="Arial" w:cs="Arial"/>
          <w:lang w:val="es-MX"/>
        </w:rPr>
      </w:r>
      <w:r w:rsidR="008E5A08">
        <w:rPr>
          <w:rFonts w:ascii="Arial" w:hAnsi="Arial" w:cs="Arial"/>
          <w:lang w:val="es-MX"/>
        </w:rPr>
        <w:instrText xml:space="preserve"> \* MERGEFORMAT </w:instrText>
      </w:r>
      <w:r w:rsidR="00CA32F3">
        <w:rPr>
          <w:rFonts w:ascii="Arial" w:hAnsi="Arial" w:cs="Arial"/>
          <w:lang w:val="es-MX"/>
        </w:rPr>
        <w:fldChar w:fldCharType="separate"/>
      </w:r>
      <w:r w:rsidR="00CA32F3" w:rsidRPr="00CA32F3">
        <w:rPr>
          <w:rFonts w:ascii="Arial" w:hAnsi="Arial" w:cs="Arial"/>
          <w:color w:val="2F5496" w:themeColor="accent1" w:themeShade="BF"/>
        </w:rPr>
        <w:t>Figura 5</w:t>
      </w:r>
      <w:r w:rsidR="00CA32F3">
        <w:rPr>
          <w:rFonts w:ascii="Arial" w:hAnsi="Arial" w:cs="Arial"/>
          <w:lang w:val="es-MX"/>
        </w:rPr>
        <w:fldChar w:fldCharType="end"/>
      </w:r>
      <w:r w:rsidR="00CA32F3">
        <w:rPr>
          <w:rFonts w:ascii="Arial" w:hAnsi="Arial" w:cs="Arial"/>
          <w:lang w:val="es-MX"/>
        </w:rPr>
        <w:t>.</w:t>
      </w:r>
    </w:p>
    <w:p w14:paraId="435FCE56" w14:textId="77777777" w:rsidR="00CA32F3" w:rsidRDefault="00B32D27" w:rsidP="008E5A08">
      <w:pPr>
        <w:keepNext/>
        <w:spacing w:line="276" w:lineRule="auto"/>
      </w:pPr>
      <w:r w:rsidRPr="00F04390">
        <w:rPr>
          <w:rFonts w:ascii="Arial" w:hAnsi="Arial" w:cs="Arial"/>
          <w:noProof/>
        </w:rPr>
        <w:drawing>
          <wp:inline distT="0" distB="0" distL="0" distR="0" wp14:anchorId="010FF561" wp14:editId="6ABB7FC5">
            <wp:extent cx="5400040" cy="2732405"/>
            <wp:effectExtent l="0" t="0" r="0" b="0"/>
            <wp:docPr id="51849042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90429" name="Imagen 1" descr="Gráfico&#10;&#10;Descripción generada automáticamente"/>
                    <pic:cNvPicPr/>
                  </pic:nvPicPr>
                  <pic:blipFill>
                    <a:blip r:embed="rId10"/>
                    <a:stretch>
                      <a:fillRect/>
                    </a:stretch>
                  </pic:blipFill>
                  <pic:spPr>
                    <a:xfrm>
                      <a:off x="0" y="0"/>
                      <a:ext cx="5400040" cy="2732405"/>
                    </a:xfrm>
                    <a:prstGeom prst="rect">
                      <a:avLst/>
                    </a:prstGeom>
                  </pic:spPr>
                </pic:pic>
              </a:graphicData>
            </a:graphic>
          </wp:inline>
        </w:drawing>
      </w:r>
    </w:p>
    <w:p w14:paraId="53B39187" w14:textId="6C929F09" w:rsidR="00B32D27" w:rsidRPr="00CA32F3" w:rsidRDefault="00CA32F3" w:rsidP="008E5A08">
      <w:pPr>
        <w:pStyle w:val="Descripcin"/>
        <w:spacing w:line="276" w:lineRule="auto"/>
        <w:jc w:val="center"/>
        <w:rPr>
          <w:rFonts w:ascii="Arial" w:hAnsi="Arial" w:cs="Arial"/>
          <w:color w:val="2F5496" w:themeColor="accent1" w:themeShade="BF"/>
          <w:sz w:val="22"/>
          <w:szCs w:val="22"/>
        </w:rPr>
      </w:pPr>
      <w:bookmarkStart w:id="10" w:name="_Ref138760864"/>
      <w:bookmarkStart w:id="11" w:name="_Toc138764422"/>
      <w:r w:rsidRPr="00CA32F3">
        <w:rPr>
          <w:rFonts w:ascii="Arial" w:hAnsi="Arial" w:cs="Arial"/>
          <w:color w:val="2F5496" w:themeColor="accent1" w:themeShade="BF"/>
          <w:sz w:val="22"/>
          <w:szCs w:val="22"/>
        </w:rPr>
        <w:t xml:space="preserve">Figura </w:t>
      </w:r>
      <w:r w:rsidRPr="00CA32F3">
        <w:rPr>
          <w:rFonts w:ascii="Arial" w:hAnsi="Arial" w:cs="Arial"/>
          <w:color w:val="2F5496" w:themeColor="accent1" w:themeShade="BF"/>
          <w:sz w:val="22"/>
          <w:szCs w:val="22"/>
        </w:rPr>
        <w:fldChar w:fldCharType="begin"/>
      </w:r>
      <w:r w:rsidRPr="00CA32F3">
        <w:rPr>
          <w:rFonts w:ascii="Arial" w:hAnsi="Arial" w:cs="Arial"/>
          <w:color w:val="2F5496" w:themeColor="accent1" w:themeShade="BF"/>
          <w:sz w:val="22"/>
          <w:szCs w:val="22"/>
        </w:rPr>
        <w:instrText xml:space="preserve"> SEQ Figura \* ARABIC </w:instrText>
      </w:r>
      <w:r w:rsidRPr="00CA32F3">
        <w:rPr>
          <w:rFonts w:ascii="Arial" w:hAnsi="Arial" w:cs="Arial"/>
          <w:color w:val="2F5496" w:themeColor="accent1" w:themeShade="BF"/>
          <w:sz w:val="22"/>
          <w:szCs w:val="22"/>
        </w:rPr>
        <w:fldChar w:fldCharType="separate"/>
      </w:r>
      <w:r w:rsidR="00DB4D3F">
        <w:rPr>
          <w:rFonts w:ascii="Arial" w:hAnsi="Arial" w:cs="Arial"/>
          <w:noProof/>
          <w:color w:val="2F5496" w:themeColor="accent1" w:themeShade="BF"/>
          <w:sz w:val="22"/>
          <w:szCs w:val="22"/>
        </w:rPr>
        <w:t>4</w:t>
      </w:r>
      <w:r w:rsidRPr="00CA32F3">
        <w:rPr>
          <w:rFonts w:ascii="Arial" w:hAnsi="Arial" w:cs="Arial"/>
          <w:color w:val="2F5496" w:themeColor="accent1" w:themeShade="BF"/>
          <w:sz w:val="22"/>
          <w:szCs w:val="22"/>
        </w:rPr>
        <w:fldChar w:fldCharType="end"/>
      </w:r>
      <w:bookmarkEnd w:id="10"/>
      <w:r w:rsidRPr="00CA32F3">
        <w:rPr>
          <w:rFonts w:ascii="Arial" w:hAnsi="Arial" w:cs="Arial"/>
          <w:color w:val="2F5496" w:themeColor="accent1" w:themeShade="BF"/>
          <w:sz w:val="22"/>
          <w:szCs w:val="22"/>
        </w:rPr>
        <w:t xml:space="preserve"> Módulo de variables de entrada, </w:t>
      </w:r>
      <w:r>
        <w:rPr>
          <w:rFonts w:ascii="Arial" w:hAnsi="Arial" w:cs="Arial"/>
          <w:color w:val="2F5496" w:themeColor="accent1" w:themeShade="BF"/>
          <w:sz w:val="22"/>
          <w:szCs w:val="22"/>
        </w:rPr>
        <w:t>gráfica de origen de ingresos</w:t>
      </w:r>
      <w:bookmarkEnd w:id="11"/>
    </w:p>
    <w:p w14:paraId="7F721CB1" w14:textId="515F91B5" w:rsidR="00CA32F3" w:rsidRDefault="00151B16" w:rsidP="008E5A08">
      <w:pPr>
        <w:keepNext/>
        <w:spacing w:line="276" w:lineRule="auto"/>
      </w:pPr>
      <w:r>
        <w:rPr>
          <w:noProof/>
        </w:rPr>
        <w:drawing>
          <wp:inline distT="0" distB="0" distL="0" distR="0" wp14:anchorId="0E1E96B6" wp14:editId="5B010667">
            <wp:extent cx="5387340" cy="2735580"/>
            <wp:effectExtent l="0" t="0" r="0" b="0"/>
            <wp:docPr id="52969806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7340" cy="2735580"/>
                    </a:xfrm>
                    <a:prstGeom prst="rect">
                      <a:avLst/>
                    </a:prstGeom>
                    <a:noFill/>
                    <a:ln>
                      <a:noFill/>
                    </a:ln>
                  </pic:spPr>
                </pic:pic>
              </a:graphicData>
            </a:graphic>
          </wp:inline>
        </w:drawing>
      </w:r>
    </w:p>
    <w:p w14:paraId="44A1FBBF" w14:textId="0B438E70" w:rsidR="00B32D27" w:rsidRPr="00F04390" w:rsidRDefault="00CA32F3" w:rsidP="008E5A08">
      <w:pPr>
        <w:pStyle w:val="Descripcin"/>
        <w:spacing w:line="276" w:lineRule="auto"/>
        <w:jc w:val="center"/>
        <w:rPr>
          <w:rFonts w:ascii="Arial" w:hAnsi="Arial" w:cs="Arial"/>
          <w:sz w:val="22"/>
          <w:szCs w:val="22"/>
        </w:rPr>
      </w:pPr>
      <w:bookmarkStart w:id="12" w:name="_Ref138760868"/>
      <w:bookmarkStart w:id="13" w:name="_Toc138764423"/>
      <w:r w:rsidRPr="00CA32F3">
        <w:rPr>
          <w:rFonts w:ascii="Arial" w:hAnsi="Arial" w:cs="Arial"/>
          <w:color w:val="2F5496" w:themeColor="accent1" w:themeShade="BF"/>
          <w:sz w:val="22"/>
          <w:szCs w:val="22"/>
        </w:rPr>
        <w:t xml:space="preserve">Figura </w:t>
      </w:r>
      <w:r w:rsidRPr="00CA32F3">
        <w:rPr>
          <w:rFonts w:ascii="Arial" w:hAnsi="Arial" w:cs="Arial"/>
          <w:color w:val="2F5496" w:themeColor="accent1" w:themeShade="BF"/>
          <w:sz w:val="22"/>
          <w:szCs w:val="22"/>
        </w:rPr>
        <w:fldChar w:fldCharType="begin"/>
      </w:r>
      <w:r w:rsidRPr="00CA32F3">
        <w:rPr>
          <w:rFonts w:ascii="Arial" w:hAnsi="Arial" w:cs="Arial"/>
          <w:color w:val="2F5496" w:themeColor="accent1" w:themeShade="BF"/>
          <w:sz w:val="22"/>
          <w:szCs w:val="22"/>
        </w:rPr>
        <w:instrText xml:space="preserve"> SEQ Figura \* ARABIC </w:instrText>
      </w:r>
      <w:r w:rsidRPr="00CA32F3">
        <w:rPr>
          <w:rFonts w:ascii="Arial" w:hAnsi="Arial" w:cs="Arial"/>
          <w:color w:val="2F5496" w:themeColor="accent1" w:themeShade="BF"/>
          <w:sz w:val="22"/>
          <w:szCs w:val="22"/>
        </w:rPr>
        <w:fldChar w:fldCharType="separate"/>
      </w:r>
      <w:r w:rsidR="00DB4D3F">
        <w:rPr>
          <w:rFonts w:ascii="Arial" w:hAnsi="Arial" w:cs="Arial"/>
          <w:noProof/>
          <w:color w:val="2F5496" w:themeColor="accent1" w:themeShade="BF"/>
          <w:sz w:val="22"/>
          <w:szCs w:val="22"/>
        </w:rPr>
        <w:t>5</w:t>
      </w:r>
      <w:r w:rsidRPr="00CA32F3">
        <w:rPr>
          <w:rFonts w:ascii="Arial" w:hAnsi="Arial" w:cs="Arial"/>
          <w:color w:val="2F5496" w:themeColor="accent1" w:themeShade="BF"/>
          <w:sz w:val="22"/>
          <w:szCs w:val="22"/>
        </w:rPr>
        <w:fldChar w:fldCharType="end"/>
      </w:r>
      <w:bookmarkEnd w:id="12"/>
      <w:r w:rsidRPr="00CA32F3">
        <w:rPr>
          <w:rFonts w:ascii="Arial" w:hAnsi="Arial" w:cs="Arial"/>
          <w:color w:val="2F5496" w:themeColor="accent1" w:themeShade="BF"/>
          <w:sz w:val="22"/>
          <w:szCs w:val="22"/>
        </w:rPr>
        <w:t xml:space="preserve"> Módulo de variables de entrada, gráfica de patrimonio</w:t>
      </w:r>
      <w:bookmarkEnd w:id="13"/>
    </w:p>
    <w:p w14:paraId="38CE2829" w14:textId="197BD9E4" w:rsidR="00CA32F3" w:rsidRPr="00F04390" w:rsidRDefault="00CA32F3" w:rsidP="008E5A08">
      <w:pPr>
        <w:spacing w:line="276" w:lineRule="auto"/>
        <w:jc w:val="both"/>
        <w:rPr>
          <w:rFonts w:ascii="Arial" w:hAnsi="Arial" w:cs="Arial"/>
        </w:rPr>
      </w:pPr>
      <w:r w:rsidRPr="00CA32F3">
        <w:rPr>
          <w:rFonts w:ascii="Arial" w:hAnsi="Arial" w:cs="Arial"/>
          <w:lang w:val="es-MX"/>
        </w:rPr>
        <w:t>El usuario puede encontrarse en situaciones en la que los datos</w:t>
      </w:r>
      <w:r w:rsidR="00A81AB1" w:rsidRPr="00A81AB1">
        <w:rPr>
          <w:rFonts w:ascii="Arial" w:hAnsi="Arial" w:cs="Arial"/>
          <w:lang w:val="es-MX"/>
        </w:rPr>
        <w:t xml:space="preserve"> no se pueden apreciar de forma muy clara debido a valores</w:t>
      </w:r>
      <w:r w:rsidR="00A81AB1">
        <w:rPr>
          <w:rFonts w:ascii="Arial" w:hAnsi="Arial" w:cs="Arial"/>
          <w:lang w:val="es-MX"/>
        </w:rPr>
        <w:t xml:space="preserve"> </w:t>
      </w:r>
      <w:r w:rsidR="00A81AB1" w:rsidRPr="00A81AB1">
        <w:rPr>
          <w:rFonts w:ascii="Arial" w:hAnsi="Arial" w:cs="Arial"/>
          <w:lang w:val="es-MX"/>
        </w:rPr>
        <w:t>atípicos o concentraciones de valores en rangos pequeños</w:t>
      </w:r>
      <w:r w:rsidR="00F27736">
        <w:rPr>
          <w:rFonts w:ascii="Arial" w:hAnsi="Arial" w:cs="Arial"/>
          <w:lang w:val="es-MX"/>
        </w:rPr>
        <w:t>,</w:t>
      </w:r>
      <w:r w:rsidR="00962268" w:rsidRPr="00962268">
        <w:rPr>
          <w:rFonts w:ascii="Arial" w:hAnsi="Arial" w:cs="Arial"/>
          <w:lang w:val="es-MX"/>
        </w:rPr>
        <w:t xml:space="preserve"> para ello existe un</w:t>
      </w:r>
      <w:r w:rsidR="00962268">
        <w:rPr>
          <w:rFonts w:ascii="Arial" w:hAnsi="Arial" w:cs="Arial"/>
          <w:lang w:val="es-MX"/>
        </w:rPr>
        <w:t xml:space="preserve">a </w:t>
      </w:r>
      <w:r w:rsidR="00962268" w:rsidRPr="00962268">
        <w:rPr>
          <w:rFonts w:ascii="Arial" w:hAnsi="Arial" w:cs="Arial"/>
          <w:lang w:val="es-MX"/>
        </w:rPr>
        <w:t>casilla para mostrar los gráficos de los datos en un rango aumentado y ver de manera más sencilla los patrones</w:t>
      </w:r>
      <w:r w:rsidR="00F27736" w:rsidRPr="00F27736">
        <w:rPr>
          <w:rFonts w:ascii="Arial" w:hAnsi="Arial" w:cs="Arial"/>
          <w:lang w:val="es-MX"/>
        </w:rPr>
        <w:t xml:space="preserve"> en los datos</w:t>
      </w:r>
      <w:r w:rsidR="00F27736">
        <w:rPr>
          <w:rFonts w:ascii="Arial" w:hAnsi="Arial" w:cs="Arial"/>
          <w:lang w:val="es-MX"/>
        </w:rPr>
        <w:t xml:space="preserve">, como se muestra en la </w:t>
      </w:r>
      <w:r w:rsidR="00F27736">
        <w:rPr>
          <w:rFonts w:ascii="Arial" w:hAnsi="Arial" w:cs="Arial"/>
          <w:lang w:val="es-MX"/>
        </w:rPr>
        <w:fldChar w:fldCharType="begin"/>
      </w:r>
      <w:r w:rsidR="00F27736">
        <w:rPr>
          <w:rFonts w:ascii="Arial" w:hAnsi="Arial" w:cs="Arial"/>
          <w:lang w:val="es-MX"/>
        </w:rPr>
        <w:instrText xml:space="preserve"> REF _Ref138761020 \h </w:instrText>
      </w:r>
      <w:r w:rsidR="00F27736">
        <w:rPr>
          <w:rFonts w:ascii="Arial" w:hAnsi="Arial" w:cs="Arial"/>
          <w:lang w:val="es-MX"/>
        </w:rPr>
      </w:r>
      <w:r w:rsidR="008E5A08">
        <w:rPr>
          <w:rFonts w:ascii="Arial" w:hAnsi="Arial" w:cs="Arial"/>
          <w:lang w:val="es-MX"/>
        </w:rPr>
        <w:instrText xml:space="preserve"> \* MERGEFORMAT </w:instrText>
      </w:r>
      <w:r w:rsidR="00F27736">
        <w:rPr>
          <w:rFonts w:ascii="Arial" w:hAnsi="Arial" w:cs="Arial"/>
          <w:lang w:val="es-MX"/>
        </w:rPr>
        <w:fldChar w:fldCharType="separate"/>
      </w:r>
      <w:r w:rsidR="00F27736" w:rsidRPr="00F27736">
        <w:rPr>
          <w:rFonts w:ascii="Arial" w:hAnsi="Arial" w:cs="Arial"/>
          <w:color w:val="2F5496" w:themeColor="accent1" w:themeShade="BF"/>
        </w:rPr>
        <w:t>Figura 6</w:t>
      </w:r>
      <w:r w:rsidR="00F27736">
        <w:rPr>
          <w:rFonts w:ascii="Arial" w:hAnsi="Arial" w:cs="Arial"/>
          <w:lang w:val="es-MX"/>
        </w:rPr>
        <w:fldChar w:fldCharType="end"/>
      </w:r>
      <w:r w:rsidR="00F27736">
        <w:rPr>
          <w:rFonts w:ascii="Arial" w:hAnsi="Arial" w:cs="Arial"/>
          <w:lang w:val="es-MX"/>
        </w:rPr>
        <w:t xml:space="preserve">, </w:t>
      </w:r>
      <w:r w:rsidR="00F27736" w:rsidRPr="00F27736">
        <w:rPr>
          <w:rFonts w:ascii="Arial" w:hAnsi="Arial" w:cs="Arial"/>
          <w:lang w:val="es-MX"/>
        </w:rPr>
        <w:t xml:space="preserve">esta funcionalidad </w:t>
      </w:r>
      <w:r w:rsidR="00A03C0D" w:rsidRPr="00F27736">
        <w:rPr>
          <w:rFonts w:ascii="Arial" w:hAnsi="Arial" w:cs="Arial"/>
          <w:lang w:val="es-MX"/>
        </w:rPr>
        <w:t>solo tendrá</w:t>
      </w:r>
      <w:r w:rsidR="00F27736" w:rsidRPr="00F27736">
        <w:rPr>
          <w:rFonts w:ascii="Arial" w:hAnsi="Arial" w:cs="Arial"/>
          <w:lang w:val="es-MX"/>
        </w:rPr>
        <w:t xml:space="preserve"> efecto en aquellos gráficos</w:t>
      </w:r>
      <w:r w:rsidR="00A03C0D" w:rsidRPr="00A03C0D">
        <w:rPr>
          <w:rFonts w:ascii="Arial" w:hAnsi="Arial" w:cs="Arial"/>
          <w:lang w:val="es-MX"/>
        </w:rPr>
        <w:t xml:space="preserve"> cuya variación estándar sea mayor a la suma de la media y el erro cuadrático medio en otras palabras sólo tendrá efecto en aquellos datos que tienen una distribución desigual debido a valores atípicos</w:t>
      </w:r>
      <w:r w:rsidR="00A03C0D">
        <w:rPr>
          <w:rFonts w:ascii="Arial" w:hAnsi="Arial" w:cs="Arial"/>
          <w:lang w:val="es-MX"/>
        </w:rPr>
        <w:t>.</w:t>
      </w:r>
    </w:p>
    <w:p w14:paraId="6D8B3103" w14:textId="5192DDCB" w:rsidR="00F27736" w:rsidRDefault="002061D2" w:rsidP="008E5A08">
      <w:pPr>
        <w:keepNext/>
        <w:spacing w:line="276" w:lineRule="auto"/>
      </w:pPr>
      <w:r>
        <w:rPr>
          <w:noProof/>
        </w:rPr>
        <w:lastRenderedPageBreak/>
        <w:drawing>
          <wp:inline distT="0" distB="0" distL="0" distR="0" wp14:anchorId="00DE3A10" wp14:editId="4CA0D832">
            <wp:extent cx="5387340" cy="2739390"/>
            <wp:effectExtent l="0" t="0" r="0" b="0"/>
            <wp:docPr id="17939675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7340" cy="2739390"/>
                    </a:xfrm>
                    <a:prstGeom prst="rect">
                      <a:avLst/>
                    </a:prstGeom>
                    <a:noFill/>
                    <a:ln>
                      <a:noFill/>
                    </a:ln>
                  </pic:spPr>
                </pic:pic>
              </a:graphicData>
            </a:graphic>
          </wp:inline>
        </w:drawing>
      </w:r>
    </w:p>
    <w:p w14:paraId="1D35237F" w14:textId="2FF54BB7" w:rsidR="00454440" w:rsidRPr="00F27736" w:rsidRDefault="00F27736" w:rsidP="008E5A08">
      <w:pPr>
        <w:pStyle w:val="Descripcin"/>
        <w:spacing w:line="276" w:lineRule="auto"/>
        <w:jc w:val="center"/>
        <w:rPr>
          <w:rFonts w:ascii="Arial" w:hAnsi="Arial" w:cs="Arial"/>
          <w:color w:val="2F5496" w:themeColor="accent1" w:themeShade="BF"/>
          <w:sz w:val="22"/>
          <w:szCs w:val="22"/>
        </w:rPr>
      </w:pPr>
      <w:bookmarkStart w:id="14" w:name="_Ref138761020"/>
      <w:bookmarkStart w:id="15" w:name="_Toc138764424"/>
      <w:r w:rsidRPr="00F27736">
        <w:rPr>
          <w:rFonts w:ascii="Arial" w:hAnsi="Arial" w:cs="Arial"/>
          <w:color w:val="2F5496" w:themeColor="accent1" w:themeShade="BF"/>
          <w:sz w:val="22"/>
          <w:szCs w:val="22"/>
        </w:rPr>
        <w:t xml:space="preserve">Figura </w:t>
      </w:r>
      <w:r w:rsidRPr="00F27736">
        <w:rPr>
          <w:rFonts w:ascii="Arial" w:hAnsi="Arial" w:cs="Arial"/>
          <w:color w:val="2F5496" w:themeColor="accent1" w:themeShade="BF"/>
          <w:sz w:val="22"/>
          <w:szCs w:val="22"/>
        </w:rPr>
        <w:fldChar w:fldCharType="begin"/>
      </w:r>
      <w:r w:rsidRPr="00F27736">
        <w:rPr>
          <w:rFonts w:ascii="Arial" w:hAnsi="Arial" w:cs="Arial"/>
          <w:color w:val="2F5496" w:themeColor="accent1" w:themeShade="BF"/>
          <w:sz w:val="22"/>
          <w:szCs w:val="22"/>
        </w:rPr>
        <w:instrText xml:space="preserve"> SEQ Figura \* ARABIC </w:instrText>
      </w:r>
      <w:r w:rsidRPr="00F27736">
        <w:rPr>
          <w:rFonts w:ascii="Arial" w:hAnsi="Arial" w:cs="Arial"/>
          <w:color w:val="2F5496" w:themeColor="accent1" w:themeShade="BF"/>
          <w:sz w:val="22"/>
          <w:szCs w:val="22"/>
        </w:rPr>
        <w:fldChar w:fldCharType="separate"/>
      </w:r>
      <w:r w:rsidR="00DB4D3F">
        <w:rPr>
          <w:rFonts w:ascii="Arial" w:hAnsi="Arial" w:cs="Arial"/>
          <w:noProof/>
          <w:color w:val="2F5496" w:themeColor="accent1" w:themeShade="BF"/>
          <w:sz w:val="22"/>
          <w:szCs w:val="22"/>
        </w:rPr>
        <w:t>6</w:t>
      </w:r>
      <w:r w:rsidRPr="00F27736">
        <w:rPr>
          <w:rFonts w:ascii="Arial" w:hAnsi="Arial" w:cs="Arial"/>
          <w:color w:val="2F5496" w:themeColor="accent1" w:themeShade="BF"/>
          <w:sz w:val="22"/>
          <w:szCs w:val="22"/>
        </w:rPr>
        <w:fldChar w:fldCharType="end"/>
      </w:r>
      <w:bookmarkEnd w:id="14"/>
      <w:r w:rsidRPr="00F27736">
        <w:rPr>
          <w:rFonts w:ascii="Arial" w:hAnsi="Arial" w:cs="Arial"/>
          <w:color w:val="2F5496" w:themeColor="accent1" w:themeShade="BF"/>
          <w:sz w:val="22"/>
          <w:szCs w:val="22"/>
        </w:rPr>
        <w:t xml:space="preserve"> M</w:t>
      </w:r>
      <w:r w:rsidR="00D524D9">
        <w:rPr>
          <w:rFonts w:ascii="Arial" w:hAnsi="Arial" w:cs="Arial"/>
          <w:color w:val="2F5496" w:themeColor="accent1" w:themeShade="BF"/>
          <w:sz w:val="22"/>
          <w:szCs w:val="22"/>
        </w:rPr>
        <w:t>ó</w:t>
      </w:r>
      <w:r w:rsidRPr="00F27736">
        <w:rPr>
          <w:rFonts w:ascii="Arial" w:hAnsi="Arial" w:cs="Arial"/>
          <w:color w:val="2F5496" w:themeColor="accent1" w:themeShade="BF"/>
          <w:sz w:val="22"/>
          <w:szCs w:val="22"/>
        </w:rPr>
        <w:t>dulo de variables de entrada, graficar sin valores atípicos</w:t>
      </w:r>
      <w:bookmarkEnd w:id="15"/>
    </w:p>
    <w:p w14:paraId="7C131F06" w14:textId="78333BC6" w:rsidR="004C38CC" w:rsidRPr="00F04390" w:rsidRDefault="004C38CC" w:rsidP="008E5A08">
      <w:pPr>
        <w:pStyle w:val="Ttulo1"/>
        <w:spacing w:line="276" w:lineRule="auto"/>
        <w:rPr>
          <w:sz w:val="22"/>
          <w:szCs w:val="22"/>
          <w:lang w:val="es-MX"/>
        </w:rPr>
      </w:pPr>
      <w:bookmarkStart w:id="16" w:name="_Toc138764394"/>
      <w:r>
        <w:rPr>
          <w:lang w:val="es-MX"/>
        </w:rPr>
        <w:t xml:space="preserve">Módulo de </w:t>
      </w:r>
      <w:r>
        <w:rPr>
          <w:lang w:val="es-MX"/>
        </w:rPr>
        <w:t>carga de datos</w:t>
      </w:r>
      <w:bookmarkEnd w:id="16"/>
    </w:p>
    <w:p w14:paraId="3FCA736E" w14:textId="3F62B8ED" w:rsidR="00F34466" w:rsidRDefault="002061D2" w:rsidP="008E5A08">
      <w:pPr>
        <w:spacing w:line="276" w:lineRule="auto"/>
        <w:jc w:val="both"/>
        <w:rPr>
          <w:rFonts w:ascii="Arial" w:hAnsi="Arial" w:cs="Arial"/>
          <w:lang w:val="es-MX"/>
        </w:rPr>
      </w:pPr>
      <w:r w:rsidRPr="002061D2">
        <w:rPr>
          <w:rFonts w:ascii="Arial" w:hAnsi="Arial" w:cs="Arial"/>
          <w:lang w:val="es-MX"/>
        </w:rPr>
        <w:t>En el módulo de carga de datos</w:t>
      </w:r>
      <w:r w:rsidR="00CA499A" w:rsidRPr="00CA499A">
        <w:rPr>
          <w:rFonts w:ascii="Arial" w:hAnsi="Arial" w:cs="Arial"/>
          <w:lang w:val="es-MX"/>
        </w:rPr>
        <w:t xml:space="preserve"> se puede cargar a la base de datos un archivo csv o un archivo Excel en pares uno de clientes y otros sobre préstamos coma la estructura</w:t>
      </w:r>
      <w:r w:rsidR="005E56BF" w:rsidRPr="005E56BF">
        <w:rPr>
          <w:rFonts w:ascii="Arial" w:hAnsi="Arial" w:cs="Arial"/>
          <w:lang w:val="es-MX"/>
        </w:rPr>
        <w:t xml:space="preserve"> de las columnas de los datos tanto para clientes</w:t>
      </w:r>
      <w:r w:rsidR="00171595">
        <w:rPr>
          <w:rFonts w:ascii="Arial" w:hAnsi="Arial" w:cs="Arial"/>
          <w:lang w:val="es-MX"/>
        </w:rPr>
        <w:t>,</w:t>
      </w:r>
      <w:r w:rsidR="005E56BF" w:rsidRPr="005E56BF">
        <w:rPr>
          <w:rFonts w:ascii="Arial" w:hAnsi="Arial" w:cs="Arial"/>
          <w:lang w:val="es-MX"/>
        </w:rPr>
        <w:t xml:space="preserve"> como para préstamos están ilustrados en la pantalla</w:t>
      </w:r>
      <w:r w:rsidR="00933533">
        <w:rPr>
          <w:rFonts w:ascii="Arial" w:hAnsi="Arial" w:cs="Arial"/>
          <w:lang w:val="es-MX"/>
        </w:rPr>
        <w:t xml:space="preserve">, como se muestra </w:t>
      </w:r>
      <w:r w:rsidR="00933533">
        <w:rPr>
          <w:rFonts w:ascii="Arial" w:hAnsi="Arial" w:cs="Arial"/>
          <w:lang w:val="es-MX"/>
        </w:rPr>
        <w:fldChar w:fldCharType="begin"/>
      </w:r>
      <w:r w:rsidR="00933533">
        <w:rPr>
          <w:rFonts w:ascii="Arial" w:hAnsi="Arial" w:cs="Arial"/>
          <w:lang w:val="es-MX"/>
        </w:rPr>
        <w:instrText xml:space="preserve"> REF _Ref138761844 \h </w:instrText>
      </w:r>
      <w:r w:rsidR="00933533">
        <w:rPr>
          <w:rFonts w:ascii="Arial" w:hAnsi="Arial" w:cs="Arial"/>
          <w:lang w:val="es-MX"/>
        </w:rPr>
      </w:r>
      <w:r w:rsidR="008E5A08">
        <w:rPr>
          <w:rFonts w:ascii="Arial" w:hAnsi="Arial" w:cs="Arial"/>
          <w:lang w:val="es-MX"/>
        </w:rPr>
        <w:instrText xml:space="preserve"> \* MERGEFORMAT </w:instrText>
      </w:r>
      <w:r w:rsidR="00933533">
        <w:rPr>
          <w:rFonts w:ascii="Arial" w:hAnsi="Arial" w:cs="Arial"/>
          <w:lang w:val="es-MX"/>
        </w:rPr>
        <w:fldChar w:fldCharType="separate"/>
      </w:r>
      <w:r w:rsidR="00933533" w:rsidRPr="00933533">
        <w:rPr>
          <w:rFonts w:ascii="Arial" w:hAnsi="Arial" w:cs="Arial"/>
          <w:color w:val="2F5496" w:themeColor="accent1" w:themeShade="BF"/>
        </w:rPr>
        <w:t>Figura 7</w:t>
      </w:r>
      <w:r w:rsidR="00933533">
        <w:rPr>
          <w:rFonts w:ascii="Arial" w:hAnsi="Arial" w:cs="Arial"/>
          <w:lang w:val="es-MX"/>
        </w:rPr>
        <w:fldChar w:fldCharType="end"/>
      </w:r>
      <w:r w:rsidR="00F34466">
        <w:rPr>
          <w:rFonts w:ascii="Arial" w:hAnsi="Arial" w:cs="Arial"/>
          <w:lang w:val="es-MX"/>
        </w:rPr>
        <w:t>.</w:t>
      </w:r>
    </w:p>
    <w:p w14:paraId="610027AE" w14:textId="77777777" w:rsidR="00933533" w:rsidRDefault="001E2D4B" w:rsidP="008E5A08">
      <w:pPr>
        <w:keepNext/>
        <w:spacing w:line="276" w:lineRule="auto"/>
      </w:pPr>
      <w:r>
        <w:rPr>
          <w:noProof/>
        </w:rPr>
        <w:drawing>
          <wp:inline distT="0" distB="0" distL="0" distR="0" wp14:anchorId="0DA5F8EA" wp14:editId="77955FDD">
            <wp:extent cx="5400040" cy="2732405"/>
            <wp:effectExtent l="0" t="0" r="0" b="0"/>
            <wp:docPr id="19103357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35747" name=""/>
                    <pic:cNvPicPr/>
                  </pic:nvPicPr>
                  <pic:blipFill>
                    <a:blip r:embed="rId13"/>
                    <a:stretch>
                      <a:fillRect/>
                    </a:stretch>
                  </pic:blipFill>
                  <pic:spPr>
                    <a:xfrm>
                      <a:off x="0" y="0"/>
                      <a:ext cx="5400040" cy="2732405"/>
                    </a:xfrm>
                    <a:prstGeom prst="rect">
                      <a:avLst/>
                    </a:prstGeom>
                  </pic:spPr>
                </pic:pic>
              </a:graphicData>
            </a:graphic>
          </wp:inline>
        </w:drawing>
      </w:r>
    </w:p>
    <w:p w14:paraId="3E55336E" w14:textId="31A59494" w:rsidR="001E2D4B" w:rsidRPr="00933533" w:rsidRDefault="00933533" w:rsidP="008E5A08">
      <w:pPr>
        <w:pStyle w:val="Descripcin"/>
        <w:spacing w:line="276" w:lineRule="auto"/>
        <w:jc w:val="center"/>
        <w:rPr>
          <w:rFonts w:ascii="Arial" w:hAnsi="Arial" w:cs="Arial"/>
          <w:color w:val="2F5496" w:themeColor="accent1" w:themeShade="BF"/>
          <w:sz w:val="22"/>
          <w:szCs w:val="22"/>
        </w:rPr>
      </w:pPr>
      <w:bookmarkStart w:id="17" w:name="_Ref138761844"/>
      <w:bookmarkStart w:id="18" w:name="_Toc138764425"/>
      <w:r w:rsidRPr="00933533">
        <w:rPr>
          <w:rFonts w:ascii="Arial" w:hAnsi="Arial" w:cs="Arial"/>
          <w:color w:val="2F5496" w:themeColor="accent1" w:themeShade="BF"/>
          <w:sz w:val="22"/>
          <w:szCs w:val="22"/>
        </w:rPr>
        <w:t xml:space="preserve">Figura </w:t>
      </w:r>
      <w:r w:rsidRPr="00933533">
        <w:rPr>
          <w:rFonts w:ascii="Arial" w:hAnsi="Arial" w:cs="Arial"/>
          <w:color w:val="2F5496" w:themeColor="accent1" w:themeShade="BF"/>
          <w:sz w:val="22"/>
          <w:szCs w:val="22"/>
        </w:rPr>
        <w:fldChar w:fldCharType="begin"/>
      </w:r>
      <w:r w:rsidRPr="00933533">
        <w:rPr>
          <w:rFonts w:ascii="Arial" w:hAnsi="Arial" w:cs="Arial"/>
          <w:color w:val="2F5496" w:themeColor="accent1" w:themeShade="BF"/>
          <w:sz w:val="22"/>
          <w:szCs w:val="22"/>
        </w:rPr>
        <w:instrText xml:space="preserve"> SEQ Figura \* ARABIC </w:instrText>
      </w:r>
      <w:r w:rsidRPr="00933533">
        <w:rPr>
          <w:rFonts w:ascii="Arial" w:hAnsi="Arial" w:cs="Arial"/>
          <w:color w:val="2F5496" w:themeColor="accent1" w:themeShade="BF"/>
          <w:sz w:val="22"/>
          <w:szCs w:val="22"/>
        </w:rPr>
        <w:fldChar w:fldCharType="separate"/>
      </w:r>
      <w:r w:rsidR="00DB4D3F">
        <w:rPr>
          <w:rFonts w:ascii="Arial" w:hAnsi="Arial" w:cs="Arial"/>
          <w:noProof/>
          <w:color w:val="2F5496" w:themeColor="accent1" w:themeShade="BF"/>
          <w:sz w:val="22"/>
          <w:szCs w:val="22"/>
        </w:rPr>
        <w:t>7</w:t>
      </w:r>
      <w:r w:rsidRPr="00933533">
        <w:rPr>
          <w:rFonts w:ascii="Arial" w:hAnsi="Arial" w:cs="Arial"/>
          <w:color w:val="2F5496" w:themeColor="accent1" w:themeShade="BF"/>
          <w:sz w:val="22"/>
          <w:szCs w:val="22"/>
        </w:rPr>
        <w:fldChar w:fldCharType="end"/>
      </w:r>
      <w:bookmarkEnd w:id="17"/>
      <w:r w:rsidRPr="00933533">
        <w:rPr>
          <w:rFonts w:ascii="Arial" w:hAnsi="Arial" w:cs="Arial"/>
          <w:color w:val="2F5496" w:themeColor="accent1" w:themeShade="BF"/>
          <w:sz w:val="22"/>
          <w:szCs w:val="22"/>
        </w:rPr>
        <w:t xml:space="preserve"> </w:t>
      </w:r>
      <w:r w:rsidR="00D524D9">
        <w:rPr>
          <w:rFonts w:ascii="Arial" w:hAnsi="Arial" w:cs="Arial"/>
          <w:color w:val="2F5496" w:themeColor="accent1" w:themeShade="BF"/>
          <w:sz w:val="22"/>
          <w:szCs w:val="22"/>
        </w:rPr>
        <w:t>Pantalla de mó</w:t>
      </w:r>
      <w:r w:rsidRPr="00933533">
        <w:rPr>
          <w:rFonts w:ascii="Arial" w:hAnsi="Arial" w:cs="Arial"/>
          <w:color w:val="2F5496" w:themeColor="accent1" w:themeShade="BF"/>
          <w:sz w:val="22"/>
          <w:szCs w:val="22"/>
        </w:rPr>
        <w:t>dulo de carga de datos</w:t>
      </w:r>
      <w:bookmarkEnd w:id="18"/>
    </w:p>
    <w:p w14:paraId="239E1A1F" w14:textId="1486F0EB" w:rsidR="00933533" w:rsidRDefault="00933533" w:rsidP="008E5A08">
      <w:pPr>
        <w:spacing w:line="276" w:lineRule="auto"/>
        <w:jc w:val="both"/>
        <w:rPr>
          <w:rFonts w:ascii="Arial" w:hAnsi="Arial" w:cs="Arial"/>
          <w:lang w:val="es-MX"/>
        </w:rPr>
      </w:pPr>
      <w:r>
        <w:rPr>
          <w:rFonts w:ascii="Arial" w:hAnsi="Arial" w:cs="Arial"/>
          <w:lang w:val="es-MX"/>
        </w:rPr>
        <w:t>A</w:t>
      </w:r>
      <w:r w:rsidRPr="005E56BF">
        <w:rPr>
          <w:rFonts w:ascii="Arial" w:hAnsi="Arial" w:cs="Arial"/>
          <w:lang w:val="es-MX"/>
        </w:rPr>
        <w:t>l presionar el botón de carga de datos de clientes</w:t>
      </w:r>
      <w:r w:rsidRPr="00171595">
        <w:rPr>
          <w:rFonts w:ascii="Arial" w:hAnsi="Arial" w:cs="Arial"/>
          <w:lang w:val="es-MX"/>
        </w:rPr>
        <w:t xml:space="preserve"> se abrirá un cuadro de diálogo para la selección de un archivo seleccione el archivo de datos de clientes</w:t>
      </w:r>
      <w:r>
        <w:rPr>
          <w:rFonts w:ascii="Arial" w:hAnsi="Arial" w:cs="Arial"/>
          <w:lang w:val="es-MX"/>
        </w:rPr>
        <w:t>,</w:t>
      </w:r>
      <w:r w:rsidR="00221AE0">
        <w:rPr>
          <w:rFonts w:ascii="Arial" w:hAnsi="Arial" w:cs="Arial"/>
          <w:lang w:val="es-MX"/>
        </w:rPr>
        <w:t xml:space="preserve"> como se muestra en la </w:t>
      </w:r>
      <w:r w:rsidR="00D524D9">
        <w:rPr>
          <w:rFonts w:ascii="Arial" w:hAnsi="Arial" w:cs="Arial"/>
          <w:lang w:val="es-MX"/>
        </w:rPr>
        <w:fldChar w:fldCharType="begin"/>
      </w:r>
      <w:r w:rsidR="00D524D9">
        <w:rPr>
          <w:rFonts w:ascii="Arial" w:hAnsi="Arial" w:cs="Arial"/>
          <w:lang w:val="es-MX"/>
        </w:rPr>
        <w:instrText xml:space="preserve"> REF _Ref138761920 \h </w:instrText>
      </w:r>
      <w:r w:rsidR="00D524D9">
        <w:rPr>
          <w:rFonts w:ascii="Arial" w:hAnsi="Arial" w:cs="Arial"/>
          <w:lang w:val="es-MX"/>
        </w:rPr>
      </w:r>
      <w:r w:rsidR="008E5A08">
        <w:rPr>
          <w:rFonts w:ascii="Arial" w:hAnsi="Arial" w:cs="Arial"/>
          <w:lang w:val="es-MX"/>
        </w:rPr>
        <w:instrText xml:space="preserve"> \* MERGEFORMAT </w:instrText>
      </w:r>
      <w:r w:rsidR="00D524D9">
        <w:rPr>
          <w:rFonts w:ascii="Arial" w:hAnsi="Arial" w:cs="Arial"/>
          <w:lang w:val="es-MX"/>
        </w:rPr>
        <w:fldChar w:fldCharType="separate"/>
      </w:r>
      <w:r w:rsidR="00D524D9" w:rsidRPr="00221AE0">
        <w:rPr>
          <w:rFonts w:ascii="Arial" w:hAnsi="Arial" w:cs="Arial"/>
          <w:color w:val="2F5496" w:themeColor="accent1" w:themeShade="BF"/>
        </w:rPr>
        <w:t>Figura 8</w:t>
      </w:r>
      <w:r w:rsidR="00D524D9">
        <w:rPr>
          <w:rFonts w:ascii="Arial" w:hAnsi="Arial" w:cs="Arial"/>
          <w:lang w:val="es-MX"/>
        </w:rPr>
        <w:fldChar w:fldCharType="end"/>
      </w:r>
      <w:r w:rsidR="00221AE0">
        <w:rPr>
          <w:rFonts w:ascii="Arial" w:hAnsi="Arial" w:cs="Arial"/>
          <w:lang w:val="es-MX"/>
        </w:rPr>
        <w:t>,</w:t>
      </w:r>
      <w:r>
        <w:rPr>
          <w:rFonts w:ascii="Arial" w:hAnsi="Arial" w:cs="Arial"/>
          <w:lang w:val="es-MX"/>
        </w:rPr>
        <w:t xml:space="preserve"> </w:t>
      </w:r>
      <w:r w:rsidRPr="00636A33">
        <w:rPr>
          <w:rFonts w:ascii="Arial" w:hAnsi="Arial" w:cs="Arial"/>
          <w:lang w:val="es-MX"/>
        </w:rPr>
        <w:t xml:space="preserve">si </w:t>
      </w:r>
      <w:r w:rsidRPr="00327908">
        <w:rPr>
          <w:rFonts w:ascii="Arial" w:hAnsi="Arial" w:cs="Arial"/>
          <w:lang w:val="es-MX"/>
        </w:rPr>
        <w:t>el archivo de datos no tiene la estructura correcta aparecerá un mensaje de proceso fallido de carga de datos</w:t>
      </w:r>
      <w:r>
        <w:rPr>
          <w:rFonts w:ascii="Arial" w:hAnsi="Arial" w:cs="Arial"/>
          <w:lang w:val="es-MX"/>
        </w:rPr>
        <w:t>,</w:t>
      </w:r>
      <w:r w:rsidRPr="00327908">
        <w:rPr>
          <w:rFonts w:ascii="Arial" w:hAnsi="Arial" w:cs="Arial"/>
          <w:lang w:val="es-MX"/>
        </w:rPr>
        <w:t xml:space="preserve"> si los datos ya existen también aparecerá </w:t>
      </w:r>
      <w:r w:rsidRPr="00126C56">
        <w:rPr>
          <w:rFonts w:ascii="Arial" w:hAnsi="Arial" w:cs="Arial"/>
          <w:lang w:val="es-MX"/>
        </w:rPr>
        <w:t>una ventana anunciando que el proceso de carga ha fallado</w:t>
      </w:r>
      <w:r>
        <w:rPr>
          <w:rFonts w:ascii="Arial" w:hAnsi="Arial" w:cs="Arial"/>
          <w:lang w:val="es-MX"/>
        </w:rPr>
        <w:t xml:space="preserve">, </w:t>
      </w:r>
      <w:r w:rsidRPr="00E95738">
        <w:rPr>
          <w:rFonts w:ascii="Arial" w:hAnsi="Arial" w:cs="Arial"/>
          <w:lang w:val="es-MX"/>
        </w:rPr>
        <w:t>si el archivo cumple con la estructura requerida los datos proceden a cargarse en la base de datos, mientras tiene lugar el proceso de carga la pantalla se bloqueará</w:t>
      </w:r>
      <w:r w:rsidRPr="007E17C8">
        <w:rPr>
          <w:rFonts w:ascii="Arial" w:hAnsi="Arial" w:cs="Arial"/>
          <w:lang w:val="es-MX"/>
        </w:rPr>
        <w:t xml:space="preserve"> con un mensaje </w:t>
      </w:r>
      <w:r>
        <w:rPr>
          <w:rFonts w:ascii="Arial" w:hAnsi="Arial" w:cs="Arial"/>
          <w:lang w:val="es-MX"/>
        </w:rPr>
        <w:t xml:space="preserve">que </w:t>
      </w:r>
      <w:r>
        <w:rPr>
          <w:rFonts w:ascii="Arial" w:hAnsi="Arial" w:cs="Arial"/>
          <w:lang w:val="es-MX"/>
        </w:rPr>
        <w:lastRenderedPageBreak/>
        <w:t xml:space="preserve">muestra el texto “procesando” </w:t>
      </w:r>
      <w:r w:rsidRPr="007E17C8">
        <w:rPr>
          <w:rFonts w:ascii="Arial" w:hAnsi="Arial" w:cs="Arial"/>
          <w:lang w:val="es-MX"/>
        </w:rPr>
        <w:t>hasta mostrar una ventana con el mensaje de éxito de carga y el número de registros cargados</w:t>
      </w:r>
      <w:r w:rsidR="00D524D9">
        <w:rPr>
          <w:rFonts w:ascii="Arial" w:hAnsi="Arial" w:cs="Arial"/>
          <w:lang w:val="es-MX"/>
        </w:rPr>
        <w:t xml:space="preserve">, como se muestra en la </w:t>
      </w:r>
      <w:r w:rsidR="00D524D9">
        <w:rPr>
          <w:rFonts w:ascii="Arial" w:hAnsi="Arial" w:cs="Arial"/>
          <w:lang w:val="es-MX"/>
        </w:rPr>
        <w:fldChar w:fldCharType="begin"/>
      </w:r>
      <w:r w:rsidR="00D524D9">
        <w:rPr>
          <w:rFonts w:ascii="Arial" w:hAnsi="Arial" w:cs="Arial"/>
          <w:lang w:val="es-MX"/>
        </w:rPr>
        <w:instrText xml:space="preserve"> REF _Ref138762010 \h </w:instrText>
      </w:r>
      <w:r w:rsidR="00D524D9">
        <w:rPr>
          <w:rFonts w:ascii="Arial" w:hAnsi="Arial" w:cs="Arial"/>
          <w:lang w:val="es-MX"/>
        </w:rPr>
      </w:r>
      <w:r w:rsidR="008E5A08">
        <w:rPr>
          <w:rFonts w:ascii="Arial" w:hAnsi="Arial" w:cs="Arial"/>
          <w:lang w:val="es-MX"/>
        </w:rPr>
        <w:instrText xml:space="preserve"> \* MERGEFORMAT </w:instrText>
      </w:r>
      <w:r w:rsidR="00D524D9">
        <w:rPr>
          <w:rFonts w:ascii="Arial" w:hAnsi="Arial" w:cs="Arial"/>
          <w:lang w:val="es-MX"/>
        </w:rPr>
        <w:fldChar w:fldCharType="separate"/>
      </w:r>
      <w:r w:rsidR="00D524D9" w:rsidRPr="00D524D9">
        <w:rPr>
          <w:rFonts w:ascii="Arial" w:hAnsi="Arial" w:cs="Arial"/>
          <w:color w:val="2F5496" w:themeColor="accent1" w:themeShade="BF"/>
        </w:rPr>
        <w:t>Figura 9</w:t>
      </w:r>
      <w:r w:rsidR="00D524D9">
        <w:rPr>
          <w:rFonts w:ascii="Arial" w:hAnsi="Arial" w:cs="Arial"/>
          <w:lang w:val="es-MX"/>
        </w:rPr>
        <w:fldChar w:fldCharType="end"/>
      </w:r>
      <w:r>
        <w:rPr>
          <w:rFonts w:ascii="Arial" w:hAnsi="Arial" w:cs="Arial"/>
          <w:lang w:val="es-MX"/>
        </w:rPr>
        <w:t>.</w:t>
      </w:r>
    </w:p>
    <w:p w14:paraId="09CABC36" w14:textId="77777777" w:rsidR="00221AE0" w:rsidRDefault="00CB06E8" w:rsidP="008E5A08">
      <w:pPr>
        <w:keepNext/>
        <w:spacing w:line="276" w:lineRule="auto"/>
      </w:pPr>
      <w:r w:rsidRPr="00CB06E8">
        <w:rPr>
          <w:rFonts w:ascii="Arial" w:hAnsi="Arial" w:cs="Arial"/>
        </w:rPr>
        <w:drawing>
          <wp:inline distT="0" distB="0" distL="0" distR="0" wp14:anchorId="5DDC5A56" wp14:editId="33EA61FF">
            <wp:extent cx="5400040" cy="2729865"/>
            <wp:effectExtent l="19050" t="19050" r="0" b="0"/>
            <wp:docPr id="233422398"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22398" name="Imagen 1" descr="Una captura de pantalla de una red social&#10;&#10;Descripción generada automáticamente"/>
                    <pic:cNvPicPr/>
                  </pic:nvPicPr>
                  <pic:blipFill>
                    <a:blip r:embed="rId14"/>
                    <a:stretch>
                      <a:fillRect/>
                    </a:stretch>
                  </pic:blipFill>
                  <pic:spPr>
                    <a:xfrm>
                      <a:off x="0" y="0"/>
                      <a:ext cx="5400040" cy="2729865"/>
                    </a:xfrm>
                    <a:prstGeom prst="rect">
                      <a:avLst/>
                    </a:prstGeom>
                    <a:ln>
                      <a:solidFill>
                        <a:schemeClr val="tx1"/>
                      </a:solidFill>
                    </a:ln>
                  </pic:spPr>
                </pic:pic>
              </a:graphicData>
            </a:graphic>
          </wp:inline>
        </w:drawing>
      </w:r>
    </w:p>
    <w:p w14:paraId="47956B65" w14:textId="141C7FE1" w:rsidR="001E2D4B" w:rsidRPr="00221AE0" w:rsidRDefault="00221AE0" w:rsidP="008E5A08">
      <w:pPr>
        <w:pStyle w:val="Descripcin"/>
        <w:spacing w:line="276" w:lineRule="auto"/>
        <w:jc w:val="center"/>
        <w:rPr>
          <w:rFonts w:ascii="Arial" w:hAnsi="Arial" w:cs="Arial"/>
          <w:color w:val="2F5496" w:themeColor="accent1" w:themeShade="BF"/>
          <w:sz w:val="22"/>
          <w:szCs w:val="22"/>
        </w:rPr>
      </w:pPr>
      <w:bookmarkStart w:id="19" w:name="_Ref138761920"/>
      <w:bookmarkStart w:id="20" w:name="_Toc138764426"/>
      <w:r w:rsidRPr="00221AE0">
        <w:rPr>
          <w:rFonts w:ascii="Arial" w:hAnsi="Arial" w:cs="Arial"/>
          <w:color w:val="2F5496" w:themeColor="accent1" w:themeShade="BF"/>
          <w:sz w:val="22"/>
          <w:szCs w:val="22"/>
        </w:rPr>
        <w:t xml:space="preserve">Figura </w:t>
      </w:r>
      <w:r w:rsidRPr="00221AE0">
        <w:rPr>
          <w:rFonts w:ascii="Arial" w:hAnsi="Arial" w:cs="Arial"/>
          <w:color w:val="2F5496" w:themeColor="accent1" w:themeShade="BF"/>
          <w:sz w:val="22"/>
          <w:szCs w:val="22"/>
        </w:rPr>
        <w:fldChar w:fldCharType="begin"/>
      </w:r>
      <w:r w:rsidRPr="00221AE0">
        <w:rPr>
          <w:rFonts w:ascii="Arial" w:hAnsi="Arial" w:cs="Arial"/>
          <w:color w:val="2F5496" w:themeColor="accent1" w:themeShade="BF"/>
          <w:sz w:val="22"/>
          <w:szCs w:val="22"/>
        </w:rPr>
        <w:instrText xml:space="preserve"> SEQ Figura \* ARABIC </w:instrText>
      </w:r>
      <w:r w:rsidRPr="00221AE0">
        <w:rPr>
          <w:rFonts w:ascii="Arial" w:hAnsi="Arial" w:cs="Arial"/>
          <w:color w:val="2F5496" w:themeColor="accent1" w:themeShade="BF"/>
          <w:sz w:val="22"/>
          <w:szCs w:val="22"/>
        </w:rPr>
        <w:fldChar w:fldCharType="separate"/>
      </w:r>
      <w:r w:rsidR="00DB4D3F">
        <w:rPr>
          <w:rFonts w:ascii="Arial" w:hAnsi="Arial" w:cs="Arial"/>
          <w:noProof/>
          <w:color w:val="2F5496" w:themeColor="accent1" w:themeShade="BF"/>
          <w:sz w:val="22"/>
          <w:szCs w:val="22"/>
        </w:rPr>
        <w:t>8</w:t>
      </w:r>
      <w:r w:rsidRPr="00221AE0">
        <w:rPr>
          <w:rFonts w:ascii="Arial" w:hAnsi="Arial" w:cs="Arial"/>
          <w:color w:val="2F5496" w:themeColor="accent1" w:themeShade="BF"/>
          <w:sz w:val="22"/>
          <w:szCs w:val="22"/>
        </w:rPr>
        <w:fldChar w:fldCharType="end"/>
      </w:r>
      <w:bookmarkEnd w:id="19"/>
      <w:r w:rsidRPr="00221AE0">
        <w:rPr>
          <w:rFonts w:ascii="Arial" w:hAnsi="Arial" w:cs="Arial"/>
          <w:color w:val="2F5496" w:themeColor="accent1" w:themeShade="BF"/>
          <w:sz w:val="22"/>
          <w:szCs w:val="22"/>
        </w:rPr>
        <w:t xml:space="preserve"> M</w:t>
      </w:r>
      <w:r w:rsidR="00D524D9">
        <w:rPr>
          <w:rFonts w:ascii="Arial" w:hAnsi="Arial" w:cs="Arial"/>
          <w:color w:val="2F5496" w:themeColor="accent1" w:themeShade="BF"/>
          <w:sz w:val="22"/>
          <w:szCs w:val="22"/>
        </w:rPr>
        <w:t>ó</w:t>
      </w:r>
      <w:r w:rsidRPr="00221AE0">
        <w:rPr>
          <w:rFonts w:ascii="Arial" w:hAnsi="Arial" w:cs="Arial"/>
          <w:color w:val="2F5496" w:themeColor="accent1" w:themeShade="BF"/>
          <w:sz w:val="22"/>
          <w:szCs w:val="22"/>
        </w:rPr>
        <w:t>dulo de carga de datos, selección de archivo de datos de clientes CSV o Excel</w:t>
      </w:r>
      <w:bookmarkEnd w:id="20"/>
    </w:p>
    <w:p w14:paraId="298D0A1A" w14:textId="04AC0FC3" w:rsidR="00D524D9" w:rsidRDefault="00A42E3E" w:rsidP="008E5A08">
      <w:pPr>
        <w:keepNext/>
        <w:spacing w:line="276" w:lineRule="auto"/>
      </w:pPr>
      <w:r>
        <w:rPr>
          <w:noProof/>
        </w:rPr>
        <w:drawing>
          <wp:inline distT="0" distB="0" distL="0" distR="0" wp14:anchorId="29351B66" wp14:editId="38BEA426">
            <wp:extent cx="5394960" cy="2735580"/>
            <wp:effectExtent l="0" t="0" r="0" b="0"/>
            <wp:docPr id="183891920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4960" cy="2735580"/>
                    </a:xfrm>
                    <a:prstGeom prst="rect">
                      <a:avLst/>
                    </a:prstGeom>
                    <a:noFill/>
                    <a:ln>
                      <a:noFill/>
                    </a:ln>
                  </pic:spPr>
                </pic:pic>
              </a:graphicData>
            </a:graphic>
          </wp:inline>
        </w:drawing>
      </w:r>
    </w:p>
    <w:p w14:paraId="5CB67424" w14:textId="492D8146" w:rsidR="006F4347" w:rsidRPr="00D524D9" w:rsidRDefault="00D524D9" w:rsidP="008E5A08">
      <w:pPr>
        <w:pStyle w:val="Descripcin"/>
        <w:spacing w:line="276" w:lineRule="auto"/>
        <w:jc w:val="center"/>
        <w:rPr>
          <w:rFonts w:ascii="Arial" w:hAnsi="Arial" w:cs="Arial"/>
          <w:color w:val="2F5496" w:themeColor="accent1" w:themeShade="BF"/>
          <w:sz w:val="22"/>
          <w:szCs w:val="22"/>
        </w:rPr>
      </w:pPr>
      <w:bookmarkStart w:id="21" w:name="_Ref138762010"/>
      <w:bookmarkStart w:id="22" w:name="_Toc138764427"/>
      <w:r w:rsidRPr="00D524D9">
        <w:rPr>
          <w:rFonts w:ascii="Arial" w:hAnsi="Arial" w:cs="Arial"/>
          <w:color w:val="2F5496" w:themeColor="accent1" w:themeShade="BF"/>
          <w:sz w:val="22"/>
          <w:szCs w:val="22"/>
        </w:rPr>
        <w:t xml:space="preserve">Figura </w:t>
      </w:r>
      <w:r w:rsidRPr="00D524D9">
        <w:rPr>
          <w:rFonts w:ascii="Arial" w:hAnsi="Arial" w:cs="Arial"/>
          <w:color w:val="2F5496" w:themeColor="accent1" w:themeShade="BF"/>
          <w:sz w:val="22"/>
          <w:szCs w:val="22"/>
        </w:rPr>
        <w:fldChar w:fldCharType="begin"/>
      </w:r>
      <w:r w:rsidRPr="00D524D9">
        <w:rPr>
          <w:rFonts w:ascii="Arial" w:hAnsi="Arial" w:cs="Arial"/>
          <w:color w:val="2F5496" w:themeColor="accent1" w:themeShade="BF"/>
          <w:sz w:val="22"/>
          <w:szCs w:val="22"/>
        </w:rPr>
        <w:instrText xml:space="preserve"> SEQ Figura \* ARABIC </w:instrText>
      </w:r>
      <w:r w:rsidRPr="00D524D9">
        <w:rPr>
          <w:rFonts w:ascii="Arial" w:hAnsi="Arial" w:cs="Arial"/>
          <w:color w:val="2F5496" w:themeColor="accent1" w:themeShade="BF"/>
          <w:sz w:val="22"/>
          <w:szCs w:val="22"/>
        </w:rPr>
        <w:fldChar w:fldCharType="separate"/>
      </w:r>
      <w:r w:rsidR="00DB4D3F">
        <w:rPr>
          <w:rFonts w:ascii="Arial" w:hAnsi="Arial" w:cs="Arial"/>
          <w:noProof/>
          <w:color w:val="2F5496" w:themeColor="accent1" w:themeShade="BF"/>
          <w:sz w:val="22"/>
          <w:szCs w:val="22"/>
        </w:rPr>
        <w:t>9</w:t>
      </w:r>
      <w:r w:rsidRPr="00D524D9">
        <w:rPr>
          <w:rFonts w:ascii="Arial" w:hAnsi="Arial" w:cs="Arial"/>
          <w:color w:val="2F5496" w:themeColor="accent1" w:themeShade="BF"/>
          <w:sz w:val="22"/>
          <w:szCs w:val="22"/>
        </w:rPr>
        <w:fldChar w:fldCharType="end"/>
      </w:r>
      <w:bookmarkEnd w:id="21"/>
      <w:r w:rsidRPr="00D524D9">
        <w:rPr>
          <w:rFonts w:ascii="Arial" w:hAnsi="Arial" w:cs="Arial"/>
          <w:color w:val="2F5496" w:themeColor="accent1" w:themeShade="BF"/>
          <w:sz w:val="22"/>
          <w:szCs w:val="22"/>
        </w:rPr>
        <w:t xml:space="preserve"> Módulo de carga, datos de clientes cargados con éxito</w:t>
      </w:r>
      <w:bookmarkEnd w:id="22"/>
    </w:p>
    <w:p w14:paraId="5893C7AC" w14:textId="17D52B55" w:rsidR="00F34466" w:rsidRDefault="00F34466" w:rsidP="008E5A08">
      <w:pPr>
        <w:spacing w:line="276" w:lineRule="auto"/>
        <w:jc w:val="both"/>
        <w:rPr>
          <w:rFonts w:ascii="Arial" w:hAnsi="Arial" w:cs="Arial"/>
          <w:lang w:val="es-MX"/>
        </w:rPr>
      </w:pPr>
      <w:r w:rsidRPr="00523252">
        <w:rPr>
          <w:rFonts w:ascii="Arial" w:hAnsi="Arial" w:cs="Arial"/>
          <w:lang w:val="es-MX"/>
        </w:rPr>
        <w:t xml:space="preserve">De la misma forma tiene lugar la carga de datos de préstamos, a diferencia del proceso de carga de datos de clientes el proceso de carga de datos de préstamos toma un poco más de tiempo debido a la cantidad de datos </w:t>
      </w:r>
      <w:r w:rsidRPr="00BC397B">
        <w:rPr>
          <w:rFonts w:ascii="Arial" w:hAnsi="Arial" w:cs="Arial"/>
          <w:lang w:val="es-MX"/>
        </w:rPr>
        <w:t xml:space="preserve">considerablemente mayor y porque </w:t>
      </w:r>
      <w:r w:rsidRPr="004F6A3F">
        <w:rPr>
          <w:rFonts w:ascii="Arial" w:hAnsi="Arial" w:cs="Arial"/>
          <w:lang w:val="es-MX"/>
        </w:rPr>
        <w:t>realiza acciones de integración de datos con el conjunto de datos de clientes, el proceso finaliza cuando aparece una ventana mostrando el mensaje de éxito de carga con el número de registros afectados</w:t>
      </w:r>
      <w:r w:rsidR="006514B4">
        <w:rPr>
          <w:rFonts w:ascii="Arial" w:hAnsi="Arial" w:cs="Arial"/>
          <w:lang w:val="es-MX"/>
        </w:rPr>
        <w:t xml:space="preserve">, como se muestra en la  </w:t>
      </w:r>
      <w:r w:rsidR="00A42E3E">
        <w:rPr>
          <w:rFonts w:ascii="Arial" w:hAnsi="Arial" w:cs="Arial"/>
          <w:lang w:val="es-MX"/>
        </w:rPr>
        <w:fldChar w:fldCharType="begin"/>
      </w:r>
      <w:r w:rsidR="00A42E3E">
        <w:rPr>
          <w:rFonts w:ascii="Arial" w:hAnsi="Arial" w:cs="Arial"/>
          <w:lang w:val="es-MX"/>
        </w:rPr>
        <w:instrText xml:space="preserve"> REF _Ref138762278 \h </w:instrText>
      </w:r>
      <w:r w:rsidR="00A42E3E">
        <w:rPr>
          <w:rFonts w:ascii="Arial" w:hAnsi="Arial" w:cs="Arial"/>
          <w:lang w:val="es-MX"/>
        </w:rPr>
      </w:r>
      <w:r w:rsidR="008E5A08">
        <w:rPr>
          <w:rFonts w:ascii="Arial" w:hAnsi="Arial" w:cs="Arial"/>
          <w:lang w:val="es-MX"/>
        </w:rPr>
        <w:instrText xml:space="preserve"> \* MERGEFORMAT </w:instrText>
      </w:r>
      <w:r w:rsidR="00A42E3E">
        <w:rPr>
          <w:rFonts w:ascii="Arial" w:hAnsi="Arial" w:cs="Arial"/>
          <w:lang w:val="es-MX"/>
        </w:rPr>
        <w:fldChar w:fldCharType="separate"/>
      </w:r>
      <w:r w:rsidR="00A42E3E" w:rsidRPr="006514B4">
        <w:rPr>
          <w:rFonts w:ascii="Arial" w:hAnsi="Arial" w:cs="Arial"/>
          <w:color w:val="2F5496" w:themeColor="accent1" w:themeShade="BF"/>
        </w:rPr>
        <w:t xml:space="preserve">Figura </w:t>
      </w:r>
      <w:r w:rsidR="00A42E3E">
        <w:rPr>
          <w:rFonts w:ascii="Arial" w:hAnsi="Arial" w:cs="Arial"/>
          <w:noProof/>
          <w:color w:val="2F5496" w:themeColor="accent1" w:themeShade="BF"/>
        </w:rPr>
        <w:t>10</w:t>
      </w:r>
      <w:r w:rsidR="00A42E3E">
        <w:rPr>
          <w:rFonts w:ascii="Arial" w:hAnsi="Arial" w:cs="Arial"/>
          <w:lang w:val="es-MX"/>
        </w:rPr>
        <w:fldChar w:fldCharType="end"/>
      </w:r>
      <w:r>
        <w:rPr>
          <w:rFonts w:ascii="Arial" w:hAnsi="Arial" w:cs="Arial"/>
          <w:lang w:val="es-MX"/>
        </w:rPr>
        <w:t>.</w:t>
      </w:r>
    </w:p>
    <w:p w14:paraId="2F64598B" w14:textId="0D3C177F" w:rsidR="006514B4" w:rsidRDefault="002D46EA" w:rsidP="008E5A08">
      <w:pPr>
        <w:keepNext/>
        <w:spacing w:line="276" w:lineRule="auto"/>
      </w:pPr>
      <w:r>
        <w:rPr>
          <w:noProof/>
        </w:rPr>
        <w:lastRenderedPageBreak/>
        <w:drawing>
          <wp:inline distT="0" distB="0" distL="0" distR="0" wp14:anchorId="54508F39" wp14:editId="7221941D">
            <wp:extent cx="5394960" cy="2747010"/>
            <wp:effectExtent l="0" t="0" r="0" b="0"/>
            <wp:docPr id="162037138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4960" cy="2747010"/>
                    </a:xfrm>
                    <a:prstGeom prst="rect">
                      <a:avLst/>
                    </a:prstGeom>
                    <a:noFill/>
                    <a:ln>
                      <a:noFill/>
                    </a:ln>
                  </pic:spPr>
                </pic:pic>
              </a:graphicData>
            </a:graphic>
          </wp:inline>
        </w:drawing>
      </w:r>
    </w:p>
    <w:p w14:paraId="6B14F3FD" w14:textId="66AEDF8B" w:rsidR="006F4347" w:rsidRPr="006514B4" w:rsidRDefault="006514B4" w:rsidP="008E5A08">
      <w:pPr>
        <w:pStyle w:val="Descripcin"/>
        <w:spacing w:line="276" w:lineRule="auto"/>
        <w:jc w:val="center"/>
        <w:rPr>
          <w:rFonts w:ascii="Arial" w:hAnsi="Arial" w:cs="Arial"/>
          <w:color w:val="2F5496" w:themeColor="accent1" w:themeShade="BF"/>
          <w:sz w:val="22"/>
          <w:szCs w:val="22"/>
        </w:rPr>
      </w:pPr>
      <w:bookmarkStart w:id="23" w:name="_Ref138762278"/>
      <w:bookmarkStart w:id="24" w:name="_Toc138764428"/>
      <w:r w:rsidRPr="006514B4">
        <w:rPr>
          <w:rFonts w:ascii="Arial" w:hAnsi="Arial" w:cs="Arial"/>
          <w:color w:val="2F5496" w:themeColor="accent1" w:themeShade="BF"/>
          <w:sz w:val="22"/>
          <w:szCs w:val="22"/>
        </w:rPr>
        <w:t xml:space="preserve">Figura </w:t>
      </w:r>
      <w:r w:rsidRPr="006514B4">
        <w:rPr>
          <w:rFonts w:ascii="Arial" w:hAnsi="Arial" w:cs="Arial"/>
          <w:color w:val="2F5496" w:themeColor="accent1" w:themeShade="BF"/>
          <w:sz w:val="22"/>
          <w:szCs w:val="22"/>
        </w:rPr>
        <w:fldChar w:fldCharType="begin"/>
      </w:r>
      <w:r w:rsidRPr="006514B4">
        <w:rPr>
          <w:rFonts w:ascii="Arial" w:hAnsi="Arial" w:cs="Arial"/>
          <w:color w:val="2F5496" w:themeColor="accent1" w:themeShade="BF"/>
          <w:sz w:val="22"/>
          <w:szCs w:val="22"/>
        </w:rPr>
        <w:instrText xml:space="preserve"> SEQ Figura \* ARABIC </w:instrText>
      </w:r>
      <w:r w:rsidRPr="006514B4">
        <w:rPr>
          <w:rFonts w:ascii="Arial" w:hAnsi="Arial" w:cs="Arial"/>
          <w:color w:val="2F5496" w:themeColor="accent1" w:themeShade="BF"/>
          <w:sz w:val="22"/>
          <w:szCs w:val="22"/>
        </w:rPr>
        <w:fldChar w:fldCharType="separate"/>
      </w:r>
      <w:r w:rsidR="00DB4D3F">
        <w:rPr>
          <w:rFonts w:ascii="Arial" w:hAnsi="Arial" w:cs="Arial"/>
          <w:noProof/>
          <w:color w:val="2F5496" w:themeColor="accent1" w:themeShade="BF"/>
          <w:sz w:val="22"/>
          <w:szCs w:val="22"/>
        </w:rPr>
        <w:t>10</w:t>
      </w:r>
      <w:r w:rsidRPr="006514B4">
        <w:rPr>
          <w:rFonts w:ascii="Arial" w:hAnsi="Arial" w:cs="Arial"/>
          <w:color w:val="2F5496" w:themeColor="accent1" w:themeShade="BF"/>
          <w:sz w:val="22"/>
          <w:szCs w:val="22"/>
        </w:rPr>
        <w:fldChar w:fldCharType="end"/>
      </w:r>
      <w:bookmarkEnd w:id="23"/>
      <w:r w:rsidRPr="006514B4">
        <w:rPr>
          <w:rFonts w:ascii="Arial" w:hAnsi="Arial" w:cs="Arial"/>
          <w:color w:val="2F5496" w:themeColor="accent1" w:themeShade="BF"/>
          <w:sz w:val="22"/>
          <w:szCs w:val="22"/>
        </w:rPr>
        <w:t xml:space="preserve"> Módulo de carga, datos de préstamos cargados con éxito</w:t>
      </w:r>
      <w:bookmarkEnd w:id="24"/>
    </w:p>
    <w:p w14:paraId="7AC17D93" w14:textId="67EC2C0D" w:rsidR="00F34466" w:rsidRDefault="00F34466" w:rsidP="008E5A08">
      <w:pPr>
        <w:spacing w:line="276" w:lineRule="auto"/>
        <w:jc w:val="both"/>
        <w:rPr>
          <w:rFonts w:ascii="Arial" w:hAnsi="Arial" w:cs="Arial"/>
        </w:rPr>
      </w:pPr>
      <w:r w:rsidRPr="00691F8D">
        <w:rPr>
          <w:rFonts w:ascii="Arial" w:hAnsi="Arial" w:cs="Arial"/>
          <w:lang w:val="es-MX"/>
        </w:rPr>
        <w:t>Existe un botón para la eliminación de los datos en caso de que se requiera remover los datos actuales ok el usuario haya cometido un error</w:t>
      </w:r>
      <w:r w:rsidRPr="00F34466">
        <w:rPr>
          <w:rFonts w:ascii="Arial" w:hAnsi="Arial" w:cs="Arial"/>
          <w:lang w:val="es-MX"/>
        </w:rPr>
        <w:t xml:space="preserve"> al seleccionar los datos de carga al presionar el botón se borran los datos y aparece un mensaje de éxito al borrar</w:t>
      </w:r>
      <w:r w:rsidR="009E354A">
        <w:rPr>
          <w:rFonts w:ascii="Arial" w:hAnsi="Arial" w:cs="Arial"/>
          <w:lang w:val="es-MX"/>
        </w:rPr>
        <w:t xml:space="preserve">, como es muestra en la </w:t>
      </w:r>
      <w:r w:rsidR="009E354A">
        <w:rPr>
          <w:rFonts w:ascii="Arial" w:hAnsi="Arial" w:cs="Arial"/>
          <w:lang w:val="es-MX"/>
        </w:rPr>
        <w:fldChar w:fldCharType="begin"/>
      </w:r>
      <w:r w:rsidR="009E354A">
        <w:rPr>
          <w:rFonts w:ascii="Arial" w:hAnsi="Arial" w:cs="Arial"/>
          <w:lang w:val="es-MX"/>
        </w:rPr>
        <w:instrText xml:space="preserve"> REF _Ref138762197 \h </w:instrText>
      </w:r>
      <w:r w:rsidR="009E354A">
        <w:rPr>
          <w:rFonts w:ascii="Arial" w:hAnsi="Arial" w:cs="Arial"/>
          <w:lang w:val="es-MX"/>
        </w:rPr>
      </w:r>
      <w:r w:rsidR="008E5A08">
        <w:rPr>
          <w:rFonts w:ascii="Arial" w:hAnsi="Arial" w:cs="Arial"/>
          <w:lang w:val="es-MX"/>
        </w:rPr>
        <w:instrText xml:space="preserve"> \* MERGEFORMAT </w:instrText>
      </w:r>
      <w:r w:rsidR="009E354A">
        <w:rPr>
          <w:rFonts w:ascii="Arial" w:hAnsi="Arial" w:cs="Arial"/>
          <w:lang w:val="es-MX"/>
        </w:rPr>
        <w:fldChar w:fldCharType="separate"/>
      </w:r>
      <w:r w:rsidR="009E354A" w:rsidRPr="009E354A">
        <w:rPr>
          <w:rFonts w:ascii="Arial" w:hAnsi="Arial" w:cs="Arial"/>
          <w:color w:val="2F5496" w:themeColor="accent1" w:themeShade="BF"/>
        </w:rPr>
        <w:t>Figura 11</w:t>
      </w:r>
      <w:r w:rsidR="009E354A">
        <w:rPr>
          <w:rFonts w:ascii="Arial" w:hAnsi="Arial" w:cs="Arial"/>
          <w:lang w:val="es-MX"/>
        </w:rPr>
        <w:fldChar w:fldCharType="end"/>
      </w:r>
      <w:r>
        <w:rPr>
          <w:rFonts w:ascii="Arial" w:hAnsi="Arial" w:cs="Arial"/>
          <w:lang w:val="es-MX"/>
        </w:rPr>
        <w:t>.</w:t>
      </w:r>
    </w:p>
    <w:p w14:paraId="57233752" w14:textId="13FEDC30" w:rsidR="009E354A" w:rsidRDefault="002E13F6" w:rsidP="008E5A08">
      <w:pPr>
        <w:keepNext/>
        <w:spacing w:line="276" w:lineRule="auto"/>
      </w:pPr>
      <w:r>
        <w:rPr>
          <w:noProof/>
        </w:rPr>
        <w:drawing>
          <wp:inline distT="0" distB="0" distL="0" distR="0" wp14:anchorId="52BD6F7D" wp14:editId="07DBBD6E">
            <wp:extent cx="5391150" cy="2735580"/>
            <wp:effectExtent l="0" t="0" r="0" b="0"/>
            <wp:docPr id="154175538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2735580"/>
                    </a:xfrm>
                    <a:prstGeom prst="rect">
                      <a:avLst/>
                    </a:prstGeom>
                    <a:noFill/>
                    <a:ln>
                      <a:noFill/>
                    </a:ln>
                  </pic:spPr>
                </pic:pic>
              </a:graphicData>
            </a:graphic>
          </wp:inline>
        </w:drawing>
      </w:r>
    </w:p>
    <w:p w14:paraId="5F6BA237" w14:textId="02D7094A" w:rsidR="006F4347" w:rsidRDefault="009E354A" w:rsidP="008E5A08">
      <w:pPr>
        <w:pStyle w:val="Descripcin"/>
        <w:spacing w:line="276" w:lineRule="auto"/>
        <w:jc w:val="center"/>
        <w:rPr>
          <w:rFonts w:ascii="Arial" w:hAnsi="Arial" w:cs="Arial"/>
          <w:color w:val="2F5496" w:themeColor="accent1" w:themeShade="BF"/>
          <w:sz w:val="22"/>
          <w:szCs w:val="22"/>
        </w:rPr>
      </w:pPr>
      <w:bookmarkStart w:id="25" w:name="_Ref138762197"/>
      <w:bookmarkStart w:id="26" w:name="_Toc138764429"/>
      <w:r w:rsidRPr="009E354A">
        <w:rPr>
          <w:rFonts w:ascii="Arial" w:hAnsi="Arial" w:cs="Arial"/>
          <w:color w:val="2F5496" w:themeColor="accent1" w:themeShade="BF"/>
          <w:sz w:val="22"/>
          <w:szCs w:val="22"/>
        </w:rPr>
        <w:t xml:space="preserve">Figura </w:t>
      </w:r>
      <w:r w:rsidRPr="009E354A">
        <w:rPr>
          <w:rFonts w:ascii="Arial" w:hAnsi="Arial" w:cs="Arial"/>
          <w:color w:val="2F5496" w:themeColor="accent1" w:themeShade="BF"/>
          <w:sz w:val="22"/>
          <w:szCs w:val="22"/>
        </w:rPr>
        <w:fldChar w:fldCharType="begin"/>
      </w:r>
      <w:r w:rsidRPr="009E354A">
        <w:rPr>
          <w:rFonts w:ascii="Arial" w:hAnsi="Arial" w:cs="Arial"/>
          <w:color w:val="2F5496" w:themeColor="accent1" w:themeShade="BF"/>
          <w:sz w:val="22"/>
          <w:szCs w:val="22"/>
        </w:rPr>
        <w:instrText xml:space="preserve"> SEQ Figura \* ARABIC </w:instrText>
      </w:r>
      <w:r w:rsidRPr="009E354A">
        <w:rPr>
          <w:rFonts w:ascii="Arial" w:hAnsi="Arial" w:cs="Arial"/>
          <w:color w:val="2F5496" w:themeColor="accent1" w:themeShade="BF"/>
          <w:sz w:val="22"/>
          <w:szCs w:val="22"/>
        </w:rPr>
        <w:fldChar w:fldCharType="separate"/>
      </w:r>
      <w:r w:rsidR="00DB4D3F">
        <w:rPr>
          <w:rFonts w:ascii="Arial" w:hAnsi="Arial" w:cs="Arial"/>
          <w:noProof/>
          <w:color w:val="2F5496" w:themeColor="accent1" w:themeShade="BF"/>
          <w:sz w:val="22"/>
          <w:szCs w:val="22"/>
        </w:rPr>
        <w:t>11</w:t>
      </w:r>
      <w:r w:rsidRPr="009E354A">
        <w:rPr>
          <w:rFonts w:ascii="Arial" w:hAnsi="Arial" w:cs="Arial"/>
          <w:color w:val="2F5496" w:themeColor="accent1" w:themeShade="BF"/>
          <w:sz w:val="22"/>
          <w:szCs w:val="22"/>
        </w:rPr>
        <w:fldChar w:fldCharType="end"/>
      </w:r>
      <w:bookmarkEnd w:id="25"/>
      <w:r w:rsidRPr="009E354A">
        <w:rPr>
          <w:rFonts w:ascii="Arial" w:hAnsi="Arial" w:cs="Arial"/>
          <w:color w:val="2F5496" w:themeColor="accent1" w:themeShade="BF"/>
          <w:sz w:val="22"/>
          <w:szCs w:val="22"/>
        </w:rPr>
        <w:t xml:space="preserve"> Módulo de carga, eliminación de datos</w:t>
      </w:r>
      <w:bookmarkEnd w:id="26"/>
    </w:p>
    <w:p w14:paraId="562D8DD0" w14:textId="77777777" w:rsidR="00895D13" w:rsidRDefault="00895D13" w:rsidP="00895D13"/>
    <w:p w14:paraId="0474DBE6" w14:textId="77777777" w:rsidR="00895D13" w:rsidRDefault="00895D13" w:rsidP="00895D13"/>
    <w:p w14:paraId="26A28F56" w14:textId="77777777" w:rsidR="00895D13" w:rsidRDefault="00895D13" w:rsidP="00895D13"/>
    <w:p w14:paraId="4F84A91C" w14:textId="77777777" w:rsidR="00895D13" w:rsidRDefault="00895D13" w:rsidP="00895D13"/>
    <w:p w14:paraId="71C8B12B" w14:textId="77777777" w:rsidR="00895D13" w:rsidRPr="00895D13" w:rsidRDefault="00895D13" w:rsidP="00895D13"/>
    <w:p w14:paraId="3457FDE5" w14:textId="242AC0A1" w:rsidR="00454440" w:rsidRDefault="008E5A08" w:rsidP="008E5A08">
      <w:pPr>
        <w:pStyle w:val="Ttulo1"/>
        <w:spacing w:line="276" w:lineRule="auto"/>
        <w:rPr>
          <w:lang w:val="es-MX"/>
        </w:rPr>
      </w:pPr>
      <w:bookmarkStart w:id="27" w:name="_Toc138764395"/>
      <w:r>
        <w:rPr>
          <w:lang w:val="es-MX"/>
        </w:rPr>
        <w:lastRenderedPageBreak/>
        <w:t>M</w:t>
      </w:r>
      <w:r w:rsidR="004C38CC">
        <w:rPr>
          <w:lang w:val="es-MX"/>
        </w:rPr>
        <w:t xml:space="preserve">ódulo de </w:t>
      </w:r>
      <w:r w:rsidR="008B237A">
        <w:rPr>
          <w:lang w:val="es-MX"/>
        </w:rPr>
        <w:t>ajuste de parámetros</w:t>
      </w:r>
      <w:bookmarkEnd w:id="27"/>
    </w:p>
    <w:p w14:paraId="5AE4750A" w14:textId="67D748A0" w:rsidR="008B237A" w:rsidRDefault="002E13F6" w:rsidP="008E5A08">
      <w:pPr>
        <w:spacing w:line="276" w:lineRule="auto"/>
        <w:rPr>
          <w:lang w:val="es-MX"/>
        </w:rPr>
      </w:pPr>
      <w:r w:rsidRPr="002E13F6">
        <w:rPr>
          <w:lang w:val="es-MX"/>
        </w:rPr>
        <w:t>En el módulo de ajuste de parámetros se puede entrenar la regresión logística para el cálculo de la probabilidad de incumplimiento de cada cliente y ajustar los parámetros de la aplicación estadística para el cálculo de la tasa de interés ajustada al nivel de riesgo</w:t>
      </w:r>
      <w:r>
        <w:rPr>
          <w:lang w:val="es-MX"/>
        </w:rPr>
        <w:t>.</w:t>
      </w:r>
    </w:p>
    <w:p w14:paraId="5E86958E" w14:textId="77777777" w:rsidR="00716BDE" w:rsidRDefault="00FD3169" w:rsidP="008E5A08">
      <w:pPr>
        <w:keepNext/>
        <w:spacing w:line="276" w:lineRule="auto"/>
      </w:pPr>
      <w:r>
        <w:rPr>
          <w:noProof/>
        </w:rPr>
        <w:drawing>
          <wp:inline distT="0" distB="0" distL="0" distR="0" wp14:anchorId="33B4F007" wp14:editId="445F3967">
            <wp:extent cx="5400040" cy="2617075"/>
            <wp:effectExtent l="0" t="0" r="0" b="0"/>
            <wp:docPr id="98875566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55666" name="Imagen 1" descr="Interfaz de usuario gráfica, Texto, Aplicación&#10;&#10;Descripción generada automáticamente"/>
                    <pic:cNvPicPr/>
                  </pic:nvPicPr>
                  <pic:blipFill>
                    <a:blip r:embed="rId18"/>
                    <a:stretch>
                      <a:fillRect/>
                    </a:stretch>
                  </pic:blipFill>
                  <pic:spPr>
                    <a:xfrm>
                      <a:off x="0" y="0"/>
                      <a:ext cx="5401957" cy="2618004"/>
                    </a:xfrm>
                    <a:prstGeom prst="rect">
                      <a:avLst/>
                    </a:prstGeom>
                  </pic:spPr>
                </pic:pic>
              </a:graphicData>
            </a:graphic>
          </wp:inline>
        </w:drawing>
      </w:r>
    </w:p>
    <w:p w14:paraId="349A6756" w14:textId="1F836E52" w:rsidR="005A21C8" w:rsidRPr="00716BDE" w:rsidRDefault="00716BDE" w:rsidP="008E5A08">
      <w:pPr>
        <w:pStyle w:val="Descripcin"/>
        <w:spacing w:line="276" w:lineRule="auto"/>
        <w:jc w:val="center"/>
        <w:rPr>
          <w:rFonts w:ascii="Arial" w:hAnsi="Arial" w:cs="Arial"/>
          <w:color w:val="2F5496" w:themeColor="accent1" w:themeShade="BF"/>
          <w:sz w:val="22"/>
          <w:szCs w:val="22"/>
        </w:rPr>
      </w:pPr>
      <w:bookmarkStart w:id="28" w:name="_Toc138764430"/>
      <w:r w:rsidRPr="00716BDE">
        <w:rPr>
          <w:rFonts w:ascii="Arial" w:hAnsi="Arial" w:cs="Arial"/>
          <w:color w:val="2F5496" w:themeColor="accent1" w:themeShade="BF"/>
          <w:sz w:val="22"/>
          <w:szCs w:val="22"/>
        </w:rPr>
        <w:t xml:space="preserve">Figura </w:t>
      </w:r>
      <w:r w:rsidRPr="00716BDE">
        <w:rPr>
          <w:rFonts w:ascii="Arial" w:hAnsi="Arial" w:cs="Arial"/>
          <w:color w:val="2F5496" w:themeColor="accent1" w:themeShade="BF"/>
          <w:sz w:val="22"/>
          <w:szCs w:val="22"/>
        </w:rPr>
        <w:fldChar w:fldCharType="begin"/>
      </w:r>
      <w:r w:rsidRPr="00716BDE">
        <w:rPr>
          <w:rFonts w:ascii="Arial" w:hAnsi="Arial" w:cs="Arial"/>
          <w:color w:val="2F5496" w:themeColor="accent1" w:themeShade="BF"/>
          <w:sz w:val="22"/>
          <w:szCs w:val="22"/>
        </w:rPr>
        <w:instrText xml:space="preserve"> SEQ Figura \* ARABIC </w:instrText>
      </w:r>
      <w:r w:rsidRPr="00716BDE">
        <w:rPr>
          <w:rFonts w:ascii="Arial" w:hAnsi="Arial" w:cs="Arial"/>
          <w:color w:val="2F5496" w:themeColor="accent1" w:themeShade="BF"/>
          <w:sz w:val="22"/>
          <w:szCs w:val="22"/>
        </w:rPr>
        <w:fldChar w:fldCharType="separate"/>
      </w:r>
      <w:r w:rsidR="00DB4D3F">
        <w:rPr>
          <w:rFonts w:ascii="Arial" w:hAnsi="Arial" w:cs="Arial"/>
          <w:noProof/>
          <w:color w:val="2F5496" w:themeColor="accent1" w:themeShade="BF"/>
          <w:sz w:val="22"/>
          <w:szCs w:val="22"/>
        </w:rPr>
        <w:t>12</w:t>
      </w:r>
      <w:r w:rsidRPr="00716BDE">
        <w:rPr>
          <w:rFonts w:ascii="Arial" w:hAnsi="Arial" w:cs="Arial"/>
          <w:color w:val="2F5496" w:themeColor="accent1" w:themeShade="BF"/>
          <w:sz w:val="22"/>
          <w:szCs w:val="22"/>
        </w:rPr>
        <w:fldChar w:fldCharType="end"/>
      </w:r>
      <w:r w:rsidRPr="00716BDE">
        <w:rPr>
          <w:rFonts w:ascii="Arial" w:hAnsi="Arial" w:cs="Arial"/>
          <w:color w:val="2F5496" w:themeColor="accent1" w:themeShade="BF"/>
          <w:sz w:val="22"/>
          <w:szCs w:val="22"/>
        </w:rPr>
        <w:t xml:space="preserve"> Pantalla de módulo de ajuste de parámetros</w:t>
      </w:r>
      <w:bookmarkEnd w:id="28"/>
    </w:p>
    <w:p w14:paraId="691F6669" w14:textId="20C6DFD6" w:rsidR="005A21C8" w:rsidRDefault="0001437F" w:rsidP="008E5A08">
      <w:pPr>
        <w:spacing w:line="276" w:lineRule="auto"/>
        <w:jc w:val="both"/>
        <w:rPr>
          <w:lang w:val="es-MX"/>
        </w:rPr>
      </w:pPr>
      <w:r w:rsidRPr="0001437F">
        <w:rPr>
          <w:lang w:val="es-MX"/>
        </w:rPr>
        <w:t>En este módulo también se pueden cargar datos de clientes y de préstamos destinados únicamente al entrenamiento hoy del modelo de regresión logística coma estos datos no se conservan luego de haber entrenado el modelo</w:t>
      </w:r>
      <w:r w:rsidR="00D96D51" w:rsidRPr="00D96D51">
        <w:rPr>
          <w:lang w:val="es-MX"/>
        </w:rPr>
        <w:t xml:space="preserve"> o después de haber salido del módulo</w:t>
      </w:r>
      <w:r w:rsidR="00D96D51">
        <w:rPr>
          <w:lang w:val="es-MX"/>
        </w:rPr>
        <w:t>.</w:t>
      </w:r>
      <w:r w:rsidR="00D96D51" w:rsidRPr="00D96D51">
        <w:rPr>
          <w:lang w:val="es-MX"/>
        </w:rPr>
        <w:t xml:space="preserve"> Se pueden cargar los datos de entrenamiento de clientes y de préstamos presionando los botones correspondientes</w:t>
      </w:r>
      <w:r w:rsidR="00A73783" w:rsidRPr="00A73783">
        <w:rPr>
          <w:lang w:val="es-MX"/>
        </w:rPr>
        <w:t>, tiene los mismos mensajes de éxito de carga que la funcionalidad de carga de datos en el módulo de variables de entrada</w:t>
      </w:r>
      <w:r w:rsidR="00A73783">
        <w:rPr>
          <w:lang w:val="es-MX"/>
        </w:rPr>
        <w:t xml:space="preserve">, </w:t>
      </w:r>
      <w:r w:rsidR="00055D47" w:rsidRPr="00055D47">
        <w:rPr>
          <w:lang w:val="es-MX"/>
        </w:rPr>
        <w:t xml:space="preserve">cuando los datos están cargados se muestra la palabra </w:t>
      </w:r>
      <w:r w:rsidR="00AB0986">
        <w:rPr>
          <w:lang w:val="es-MX"/>
        </w:rPr>
        <w:t>“</w:t>
      </w:r>
      <w:r w:rsidR="00055D47" w:rsidRPr="00055D47">
        <w:rPr>
          <w:lang w:val="es-MX"/>
        </w:rPr>
        <w:t>ok</w:t>
      </w:r>
      <w:r w:rsidR="00AB0986">
        <w:rPr>
          <w:lang w:val="es-MX"/>
        </w:rPr>
        <w:t>”</w:t>
      </w:r>
      <w:r w:rsidR="00055D47" w:rsidRPr="00055D47">
        <w:rPr>
          <w:lang w:val="es-MX"/>
        </w:rPr>
        <w:t xml:space="preserve"> al lado de cada botón, el entrenamiento de la regresión no puede iniciar si los datos no están cargados</w:t>
      </w:r>
      <w:r w:rsidR="00AB0986">
        <w:rPr>
          <w:lang w:val="es-MX"/>
        </w:rPr>
        <w:t xml:space="preserve">, como se muestra en la </w:t>
      </w:r>
      <w:r w:rsidR="00895D13">
        <w:rPr>
          <w:lang w:val="es-MX"/>
        </w:rPr>
        <w:fldChar w:fldCharType="begin"/>
      </w:r>
      <w:r w:rsidR="00895D13">
        <w:rPr>
          <w:lang w:val="es-MX"/>
        </w:rPr>
        <w:instrText xml:space="preserve"> REF _Ref138762771 \h </w:instrText>
      </w:r>
      <w:r w:rsidR="00895D13">
        <w:rPr>
          <w:lang w:val="es-MX"/>
        </w:rPr>
      </w:r>
      <w:r w:rsidR="00895D13">
        <w:rPr>
          <w:lang w:val="es-MX"/>
        </w:rPr>
        <w:fldChar w:fldCharType="separate"/>
      </w:r>
      <w:r w:rsidR="00895D13" w:rsidRPr="00AB0986">
        <w:rPr>
          <w:rFonts w:ascii="Arial" w:hAnsi="Arial" w:cs="Arial"/>
          <w:color w:val="2F5496" w:themeColor="accent1" w:themeShade="BF"/>
        </w:rPr>
        <w:t>Figura 13</w:t>
      </w:r>
      <w:r w:rsidR="00895D13">
        <w:rPr>
          <w:lang w:val="es-MX"/>
        </w:rPr>
        <w:fldChar w:fldCharType="end"/>
      </w:r>
      <w:r w:rsidR="00895D13">
        <w:rPr>
          <w:lang w:val="es-MX"/>
        </w:rPr>
        <w:t>.</w:t>
      </w:r>
    </w:p>
    <w:p w14:paraId="3F735795" w14:textId="2EF2CFB2" w:rsidR="00AB0986" w:rsidRDefault="00D1197F" w:rsidP="00AB0986">
      <w:pPr>
        <w:keepNext/>
      </w:pPr>
      <w:r>
        <w:rPr>
          <w:noProof/>
        </w:rPr>
        <w:drawing>
          <wp:inline distT="0" distB="0" distL="0" distR="0" wp14:anchorId="2EBB0CEA" wp14:editId="79E05A3D">
            <wp:extent cx="5394960" cy="2735580"/>
            <wp:effectExtent l="0" t="0" r="0" b="0"/>
            <wp:docPr id="78165579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4960" cy="2735580"/>
                    </a:xfrm>
                    <a:prstGeom prst="rect">
                      <a:avLst/>
                    </a:prstGeom>
                    <a:noFill/>
                    <a:ln>
                      <a:noFill/>
                    </a:ln>
                  </pic:spPr>
                </pic:pic>
              </a:graphicData>
            </a:graphic>
          </wp:inline>
        </w:drawing>
      </w:r>
    </w:p>
    <w:p w14:paraId="1C03C22B" w14:textId="6D6C47B0" w:rsidR="008E28EE" w:rsidRPr="00AB0986" w:rsidRDefault="00AB0986" w:rsidP="00AB0986">
      <w:pPr>
        <w:pStyle w:val="Descripcin"/>
        <w:jc w:val="center"/>
        <w:rPr>
          <w:rFonts w:ascii="Arial" w:hAnsi="Arial" w:cs="Arial"/>
          <w:color w:val="2F5496" w:themeColor="accent1" w:themeShade="BF"/>
          <w:sz w:val="22"/>
          <w:szCs w:val="22"/>
        </w:rPr>
      </w:pPr>
      <w:bookmarkStart w:id="29" w:name="_Ref138762771"/>
      <w:bookmarkStart w:id="30" w:name="_Toc138764431"/>
      <w:r w:rsidRPr="00AB0986">
        <w:rPr>
          <w:rFonts w:ascii="Arial" w:hAnsi="Arial" w:cs="Arial"/>
          <w:color w:val="2F5496" w:themeColor="accent1" w:themeShade="BF"/>
          <w:sz w:val="22"/>
          <w:szCs w:val="22"/>
        </w:rPr>
        <w:t xml:space="preserve">Figura </w:t>
      </w:r>
      <w:r w:rsidRPr="00AB0986">
        <w:rPr>
          <w:rFonts w:ascii="Arial" w:hAnsi="Arial" w:cs="Arial"/>
          <w:color w:val="2F5496" w:themeColor="accent1" w:themeShade="BF"/>
          <w:sz w:val="22"/>
          <w:szCs w:val="22"/>
        </w:rPr>
        <w:fldChar w:fldCharType="begin"/>
      </w:r>
      <w:r w:rsidRPr="00AB0986">
        <w:rPr>
          <w:rFonts w:ascii="Arial" w:hAnsi="Arial" w:cs="Arial"/>
          <w:color w:val="2F5496" w:themeColor="accent1" w:themeShade="BF"/>
          <w:sz w:val="22"/>
          <w:szCs w:val="22"/>
        </w:rPr>
        <w:instrText xml:space="preserve"> SEQ Figura \* ARABIC </w:instrText>
      </w:r>
      <w:r w:rsidRPr="00AB0986">
        <w:rPr>
          <w:rFonts w:ascii="Arial" w:hAnsi="Arial" w:cs="Arial"/>
          <w:color w:val="2F5496" w:themeColor="accent1" w:themeShade="BF"/>
          <w:sz w:val="22"/>
          <w:szCs w:val="22"/>
        </w:rPr>
        <w:fldChar w:fldCharType="separate"/>
      </w:r>
      <w:r w:rsidR="00DB4D3F">
        <w:rPr>
          <w:rFonts w:ascii="Arial" w:hAnsi="Arial" w:cs="Arial"/>
          <w:noProof/>
          <w:color w:val="2F5496" w:themeColor="accent1" w:themeShade="BF"/>
          <w:sz w:val="22"/>
          <w:szCs w:val="22"/>
        </w:rPr>
        <w:t>13</w:t>
      </w:r>
      <w:r w:rsidRPr="00AB0986">
        <w:rPr>
          <w:rFonts w:ascii="Arial" w:hAnsi="Arial" w:cs="Arial"/>
          <w:color w:val="2F5496" w:themeColor="accent1" w:themeShade="BF"/>
          <w:sz w:val="22"/>
          <w:szCs w:val="22"/>
        </w:rPr>
        <w:fldChar w:fldCharType="end"/>
      </w:r>
      <w:bookmarkEnd w:id="29"/>
      <w:r w:rsidRPr="00AB0986">
        <w:rPr>
          <w:rFonts w:ascii="Arial" w:hAnsi="Arial" w:cs="Arial"/>
          <w:color w:val="2F5496" w:themeColor="accent1" w:themeShade="BF"/>
          <w:sz w:val="22"/>
          <w:szCs w:val="22"/>
        </w:rPr>
        <w:t xml:space="preserve"> </w:t>
      </w:r>
      <w:bookmarkStart w:id="31" w:name="_Hlk138762910"/>
      <w:r w:rsidRPr="00AB0986">
        <w:rPr>
          <w:rFonts w:ascii="Arial" w:hAnsi="Arial" w:cs="Arial"/>
          <w:color w:val="2F5496" w:themeColor="accent1" w:themeShade="BF"/>
          <w:sz w:val="22"/>
          <w:szCs w:val="22"/>
        </w:rPr>
        <w:t>Módulo de ajustes</w:t>
      </w:r>
      <w:bookmarkEnd w:id="31"/>
      <w:r w:rsidR="005D4A46" w:rsidRPr="00DA3E21">
        <w:rPr>
          <w:rFonts w:ascii="Arial" w:hAnsi="Arial" w:cs="Arial"/>
          <w:color w:val="2F5496" w:themeColor="accent1" w:themeShade="BF"/>
          <w:sz w:val="22"/>
          <w:szCs w:val="22"/>
        </w:rPr>
        <w:t xml:space="preserve"> de parámetros</w:t>
      </w:r>
      <w:r w:rsidRPr="00AB0986">
        <w:rPr>
          <w:rFonts w:ascii="Arial" w:hAnsi="Arial" w:cs="Arial"/>
          <w:color w:val="2F5496" w:themeColor="accent1" w:themeShade="BF"/>
          <w:sz w:val="22"/>
          <w:szCs w:val="22"/>
        </w:rPr>
        <w:t>, carga de datos para el entrenamiento de la regresión logística para el cálculo de la probabilidad de incumplimiento</w:t>
      </w:r>
      <w:bookmarkEnd w:id="30"/>
    </w:p>
    <w:p w14:paraId="4D81FECD" w14:textId="59F32EA3" w:rsidR="008E28EE" w:rsidRDefault="00F564DD" w:rsidP="005B1306">
      <w:pPr>
        <w:jc w:val="both"/>
        <w:rPr>
          <w:lang w:val="es-MX"/>
        </w:rPr>
      </w:pPr>
      <w:r w:rsidRPr="00F564DD">
        <w:rPr>
          <w:lang w:val="es-MX"/>
        </w:rPr>
        <w:lastRenderedPageBreak/>
        <w:t>Luego al presionar el botón de entrenar regresión logística se inicia el proceso de entrenamiento</w:t>
      </w:r>
      <w:r w:rsidR="005B1306" w:rsidRPr="005B1306">
        <w:rPr>
          <w:lang w:val="es-MX"/>
        </w:rPr>
        <w:t xml:space="preserve"> se obtienen los coeficientes de la ecuación resultado y se muestra en pantalla</w:t>
      </w:r>
      <w:r w:rsidR="005B1306">
        <w:rPr>
          <w:lang w:val="es-MX"/>
        </w:rPr>
        <w:t>,</w:t>
      </w:r>
      <w:r w:rsidR="005B1306" w:rsidRPr="005B1306">
        <w:rPr>
          <w:lang w:val="es-MX"/>
        </w:rPr>
        <w:t xml:space="preserve"> luego se borran los datos con los que el modelo puede entrena</w:t>
      </w:r>
      <w:r w:rsidR="005B1306">
        <w:rPr>
          <w:lang w:val="es-MX"/>
        </w:rPr>
        <w:t xml:space="preserve">do, como se muestra en la </w:t>
      </w:r>
      <w:r w:rsidR="005B1306">
        <w:rPr>
          <w:lang w:val="es-MX"/>
        </w:rPr>
        <w:fldChar w:fldCharType="begin"/>
      </w:r>
      <w:r w:rsidR="005B1306">
        <w:rPr>
          <w:lang w:val="es-MX"/>
        </w:rPr>
        <w:instrText xml:space="preserve"> REF _Ref138762943 \h </w:instrText>
      </w:r>
      <w:r w:rsidR="005B1306">
        <w:rPr>
          <w:lang w:val="es-MX"/>
        </w:rPr>
      </w:r>
      <w:r w:rsidR="005B1306">
        <w:rPr>
          <w:lang w:val="es-MX"/>
        </w:rPr>
        <w:fldChar w:fldCharType="separate"/>
      </w:r>
      <w:r w:rsidR="005B1306" w:rsidRPr="005B1306">
        <w:rPr>
          <w:rFonts w:ascii="Arial" w:hAnsi="Arial" w:cs="Arial"/>
          <w:color w:val="2F5496" w:themeColor="accent1" w:themeShade="BF"/>
        </w:rPr>
        <w:t>Figura 14</w:t>
      </w:r>
      <w:r w:rsidR="005B1306">
        <w:rPr>
          <w:lang w:val="es-MX"/>
        </w:rPr>
        <w:fldChar w:fldCharType="end"/>
      </w:r>
      <w:r w:rsidR="005B1306">
        <w:rPr>
          <w:lang w:val="es-MX"/>
        </w:rPr>
        <w:t>.</w:t>
      </w:r>
    </w:p>
    <w:p w14:paraId="6047D20D" w14:textId="6C4911AA" w:rsidR="005B1306" w:rsidRDefault="00170C02" w:rsidP="005B1306">
      <w:pPr>
        <w:keepNext/>
      </w:pPr>
      <w:r>
        <w:rPr>
          <w:noProof/>
        </w:rPr>
        <w:drawing>
          <wp:inline distT="0" distB="0" distL="0" distR="0" wp14:anchorId="7F638FE5" wp14:editId="4F7DF19F">
            <wp:extent cx="5399405" cy="2747645"/>
            <wp:effectExtent l="19050" t="19050" r="0" b="0"/>
            <wp:docPr id="12415357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9405" cy="2747645"/>
                    </a:xfrm>
                    <a:prstGeom prst="rect">
                      <a:avLst/>
                    </a:prstGeom>
                    <a:noFill/>
                    <a:ln>
                      <a:solidFill>
                        <a:schemeClr val="tx1"/>
                      </a:solidFill>
                    </a:ln>
                  </pic:spPr>
                </pic:pic>
              </a:graphicData>
            </a:graphic>
          </wp:inline>
        </w:drawing>
      </w:r>
    </w:p>
    <w:p w14:paraId="3D7DDF0B" w14:textId="39B159A5" w:rsidR="00C42B88" w:rsidRDefault="005B1306" w:rsidP="005B1306">
      <w:pPr>
        <w:pStyle w:val="Descripcin"/>
        <w:jc w:val="center"/>
        <w:rPr>
          <w:rFonts w:ascii="Arial" w:hAnsi="Arial" w:cs="Arial"/>
          <w:color w:val="2F5496" w:themeColor="accent1" w:themeShade="BF"/>
          <w:sz w:val="22"/>
          <w:szCs w:val="22"/>
        </w:rPr>
      </w:pPr>
      <w:bookmarkStart w:id="32" w:name="_Ref138762943"/>
      <w:bookmarkStart w:id="33" w:name="_Toc138764432"/>
      <w:r w:rsidRPr="005B1306">
        <w:rPr>
          <w:rFonts w:ascii="Arial" w:hAnsi="Arial" w:cs="Arial"/>
          <w:color w:val="2F5496" w:themeColor="accent1" w:themeShade="BF"/>
          <w:sz w:val="22"/>
          <w:szCs w:val="22"/>
        </w:rPr>
        <w:t xml:space="preserve">Figura </w:t>
      </w:r>
      <w:r w:rsidRPr="005B1306">
        <w:rPr>
          <w:rFonts w:ascii="Arial" w:hAnsi="Arial" w:cs="Arial"/>
          <w:color w:val="2F5496" w:themeColor="accent1" w:themeShade="BF"/>
          <w:sz w:val="22"/>
          <w:szCs w:val="22"/>
        </w:rPr>
        <w:fldChar w:fldCharType="begin"/>
      </w:r>
      <w:r w:rsidRPr="005B1306">
        <w:rPr>
          <w:rFonts w:ascii="Arial" w:hAnsi="Arial" w:cs="Arial"/>
          <w:color w:val="2F5496" w:themeColor="accent1" w:themeShade="BF"/>
          <w:sz w:val="22"/>
          <w:szCs w:val="22"/>
        </w:rPr>
        <w:instrText xml:space="preserve"> SEQ Figura \* ARABIC </w:instrText>
      </w:r>
      <w:r w:rsidRPr="005B1306">
        <w:rPr>
          <w:rFonts w:ascii="Arial" w:hAnsi="Arial" w:cs="Arial"/>
          <w:color w:val="2F5496" w:themeColor="accent1" w:themeShade="BF"/>
          <w:sz w:val="22"/>
          <w:szCs w:val="22"/>
        </w:rPr>
        <w:fldChar w:fldCharType="separate"/>
      </w:r>
      <w:r w:rsidR="00DB4D3F">
        <w:rPr>
          <w:rFonts w:ascii="Arial" w:hAnsi="Arial" w:cs="Arial"/>
          <w:noProof/>
          <w:color w:val="2F5496" w:themeColor="accent1" w:themeShade="BF"/>
          <w:sz w:val="22"/>
          <w:szCs w:val="22"/>
        </w:rPr>
        <w:t>14</w:t>
      </w:r>
      <w:r w:rsidRPr="005B1306">
        <w:rPr>
          <w:rFonts w:ascii="Arial" w:hAnsi="Arial" w:cs="Arial"/>
          <w:color w:val="2F5496" w:themeColor="accent1" w:themeShade="BF"/>
          <w:sz w:val="22"/>
          <w:szCs w:val="22"/>
        </w:rPr>
        <w:fldChar w:fldCharType="end"/>
      </w:r>
      <w:bookmarkEnd w:id="32"/>
      <w:r w:rsidRPr="005B1306">
        <w:rPr>
          <w:rFonts w:ascii="Arial" w:hAnsi="Arial" w:cs="Arial"/>
          <w:color w:val="2F5496" w:themeColor="accent1" w:themeShade="BF"/>
          <w:sz w:val="22"/>
          <w:szCs w:val="22"/>
        </w:rPr>
        <w:t xml:space="preserve"> Módulo de ajustes</w:t>
      </w:r>
      <w:r w:rsidR="005D4A46" w:rsidRPr="00DA3E21">
        <w:rPr>
          <w:rFonts w:ascii="Arial" w:hAnsi="Arial" w:cs="Arial"/>
          <w:color w:val="2F5496" w:themeColor="accent1" w:themeShade="BF"/>
          <w:sz w:val="22"/>
          <w:szCs w:val="22"/>
        </w:rPr>
        <w:t xml:space="preserve"> de parámetros</w:t>
      </w:r>
      <w:r w:rsidRPr="005B1306">
        <w:rPr>
          <w:rFonts w:ascii="Arial" w:hAnsi="Arial" w:cs="Arial"/>
          <w:color w:val="2F5496" w:themeColor="accent1" w:themeShade="BF"/>
          <w:sz w:val="22"/>
          <w:szCs w:val="22"/>
        </w:rPr>
        <w:t>, entrenamiento de regresión logística</w:t>
      </w:r>
      <w:bookmarkEnd w:id="33"/>
    </w:p>
    <w:p w14:paraId="55C5C03E" w14:textId="16AB9752" w:rsidR="00B819B9" w:rsidRPr="00B819B9" w:rsidRDefault="001C36DD" w:rsidP="00B819B9">
      <w:r w:rsidRPr="001C36DD">
        <w:rPr>
          <w:lang w:val="es-MX"/>
        </w:rPr>
        <w:t>En este módulo también se pueden cambiar los valores de los parámetros de la aplicación estadística en la parte derecha como se muestra en la parte marcada de rojo en la</w:t>
      </w:r>
      <w:r>
        <w:rPr>
          <w:lang w:val="es-MX"/>
        </w:rPr>
        <w:t xml:space="preserve"> </w:t>
      </w:r>
      <w:r>
        <w:rPr>
          <w:lang w:val="es-MX"/>
        </w:rPr>
        <w:fldChar w:fldCharType="begin"/>
      </w:r>
      <w:r>
        <w:rPr>
          <w:lang w:val="es-MX"/>
        </w:rPr>
        <w:instrText xml:space="preserve"> REF _Ref138763080 \h </w:instrText>
      </w:r>
      <w:r>
        <w:rPr>
          <w:lang w:val="es-MX"/>
        </w:rPr>
      </w:r>
      <w:r>
        <w:rPr>
          <w:lang w:val="es-MX"/>
        </w:rPr>
        <w:fldChar w:fldCharType="separate"/>
      </w:r>
      <w:r w:rsidRPr="00B819B9">
        <w:rPr>
          <w:rFonts w:ascii="Arial" w:hAnsi="Arial" w:cs="Arial"/>
          <w:color w:val="2F5496" w:themeColor="accent1" w:themeShade="BF"/>
        </w:rPr>
        <w:t>Figura 15</w:t>
      </w:r>
      <w:r>
        <w:rPr>
          <w:lang w:val="es-MX"/>
        </w:rPr>
        <w:fldChar w:fldCharType="end"/>
      </w:r>
      <w:r>
        <w:rPr>
          <w:lang w:val="es-MX"/>
        </w:rPr>
        <w:t>.</w:t>
      </w:r>
    </w:p>
    <w:p w14:paraId="6F4B1936" w14:textId="77777777" w:rsidR="00B819B9" w:rsidRDefault="00B819B9" w:rsidP="00B819B9">
      <w:pPr>
        <w:keepNext/>
      </w:pPr>
      <w:r>
        <w:rPr>
          <w:noProof/>
          <w:lang w:val="es-MX"/>
        </w:rPr>
        <w:drawing>
          <wp:inline distT="0" distB="0" distL="0" distR="0" wp14:anchorId="1E42591E" wp14:editId="40C4CA51">
            <wp:extent cx="5398770" cy="2616200"/>
            <wp:effectExtent l="0" t="0" r="0" b="0"/>
            <wp:docPr id="161342060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8770" cy="2616200"/>
                    </a:xfrm>
                    <a:prstGeom prst="rect">
                      <a:avLst/>
                    </a:prstGeom>
                    <a:noFill/>
                    <a:ln>
                      <a:noFill/>
                    </a:ln>
                  </pic:spPr>
                </pic:pic>
              </a:graphicData>
            </a:graphic>
          </wp:inline>
        </w:drawing>
      </w:r>
    </w:p>
    <w:p w14:paraId="1CF156BD" w14:textId="6D5C56E1" w:rsidR="00F564DD" w:rsidRPr="00B819B9" w:rsidRDefault="00B819B9" w:rsidP="00B819B9">
      <w:pPr>
        <w:pStyle w:val="Descripcin"/>
        <w:jc w:val="center"/>
        <w:rPr>
          <w:rFonts w:ascii="Arial" w:hAnsi="Arial" w:cs="Arial"/>
          <w:color w:val="2F5496" w:themeColor="accent1" w:themeShade="BF"/>
          <w:sz w:val="22"/>
          <w:szCs w:val="22"/>
        </w:rPr>
      </w:pPr>
      <w:bookmarkStart w:id="34" w:name="_Ref138763080"/>
      <w:bookmarkStart w:id="35" w:name="_Toc138764433"/>
      <w:r w:rsidRPr="00B819B9">
        <w:rPr>
          <w:rFonts w:ascii="Arial" w:hAnsi="Arial" w:cs="Arial"/>
          <w:color w:val="2F5496" w:themeColor="accent1" w:themeShade="BF"/>
          <w:sz w:val="22"/>
          <w:szCs w:val="22"/>
        </w:rPr>
        <w:t xml:space="preserve">Figura </w:t>
      </w:r>
      <w:r w:rsidRPr="00B819B9">
        <w:rPr>
          <w:rFonts w:ascii="Arial" w:hAnsi="Arial" w:cs="Arial"/>
          <w:color w:val="2F5496" w:themeColor="accent1" w:themeShade="BF"/>
          <w:sz w:val="22"/>
          <w:szCs w:val="22"/>
        </w:rPr>
        <w:fldChar w:fldCharType="begin"/>
      </w:r>
      <w:r w:rsidRPr="00B819B9">
        <w:rPr>
          <w:rFonts w:ascii="Arial" w:hAnsi="Arial" w:cs="Arial"/>
          <w:color w:val="2F5496" w:themeColor="accent1" w:themeShade="BF"/>
          <w:sz w:val="22"/>
          <w:szCs w:val="22"/>
        </w:rPr>
        <w:instrText xml:space="preserve"> SEQ Figura \* ARABIC </w:instrText>
      </w:r>
      <w:r w:rsidRPr="00B819B9">
        <w:rPr>
          <w:rFonts w:ascii="Arial" w:hAnsi="Arial" w:cs="Arial"/>
          <w:color w:val="2F5496" w:themeColor="accent1" w:themeShade="BF"/>
          <w:sz w:val="22"/>
          <w:szCs w:val="22"/>
        </w:rPr>
        <w:fldChar w:fldCharType="separate"/>
      </w:r>
      <w:r w:rsidR="00DB4D3F">
        <w:rPr>
          <w:rFonts w:ascii="Arial" w:hAnsi="Arial" w:cs="Arial"/>
          <w:noProof/>
          <w:color w:val="2F5496" w:themeColor="accent1" w:themeShade="BF"/>
          <w:sz w:val="22"/>
          <w:szCs w:val="22"/>
        </w:rPr>
        <w:t>15</w:t>
      </w:r>
      <w:r w:rsidRPr="00B819B9">
        <w:rPr>
          <w:rFonts w:ascii="Arial" w:hAnsi="Arial" w:cs="Arial"/>
          <w:color w:val="2F5496" w:themeColor="accent1" w:themeShade="BF"/>
          <w:sz w:val="22"/>
          <w:szCs w:val="22"/>
        </w:rPr>
        <w:fldChar w:fldCharType="end"/>
      </w:r>
      <w:bookmarkEnd w:id="34"/>
      <w:r w:rsidRPr="00B819B9">
        <w:rPr>
          <w:rFonts w:ascii="Arial" w:hAnsi="Arial" w:cs="Arial"/>
          <w:color w:val="2F5496" w:themeColor="accent1" w:themeShade="BF"/>
          <w:sz w:val="22"/>
          <w:szCs w:val="22"/>
        </w:rPr>
        <w:t xml:space="preserve"> Módulo de ajuste</w:t>
      </w:r>
      <w:r w:rsidR="005D4A46" w:rsidRPr="00DA3E21">
        <w:rPr>
          <w:rFonts w:ascii="Arial" w:hAnsi="Arial" w:cs="Arial"/>
          <w:color w:val="2F5496" w:themeColor="accent1" w:themeShade="BF"/>
          <w:sz w:val="22"/>
          <w:szCs w:val="22"/>
        </w:rPr>
        <w:t xml:space="preserve"> de parámetros</w:t>
      </w:r>
      <w:r w:rsidRPr="00B819B9">
        <w:rPr>
          <w:rFonts w:ascii="Arial" w:hAnsi="Arial" w:cs="Arial"/>
          <w:color w:val="2F5496" w:themeColor="accent1" w:themeShade="BF"/>
          <w:sz w:val="22"/>
          <w:szCs w:val="22"/>
        </w:rPr>
        <w:t>, cambio de valore</w:t>
      </w:r>
      <w:r w:rsidR="00DA3E21">
        <w:rPr>
          <w:rFonts w:ascii="Arial" w:hAnsi="Arial" w:cs="Arial"/>
          <w:color w:val="2F5496" w:themeColor="accent1" w:themeShade="BF"/>
          <w:sz w:val="22"/>
          <w:szCs w:val="22"/>
        </w:rPr>
        <w:t>s</w:t>
      </w:r>
      <w:r w:rsidRPr="00B819B9">
        <w:rPr>
          <w:rFonts w:ascii="Arial" w:hAnsi="Arial" w:cs="Arial"/>
          <w:color w:val="2F5496" w:themeColor="accent1" w:themeShade="BF"/>
          <w:sz w:val="22"/>
          <w:szCs w:val="22"/>
        </w:rPr>
        <w:t xml:space="preserve"> de par</w:t>
      </w:r>
      <w:r w:rsidR="00DA3E21">
        <w:rPr>
          <w:rFonts w:ascii="Arial" w:hAnsi="Arial" w:cs="Arial"/>
          <w:color w:val="2F5496" w:themeColor="accent1" w:themeShade="BF"/>
          <w:sz w:val="22"/>
          <w:szCs w:val="22"/>
        </w:rPr>
        <w:t>á</w:t>
      </w:r>
      <w:r w:rsidRPr="00B819B9">
        <w:rPr>
          <w:rFonts w:ascii="Arial" w:hAnsi="Arial" w:cs="Arial"/>
          <w:color w:val="2F5496" w:themeColor="accent1" w:themeShade="BF"/>
          <w:sz w:val="22"/>
          <w:szCs w:val="22"/>
        </w:rPr>
        <w:t>metros de aplicación estadística</w:t>
      </w:r>
      <w:bookmarkEnd w:id="35"/>
    </w:p>
    <w:p w14:paraId="6DDA94A2" w14:textId="14897890" w:rsidR="00F564DD" w:rsidRDefault="00170C02">
      <w:pPr>
        <w:rPr>
          <w:lang w:val="es-MX"/>
        </w:rPr>
      </w:pPr>
      <w:r w:rsidRPr="00170C02">
        <w:rPr>
          <w:lang w:val="es-MX"/>
        </w:rPr>
        <w:t>Para realizar el ajuste de parámetros de la aplicación estadística se presiona el botón de ajuste de parámetros de aplicación estadística</w:t>
      </w:r>
      <w:r>
        <w:rPr>
          <w:lang w:val="es-MX"/>
        </w:rPr>
        <w:t>,</w:t>
      </w:r>
      <w:r w:rsidRPr="00170C02">
        <w:rPr>
          <w:lang w:val="es-MX"/>
        </w:rPr>
        <w:t xml:space="preserve"> como se muestra en la</w:t>
      </w:r>
      <w:r>
        <w:rPr>
          <w:lang w:val="es-MX"/>
        </w:rPr>
        <w:t xml:space="preserve"> </w:t>
      </w:r>
      <w:r w:rsidR="00DA3E21">
        <w:rPr>
          <w:lang w:val="es-MX"/>
        </w:rPr>
        <w:fldChar w:fldCharType="begin"/>
      </w:r>
      <w:r w:rsidR="00DA3E21">
        <w:rPr>
          <w:lang w:val="es-MX"/>
        </w:rPr>
        <w:instrText xml:space="preserve"> REF _Ref138763257 \h </w:instrText>
      </w:r>
      <w:r w:rsidR="00DA3E21">
        <w:rPr>
          <w:lang w:val="es-MX"/>
        </w:rPr>
      </w:r>
      <w:r w:rsidR="00DA3E21">
        <w:rPr>
          <w:lang w:val="es-MX"/>
        </w:rPr>
        <w:fldChar w:fldCharType="separate"/>
      </w:r>
      <w:r w:rsidR="00DA3E21" w:rsidRPr="00DA3E21">
        <w:rPr>
          <w:rFonts w:ascii="Arial" w:hAnsi="Arial" w:cs="Arial"/>
          <w:color w:val="2F5496" w:themeColor="accent1" w:themeShade="BF"/>
        </w:rPr>
        <w:t>Figura 16</w:t>
      </w:r>
      <w:r w:rsidR="00DA3E21">
        <w:rPr>
          <w:lang w:val="es-MX"/>
        </w:rPr>
        <w:fldChar w:fldCharType="end"/>
      </w:r>
      <w:r w:rsidR="00DA3E21">
        <w:rPr>
          <w:lang w:val="es-MX"/>
        </w:rPr>
        <w:t>.</w:t>
      </w:r>
    </w:p>
    <w:p w14:paraId="07939D0D" w14:textId="0EBD8E57" w:rsidR="00F564DD" w:rsidRDefault="00F564DD">
      <w:pPr>
        <w:rPr>
          <w:lang w:val="es-MX"/>
        </w:rPr>
      </w:pPr>
    </w:p>
    <w:p w14:paraId="6FEC6E64" w14:textId="77777777" w:rsidR="00BC065B" w:rsidRDefault="00BC065B">
      <w:pPr>
        <w:rPr>
          <w:lang w:val="es-MX"/>
        </w:rPr>
      </w:pPr>
    </w:p>
    <w:p w14:paraId="7582B25E" w14:textId="77777777" w:rsidR="00BC065B" w:rsidRDefault="00BC065B">
      <w:pPr>
        <w:rPr>
          <w:lang w:val="es-MX"/>
        </w:rPr>
      </w:pPr>
    </w:p>
    <w:p w14:paraId="33E40DE6" w14:textId="77777777" w:rsidR="00DA3E21" w:rsidRDefault="00DA3E21" w:rsidP="00DA3E21">
      <w:pPr>
        <w:keepNext/>
      </w:pPr>
      <w:r>
        <w:rPr>
          <w:noProof/>
          <w:lang w:val="es-MX"/>
        </w:rPr>
        <w:lastRenderedPageBreak/>
        <w:drawing>
          <wp:inline distT="0" distB="0" distL="0" distR="0" wp14:anchorId="33AC497E" wp14:editId="73059257">
            <wp:extent cx="5391150" cy="2743200"/>
            <wp:effectExtent l="0" t="0" r="0" b="0"/>
            <wp:docPr id="20095718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2743200"/>
                    </a:xfrm>
                    <a:prstGeom prst="rect">
                      <a:avLst/>
                    </a:prstGeom>
                    <a:noFill/>
                    <a:ln>
                      <a:noFill/>
                    </a:ln>
                  </pic:spPr>
                </pic:pic>
              </a:graphicData>
            </a:graphic>
          </wp:inline>
        </w:drawing>
      </w:r>
    </w:p>
    <w:p w14:paraId="4EF60333" w14:textId="58820402" w:rsidR="00DA3E21" w:rsidRPr="00DA3E21" w:rsidRDefault="00DA3E21" w:rsidP="00DA3E21">
      <w:pPr>
        <w:pStyle w:val="Descripcin"/>
        <w:jc w:val="center"/>
        <w:rPr>
          <w:rFonts w:ascii="Arial" w:hAnsi="Arial" w:cs="Arial"/>
          <w:color w:val="2F5496" w:themeColor="accent1" w:themeShade="BF"/>
          <w:sz w:val="22"/>
          <w:szCs w:val="22"/>
        </w:rPr>
      </w:pPr>
      <w:bookmarkStart w:id="36" w:name="_Ref138763257"/>
      <w:bookmarkStart w:id="37" w:name="_Toc138764434"/>
      <w:r w:rsidRPr="00DA3E21">
        <w:rPr>
          <w:rFonts w:ascii="Arial" w:hAnsi="Arial" w:cs="Arial"/>
          <w:color w:val="2F5496" w:themeColor="accent1" w:themeShade="BF"/>
          <w:sz w:val="22"/>
          <w:szCs w:val="22"/>
        </w:rPr>
        <w:t xml:space="preserve">Figura </w:t>
      </w:r>
      <w:r w:rsidRPr="00DA3E21">
        <w:rPr>
          <w:rFonts w:ascii="Arial" w:hAnsi="Arial" w:cs="Arial"/>
          <w:color w:val="2F5496" w:themeColor="accent1" w:themeShade="BF"/>
          <w:sz w:val="22"/>
          <w:szCs w:val="22"/>
        </w:rPr>
        <w:fldChar w:fldCharType="begin"/>
      </w:r>
      <w:r w:rsidRPr="00DA3E21">
        <w:rPr>
          <w:rFonts w:ascii="Arial" w:hAnsi="Arial" w:cs="Arial"/>
          <w:color w:val="2F5496" w:themeColor="accent1" w:themeShade="BF"/>
          <w:sz w:val="22"/>
          <w:szCs w:val="22"/>
        </w:rPr>
        <w:instrText xml:space="preserve"> SEQ Figura \* ARABIC </w:instrText>
      </w:r>
      <w:r w:rsidRPr="00DA3E21">
        <w:rPr>
          <w:rFonts w:ascii="Arial" w:hAnsi="Arial" w:cs="Arial"/>
          <w:color w:val="2F5496" w:themeColor="accent1" w:themeShade="BF"/>
          <w:sz w:val="22"/>
          <w:szCs w:val="22"/>
        </w:rPr>
        <w:fldChar w:fldCharType="separate"/>
      </w:r>
      <w:r w:rsidR="00DB4D3F">
        <w:rPr>
          <w:rFonts w:ascii="Arial" w:hAnsi="Arial" w:cs="Arial"/>
          <w:noProof/>
          <w:color w:val="2F5496" w:themeColor="accent1" w:themeShade="BF"/>
          <w:sz w:val="22"/>
          <w:szCs w:val="22"/>
        </w:rPr>
        <w:t>16</w:t>
      </w:r>
      <w:r w:rsidRPr="00DA3E21">
        <w:rPr>
          <w:rFonts w:ascii="Arial" w:hAnsi="Arial" w:cs="Arial"/>
          <w:color w:val="2F5496" w:themeColor="accent1" w:themeShade="BF"/>
          <w:sz w:val="22"/>
          <w:szCs w:val="22"/>
        </w:rPr>
        <w:fldChar w:fldCharType="end"/>
      </w:r>
      <w:bookmarkEnd w:id="36"/>
      <w:r w:rsidRPr="00DA3E21">
        <w:rPr>
          <w:rFonts w:ascii="Arial" w:hAnsi="Arial" w:cs="Arial"/>
          <w:color w:val="2F5496" w:themeColor="accent1" w:themeShade="BF"/>
          <w:sz w:val="22"/>
          <w:szCs w:val="22"/>
        </w:rPr>
        <w:t xml:space="preserve"> Módulo de ajuste</w:t>
      </w:r>
      <w:r w:rsidR="005D4A46" w:rsidRPr="00DA3E21">
        <w:rPr>
          <w:rFonts w:ascii="Arial" w:hAnsi="Arial" w:cs="Arial"/>
          <w:color w:val="2F5496" w:themeColor="accent1" w:themeShade="BF"/>
          <w:sz w:val="22"/>
          <w:szCs w:val="22"/>
        </w:rPr>
        <w:t xml:space="preserve"> de parámetros</w:t>
      </w:r>
      <w:r w:rsidRPr="00DA3E21">
        <w:rPr>
          <w:rFonts w:ascii="Arial" w:hAnsi="Arial" w:cs="Arial"/>
          <w:color w:val="2F5496" w:themeColor="accent1" w:themeShade="BF"/>
          <w:sz w:val="22"/>
          <w:szCs w:val="22"/>
        </w:rPr>
        <w:t>,</w:t>
      </w:r>
      <w:r w:rsidR="005D4A46">
        <w:rPr>
          <w:rFonts w:ascii="Arial" w:hAnsi="Arial" w:cs="Arial"/>
          <w:color w:val="2F5496" w:themeColor="accent1" w:themeShade="BF"/>
          <w:sz w:val="22"/>
          <w:szCs w:val="22"/>
        </w:rPr>
        <w:t xml:space="preserve"> valores de</w:t>
      </w:r>
      <w:r w:rsidRPr="00DA3E21">
        <w:rPr>
          <w:rFonts w:ascii="Arial" w:hAnsi="Arial" w:cs="Arial"/>
          <w:color w:val="2F5496" w:themeColor="accent1" w:themeShade="BF"/>
          <w:sz w:val="22"/>
          <w:szCs w:val="22"/>
        </w:rPr>
        <w:t xml:space="preserve"> parámetros de aplicación estadística</w:t>
      </w:r>
      <w:bookmarkEnd w:id="37"/>
    </w:p>
    <w:p w14:paraId="78050949" w14:textId="281D2DDD" w:rsidR="00AA4743" w:rsidRDefault="00DA3E21" w:rsidP="00EC42EE">
      <w:pPr>
        <w:jc w:val="both"/>
        <w:rPr>
          <w:lang w:val="es-MX"/>
        </w:rPr>
      </w:pPr>
      <w:r w:rsidRPr="00DA3E21">
        <w:rPr>
          <w:lang w:val="es-MX"/>
        </w:rPr>
        <w:t>Adicionalmente existe la funcionalidad</w:t>
      </w:r>
      <w:r w:rsidR="00A47D41" w:rsidRPr="00A47D41">
        <w:rPr>
          <w:lang w:val="es-MX"/>
        </w:rPr>
        <w:t xml:space="preserve"> de restaurar el conocimiento del modelo y de los valores de los parámetros de la aplicación estadística presionando el botón restaurar conocimiento, esta acción</w:t>
      </w:r>
      <w:r w:rsidR="00BE2028" w:rsidRPr="00BE2028">
        <w:rPr>
          <w:lang w:val="es-MX"/>
        </w:rPr>
        <w:t xml:space="preserve"> devuelve el conocimiento del modelo para el cálculo de la probabilidad de incumplimiento al entrenamiento por defecto y los valores de la aplicación estadística a valores por defecto, al presionar el botón de restaurar conocimiento</w:t>
      </w:r>
      <w:r w:rsidR="00EC42EE" w:rsidRPr="00EC42EE">
        <w:rPr>
          <w:lang w:val="es-MX"/>
        </w:rPr>
        <w:t xml:space="preserve"> aparece un mensaje confirmando la acción</w:t>
      </w:r>
      <w:r w:rsidR="00EC42EE">
        <w:rPr>
          <w:lang w:val="es-MX"/>
        </w:rPr>
        <w:t xml:space="preserve">, como se muestra en la </w:t>
      </w:r>
      <w:r w:rsidR="00AA4743">
        <w:rPr>
          <w:lang w:val="es-MX"/>
        </w:rPr>
        <w:fldChar w:fldCharType="begin"/>
      </w:r>
      <w:r w:rsidR="00AA4743">
        <w:rPr>
          <w:lang w:val="es-MX"/>
        </w:rPr>
        <w:instrText xml:space="preserve"> REF _Ref138763727 \h </w:instrText>
      </w:r>
      <w:r w:rsidR="00AA4743">
        <w:rPr>
          <w:lang w:val="es-MX"/>
        </w:rPr>
      </w:r>
      <w:r w:rsidR="00AA4743">
        <w:rPr>
          <w:lang w:val="es-MX"/>
        </w:rPr>
        <w:fldChar w:fldCharType="separate"/>
      </w:r>
      <w:r w:rsidR="00AA4743" w:rsidRPr="00AA4743">
        <w:rPr>
          <w:rFonts w:ascii="Arial" w:hAnsi="Arial" w:cs="Arial"/>
          <w:color w:val="2F5496" w:themeColor="accent1" w:themeShade="BF"/>
        </w:rPr>
        <w:t>Figura 17</w:t>
      </w:r>
      <w:r w:rsidR="00AA4743">
        <w:rPr>
          <w:lang w:val="es-MX"/>
        </w:rPr>
        <w:fldChar w:fldCharType="end"/>
      </w:r>
      <w:r w:rsidR="00AA4743">
        <w:rPr>
          <w:lang w:val="es-MX"/>
        </w:rPr>
        <w:t>.</w:t>
      </w:r>
    </w:p>
    <w:p w14:paraId="4E76813D" w14:textId="77777777" w:rsidR="00AA4743" w:rsidRDefault="00AA4743" w:rsidP="00AA4743">
      <w:pPr>
        <w:keepNext/>
        <w:jc w:val="both"/>
      </w:pPr>
      <w:r>
        <w:rPr>
          <w:noProof/>
          <w:lang w:val="es-MX"/>
        </w:rPr>
        <w:drawing>
          <wp:inline distT="0" distB="0" distL="0" distR="0" wp14:anchorId="3C759CB9" wp14:editId="1FA6D808">
            <wp:extent cx="5391150" cy="2733675"/>
            <wp:effectExtent l="0" t="0" r="0" b="0"/>
            <wp:docPr id="198248376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150" cy="2733675"/>
                    </a:xfrm>
                    <a:prstGeom prst="rect">
                      <a:avLst/>
                    </a:prstGeom>
                    <a:noFill/>
                    <a:ln>
                      <a:noFill/>
                    </a:ln>
                  </pic:spPr>
                </pic:pic>
              </a:graphicData>
            </a:graphic>
          </wp:inline>
        </w:drawing>
      </w:r>
    </w:p>
    <w:p w14:paraId="3348CDE3" w14:textId="0D6B0466" w:rsidR="00AA4743" w:rsidRPr="00AA4743" w:rsidRDefault="00AA4743" w:rsidP="00AA4743">
      <w:pPr>
        <w:pStyle w:val="Descripcin"/>
        <w:jc w:val="center"/>
        <w:rPr>
          <w:rFonts w:ascii="Arial" w:hAnsi="Arial" w:cs="Arial"/>
          <w:color w:val="2F5496" w:themeColor="accent1" w:themeShade="BF"/>
          <w:sz w:val="22"/>
          <w:szCs w:val="22"/>
        </w:rPr>
      </w:pPr>
      <w:bookmarkStart w:id="38" w:name="_Ref138763727"/>
      <w:bookmarkStart w:id="39" w:name="_Toc138764435"/>
      <w:r w:rsidRPr="00AA4743">
        <w:rPr>
          <w:rFonts w:ascii="Arial" w:hAnsi="Arial" w:cs="Arial"/>
          <w:color w:val="2F5496" w:themeColor="accent1" w:themeShade="BF"/>
          <w:sz w:val="22"/>
          <w:szCs w:val="22"/>
        </w:rPr>
        <w:t xml:space="preserve">Figura </w:t>
      </w:r>
      <w:r w:rsidRPr="00AA4743">
        <w:rPr>
          <w:rFonts w:ascii="Arial" w:hAnsi="Arial" w:cs="Arial"/>
          <w:color w:val="2F5496" w:themeColor="accent1" w:themeShade="BF"/>
          <w:sz w:val="22"/>
          <w:szCs w:val="22"/>
        </w:rPr>
        <w:fldChar w:fldCharType="begin"/>
      </w:r>
      <w:r w:rsidRPr="00AA4743">
        <w:rPr>
          <w:rFonts w:ascii="Arial" w:hAnsi="Arial" w:cs="Arial"/>
          <w:color w:val="2F5496" w:themeColor="accent1" w:themeShade="BF"/>
          <w:sz w:val="22"/>
          <w:szCs w:val="22"/>
        </w:rPr>
        <w:instrText xml:space="preserve"> SEQ Figura \* ARABIC </w:instrText>
      </w:r>
      <w:r w:rsidRPr="00AA4743">
        <w:rPr>
          <w:rFonts w:ascii="Arial" w:hAnsi="Arial" w:cs="Arial"/>
          <w:color w:val="2F5496" w:themeColor="accent1" w:themeShade="BF"/>
          <w:sz w:val="22"/>
          <w:szCs w:val="22"/>
        </w:rPr>
        <w:fldChar w:fldCharType="separate"/>
      </w:r>
      <w:r w:rsidR="00DB4D3F">
        <w:rPr>
          <w:rFonts w:ascii="Arial" w:hAnsi="Arial" w:cs="Arial"/>
          <w:noProof/>
          <w:color w:val="2F5496" w:themeColor="accent1" w:themeShade="BF"/>
          <w:sz w:val="22"/>
          <w:szCs w:val="22"/>
        </w:rPr>
        <w:t>17</w:t>
      </w:r>
      <w:r w:rsidRPr="00AA4743">
        <w:rPr>
          <w:rFonts w:ascii="Arial" w:hAnsi="Arial" w:cs="Arial"/>
          <w:color w:val="2F5496" w:themeColor="accent1" w:themeShade="BF"/>
          <w:sz w:val="22"/>
          <w:szCs w:val="22"/>
        </w:rPr>
        <w:fldChar w:fldCharType="end"/>
      </w:r>
      <w:bookmarkEnd w:id="38"/>
      <w:r w:rsidRPr="00AA4743">
        <w:rPr>
          <w:rFonts w:ascii="Arial" w:hAnsi="Arial" w:cs="Arial"/>
          <w:color w:val="2F5496" w:themeColor="accent1" w:themeShade="BF"/>
          <w:sz w:val="22"/>
          <w:szCs w:val="22"/>
        </w:rPr>
        <w:t xml:space="preserve"> Módulo de ajuste de parámetros, restaurar conocimiento</w:t>
      </w:r>
      <w:bookmarkEnd w:id="39"/>
    </w:p>
    <w:p w14:paraId="019A8ACD" w14:textId="0B762502" w:rsidR="008B237A" w:rsidRDefault="008B237A" w:rsidP="00EC42EE">
      <w:pPr>
        <w:jc w:val="both"/>
        <w:rPr>
          <w:lang w:val="es-MX"/>
        </w:rPr>
      </w:pPr>
      <w:r>
        <w:rPr>
          <w:lang w:val="es-MX"/>
        </w:rPr>
        <w:br w:type="page"/>
      </w:r>
    </w:p>
    <w:p w14:paraId="5E13ACC6" w14:textId="0FDB6D38" w:rsidR="008B237A" w:rsidRDefault="008B237A" w:rsidP="008B237A">
      <w:pPr>
        <w:pStyle w:val="Ttulo1"/>
        <w:rPr>
          <w:lang w:val="es-MX"/>
        </w:rPr>
      </w:pPr>
      <w:bookmarkStart w:id="40" w:name="_Toc138764396"/>
      <w:r>
        <w:rPr>
          <w:lang w:val="es-MX"/>
        </w:rPr>
        <w:lastRenderedPageBreak/>
        <w:t xml:space="preserve">Módulo de </w:t>
      </w:r>
      <w:r>
        <w:rPr>
          <w:lang w:val="es-MX"/>
        </w:rPr>
        <w:t>ajuste de tasas de interés</w:t>
      </w:r>
      <w:bookmarkEnd w:id="40"/>
    </w:p>
    <w:p w14:paraId="06927ABF" w14:textId="4057385F" w:rsidR="00915C45" w:rsidRDefault="00702E8F" w:rsidP="00AB122B">
      <w:pPr>
        <w:jc w:val="both"/>
        <w:rPr>
          <w:lang w:val="es-MX"/>
        </w:rPr>
      </w:pPr>
      <w:r w:rsidRPr="00702E8F">
        <w:rPr>
          <w:lang w:val="es-MX"/>
        </w:rPr>
        <w:t>El módulo de ajuste de tasas de interés</w:t>
      </w:r>
      <w:r>
        <w:rPr>
          <w:lang w:val="es-MX"/>
        </w:rPr>
        <w:t xml:space="preserve"> </w:t>
      </w:r>
      <w:r w:rsidRPr="00702E8F">
        <w:rPr>
          <w:lang w:val="es-MX"/>
        </w:rPr>
        <w:t>es el generador de resultados</w:t>
      </w:r>
      <w:r w:rsidR="004D2BFC" w:rsidRPr="004D2BFC">
        <w:rPr>
          <w:lang w:val="es-MX"/>
        </w:rPr>
        <w:t xml:space="preserve"> </w:t>
      </w:r>
      <w:r w:rsidR="00915C45" w:rsidRPr="004D2BFC">
        <w:rPr>
          <w:lang w:val="es-MX"/>
        </w:rPr>
        <w:t>dónde</w:t>
      </w:r>
      <w:r w:rsidR="004D2BFC" w:rsidRPr="004D2BFC">
        <w:rPr>
          <w:lang w:val="es-MX"/>
        </w:rPr>
        <w:t xml:space="preserve"> se puede visualizar el valor de tasa de interés asignado a cada cliente</w:t>
      </w:r>
      <w:r w:rsidR="004D2BFC">
        <w:rPr>
          <w:lang w:val="es-MX"/>
        </w:rPr>
        <w:t xml:space="preserve">, </w:t>
      </w:r>
      <w:r w:rsidR="004D2BFC" w:rsidRPr="004D2BFC">
        <w:rPr>
          <w:lang w:val="es-MX"/>
        </w:rPr>
        <w:t>también se puede apreciar un gráfico de distribución de asignación</w:t>
      </w:r>
      <w:r w:rsidR="00915C45" w:rsidRPr="00915C45">
        <w:rPr>
          <w:lang w:val="es-MX"/>
        </w:rPr>
        <w:t xml:space="preserve"> de valores de tasa de interés,</w:t>
      </w:r>
      <w:r w:rsidR="00AB122B">
        <w:rPr>
          <w:lang w:val="es-MX"/>
        </w:rPr>
        <w:t xml:space="preserve"> </w:t>
      </w:r>
      <w:r w:rsidR="00AB122B" w:rsidRPr="00AB122B">
        <w:rPr>
          <w:lang w:val="es-MX"/>
        </w:rPr>
        <w:t>el cálculo de las tasas de interés ajustadas</w:t>
      </w:r>
      <w:r w:rsidR="00AB122B">
        <w:rPr>
          <w:lang w:val="es-MX"/>
        </w:rPr>
        <w:t xml:space="preserve"> </w:t>
      </w:r>
      <w:r w:rsidR="00AB122B" w:rsidRPr="00AB122B">
        <w:rPr>
          <w:lang w:val="es-MX"/>
        </w:rPr>
        <w:t>se realiza de forma automática al ingresar al módulo de ajuste de tasas de interés</w:t>
      </w:r>
      <w:r w:rsidR="00AB122B">
        <w:rPr>
          <w:lang w:val="es-MX"/>
        </w:rPr>
        <w:t xml:space="preserve">, como se muestra en la </w:t>
      </w:r>
      <w:r w:rsidR="00AA4743">
        <w:rPr>
          <w:lang w:val="es-MX"/>
        </w:rPr>
        <w:fldChar w:fldCharType="begin"/>
      </w:r>
      <w:r w:rsidR="00AA4743">
        <w:rPr>
          <w:lang w:val="es-MX"/>
        </w:rPr>
        <w:instrText xml:space="preserve"> REF _Ref138763740 \h </w:instrText>
      </w:r>
      <w:r w:rsidR="00AA4743">
        <w:rPr>
          <w:lang w:val="es-MX"/>
        </w:rPr>
      </w:r>
      <w:r w:rsidR="00AA4743">
        <w:rPr>
          <w:lang w:val="es-MX"/>
        </w:rPr>
        <w:fldChar w:fldCharType="separate"/>
      </w:r>
      <w:r w:rsidR="00AA4743" w:rsidRPr="005D4A46">
        <w:rPr>
          <w:rFonts w:ascii="Arial" w:hAnsi="Arial" w:cs="Arial"/>
          <w:color w:val="2F5496" w:themeColor="accent1" w:themeShade="BF"/>
        </w:rPr>
        <w:t xml:space="preserve">Figura </w:t>
      </w:r>
      <w:r w:rsidR="00AA4743">
        <w:rPr>
          <w:rFonts w:ascii="Arial" w:hAnsi="Arial" w:cs="Arial"/>
          <w:noProof/>
          <w:color w:val="2F5496" w:themeColor="accent1" w:themeShade="BF"/>
        </w:rPr>
        <w:t>18</w:t>
      </w:r>
      <w:r w:rsidR="00AA4743">
        <w:rPr>
          <w:lang w:val="es-MX"/>
        </w:rPr>
        <w:fldChar w:fldCharType="end"/>
      </w:r>
      <w:r w:rsidR="00C907C0">
        <w:rPr>
          <w:lang w:val="es-MX"/>
        </w:rPr>
        <w:t xml:space="preserve">, luego del cálculo se muestran los valores clave como la probabilidad de incumpliendo, la pérdida al momento del incumplimiento, la pérdida debida al incumplimiento, la pérdida esperada, la pérdida inesperada </w:t>
      </w:r>
      <w:r w:rsidR="0055225F">
        <w:rPr>
          <w:lang w:val="es-MX"/>
        </w:rPr>
        <w:t xml:space="preserve">y la tasas de interés ajustada al nivel de riesgo, como se muestra en la </w:t>
      </w:r>
      <w:r w:rsidR="0055225F">
        <w:rPr>
          <w:lang w:val="es-MX"/>
        </w:rPr>
        <w:fldChar w:fldCharType="begin"/>
      </w:r>
      <w:r w:rsidR="0055225F">
        <w:rPr>
          <w:lang w:val="es-MX"/>
        </w:rPr>
        <w:instrText xml:space="preserve"> REF _Ref138763906 \h </w:instrText>
      </w:r>
      <w:r w:rsidR="0055225F">
        <w:rPr>
          <w:lang w:val="es-MX"/>
        </w:rPr>
      </w:r>
      <w:r w:rsidR="0055225F">
        <w:rPr>
          <w:lang w:val="es-MX"/>
        </w:rPr>
        <w:fldChar w:fldCharType="separate"/>
      </w:r>
      <w:r w:rsidR="0055225F" w:rsidRPr="00C907C0">
        <w:rPr>
          <w:rFonts w:ascii="Arial" w:hAnsi="Arial" w:cs="Arial"/>
          <w:color w:val="2F5496" w:themeColor="accent1" w:themeShade="BF"/>
        </w:rPr>
        <w:t>Figura 19</w:t>
      </w:r>
      <w:r w:rsidR="0055225F">
        <w:rPr>
          <w:lang w:val="es-MX"/>
        </w:rPr>
        <w:fldChar w:fldCharType="end"/>
      </w:r>
      <w:r w:rsidR="0055225F">
        <w:rPr>
          <w:lang w:val="es-MX"/>
        </w:rPr>
        <w:t>.</w:t>
      </w:r>
    </w:p>
    <w:p w14:paraId="087364D4" w14:textId="77777777" w:rsidR="005D4A46" w:rsidRDefault="007311BE" w:rsidP="005D4A46">
      <w:pPr>
        <w:keepNext/>
      </w:pPr>
      <w:r w:rsidRPr="007311BE">
        <w:rPr>
          <w:lang w:val="es-MX"/>
        </w:rPr>
        <w:drawing>
          <wp:inline distT="0" distB="0" distL="0" distR="0" wp14:anchorId="6FE4E2EE" wp14:editId="4EE4278A">
            <wp:extent cx="5400040" cy="2732405"/>
            <wp:effectExtent l="0" t="0" r="0" b="0"/>
            <wp:docPr id="14051456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45621" name="Imagen 1" descr="Interfaz de usuario gráfica, Aplicación&#10;&#10;Descripción generada automáticamente"/>
                    <pic:cNvPicPr/>
                  </pic:nvPicPr>
                  <pic:blipFill>
                    <a:blip r:embed="rId24"/>
                    <a:stretch>
                      <a:fillRect/>
                    </a:stretch>
                  </pic:blipFill>
                  <pic:spPr>
                    <a:xfrm>
                      <a:off x="0" y="0"/>
                      <a:ext cx="5400040" cy="2732405"/>
                    </a:xfrm>
                    <a:prstGeom prst="rect">
                      <a:avLst/>
                    </a:prstGeom>
                  </pic:spPr>
                </pic:pic>
              </a:graphicData>
            </a:graphic>
          </wp:inline>
        </w:drawing>
      </w:r>
    </w:p>
    <w:p w14:paraId="12E84B05" w14:textId="302C74C4" w:rsidR="000902C5" w:rsidRPr="005D4A46" w:rsidRDefault="005D4A46" w:rsidP="005D4A46">
      <w:pPr>
        <w:pStyle w:val="Descripcin"/>
        <w:jc w:val="center"/>
        <w:rPr>
          <w:rFonts w:ascii="Arial" w:hAnsi="Arial" w:cs="Arial"/>
          <w:color w:val="2F5496" w:themeColor="accent1" w:themeShade="BF"/>
          <w:sz w:val="22"/>
          <w:szCs w:val="22"/>
        </w:rPr>
      </w:pPr>
      <w:bookmarkStart w:id="41" w:name="_Ref138763740"/>
      <w:bookmarkStart w:id="42" w:name="_Toc138764436"/>
      <w:r w:rsidRPr="005D4A46">
        <w:rPr>
          <w:rFonts w:ascii="Arial" w:hAnsi="Arial" w:cs="Arial"/>
          <w:color w:val="2F5496" w:themeColor="accent1" w:themeShade="BF"/>
          <w:sz w:val="22"/>
          <w:szCs w:val="22"/>
        </w:rPr>
        <w:t xml:space="preserve">Figura </w:t>
      </w:r>
      <w:r w:rsidRPr="005D4A46">
        <w:rPr>
          <w:rFonts w:ascii="Arial" w:hAnsi="Arial" w:cs="Arial"/>
          <w:color w:val="2F5496" w:themeColor="accent1" w:themeShade="BF"/>
          <w:sz w:val="22"/>
          <w:szCs w:val="22"/>
        </w:rPr>
        <w:fldChar w:fldCharType="begin"/>
      </w:r>
      <w:r w:rsidRPr="005D4A46">
        <w:rPr>
          <w:rFonts w:ascii="Arial" w:hAnsi="Arial" w:cs="Arial"/>
          <w:color w:val="2F5496" w:themeColor="accent1" w:themeShade="BF"/>
          <w:sz w:val="22"/>
          <w:szCs w:val="22"/>
        </w:rPr>
        <w:instrText xml:space="preserve"> SEQ Figura \* ARABIC </w:instrText>
      </w:r>
      <w:r w:rsidRPr="005D4A46">
        <w:rPr>
          <w:rFonts w:ascii="Arial" w:hAnsi="Arial" w:cs="Arial"/>
          <w:color w:val="2F5496" w:themeColor="accent1" w:themeShade="BF"/>
          <w:sz w:val="22"/>
          <w:szCs w:val="22"/>
        </w:rPr>
        <w:fldChar w:fldCharType="separate"/>
      </w:r>
      <w:r w:rsidR="00DB4D3F">
        <w:rPr>
          <w:rFonts w:ascii="Arial" w:hAnsi="Arial" w:cs="Arial"/>
          <w:noProof/>
          <w:color w:val="2F5496" w:themeColor="accent1" w:themeShade="BF"/>
          <w:sz w:val="22"/>
          <w:szCs w:val="22"/>
        </w:rPr>
        <w:t>18</w:t>
      </w:r>
      <w:r w:rsidRPr="005D4A46">
        <w:rPr>
          <w:rFonts w:ascii="Arial" w:hAnsi="Arial" w:cs="Arial"/>
          <w:color w:val="2F5496" w:themeColor="accent1" w:themeShade="BF"/>
          <w:sz w:val="22"/>
          <w:szCs w:val="22"/>
        </w:rPr>
        <w:fldChar w:fldCharType="end"/>
      </w:r>
      <w:bookmarkEnd w:id="41"/>
      <w:r w:rsidRPr="005D4A46">
        <w:rPr>
          <w:rFonts w:ascii="Arial" w:hAnsi="Arial" w:cs="Arial"/>
          <w:color w:val="2F5496" w:themeColor="accent1" w:themeShade="BF"/>
          <w:sz w:val="22"/>
          <w:szCs w:val="22"/>
        </w:rPr>
        <w:t xml:space="preserve"> Módulo de ajuste de tasas de interés, incio del calculo de tasas de interés ajustadas</w:t>
      </w:r>
      <w:bookmarkEnd w:id="42"/>
    </w:p>
    <w:p w14:paraId="2B497F54" w14:textId="77777777" w:rsidR="00C907C0" w:rsidRDefault="007311BE" w:rsidP="00C907C0">
      <w:pPr>
        <w:keepNext/>
      </w:pPr>
      <w:r>
        <w:rPr>
          <w:noProof/>
        </w:rPr>
        <w:drawing>
          <wp:inline distT="0" distB="0" distL="0" distR="0" wp14:anchorId="5AC74378" wp14:editId="18961353">
            <wp:extent cx="5400040" cy="2732405"/>
            <wp:effectExtent l="0" t="0" r="0" b="0"/>
            <wp:docPr id="619394782"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94782" name="Imagen 1" descr="Gráfico&#10;&#10;Descripción generada automáticamente con confianza media"/>
                    <pic:cNvPicPr/>
                  </pic:nvPicPr>
                  <pic:blipFill>
                    <a:blip r:embed="rId25"/>
                    <a:stretch>
                      <a:fillRect/>
                    </a:stretch>
                  </pic:blipFill>
                  <pic:spPr>
                    <a:xfrm>
                      <a:off x="0" y="0"/>
                      <a:ext cx="5400040" cy="2732405"/>
                    </a:xfrm>
                    <a:prstGeom prst="rect">
                      <a:avLst/>
                    </a:prstGeom>
                  </pic:spPr>
                </pic:pic>
              </a:graphicData>
            </a:graphic>
          </wp:inline>
        </w:drawing>
      </w:r>
    </w:p>
    <w:p w14:paraId="54756D1F" w14:textId="6DA35B06" w:rsidR="007311BE" w:rsidRPr="00C907C0" w:rsidRDefault="00C907C0" w:rsidP="00C907C0">
      <w:pPr>
        <w:pStyle w:val="Descripcin"/>
        <w:jc w:val="center"/>
        <w:rPr>
          <w:rFonts w:ascii="Arial" w:hAnsi="Arial" w:cs="Arial"/>
          <w:color w:val="2F5496" w:themeColor="accent1" w:themeShade="BF"/>
          <w:sz w:val="22"/>
          <w:szCs w:val="22"/>
        </w:rPr>
      </w:pPr>
      <w:bookmarkStart w:id="43" w:name="_Ref138763906"/>
      <w:bookmarkStart w:id="44" w:name="_Toc138764437"/>
      <w:r w:rsidRPr="00C907C0">
        <w:rPr>
          <w:rFonts w:ascii="Arial" w:hAnsi="Arial" w:cs="Arial"/>
          <w:color w:val="2F5496" w:themeColor="accent1" w:themeShade="BF"/>
          <w:sz w:val="22"/>
          <w:szCs w:val="22"/>
        </w:rPr>
        <w:t xml:space="preserve">Figura </w:t>
      </w:r>
      <w:r w:rsidRPr="00C907C0">
        <w:rPr>
          <w:rFonts w:ascii="Arial" w:hAnsi="Arial" w:cs="Arial"/>
          <w:color w:val="2F5496" w:themeColor="accent1" w:themeShade="BF"/>
          <w:sz w:val="22"/>
          <w:szCs w:val="22"/>
        </w:rPr>
        <w:fldChar w:fldCharType="begin"/>
      </w:r>
      <w:r w:rsidRPr="00C907C0">
        <w:rPr>
          <w:rFonts w:ascii="Arial" w:hAnsi="Arial" w:cs="Arial"/>
          <w:color w:val="2F5496" w:themeColor="accent1" w:themeShade="BF"/>
          <w:sz w:val="22"/>
          <w:szCs w:val="22"/>
        </w:rPr>
        <w:instrText xml:space="preserve"> SEQ Figura \* ARABIC </w:instrText>
      </w:r>
      <w:r w:rsidRPr="00C907C0">
        <w:rPr>
          <w:rFonts w:ascii="Arial" w:hAnsi="Arial" w:cs="Arial"/>
          <w:color w:val="2F5496" w:themeColor="accent1" w:themeShade="BF"/>
          <w:sz w:val="22"/>
          <w:szCs w:val="22"/>
        </w:rPr>
        <w:fldChar w:fldCharType="separate"/>
      </w:r>
      <w:r w:rsidR="00DB4D3F">
        <w:rPr>
          <w:rFonts w:ascii="Arial" w:hAnsi="Arial" w:cs="Arial"/>
          <w:noProof/>
          <w:color w:val="2F5496" w:themeColor="accent1" w:themeShade="BF"/>
          <w:sz w:val="22"/>
          <w:szCs w:val="22"/>
        </w:rPr>
        <w:t>19</w:t>
      </w:r>
      <w:r w:rsidRPr="00C907C0">
        <w:rPr>
          <w:rFonts w:ascii="Arial" w:hAnsi="Arial" w:cs="Arial"/>
          <w:color w:val="2F5496" w:themeColor="accent1" w:themeShade="BF"/>
          <w:sz w:val="22"/>
          <w:szCs w:val="22"/>
        </w:rPr>
        <w:fldChar w:fldCharType="end"/>
      </w:r>
      <w:bookmarkEnd w:id="43"/>
      <w:r w:rsidRPr="00C907C0">
        <w:rPr>
          <w:rFonts w:ascii="Arial" w:hAnsi="Arial" w:cs="Arial"/>
          <w:color w:val="2F5496" w:themeColor="accent1" w:themeShade="BF"/>
          <w:sz w:val="22"/>
          <w:szCs w:val="22"/>
        </w:rPr>
        <w:t xml:space="preserve"> Módulo de ajuste de tasas de interés, visualización de valores clave y tasas para cada cliente</w:t>
      </w:r>
      <w:bookmarkEnd w:id="44"/>
    </w:p>
    <w:p w14:paraId="76EFA1AA" w14:textId="77777777" w:rsidR="007311BE" w:rsidRDefault="007311BE" w:rsidP="008B237A">
      <w:pPr>
        <w:rPr>
          <w:lang w:val="es-MX"/>
        </w:rPr>
      </w:pPr>
    </w:p>
    <w:p w14:paraId="1C90CDA7" w14:textId="77777777" w:rsidR="002850BD" w:rsidRDefault="002850BD" w:rsidP="008B237A">
      <w:pPr>
        <w:rPr>
          <w:lang w:val="es-MX"/>
        </w:rPr>
      </w:pPr>
    </w:p>
    <w:p w14:paraId="4394768C" w14:textId="60E90B95" w:rsidR="00231F2E" w:rsidRDefault="002850BD" w:rsidP="00304BE2">
      <w:pPr>
        <w:jc w:val="both"/>
        <w:rPr>
          <w:lang w:val="es-MX"/>
        </w:rPr>
      </w:pPr>
      <w:r w:rsidRPr="002850BD">
        <w:rPr>
          <w:lang w:val="es-MX"/>
        </w:rPr>
        <w:lastRenderedPageBreak/>
        <w:t>En este módulo se puede ver un gráfico de concentración de datos</w:t>
      </w:r>
      <w:r w:rsidR="00231F2E" w:rsidRPr="00231F2E">
        <w:rPr>
          <w:lang w:val="es-MX"/>
        </w:rPr>
        <w:t xml:space="preserve"> para las variables clave y la tasa de interés, se puede mostrar en una distribución normal o en un gráfico acumulativo</w:t>
      </w:r>
      <w:r w:rsidR="00F7735B">
        <w:rPr>
          <w:lang w:val="es-MX"/>
        </w:rPr>
        <w:t xml:space="preserve">, </w:t>
      </w:r>
      <w:r w:rsidR="00F12CB1" w:rsidRPr="00F12CB1">
        <w:rPr>
          <w:lang w:val="es-MX"/>
        </w:rPr>
        <w:t>además</w:t>
      </w:r>
      <w:r w:rsidR="00F12CB1">
        <w:rPr>
          <w:lang w:val="es-MX"/>
        </w:rPr>
        <w:t xml:space="preserve">, </w:t>
      </w:r>
      <w:r w:rsidR="00F12CB1" w:rsidRPr="00F12CB1">
        <w:rPr>
          <w:lang w:val="es-MX"/>
        </w:rPr>
        <w:t>se puede escoger un cliente en particular para mostrarlo como un punto rojo en el gráfico de distribución</w:t>
      </w:r>
      <w:r w:rsidR="00F12CB1">
        <w:rPr>
          <w:lang w:val="es-MX"/>
        </w:rPr>
        <w:t xml:space="preserve">, </w:t>
      </w:r>
      <w:r w:rsidR="00304BE2" w:rsidRPr="00304BE2">
        <w:rPr>
          <w:lang w:val="es-MX"/>
        </w:rPr>
        <w:t>cuando seleccione un nuevo tipo de gráfico o una nueva variable o un cliente en particular deberá presionar el botón actualizar gráfico para generar una nueva imagen</w:t>
      </w:r>
      <w:r w:rsidR="00F12CB1">
        <w:rPr>
          <w:lang w:val="es-MX"/>
        </w:rPr>
        <w:t xml:space="preserve">, </w:t>
      </w:r>
      <w:r w:rsidR="00F7735B" w:rsidRPr="00F7735B">
        <w:rPr>
          <w:lang w:val="es-MX"/>
        </w:rPr>
        <w:t>c</w:t>
      </w:r>
      <w:r w:rsidR="00F7735B">
        <w:rPr>
          <w:lang w:val="es-MX"/>
        </w:rPr>
        <w:t>o</w:t>
      </w:r>
      <w:r w:rsidR="00F7735B" w:rsidRPr="00F7735B">
        <w:rPr>
          <w:lang w:val="es-MX"/>
        </w:rPr>
        <w:t>mo se muestra en la</w:t>
      </w:r>
      <w:r w:rsidR="00304BE2">
        <w:rPr>
          <w:lang w:val="es-MX"/>
        </w:rPr>
        <w:t xml:space="preserve"> </w:t>
      </w:r>
      <w:r w:rsidR="00304BE2">
        <w:rPr>
          <w:lang w:val="es-MX"/>
        </w:rPr>
        <w:fldChar w:fldCharType="begin"/>
      </w:r>
      <w:r w:rsidR="00304BE2">
        <w:rPr>
          <w:lang w:val="es-MX"/>
        </w:rPr>
        <w:instrText xml:space="preserve"> REF _Ref138764167 \h </w:instrText>
      </w:r>
      <w:r w:rsidR="00304BE2">
        <w:rPr>
          <w:lang w:val="es-MX"/>
        </w:rPr>
      </w:r>
      <w:r w:rsidR="00304BE2">
        <w:rPr>
          <w:lang w:val="es-MX"/>
        </w:rPr>
        <w:fldChar w:fldCharType="separate"/>
      </w:r>
      <w:r w:rsidR="00304BE2" w:rsidRPr="00F12CB1">
        <w:rPr>
          <w:rFonts w:ascii="Arial" w:hAnsi="Arial" w:cs="Arial"/>
          <w:color w:val="2F5496" w:themeColor="accent1" w:themeShade="BF"/>
        </w:rPr>
        <w:t xml:space="preserve">Figura </w:t>
      </w:r>
      <w:r w:rsidR="00304BE2">
        <w:rPr>
          <w:rFonts w:ascii="Arial" w:hAnsi="Arial" w:cs="Arial"/>
          <w:noProof/>
          <w:color w:val="2F5496" w:themeColor="accent1" w:themeShade="BF"/>
        </w:rPr>
        <w:t>20</w:t>
      </w:r>
      <w:r w:rsidR="00304BE2">
        <w:rPr>
          <w:lang w:val="es-MX"/>
        </w:rPr>
        <w:fldChar w:fldCharType="end"/>
      </w:r>
      <w:r w:rsidR="00304BE2">
        <w:rPr>
          <w:lang w:val="es-MX"/>
        </w:rPr>
        <w:t xml:space="preserve"> y </w:t>
      </w:r>
      <w:r w:rsidR="00304BE2">
        <w:rPr>
          <w:lang w:val="es-MX"/>
        </w:rPr>
        <w:fldChar w:fldCharType="begin"/>
      </w:r>
      <w:r w:rsidR="00304BE2">
        <w:rPr>
          <w:lang w:val="es-MX"/>
        </w:rPr>
        <w:instrText xml:space="preserve"> REF _Ref138764171 \h </w:instrText>
      </w:r>
      <w:r w:rsidR="00304BE2">
        <w:rPr>
          <w:lang w:val="es-MX"/>
        </w:rPr>
      </w:r>
      <w:r w:rsidR="00304BE2">
        <w:rPr>
          <w:lang w:val="es-MX"/>
        </w:rPr>
        <w:fldChar w:fldCharType="separate"/>
      </w:r>
      <w:r w:rsidR="00304BE2" w:rsidRPr="00304BE2">
        <w:rPr>
          <w:rFonts w:ascii="Arial" w:hAnsi="Arial" w:cs="Arial"/>
          <w:color w:val="2F5496" w:themeColor="accent1" w:themeShade="BF"/>
        </w:rPr>
        <w:t>Figura 21</w:t>
      </w:r>
      <w:r w:rsidR="00304BE2">
        <w:rPr>
          <w:lang w:val="es-MX"/>
        </w:rPr>
        <w:fldChar w:fldCharType="end"/>
      </w:r>
      <w:r w:rsidR="00304BE2">
        <w:rPr>
          <w:lang w:val="es-MX"/>
        </w:rPr>
        <w:t>.</w:t>
      </w:r>
    </w:p>
    <w:p w14:paraId="61DDAD79" w14:textId="77777777" w:rsidR="00F12CB1" w:rsidRDefault="00F7735B" w:rsidP="00F12CB1">
      <w:pPr>
        <w:keepNext/>
      </w:pPr>
      <w:r w:rsidRPr="00BA71C4">
        <w:rPr>
          <w:lang w:val="es-MX"/>
        </w:rPr>
        <w:drawing>
          <wp:inline distT="0" distB="0" distL="0" distR="0" wp14:anchorId="300F0EB7" wp14:editId="495F3A08">
            <wp:extent cx="5400040" cy="2732405"/>
            <wp:effectExtent l="0" t="0" r="0" b="0"/>
            <wp:docPr id="168533319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33199" name="Imagen 1" descr="Interfaz de usuario gráfica&#10;&#10;Descripción generada automáticamente con confianza media"/>
                    <pic:cNvPicPr/>
                  </pic:nvPicPr>
                  <pic:blipFill>
                    <a:blip r:embed="rId26"/>
                    <a:stretch>
                      <a:fillRect/>
                    </a:stretch>
                  </pic:blipFill>
                  <pic:spPr>
                    <a:xfrm>
                      <a:off x="0" y="0"/>
                      <a:ext cx="5400040" cy="2732405"/>
                    </a:xfrm>
                    <a:prstGeom prst="rect">
                      <a:avLst/>
                    </a:prstGeom>
                  </pic:spPr>
                </pic:pic>
              </a:graphicData>
            </a:graphic>
          </wp:inline>
        </w:drawing>
      </w:r>
    </w:p>
    <w:p w14:paraId="2C72B1D6" w14:textId="526F8501" w:rsidR="00F7735B" w:rsidRDefault="00F12CB1" w:rsidP="00F12CB1">
      <w:pPr>
        <w:pStyle w:val="Descripcin"/>
        <w:jc w:val="center"/>
        <w:rPr>
          <w:lang w:val="es-MX"/>
        </w:rPr>
      </w:pPr>
      <w:bookmarkStart w:id="45" w:name="_Ref138764167"/>
      <w:bookmarkStart w:id="46" w:name="_Toc138764438"/>
      <w:r w:rsidRPr="00F12CB1">
        <w:rPr>
          <w:rFonts w:ascii="Arial" w:hAnsi="Arial" w:cs="Arial"/>
          <w:color w:val="2F5496" w:themeColor="accent1" w:themeShade="BF"/>
          <w:sz w:val="22"/>
          <w:szCs w:val="22"/>
        </w:rPr>
        <w:t xml:space="preserve">Figura </w:t>
      </w:r>
      <w:r w:rsidRPr="00F12CB1">
        <w:rPr>
          <w:rFonts w:ascii="Arial" w:hAnsi="Arial" w:cs="Arial"/>
          <w:color w:val="2F5496" w:themeColor="accent1" w:themeShade="BF"/>
          <w:sz w:val="22"/>
          <w:szCs w:val="22"/>
        </w:rPr>
        <w:fldChar w:fldCharType="begin"/>
      </w:r>
      <w:r w:rsidRPr="00F12CB1">
        <w:rPr>
          <w:rFonts w:ascii="Arial" w:hAnsi="Arial" w:cs="Arial"/>
          <w:color w:val="2F5496" w:themeColor="accent1" w:themeShade="BF"/>
          <w:sz w:val="22"/>
          <w:szCs w:val="22"/>
        </w:rPr>
        <w:instrText xml:space="preserve"> SEQ Figura \* ARABIC </w:instrText>
      </w:r>
      <w:r w:rsidRPr="00F12CB1">
        <w:rPr>
          <w:rFonts w:ascii="Arial" w:hAnsi="Arial" w:cs="Arial"/>
          <w:color w:val="2F5496" w:themeColor="accent1" w:themeShade="BF"/>
          <w:sz w:val="22"/>
          <w:szCs w:val="22"/>
        </w:rPr>
        <w:fldChar w:fldCharType="separate"/>
      </w:r>
      <w:r w:rsidR="00DB4D3F">
        <w:rPr>
          <w:rFonts w:ascii="Arial" w:hAnsi="Arial" w:cs="Arial"/>
          <w:noProof/>
          <w:color w:val="2F5496" w:themeColor="accent1" w:themeShade="BF"/>
          <w:sz w:val="22"/>
          <w:szCs w:val="22"/>
        </w:rPr>
        <w:t>20</w:t>
      </w:r>
      <w:r w:rsidRPr="00F12CB1">
        <w:rPr>
          <w:rFonts w:ascii="Arial" w:hAnsi="Arial" w:cs="Arial"/>
          <w:color w:val="2F5496" w:themeColor="accent1" w:themeShade="BF"/>
          <w:sz w:val="22"/>
          <w:szCs w:val="22"/>
        </w:rPr>
        <w:fldChar w:fldCharType="end"/>
      </w:r>
      <w:bookmarkEnd w:id="45"/>
      <w:r>
        <w:rPr>
          <w:rFonts w:ascii="Arial" w:hAnsi="Arial" w:cs="Arial"/>
          <w:color w:val="2F5496" w:themeColor="accent1" w:themeShade="BF"/>
          <w:sz w:val="22"/>
          <w:szCs w:val="22"/>
        </w:rPr>
        <w:t xml:space="preserve"> </w:t>
      </w:r>
      <w:r w:rsidRPr="00F12CB1">
        <w:rPr>
          <w:rFonts w:ascii="Arial" w:hAnsi="Arial" w:cs="Arial"/>
          <w:color w:val="2F5496" w:themeColor="accent1" w:themeShade="BF"/>
          <w:sz w:val="22"/>
          <w:szCs w:val="22"/>
        </w:rPr>
        <w:t>Módulo de ajuste de tasas de interés, visualización de valores clave y grafico de distribución normal</w:t>
      </w:r>
      <w:bookmarkEnd w:id="46"/>
    </w:p>
    <w:p w14:paraId="02852995" w14:textId="77777777" w:rsidR="00304BE2" w:rsidRDefault="00B86918" w:rsidP="00304BE2">
      <w:pPr>
        <w:keepNext/>
      </w:pPr>
      <w:r>
        <w:rPr>
          <w:noProof/>
        </w:rPr>
        <w:drawing>
          <wp:inline distT="0" distB="0" distL="0" distR="0" wp14:anchorId="635B1E86" wp14:editId="0B5A526C">
            <wp:extent cx="5400040" cy="2732405"/>
            <wp:effectExtent l="0" t="0" r="0" b="0"/>
            <wp:docPr id="91438700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87005" name="Imagen 1" descr="Gráfico&#10;&#10;Descripción generada automáticamente"/>
                    <pic:cNvPicPr/>
                  </pic:nvPicPr>
                  <pic:blipFill>
                    <a:blip r:embed="rId27"/>
                    <a:stretch>
                      <a:fillRect/>
                    </a:stretch>
                  </pic:blipFill>
                  <pic:spPr>
                    <a:xfrm>
                      <a:off x="0" y="0"/>
                      <a:ext cx="5400040" cy="2732405"/>
                    </a:xfrm>
                    <a:prstGeom prst="rect">
                      <a:avLst/>
                    </a:prstGeom>
                  </pic:spPr>
                </pic:pic>
              </a:graphicData>
            </a:graphic>
          </wp:inline>
        </w:drawing>
      </w:r>
    </w:p>
    <w:p w14:paraId="16FF05BE" w14:textId="576C1FD4" w:rsidR="007311BE" w:rsidRDefault="00304BE2" w:rsidP="00304BE2">
      <w:pPr>
        <w:pStyle w:val="Descripcin"/>
        <w:jc w:val="center"/>
        <w:rPr>
          <w:lang w:val="es-MX"/>
        </w:rPr>
      </w:pPr>
      <w:bookmarkStart w:id="47" w:name="_Ref138764171"/>
      <w:bookmarkStart w:id="48" w:name="_Toc138764439"/>
      <w:r w:rsidRPr="00304BE2">
        <w:rPr>
          <w:rFonts w:ascii="Arial" w:hAnsi="Arial" w:cs="Arial"/>
          <w:color w:val="2F5496" w:themeColor="accent1" w:themeShade="BF"/>
          <w:sz w:val="22"/>
          <w:szCs w:val="22"/>
        </w:rPr>
        <w:t xml:space="preserve">Figura </w:t>
      </w:r>
      <w:r w:rsidRPr="00304BE2">
        <w:rPr>
          <w:rFonts w:ascii="Arial" w:hAnsi="Arial" w:cs="Arial"/>
          <w:color w:val="2F5496" w:themeColor="accent1" w:themeShade="BF"/>
          <w:sz w:val="22"/>
          <w:szCs w:val="22"/>
        </w:rPr>
        <w:fldChar w:fldCharType="begin"/>
      </w:r>
      <w:r w:rsidRPr="00304BE2">
        <w:rPr>
          <w:rFonts w:ascii="Arial" w:hAnsi="Arial" w:cs="Arial"/>
          <w:color w:val="2F5496" w:themeColor="accent1" w:themeShade="BF"/>
          <w:sz w:val="22"/>
          <w:szCs w:val="22"/>
        </w:rPr>
        <w:instrText xml:space="preserve"> SEQ Figura \* ARABIC </w:instrText>
      </w:r>
      <w:r w:rsidRPr="00304BE2">
        <w:rPr>
          <w:rFonts w:ascii="Arial" w:hAnsi="Arial" w:cs="Arial"/>
          <w:color w:val="2F5496" w:themeColor="accent1" w:themeShade="BF"/>
          <w:sz w:val="22"/>
          <w:szCs w:val="22"/>
        </w:rPr>
        <w:fldChar w:fldCharType="separate"/>
      </w:r>
      <w:r w:rsidR="00DB4D3F">
        <w:rPr>
          <w:rFonts w:ascii="Arial" w:hAnsi="Arial" w:cs="Arial"/>
          <w:noProof/>
          <w:color w:val="2F5496" w:themeColor="accent1" w:themeShade="BF"/>
          <w:sz w:val="22"/>
          <w:szCs w:val="22"/>
        </w:rPr>
        <w:t>21</w:t>
      </w:r>
      <w:r w:rsidRPr="00304BE2">
        <w:rPr>
          <w:rFonts w:ascii="Arial" w:hAnsi="Arial" w:cs="Arial"/>
          <w:color w:val="2F5496" w:themeColor="accent1" w:themeShade="BF"/>
          <w:sz w:val="22"/>
          <w:szCs w:val="22"/>
        </w:rPr>
        <w:fldChar w:fldCharType="end"/>
      </w:r>
      <w:bookmarkEnd w:id="47"/>
      <w:r w:rsidRPr="00304BE2">
        <w:rPr>
          <w:rFonts w:ascii="Arial" w:hAnsi="Arial" w:cs="Arial"/>
          <w:color w:val="2F5496" w:themeColor="accent1" w:themeShade="BF"/>
          <w:sz w:val="22"/>
          <w:szCs w:val="22"/>
        </w:rPr>
        <w:t xml:space="preserve"> Módulo de ajuste de tasas de interés, Cambio de grafico a acumulativo</w:t>
      </w:r>
      <w:bookmarkEnd w:id="48"/>
    </w:p>
    <w:p w14:paraId="05364D54" w14:textId="3D205CE5" w:rsidR="00B86918" w:rsidRDefault="00A63F63" w:rsidP="008B237A">
      <w:pPr>
        <w:rPr>
          <w:lang w:val="es-MX"/>
        </w:rPr>
      </w:pPr>
      <w:r w:rsidRPr="00A63F63">
        <w:rPr>
          <w:lang w:val="es-MX"/>
        </w:rPr>
        <w:t>Finalmente se puede exportar la información mostrada en pantalla a un archivo Excel</w:t>
      </w:r>
      <w:r w:rsidR="00867D9B" w:rsidRPr="00867D9B">
        <w:rPr>
          <w:lang w:val="es-MX"/>
        </w:rPr>
        <w:t xml:space="preserve"> con los datos de los clientes y los valores clave incluida la tasa de interés ajustada al nivel de riesgo con la finalidad d</w:t>
      </w:r>
      <w:r w:rsidR="008E1B51" w:rsidRPr="008E1B51">
        <w:rPr>
          <w:lang w:val="es-MX"/>
        </w:rPr>
        <w:t xml:space="preserve"> realizar reportería</w:t>
      </w:r>
      <w:r w:rsidR="008E1B51">
        <w:rPr>
          <w:lang w:val="es-MX"/>
        </w:rPr>
        <w:t xml:space="preserve">, </w:t>
      </w:r>
      <w:r w:rsidR="00DB4D3F" w:rsidRPr="00DB4D3F">
        <w:rPr>
          <w:lang w:val="es-MX"/>
        </w:rPr>
        <w:t>para guardar los resultados</w:t>
      </w:r>
      <w:r w:rsidR="008E1B51" w:rsidRPr="008E1B51">
        <w:rPr>
          <w:lang w:val="es-MX"/>
        </w:rPr>
        <w:t xml:space="preserve"> basta con presionar el botón exportar resultados para abrir un cuadro de diálogo y seleccionar una ruta y nombre para el archivo Excel</w:t>
      </w:r>
      <w:r w:rsidR="00DB4D3F">
        <w:rPr>
          <w:lang w:val="es-MX"/>
        </w:rPr>
        <w:t xml:space="preserve">, </w:t>
      </w:r>
      <w:r w:rsidR="00DB4D3F" w:rsidRPr="00DB4D3F">
        <w:rPr>
          <w:lang w:val="es-MX"/>
        </w:rPr>
        <w:t>como se muestra en la</w:t>
      </w:r>
      <w:r w:rsidR="00DB4D3F">
        <w:rPr>
          <w:lang w:val="es-MX"/>
        </w:rPr>
        <w:t xml:space="preserve"> </w:t>
      </w:r>
      <w:r w:rsidR="00DB4D3F">
        <w:rPr>
          <w:lang w:val="es-MX"/>
        </w:rPr>
        <w:fldChar w:fldCharType="begin"/>
      </w:r>
      <w:r w:rsidR="00DB4D3F">
        <w:rPr>
          <w:lang w:val="es-MX"/>
        </w:rPr>
        <w:instrText xml:space="preserve"> REF _Ref138764338 \h </w:instrText>
      </w:r>
      <w:r w:rsidR="00DB4D3F">
        <w:rPr>
          <w:lang w:val="es-MX"/>
        </w:rPr>
      </w:r>
      <w:r w:rsidR="00DB4D3F">
        <w:rPr>
          <w:lang w:val="es-MX"/>
        </w:rPr>
        <w:fldChar w:fldCharType="separate"/>
      </w:r>
      <w:r w:rsidR="00DB4D3F" w:rsidRPr="00DB4D3F">
        <w:rPr>
          <w:rFonts w:ascii="Arial" w:hAnsi="Arial" w:cs="Arial"/>
          <w:color w:val="2F5496" w:themeColor="accent1" w:themeShade="BF"/>
        </w:rPr>
        <w:t>Figura 22</w:t>
      </w:r>
      <w:r w:rsidR="00DB4D3F">
        <w:rPr>
          <w:lang w:val="es-MX"/>
        </w:rPr>
        <w:fldChar w:fldCharType="end"/>
      </w:r>
      <w:r w:rsidR="00DB4D3F">
        <w:rPr>
          <w:lang w:val="es-MX"/>
        </w:rPr>
        <w:t>.</w:t>
      </w:r>
    </w:p>
    <w:p w14:paraId="5380754B" w14:textId="12787453" w:rsidR="00B86918" w:rsidRDefault="00B86918" w:rsidP="008B237A">
      <w:pPr>
        <w:rPr>
          <w:lang w:val="es-MX"/>
        </w:rPr>
      </w:pPr>
    </w:p>
    <w:p w14:paraId="61E168FA" w14:textId="77777777" w:rsidR="00BA71C4" w:rsidRDefault="00BA71C4" w:rsidP="008B237A">
      <w:pPr>
        <w:rPr>
          <w:lang w:val="es-MX"/>
        </w:rPr>
      </w:pPr>
    </w:p>
    <w:p w14:paraId="2EF3D181" w14:textId="77777777" w:rsidR="00DB4D3F" w:rsidRDefault="00EA0E69" w:rsidP="00DB4D3F">
      <w:pPr>
        <w:keepNext/>
      </w:pPr>
      <w:r w:rsidRPr="00EA0E69">
        <w:rPr>
          <w:lang w:val="es-MX"/>
        </w:rPr>
        <w:drawing>
          <wp:inline distT="0" distB="0" distL="0" distR="0" wp14:anchorId="5C18F675" wp14:editId="7168B057">
            <wp:extent cx="5400040" cy="2732405"/>
            <wp:effectExtent l="0" t="0" r="0" b="0"/>
            <wp:docPr id="135395054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50547" name="Imagen 1" descr="Captura de pantalla de un celular&#10;&#10;Descripción generada automáticamente"/>
                    <pic:cNvPicPr/>
                  </pic:nvPicPr>
                  <pic:blipFill>
                    <a:blip r:embed="rId28"/>
                    <a:stretch>
                      <a:fillRect/>
                    </a:stretch>
                  </pic:blipFill>
                  <pic:spPr>
                    <a:xfrm>
                      <a:off x="0" y="0"/>
                      <a:ext cx="5400040" cy="2732405"/>
                    </a:xfrm>
                    <a:prstGeom prst="rect">
                      <a:avLst/>
                    </a:prstGeom>
                  </pic:spPr>
                </pic:pic>
              </a:graphicData>
            </a:graphic>
          </wp:inline>
        </w:drawing>
      </w:r>
    </w:p>
    <w:p w14:paraId="52FB3B71" w14:textId="14A27C87" w:rsidR="00BA71C4" w:rsidRPr="00DB4D3F" w:rsidRDefault="00DB4D3F" w:rsidP="00DB4D3F">
      <w:pPr>
        <w:pStyle w:val="Descripcin"/>
        <w:jc w:val="center"/>
        <w:rPr>
          <w:rFonts w:ascii="Arial" w:hAnsi="Arial" w:cs="Arial"/>
          <w:color w:val="2F5496" w:themeColor="accent1" w:themeShade="BF"/>
          <w:sz w:val="22"/>
          <w:szCs w:val="22"/>
        </w:rPr>
      </w:pPr>
      <w:bookmarkStart w:id="49" w:name="_Ref138764338"/>
      <w:bookmarkStart w:id="50" w:name="_Toc138764440"/>
      <w:r w:rsidRPr="00DB4D3F">
        <w:rPr>
          <w:rFonts w:ascii="Arial" w:hAnsi="Arial" w:cs="Arial"/>
          <w:color w:val="2F5496" w:themeColor="accent1" w:themeShade="BF"/>
          <w:sz w:val="22"/>
          <w:szCs w:val="22"/>
        </w:rPr>
        <w:t xml:space="preserve">Figura </w:t>
      </w:r>
      <w:r w:rsidRPr="00DB4D3F">
        <w:rPr>
          <w:rFonts w:ascii="Arial" w:hAnsi="Arial" w:cs="Arial"/>
          <w:color w:val="2F5496" w:themeColor="accent1" w:themeShade="BF"/>
          <w:sz w:val="22"/>
          <w:szCs w:val="22"/>
        </w:rPr>
        <w:fldChar w:fldCharType="begin"/>
      </w:r>
      <w:r w:rsidRPr="00DB4D3F">
        <w:rPr>
          <w:rFonts w:ascii="Arial" w:hAnsi="Arial" w:cs="Arial"/>
          <w:color w:val="2F5496" w:themeColor="accent1" w:themeShade="BF"/>
          <w:sz w:val="22"/>
          <w:szCs w:val="22"/>
        </w:rPr>
        <w:instrText xml:space="preserve"> SEQ Figura \* ARABIC </w:instrText>
      </w:r>
      <w:r w:rsidRPr="00DB4D3F">
        <w:rPr>
          <w:rFonts w:ascii="Arial" w:hAnsi="Arial" w:cs="Arial"/>
          <w:color w:val="2F5496" w:themeColor="accent1" w:themeShade="BF"/>
          <w:sz w:val="22"/>
          <w:szCs w:val="22"/>
        </w:rPr>
        <w:fldChar w:fldCharType="separate"/>
      </w:r>
      <w:r w:rsidRPr="00DB4D3F">
        <w:rPr>
          <w:rFonts w:ascii="Arial" w:hAnsi="Arial" w:cs="Arial"/>
          <w:color w:val="2F5496" w:themeColor="accent1" w:themeShade="BF"/>
          <w:sz w:val="22"/>
          <w:szCs w:val="22"/>
        </w:rPr>
        <w:t>22</w:t>
      </w:r>
      <w:r w:rsidRPr="00DB4D3F">
        <w:rPr>
          <w:rFonts w:ascii="Arial" w:hAnsi="Arial" w:cs="Arial"/>
          <w:color w:val="2F5496" w:themeColor="accent1" w:themeShade="BF"/>
          <w:sz w:val="22"/>
          <w:szCs w:val="22"/>
        </w:rPr>
        <w:fldChar w:fldCharType="end"/>
      </w:r>
      <w:bookmarkEnd w:id="49"/>
      <w:r w:rsidRPr="00DB4D3F">
        <w:rPr>
          <w:rFonts w:ascii="Arial" w:hAnsi="Arial" w:cs="Arial"/>
          <w:color w:val="2F5496" w:themeColor="accent1" w:themeShade="BF"/>
          <w:sz w:val="22"/>
          <w:szCs w:val="22"/>
        </w:rPr>
        <w:t xml:space="preserve"> Módulo de ajuste de tasas de interés, exportación de resultados a un archivo Excel</w:t>
      </w:r>
      <w:bookmarkEnd w:id="50"/>
    </w:p>
    <w:sectPr w:rsidR="00BA71C4" w:rsidRPr="00DB4D3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B82702"/>
    <w:multiLevelType w:val="multilevel"/>
    <w:tmpl w:val="489AB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FEE49BD"/>
    <w:multiLevelType w:val="multilevel"/>
    <w:tmpl w:val="3B7A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032FC2"/>
    <w:multiLevelType w:val="multilevel"/>
    <w:tmpl w:val="AC9A1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34F473B"/>
    <w:multiLevelType w:val="multilevel"/>
    <w:tmpl w:val="AFF60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96A59CE"/>
    <w:multiLevelType w:val="multilevel"/>
    <w:tmpl w:val="E0BAF0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13367021">
    <w:abstractNumId w:val="0"/>
  </w:num>
  <w:num w:numId="2" w16cid:durableId="1831865372">
    <w:abstractNumId w:val="1"/>
  </w:num>
  <w:num w:numId="3" w16cid:durableId="779565052">
    <w:abstractNumId w:val="4"/>
  </w:num>
  <w:num w:numId="4" w16cid:durableId="18941632">
    <w:abstractNumId w:val="2"/>
  </w:num>
  <w:num w:numId="5" w16cid:durableId="9714036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6E0ECB"/>
    <w:rsid w:val="00006D49"/>
    <w:rsid w:val="0001437F"/>
    <w:rsid w:val="00035A13"/>
    <w:rsid w:val="00055D47"/>
    <w:rsid w:val="000902C5"/>
    <w:rsid w:val="000B3A4B"/>
    <w:rsid w:val="000C3F1D"/>
    <w:rsid w:val="000E59A8"/>
    <w:rsid w:val="00126C56"/>
    <w:rsid w:val="00151B16"/>
    <w:rsid w:val="0016459C"/>
    <w:rsid w:val="00170C02"/>
    <w:rsid w:val="00171595"/>
    <w:rsid w:val="001C1EF0"/>
    <w:rsid w:val="001C36DD"/>
    <w:rsid w:val="001E2D4B"/>
    <w:rsid w:val="002061D2"/>
    <w:rsid w:val="00221AE0"/>
    <w:rsid w:val="00231F2E"/>
    <w:rsid w:val="002438B8"/>
    <w:rsid w:val="002850BD"/>
    <w:rsid w:val="002D46EA"/>
    <w:rsid w:val="002E13F6"/>
    <w:rsid w:val="00304BE2"/>
    <w:rsid w:val="00327908"/>
    <w:rsid w:val="003B422F"/>
    <w:rsid w:val="003C441D"/>
    <w:rsid w:val="003F67D0"/>
    <w:rsid w:val="004402FE"/>
    <w:rsid w:val="00454440"/>
    <w:rsid w:val="004654E6"/>
    <w:rsid w:val="00473315"/>
    <w:rsid w:val="0049464B"/>
    <w:rsid w:val="00495048"/>
    <w:rsid w:val="004C38CC"/>
    <w:rsid w:val="004C7727"/>
    <w:rsid w:val="004D2BFC"/>
    <w:rsid w:val="004F6A3F"/>
    <w:rsid w:val="00523252"/>
    <w:rsid w:val="005353C6"/>
    <w:rsid w:val="0055225F"/>
    <w:rsid w:val="005A21C8"/>
    <w:rsid w:val="005B1306"/>
    <w:rsid w:val="005B4E88"/>
    <w:rsid w:val="005D4A46"/>
    <w:rsid w:val="005D7BD1"/>
    <w:rsid w:val="005E56BF"/>
    <w:rsid w:val="006015BC"/>
    <w:rsid w:val="006108EF"/>
    <w:rsid w:val="006322A8"/>
    <w:rsid w:val="006337E6"/>
    <w:rsid w:val="00636A33"/>
    <w:rsid w:val="006514B4"/>
    <w:rsid w:val="00691F8D"/>
    <w:rsid w:val="006C20B3"/>
    <w:rsid w:val="006E0ECB"/>
    <w:rsid w:val="006F4347"/>
    <w:rsid w:val="00702E8F"/>
    <w:rsid w:val="00716BDE"/>
    <w:rsid w:val="007311BE"/>
    <w:rsid w:val="00746CB2"/>
    <w:rsid w:val="0076709E"/>
    <w:rsid w:val="007E17C8"/>
    <w:rsid w:val="007E4799"/>
    <w:rsid w:val="00802C57"/>
    <w:rsid w:val="00867D9B"/>
    <w:rsid w:val="00895D13"/>
    <w:rsid w:val="008B237A"/>
    <w:rsid w:val="008E1B51"/>
    <w:rsid w:val="008E28EE"/>
    <w:rsid w:val="008E5A08"/>
    <w:rsid w:val="00915C45"/>
    <w:rsid w:val="00933533"/>
    <w:rsid w:val="0094175C"/>
    <w:rsid w:val="00962268"/>
    <w:rsid w:val="009E354A"/>
    <w:rsid w:val="009E62B9"/>
    <w:rsid w:val="00A03C0D"/>
    <w:rsid w:val="00A12908"/>
    <w:rsid w:val="00A42E3E"/>
    <w:rsid w:val="00A47D41"/>
    <w:rsid w:val="00A63F63"/>
    <w:rsid w:val="00A73783"/>
    <w:rsid w:val="00A81AB1"/>
    <w:rsid w:val="00AA4743"/>
    <w:rsid w:val="00AB0986"/>
    <w:rsid w:val="00AB122B"/>
    <w:rsid w:val="00AC392A"/>
    <w:rsid w:val="00B132C6"/>
    <w:rsid w:val="00B32D27"/>
    <w:rsid w:val="00B77CAB"/>
    <w:rsid w:val="00B813B5"/>
    <w:rsid w:val="00B819B9"/>
    <w:rsid w:val="00B86918"/>
    <w:rsid w:val="00BA71C4"/>
    <w:rsid w:val="00BC065B"/>
    <w:rsid w:val="00BC397B"/>
    <w:rsid w:val="00BD7256"/>
    <w:rsid w:val="00BE2028"/>
    <w:rsid w:val="00C14247"/>
    <w:rsid w:val="00C42B88"/>
    <w:rsid w:val="00C907C0"/>
    <w:rsid w:val="00CA32F3"/>
    <w:rsid w:val="00CA499A"/>
    <w:rsid w:val="00CA4BB4"/>
    <w:rsid w:val="00CB06E8"/>
    <w:rsid w:val="00CD5BD8"/>
    <w:rsid w:val="00D1197F"/>
    <w:rsid w:val="00D16FF6"/>
    <w:rsid w:val="00D227D2"/>
    <w:rsid w:val="00D2385C"/>
    <w:rsid w:val="00D524D9"/>
    <w:rsid w:val="00D76898"/>
    <w:rsid w:val="00D96D51"/>
    <w:rsid w:val="00DA3E21"/>
    <w:rsid w:val="00DB4D3F"/>
    <w:rsid w:val="00DB69FD"/>
    <w:rsid w:val="00DE4F81"/>
    <w:rsid w:val="00E07121"/>
    <w:rsid w:val="00E1720F"/>
    <w:rsid w:val="00E95738"/>
    <w:rsid w:val="00E9594D"/>
    <w:rsid w:val="00E9775D"/>
    <w:rsid w:val="00EA0E69"/>
    <w:rsid w:val="00EC42EE"/>
    <w:rsid w:val="00F04390"/>
    <w:rsid w:val="00F12CB1"/>
    <w:rsid w:val="00F27736"/>
    <w:rsid w:val="00F34466"/>
    <w:rsid w:val="00F46A8B"/>
    <w:rsid w:val="00F5069E"/>
    <w:rsid w:val="00F564DD"/>
    <w:rsid w:val="00F7735B"/>
    <w:rsid w:val="00FD316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0C97A"/>
  <w15:docId w15:val="{6D8BB140-6B7C-436F-A07D-0FABB6F9F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043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76709E"/>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Ttulo1Car">
    <w:name w:val="Título 1 Car"/>
    <w:basedOn w:val="Fuentedeprrafopredeter"/>
    <w:link w:val="Ttulo1"/>
    <w:uiPriority w:val="9"/>
    <w:rsid w:val="00F04390"/>
    <w:rPr>
      <w:rFonts w:asciiTheme="majorHAnsi" w:eastAsiaTheme="majorEastAsia" w:hAnsiTheme="majorHAnsi" w:cstheme="majorBidi"/>
      <w:color w:val="2F5496" w:themeColor="accent1" w:themeShade="BF"/>
      <w:sz w:val="32"/>
      <w:szCs w:val="32"/>
    </w:rPr>
  </w:style>
  <w:style w:type="paragraph" w:styleId="Descripcin">
    <w:name w:val="caption"/>
    <w:basedOn w:val="Normal"/>
    <w:next w:val="Normal"/>
    <w:uiPriority w:val="35"/>
    <w:unhideWhenUsed/>
    <w:qFormat/>
    <w:rsid w:val="006108EF"/>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D227D2"/>
    <w:pPr>
      <w:outlineLvl w:val="9"/>
    </w:pPr>
    <w:rPr>
      <w:lang w:eastAsia="es-EC"/>
    </w:rPr>
  </w:style>
  <w:style w:type="paragraph" w:styleId="TDC1">
    <w:name w:val="toc 1"/>
    <w:basedOn w:val="Normal"/>
    <w:next w:val="Normal"/>
    <w:autoRedefine/>
    <w:uiPriority w:val="39"/>
    <w:unhideWhenUsed/>
    <w:rsid w:val="00D227D2"/>
    <w:pPr>
      <w:spacing w:after="100"/>
    </w:pPr>
  </w:style>
  <w:style w:type="character" w:styleId="Hipervnculo">
    <w:name w:val="Hyperlink"/>
    <w:basedOn w:val="Fuentedeprrafopredeter"/>
    <w:uiPriority w:val="99"/>
    <w:unhideWhenUsed/>
    <w:rsid w:val="00D227D2"/>
    <w:rPr>
      <w:color w:val="0563C1" w:themeColor="hyperlink"/>
      <w:u w:val="single"/>
    </w:rPr>
  </w:style>
  <w:style w:type="paragraph" w:styleId="Tabladeilustraciones">
    <w:name w:val="table of figures"/>
    <w:basedOn w:val="Normal"/>
    <w:next w:val="Normal"/>
    <w:uiPriority w:val="99"/>
    <w:unhideWhenUsed/>
    <w:rsid w:val="00D227D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892341">
      <w:bodyDiv w:val="1"/>
      <w:marLeft w:val="0"/>
      <w:marRight w:val="0"/>
      <w:marTop w:val="0"/>
      <w:marBottom w:val="0"/>
      <w:divBdr>
        <w:top w:val="none" w:sz="0" w:space="0" w:color="auto"/>
        <w:left w:val="none" w:sz="0" w:space="0" w:color="auto"/>
        <w:bottom w:val="none" w:sz="0" w:space="0" w:color="auto"/>
        <w:right w:val="none" w:sz="0" w:space="0" w:color="auto"/>
      </w:divBdr>
    </w:div>
    <w:div w:id="1166094699">
      <w:bodyDiv w:val="1"/>
      <w:marLeft w:val="0"/>
      <w:marRight w:val="0"/>
      <w:marTop w:val="0"/>
      <w:marBottom w:val="0"/>
      <w:divBdr>
        <w:top w:val="none" w:sz="0" w:space="0" w:color="auto"/>
        <w:left w:val="none" w:sz="0" w:space="0" w:color="auto"/>
        <w:bottom w:val="none" w:sz="0" w:space="0" w:color="auto"/>
        <w:right w:val="none" w:sz="0" w:space="0" w:color="auto"/>
      </w:divBdr>
    </w:div>
    <w:div w:id="1321614229">
      <w:bodyDiv w:val="1"/>
      <w:marLeft w:val="0"/>
      <w:marRight w:val="0"/>
      <w:marTop w:val="0"/>
      <w:marBottom w:val="0"/>
      <w:divBdr>
        <w:top w:val="none" w:sz="0" w:space="0" w:color="auto"/>
        <w:left w:val="none" w:sz="0" w:space="0" w:color="auto"/>
        <w:bottom w:val="none" w:sz="0" w:space="0" w:color="auto"/>
        <w:right w:val="none" w:sz="0" w:space="0" w:color="auto"/>
      </w:divBdr>
      <w:divsChild>
        <w:div w:id="1774130433">
          <w:marLeft w:val="0"/>
          <w:marRight w:val="0"/>
          <w:marTop w:val="0"/>
          <w:marBottom w:val="0"/>
          <w:divBdr>
            <w:top w:val="none" w:sz="0" w:space="0" w:color="auto"/>
            <w:left w:val="none" w:sz="0" w:space="0" w:color="auto"/>
            <w:bottom w:val="none" w:sz="0" w:space="0" w:color="auto"/>
            <w:right w:val="none" w:sz="0" w:space="0" w:color="auto"/>
          </w:divBdr>
          <w:divsChild>
            <w:div w:id="940575814">
              <w:marLeft w:val="0"/>
              <w:marRight w:val="0"/>
              <w:marTop w:val="0"/>
              <w:marBottom w:val="0"/>
              <w:divBdr>
                <w:top w:val="none" w:sz="0" w:space="0" w:color="auto"/>
                <w:left w:val="none" w:sz="0" w:space="0" w:color="auto"/>
                <w:bottom w:val="none" w:sz="0" w:space="0" w:color="auto"/>
                <w:right w:val="none" w:sz="0" w:space="0" w:color="auto"/>
              </w:divBdr>
              <w:divsChild>
                <w:div w:id="21065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21868-90E7-4682-B93C-7F310A5B5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15</Pages>
  <Words>2437</Words>
  <Characters>13408</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WILLAN ISAAC TUQUERREZ CALLE</dc:creator>
  <cp:keywords/>
  <dc:description/>
  <cp:lastModifiedBy>WILLAN ISAAC TUQUERREZ CALLE</cp:lastModifiedBy>
  <cp:revision>129</cp:revision>
  <dcterms:created xsi:type="dcterms:W3CDTF">2023-04-12T03:05:00Z</dcterms:created>
  <dcterms:modified xsi:type="dcterms:W3CDTF">2023-06-27T18:21:00Z</dcterms:modified>
</cp:coreProperties>
</file>