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w:t>
      </w:r>
      <w:proofErr w:type="gramStart"/>
      <w:r w:rsidR="00B5554D">
        <w:t>deferred</w:t>
      </w:r>
      <w:proofErr w:type="gramEnd"/>
      <w:r w:rsidR="00B5554D">
        <w:t xml:space="preserve">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05EF300E" w14:textId="6A648828" w:rsidR="00427FD5" w:rsidRDefault="00427FD5">
      <w:r>
        <w:t>All of this is specific to the United States, its financial history and tax laws. There may be similarities with other countries but we s</w:t>
      </w:r>
      <w:r w:rsidR="00493F2C">
        <w:t>hould not assume any without a</w:t>
      </w:r>
      <w:r>
        <w:t xml:space="preserve"> detailed analysis.  </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w:t>
      </w:r>
      <w:r w:rsidR="00CA08B4">
        <w:lastRenderedPageBreak/>
        <w:t>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0A23EFEE"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w:t>
      </w:r>
      <w:r w:rsidR="00427FD5">
        <w:t xml:space="preserve"> </w:t>
      </w:r>
      <w:r w:rsidR="0057416B" w:rsidRPr="00427FD5">
        <w:rPr>
          <w:color w:val="FF0000"/>
        </w:rPr>
        <w:t>Now what to say</w:t>
      </w:r>
      <w:r w:rsidR="0057416B">
        <w:t xml:space="preserve">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 xml:space="preserve">whether you participate </w:t>
      </w:r>
      <w:r w:rsidR="00E83354">
        <w:lastRenderedPageBreak/>
        <w:t>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017DEBF8" w:rsidR="006365F3" w:rsidRDefault="00493F2C">
      <w:r>
        <w:t>TD</w:t>
      </w:r>
      <w:r w:rsidR="006365F3">
        <w:t xml:space="preserve">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w:t>
      </w:r>
      <w:r>
        <w:t>is the sum of all the owners TDRA</w:t>
      </w:r>
      <w:r w:rsidR="00BF76B1">
        <w:t xml:space="preserve">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2F8DBE12" w:rsidR="00BB4FAA" w:rsidRDefault="00BB4FAA">
      <w:r>
        <w:t>TDRA to Roth Conversions:</w:t>
      </w:r>
      <w:r w:rsidR="00E83354">
        <w:t xml:space="preserve"> no</w:t>
      </w:r>
      <w:r w:rsidR="00CE63D6">
        <w:t>t</w:t>
      </w:r>
      <w:r w:rsidR="00E83354">
        <w:t xml:space="preserve"> yet a part of this model</w:t>
      </w:r>
      <w:r w:rsidR="00493F2C">
        <w:t xml:space="preserve"> – </w:t>
      </w:r>
      <w:r w:rsidR="00493F2C" w:rsidRPr="00493F2C">
        <w:rPr>
          <w:color w:val="FF0000"/>
        </w:rPr>
        <w:t>This section is not talking about the model so need to move the to an appropriate place</w:t>
      </w:r>
      <w:r w:rsidR="00493F2C">
        <w:t xml:space="preserve"> --</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4019FDCF"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w:t>
      </w:r>
      <w:proofErr w:type="spellStart"/>
      <w:r w:rsidR="0092497D">
        <w:t>c</w:t>
      </w:r>
      <w:r w:rsidR="00C96BFB" w:rsidRPr="00C96BFB">
        <w:rPr>
          <w:vertAlign w:val="superscript"/>
        </w:rPr>
        <w:t>t</w:t>
      </w:r>
      <w:r w:rsidR="00C96BFB">
        <w:t>x</w:t>
      </w:r>
      <w:proofErr w:type="spellEnd"/>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36D76B70"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w:t>
      </w:r>
      <w:r w:rsidR="00C96BFB">
        <w:rPr>
          <w:rFonts w:eastAsiaTheme="minorEastAsia"/>
        </w:rPr>
        <w:t>d</w:t>
      </w:r>
      <w:r w:rsidR="003E3E13">
        <w:rPr>
          <w:rFonts w:eastAsiaTheme="minorEastAsia"/>
        </w:rPr>
        <w:t xml:space="preserv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For (S1) though</w:t>
      </w:r>
      <w:r w:rsidR="00715D1A">
        <w:rPr>
          <w:rFonts w:eastAsiaTheme="minorEastAsia"/>
        </w:rPr>
        <w:t>,</w:t>
      </w:r>
      <w:r w:rsidR="003E3E13">
        <w:rPr>
          <w:rFonts w:eastAsiaTheme="minorEastAsia"/>
        </w:rPr>
        <w:t xml:space="preserve"> we include a “balancer”</w:t>
      </w:r>
      <w:r w:rsidR="00715D1A">
        <w:rPr>
          <w:rFonts w:eastAsiaTheme="minorEastAsia"/>
        </w:rPr>
        <w:t xml:space="preserve"> (B)</w:t>
      </w:r>
      <w:r w:rsidR="003E3E13">
        <w:rPr>
          <w:rFonts w:eastAsiaTheme="minorEastAsia"/>
        </w:rPr>
        <w:t xml:space="preserve">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With regards to the after tax investment account you might expect the discount rate to be lower but tax law steps the basis value up to the value at death removing the</w:t>
      </w:r>
      <w:r w:rsidR="00012AA2">
        <w:rPr>
          <w:rFonts w:eastAsiaTheme="minorEastAsia"/>
        </w:rPr>
        <w:t xml:space="preserve"> tax burden</w:t>
      </w:r>
      <w:r w:rsidR="0063638A">
        <w:rPr>
          <w:rFonts w:eastAsiaTheme="minorEastAsia"/>
        </w:rPr>
        <w:t xml:space="preserve">. </w:t>
      </w:r>
      <w:r w:rsidR="003F7965">
        <w:rPr>
          <w:rFonts w:eastAsiaTheme="minorEastAsia"/>
        </w:rPr>
        <w:t xml:space="preserve">Finally we want to put pressure on our </w:t>
      </w:r>
      <w:r w:rsidR="00012AA2">
        <w:rPr>
          <w:rFonts w:eastAsiaTheme="minorEastAsia"/>
        </w:rPr>
        <w:t xml:space="preserve">shadow </w:t>
      </w:r>
      <w:r w:rsidR="003F7965">
        <w:rPr>
          <w:rFonts w:eastAsiaTheme="minorEastAsia"/>
        </w:rPr>
        <w:t>tax brackets in such a way as to force, as much as possible, the ordinary taxable funds into the lowest brackets first</w:t>
      </w:r>
      <w:r w:rsidR="006567DE">
        <w:rPr>
          <w:rFonts w:eastAsiaTheme="minorEastAsia"/>
        </w:rPr>
        <w:t xml:space="preserve"> with bracket k from 1 to </w:t>
      </w:r>
      <w:proofErr w:type="spellStart"/>
      <w:proofErr w:type="gramStart"/>
      <w:r w:rsidR="006567DE">
        <w:rPr>
          <w:rFonts w:eastAsiaTheme="minorEastAsia"/>
        </w:rPr>
        <w:t>B</w:t>
      </w:r>
      <w:r w:rsidR="00012AA2">
        <w:rPr>
          <w:rFonts w:eastAsiaTheme="minorEastAsia"/>
          <w:vertAlign w:val="superscript"/>
        </w:rPr>
        <w:t>cg</w:t>
      </w:r>
      <w:proofErr w:type="spellEnd"/>
      <w:proofErr w:type="gramEnd"/>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012AA2">
        <w:rPr>
          <w:rFonts w:eastAsiaTheme="minorEastAsia"/>
          <w:vertAlign w:val="superscript"/>
        </w:rPr>
        <w:t>cg</w:t>
      </w:r>
      <w:r w:rsidR="00012AA2">
        <w:rPr>
          <w:rFonts w:eastAsiaTheme="minorEastAsia"/>
          <w:vertAlign w:val="subscript"/>
        </w:rPr>
        <w:t>l</w:t>
      </w:r>
      <w:proofErr w:type="spellEnd"/>
      <w:r w:rsidR="003F7965">
        <w:rPr>
          <w:rFonts w:eastAsiaTheme="minorEastAsia"/>
        </w:rPr>
        <w:t>).</w:t>
      </w:r>
      <w:r w:rsidR="00F21CD9">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lastRenderedPageBreak/>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C0C31FD"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w:t>
      </w:r>
      <w:r w:rsidR="00AD27D1">
        <w:rPr>
          <w:rFonts w:eastAsiaTheme="minorEastAsia"/>
        </w:rPr>
        <w:t xml:space="preserve"> account contributions (</w:t>
      </w:r>
      <w:proofErr w:type="spellStart"/>
      <w:r w:rsidR="00AD27D1">
        <w:rPr>
          <w:rFonts w:eastAsiaTheme="minorEastAsia"/>
        </w:rPr>
        <w:t>ucij</w:t>
      </w:r>
      <w:proofErr w:type="spellEnd"/>
      <w:r w:rsidR="00AD27D1">
        <w:rPr>
          <w:rFonts w:eastAsiaTheme="minorEastAsia"/>
        </w:rPr>
        <w:t>). Additionally, the ATRSI</w:t>
      </w:r>
      <w:r>
        <w:rPr>
          <w:rFonts w:eastAsiaTheme="minorEastAsia"/>
        </w:rPr>
        <w:t xml:space="preserve"> account </w:t>
      </w:r>
      <w:r w:rsidR="00AD27D1">
        <w:rPr>
          <w:rFonts w:eastAsiaTheme="minorEastAsia"/>
        </w:rPr>
        <w:t>includes a deposits (d</w:t>
      </w:r>
      <w:r w:rsidR="00AD27D1">
        <w:rPr>
          <w:rFonts w:eastAsiaTheme="minorEastAsia"/>
          <w:vertAlign w:val="subscript"/>
        </w:rPr>
        <w:t>i</w:t>
      </w:r>
      <w:r>
        <w:rPr>
          <w:rFonts w:eastAsiaTheme="minorEastAsia"/>
        </w:rPr>
        <w:t>)</w:t>
      </w:r>
      <w:r w:rsidR="00AD27D1">
        <w:rPr>
          <w:rFonts w:eastAsiaTheme="minorEastAsia"/>
        </w:rPr>
        <w:t xml:space="preserve"> variable</w:t>
      </w:r>
      <w:r>
        <w:rPr>
          <w:rFonts w:eastAsiaTheme="minorEastAsia"/>
        </w:rPr>
        <w:t xml:space="preserve">. </w:t>
      </w:r>
    </w:p>
    <w:p w14:paraId="246D883D" w14:textId="62B67230"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w:t>
      </w:r>
      <w:r w:rsidR="00AD27D1">
        <w:rPr>
          <w:rFonts w:eastAsiaTheme="minorEastAsia"/>
        </w:rPr>
        <w:t>s, withdrawals</w:t>
      </w:r>
      <w:r w:rsidR="006567DE">
        <w:rPr>
          <w:rFonts w:eastAsiaTheme="minorEastAsia"/>
        </w:rPr>
        <w:t xml:space="preserve"> an</w:t>
      </w:r>
      <w:r w:rsidR="00AD27D1">
        <w:rPr>
          <w:rFonts w:eastAsiaTheme="minorEastAsia"/>
        </w:rPr>
        <w:t>d contributions</w:t>
      </w:r>
      <w:r w:rsidRPr="00CF6804">
        <w:rPr>
          <w:rFonts w:eastAsiaTheme="minorEastAsia"/>
        </w:rPr>
        <w:t xml:space="preserve"> for the model</w:t>
      </w:r>
      <w:r w:rsidR="00AD27D1">
        <w:rPr>
          <w:rFonts w:eastAsiaTheme="minorEastAsia"/>
        </w:rPr>
        <w:t>ed</w:t>
      </w:r>
      <w:r w:rsidRPr="00CF6804">
        <w:rPr>
          <w:rFonts w:eastAsiaTheme="minorEastAsia"/>
        </w:rPr>
        <w:t xml:space="preserve"> account represent the sum of the balances / withdrawals</w:t>
      </w:r>
      <w:r w:rsidR="006567DE">
        <w:rPr>
          <w:rFonts w:eastAsiaTheme="minorEastAsia"/>
        </w:rPr>
        <w:t xml:space="preserve"> / </w:t>
      </w:r>
      <w:r w:rsidR="00AD27D1">
        <w:rPr>
          <w:rFonts w:eastAsiaTheme="minorEastAsia"/>
        </w:rPr>
        <w:t>contributions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4ED182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F5440A">
        <w:rPr>
          <w:rFonts w:eastAsiaTheme="minorEastAsia"/>
        </w:rPr>
        <w:t>),</w:t>
      </w:r>
      <w:r w:rsidR="000655BF">
        <w:rPr>
          <w:rFonts w:eastAsiaTheme="minorEastAsia"/>
        </w:rPr>
        <w:t xml:space="preserve"> other income (o</w:t>
      </w:r>
      <w:r w:rsidR="000655BF" w:rsidRPr="000655BF">
        <w:rPr>
          <w:rFonts w:eastAsiaTheme="minorEastAsia"/>
          <w:vertAlign w:val="subscript"/>
        </w:rPr>
        <w:t>i</w:t>
      </w:r>
      <w:r w:rsidR="000655BF">
        <w:rPr>
          <w:rFonts w:eastAsiaTheme="minorEastAsia"/>
        </w:rPr>
        <w:t>)</w:t>
      </w:r>
      <w:r w:rsidR="00F5440A">
        <w:rPr>
          <w:rFonts w:eastAsiaTheme="minorEastAsia"/>
        </w:rPr>
        <w:t xml:space="preserve"> and the net of any assets sold (</w:t>
      </w:r>
      <w:proofErr w:type="spellStart"/>
      <w:r w:rsidR="00F5440A">
        <w:rPr>
          <w:rFonts w:eastAsiaTheme="minorEastAsia"/>
        </w:rPr>
        <w:t>o</w:t>
      </w:r>
      <w:r w:rsidR="00F5440A" w:rsidRPr="00F5440A">
        <w:rPr>
          <w:rFonts w:eastAsiaTheme="minorEastAsia"/>
          <w:vertAlign w:val="subscript"/>
        </w:rPr>
        <w:t>i</w:t>
      </w:r>
      <w:r w:rsidR="00F5440A" w:rsidRPr="00F5440A">
        <w:rPr>
          <w:rFonts w:eastAsiaTheme="minorEastAsia"/>
          <w:vertAlign w:val="superscript"/>
        </w:rPr>
        <w:t>A</w:t>
      </w:r>
      <w:proofErr w:type="spellEnd"/>
      <w:r w:rsidR="00F5440A">
        <w:rPr>
          <w:rFonts w:eastAsiaTheme="minorEastAsia"/>
        </w:rPr>
        <w:t>)</w:t>
      </w:r>
      <w:r w:rsidR="000655BF">
        <w:rPr>
          <w:rFonts w:eastAsiaTheme="minorEastAsia"/>
        </w:rPr>
        <w:t xml:space="preserve">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F5440A">
        <w:rPr>
          <w:rFonts w:eastAsiaTheme="minorEastAsia"/>
        </w:rPr>
        <w:t>uc</w:t>
      </w:r>
      <w:r w:rsidR="00F5440A" w:rsidRPr="00F5440A">
        <w:rPr>
          <w:rFonts w:eastAsiaTheme="minorEastAsia"/>
          <w:vertAlign w:val="subscript"/>
        </w:rPr>
        <w:t>ij</w:t>
      </w:r>
      <w:proofErr w:type="spellEnd"/>
      <w:r w:rsidR="00F5440A">
        <w:rPr>
          <w:rFonts w:eastAsiaTheme="minorEastAsia"/>
        </w:rPr>
        <w:t xml:space="preserve"> and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2F2235D8"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r>
      <w:r w:rsidR="004A1A98">
        <w:rPr>
          <w:rFonts w:eastAsiaTheme="minorEastAsia"/>
        </w:rPr>
        <w:tab/>
      </w:r>
      <w:r>
        <w:rPr>
          <w:rFonts w:eastAsiaTheme="minorEastAsia"/>
        </w:rPr>
        <w:t>(</w:t>
      </w:r>
      <w:r w:rsidR="00A23659">
        <w:rPr>
          <w:rFonts w:eastAsiaTheme="minorEastAsia"/>
        </w:rPr>
        <w:t>2</w:t>
      </w:r>
      <w:r>
        <w:rPr>
          <w:rFonts w:eastAsiaTheme="minorEastAsia"/>
        </w:rPr>
        <w:t>)</w:t>
      </w:r>
    </w:p>
    <w:p w14:paraId="7F54FF33" w14:textId="3EA7C829"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w:t>
      </w:r>
      <w:r w:rsidR="00F5440A">
        <w:rPr>
          <w:rFonts w:eastAsiaTheme="minorEastAsia"/>
        </w:rPr>
        <w:t>This works in a similar way as (</w:t>
      </w:r>
      <w:proofErr w:type="spellStart"/>
      <w:r w:rsidR="00F5440A">
        <w:rPr>
          <w:rFonts w:eastAsiaTheme="minorEastAsia"/>
        </w:rPr>
        <w:t>b</w:t>
      </w:r>
      <w:r w:rsidR="00F5440A" w:rsidRPr="00F5440A">
        <w:rPr>
          <w:rFonts w:eastAsiaTheme="minorEastAsia"/>
          <w:vertAlign w:val="subscript"/>
        </w:rPr>
        <w:t>l</w:t>
      </w:r>
      <w:r w:rsidR="00F5440A" w:rsidRPr="00F5440A">
        <w:rPr>
          <w:rFonts w:eastAsiaTheme="minorEastAsia"/>
          <w:vertAlign w:val="superscript"/>
        </w:rPr>
        <w:t>tcg</w:t>
      </w:r>
      <w:r w:rsidR="00F5440A">
        <w:rPr>
          <w:rFonts w:eastAsiaTheme="minorEastAsia"/>
        </w:rPr>
        <w:t>sy</w:t>
      </w:r>
      <w:r w:rsidR="00F5440A" w:rsidRPr="00F5440A">
        <w:rPr>
          <w:rFonts w:eastAsiaTheme="minorEastAsia"/>
          <w:vertAlign w:val="subscript"/>
        </w:rPr>
        <w:t>il</w:t>
      </w:r>
      <w:proofErr w:type="spellEnd"/>
      <w:r w:rsidR="00F5440A">
        <w:rPr>
          <w:rFonts w:eastAsiaTheme="minorEastAsia"/>
        </w:rPr>
        <w:t xml:space="preserve">) in the objective functions (S1) and (R1). </w:t>
      </w:r>
      <w:r w:rsidR="006567DE">
        <w:rPr>
          <w:rFonts w:eastAsiaTheme="minorEastAsia"/>
        </w:rPr>
        <w:t xml:space="preserve">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xml:space="preserve">). This constraint is only applicable with (S1) as (R1) will maximize for the ending balance </w:t>
      </w:r>
      <w:r>
        <w:rPr>
          <w:rFonts w:eastAsiaTheme="minorEastAsia"/>
        </w:rPr>
        <w:lastRenderedPageBreak/>
        <w:t>and would find smaller spendable amounts independent of this constraint.</w:t>
      </w:r>
      <w:r w:rsidR="006F3E91">
        <w:rPr>
          <w:rFonts w:eastAsiaTheme="minorEastAsia"/>
        </w:rPr>
        <w:t xml:space="preserve"> Expressions (4) and (5) specify one constraint each for our model. </w:t>
      </w:r>
    </w:p>
    <w:p w14:paraId="7E76AA7F" w14:textId="761894BC"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r w:rsidR="000823C3">
        <w:rPr>
          <w:rFonts w:eastAsiaTheme="minorEastAsia"/>
        </w:rPr>
        <w:t>A complex class of these rules relate to contributions to retirement accounts. At this time these are checked at data entry to ensure contributions follow the rules without addition</w:t>
      </w:r>
      <w:r w:rsidR="00671D0A">
        <w:rPr>
          <w:rFonts w:eastAsiaTheme="minorEastAsia"/>
        </w:rPr>
        <w:t>al</w:t>
      </w:r>
      <w:r w:rsidR="000823C3">
        <w:rPr>
          <w:rFonts w:eastAsiaTheme="minorEastAsia"/>
        </w:rPr>
        <w:t xml:space="preserve"> constraint burden on the LP model. </w:t>
      </w:r>
    </w:p>
    <w:p w14:paraId="3E44E5B0" w14:textId="4E8F6F19" w:rsidR="008D1873" w:rsidRDefault="000823C3" w:rsidP="008D1873">
      <w:pPr>
        <w:tabs>
          <w:tab w:val="center" w:pos="4680"/>
          <w:tab w:val="right" w:pos="9360"/>
        </w:tabs>
        <w:rPr>
          <w:rFonts w:eastAsiaTheme="minorEastAsia"/>
        </w:rPr>
      </w:pPr>
      <w:r>
        <w:rPr>
          <w:rFonts w:eastAsiaTheme="minorEastAsia"/>
        </w:rPr>
        <w:t>Contributions (</w:t>
      </w:r>
      <w:proofErr w:type="spellStart"/>
      <w:r>
        <w:rPr>
          <w:rFonts w:eastAsiaTheme="minorEastAsia"/>
        </w:rPr>
        <w:t>uc</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sidR="002D4F8C">
        <w:rPr>
          <w:rFonts w:eastAsiaTheme="minorEastAsia"/>
        </w:rPr>
        <w:t xml:space="preserve"> </w:t>
      </w:r>
      <w:r w:rsidR="001B7B24">
        <w:rPr>
          <w:rFonts w:eastAsiaTheme="minorEastAsia"/>
        </w:rPr>
        <w:t xml:space="preserve">all </w:t>
      </w:r>
      <w:r w:rsidR="002D4F8C">
        <w:rPr>
          <w:rFonts w:eastAsiaTheme="minorEastAsia"/>
        </w:rPr>
        <w:t>IRA and R</w:t>
      </w:r>
      <w:r w:rsidR="008D1873">
        <w:rPr>
          <w:rFonts w:eastAsiaTheme="minorEastAsia"/>
        </w:rPr>
        <w:t>oth accounts mu</w:t>
      </w:r>
      <w:r w:rsidR="000972BE">
        <w:rPr>
          <w:rFonts w:eastAsiaTheme="minorEastAsia"/>
        </w:rPr>
        <w:t>st not exceed ei</w:t>
      </w:r>
      <w:r w:rsidR="002D4F8C">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sidR="002D4F8C">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sidR="002D4F8C">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Pr>
          <w:rFonts w:eastAsiaTheme="minorEastAsia"/>
        </w:rPr>
        <w:t>.</w:t>
      </w:r>
      <w:r w:rsidR="00BD2C21">
        <w:rPr>
          <w:rFonts w:eastAsiaTheme="minorEastAsia"/>
        </w:rPr>
        <w:t xml:space="preserve"> </w:t>
      </w:r>
      <w:r>
        <w:rPr>
          <w:rFonts w:eastAsiaTheme="minorEastAsia"/>
        </w:rPr>
        <w:t>N</w:t>
      </w:r>
      <w:r w:rsidR="003E0DA7">
        <w:rPr>
          <w:rFonts w:eastAsiaTheme="minorEastAsia"/>
        </w:rPr>
        <w:t>o TDRA accoun</w:t>
      </w:r>
      <w:r w:rsidR="00087660">
        <w:rPr>
          <w:rFonts w:eastAsiaTheme="minorEastAsia"/>
        </w:rPr>
        <w:t xml:space="preserve">t with </w:t>
      </w:r>
      <w:r>
        <w:rPr>
          <w:rFonts w:eastAsiaTheme="minorEastAsia"/>
        </w:rPr>
        <w:t xml:space="preserve">an </w:t>
      </w:r>
      <w:r w:rsidR="00087660">
        <w:rPr>
          <w:rFonts w:eastAsiaTheme="minorEastAsia"/>
        </w:rPr>
        <w:t>owner over age 70 ½ can have</w:t>
      </w:r>
      <w:r w:rsidR="003E0DA7">
        <w:rPr>
          <w:rFonts w:eastAsiaTheme="minorEastAsia"/>
        </w:rPr>
        <w:t xml:space="preserve"> </w:t>
      </w:r>
      <w:r w:rsidR="00671D0A">
        <w:rPr>
          <w:rFonts w:eastAsiaTheme="minorEastAsia"/>
        </w:rPr>
        <w:t xml:space="preserve">any </w:t>
      </w:r>
      <w:r w:rsidR="003E0DA7">
        <w:rPr>
          <w:rFonts w:eastAsiaTheme="minorEastAsia"/>
        </w:rPr>
        <w:t>contributions</w:t>
      </w:r>
      <w:r w:rsidR="008D1873">
        <w:rPr>
          <w:rFonts w:eastAsiaTheme="minorEastAsia"/>
        </w:rPr>
        <w:t xml:space="preserve">. </w:t>
      </w:r>
      <w:r w:rsidR="001B7B24">
        <w:rPr>
          <w:rFonts w:eastAsiaTheme="minorEastAsia"/>
        </w:rPr>
        <w:t>In addition, in the ‘married joint’ case we need to ensure that each person’s accounts do not exceed</w:t>
      </w:r>
      <w:r w:rsidR="00671D0A">
        <w:rPr>
          <w:rFonts w:eastAsiaTheme="minorEastAsia"/>
        </w:rPr>
        <w:t xml:space="preserve"> </w:t>
      </w:r>
      <w:r w:rsidR="00671D0A" w:rsidRPr="00671D0A">
        <w:rPr>
          <w:rFonts w:eastAsiaTheme="minorEastAsia"/>
        </w:rPr>
        <w:t>their personal maximums</w:t>
      </w:r>
      <w:r w:rsidR="001B7B24" w:rsidRPr="00671D0A">
        <w:rPr>
          <w:rFonts w:eastAsiaTheme="minorEastAsia"/>
        </w:rPr>
        <w:t xml:space="preserve">. </w:t>
      </w:r>
      <w:r w:rsidR="007959FD" w:rsidRPr="00671D0A">
        <w:rPr>
          <w:rFonts w:eastAsiaTheme="minorEastAsia"/>
        </w:rPr>
        <w:t xml:space="preserve">Notice that </w:t>
      </w:r>
      <w:proofErr w:type="spellStart"/>
      <w:r w:rsidR="007959FD" w:rsidRPr="00671D0A">
        <w:rPr>
          <w:rFonts w:eastAsiaTheme="minorEastAsia"/>
        </w:rPr>
        <w:t>o</w:t>
      </w:r>
      <w:r w:rsidR="007959FD" w:rsidRPr="00671D0A">
        <w:rPr>
          <w:rFonts w:eastAsiaTheme="minorEastAsia"/>
          <w:vertAlign w:val="superscript"/>
        </w:rPr>
        <w:t>t</w:t>
      </w:r>
      <w:r w:rsidR="007959FD" w:rsidRPr="00671D0A">
        <w:rPr>
          <w:rFonts w:eastAsiaTheme="minorEastAsia"/>
          <w:vertAlign w:val="subscript"/>
        </w:rPr>
        <w:t>i</w:t>
      </w:r>
      <w:proofErr w:type="spellEnd"/>
      <w:r w:rsidR="007959FD" w:rsidRPr="00671D0A">
        <w:rPr>
          <w:rFonts w:eastAsiaTheme="minorEastAsia"/>
        </w:rPr>
        <w:t xml:space="preserve"> must be greater than or equal to </w:t>
      </w:r>
      <w:r w:rsidR="00EA180C" w:rsidRPr="00671D0A">
        <w:rPr>
          <w:rFonts w:eastAsiaTheme="minorEastAsia"/>
        </w:rPr>
        <w:t xml:space="preserve">the sum of the applicable </w:t>
      </w:r>
      <w:proofErr w:type="spellStart"/>
      <w:r w:rsidR="007959FD" w:rsidRPr="00671D0A">
        <w:rPr>
          <w:rFonts w:eastAsiaTheme="minorEastAsia"/>
        </w:rPr>
        <w:t>uc</w:t>
      </w:r>
      <w:r w:rsidR="007959FD" w:rsidRPr="00671D0A">
        <w:rPr>
          <w:rFonts w:eastAsiaTheme="minorEastAsia"/>
          <w:vertAlign w:val="subscript"/>
        </w:rPr>
        <w:t>ij</w:t>
      </w:r>
      <w:proofErr w:type="spellEnd"/>
      <w:r w:rsidR="007959FD" w:rsidRPr="00671D0A">
        <w:rPr>
          <w:rFonts w:eastAsiaTheme="minorEastAsia"/>
        </w:rPr>
        <w:t xml:space="preserve"> or there will be no model solution.</w:t>
      </w:r>
      <w:r w:rsidR="007959FD">
        <w:rPr>
          <w:rFonts w:eastAsiaTheme="minorEastAsia"/>
        </w:rPr>
        <w:t xml:space="preserve">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4527C082"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12488">
        <w:rPr>
          <w:rFonts w:eastAsiaTheme="minorEastAsia"/>
        </w:rPr>
        <w:tab/>
        <w:t>(6</w:t>
      </w:r>
      <w:r>
        <w:rPr>
          <w:rFonts w:eastAsiaTheme="minorEastAsia"/>
        </w:rPr>
        <w:t>)</w:t>
      </w:r>
    </w:p>
    <w:p w14:paraId="60D72EBF" w14:textId="26090E5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A12488">
        <w:rPr>
          <w:rFonts w:eastAsiaTheme="minorEastAsia"/>
        </w:rPr>
        <w:t xml:space="preserve">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1355499"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(7</w:t>
      </w:r>
      <w:r>
        <w:rPr>
          <w:rFonts w:eastAsiaTheme="minorEastAsia"/>
        </w:rPr>
        <w:t>)</w:t>
      </w:r>
    </w:p>
    <w:p w14:paraId="597B7070" w14:textId="3843950C"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12488">
        <w:rPr>
          <w:rFonts w:eastAsiaTheme="minorEastAsia"/>
        </w:rPr>
        <w:t>8</w:t>
      </w:r>
      <w:r>
        <w:rPr>
          <w:rFonts w:eastAsiaTheme="minorEastAsia"/>
        </w:rPr>
        <w:t>)</w:t>
      </w:r>
    </w:p>
    <w:p w14:paraId="6F9568ED" w14:textId="62A85C0B" w:rsidR="007E5B99" w:rsidRDefault="00A12488"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D1118E">
        <w:rPr>
          <w:rFonts w:eastAsiaTheme="minorEastAsia"/>
        </w:rPr>
        <w:t xml:space="preserve"> contributions (</w:t>
      </w:r>
      <w:proofErr w:type="spellStart"/>
      <w:r w:rsidR="00D1118E">
        <w:rPr>
          <w:rFonts w:eastAsiaTheme="minorEastAsia"/>
        </w:rPr>
        <w:t>uc</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D1118E">
        <w:rPr>
          <w:rFonts w:eastAsiaTheme="minorEastAsia"/>
        </w:rPr>
        <w:t>income</w:t>
      </w:r>
      <w:r w:rsidR="007E5B99">
        <w:rPr>
          <w:rFonts w:eastAsiaTheme="minorEastAsia"/>
        </w:rPr>
        <w:t xml:space="preserve"> </w:t>
      </w:r>
      <w:r w:rsidR="00D1118E">
        <w:rPr>
          <w:rFonts w:eastAsiaTheme="minorEastAsia"/>
        </w:rPr>
        <w:t>(</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D1118E">
        <w:rPr>
          <w:rFonts w:eastAsiaTheme="minorEastAsia"/>
        </w:rPr>
        <w:t>Funds used for TDRA contributions (</w:t>
      </w:r>
      <w:proofErr w:type="spellStart"/>
      <w:r w:rsidR="00D1118E">
        <w:rPr>
          <w:rFonts w:eastAsiaTheme="minorEastAsia"/>
        </w:rPr>
        <w:t>uc</w:t>
      </w:r>
      <w:r w:rsidR="00D1118E" w:rsidRPr="00D1118E">
        <w:rPr>
          <w:rFonts w:eastAsiaTheme="minorEastAsia"/>
          <w:vertAlign w:val="subscript"/>
        </w:rPr>
        <w:t>ij</w:t>
      </w:r>
      <w:proofErr w:type="spellEnd"/>
      <w:r w:rsidR="00D1118E">
        <w:rPr>
          <w:rFonts w:eastAsiaTheme="minorEastAsia"/>
        </w:rPr>
        <w:t>)</w:t>
      </w:r>
      <w:r w:rsidR="007E573E">
        <w:rPr>
          <w:rFonts w:eastAsiaTheme="minorEastAsia"/>
        </w:rPr>
        <w:t xml:space="preserve"> should be included in other taxable income</w:t>
      </w:r>
      <w:r w:rsidR="00D1118E">
        <w:rPr>
          <w:rFonts w:eastAsiaTheme="minorEastAsia"/>
        </w:rPr>
        <w:t xml:space="preserve"> (</w:t>
      </w:r>
      <w:proofErr w:type="spellStart"/>
      <w:r w:rsidR="00D1118E">
        <w:rPr>
          <w:rFonts w:eastAsiaTheme="minorEastAsia"/>
        </w:rPr>
        <w:t>o</w:t>
      </w:r>
      <w:r w:rsidR="00D1118E" w:rsidRPr="00D1118E">
        <w:rPr>
          <w:rFonts w:eastAsiaTheme="minorEastAsia"/>
          <w:vertAlign w:val="superscript"/>
        </w:rPr>
        <w:t>t</w:t>
      </w:r>
      <w:r w:rsidR="00D1118E" w:rsidRPr="00D1118E">
        <w:rPr>
          <w:rFonts w:eastAsiaTheme="minorEastAsia"/>
          <w:vertAlign w:val="subscript"/>
        </w:rPr>
        <w:t>i</w:t>
      </w:r>
      <w:proofErr w:type="spellEnd"/>
      <w:r w:rsidR="00D1118E">
        <w:rPr>
          <w:rFonts w:eastAsiaTheme="minorEastAsia"/>
        </w:rPr>
        <w:t>)</w:t>
      </w:r>
      <w:r w:rsidR="007E573E">
        <w:rPr>
          <w:rFonts w:eastAsiaTheme="minorEastAsia"/>
        </w:rPr>
        <w:t xml:space="preserv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Pr>
          <w:rFonts w:eastAsiaTheme="minorEastAsia"/>
        </w:rPr>
        <w:t xml:space="preserve"> Expression (7</w:t>
      </w:r>
      <w:r w:rsidR="005D21C2">
        <w:rPr>
          <w:rFonts w:eastAsiaTheme="minorEastAsia"/>
        </w:rPr>
        <w:t>) generates n con</w:t>
      </w:r>
      <w:r>
        <w:rPr>
          <w:rFonts w:eastAsiaTheme="minorEastAsia"/>
        </w:rPr>
        <w:t>straints for the model while (8</w:t>
      </w:r>
      <w:r w:rsidR="005D21C2">
        <w:rPr>
          <w:rFonts w:eastAsiaTheme="minorEastAsia"/>
        </w:rPr>
        <w:t>) generates n *(B</w:t>
      </w:r>
      <w:r w:rsidR="005D21C2" w:rsidRPr="005D21C2">
        <w:rPr>
          <w:rFonts w:eastAsiaTheme="minorEastAsia"/>
          <w:vertAlign w:val="superscript"/>
        </w:rPr>
        <w:t>t</w:t>
      </w:r>
      <w:r w:rsidR="005D21C2">
        <w:rPr>
          <w:rFonts w:eastAsiaTheme="minorEastAsia"/>
        </w:rPr>
        <w:t xml:space="preserve">-1) constraints. </w:t>
      </w:r>
    </w:p>
    <w:p w14:paraId="4DE3E402" w14:textId="272E6A7B" w:rsidR="00401D80" w:rsidRDefault="00401D80" w:rsidP="00653214">
      <w:pPr>
        <w:tabs>
          <w:tab w:val="center" w:pos="4680"/>
          <w:tab w:val="right" w:pos="9360"/>
        </w:tabs>
        <w:rPr>
          <w:rFonts w:eastAsiaTheme="minorEastAsia"/>
        </w:rPr>
      </w:pPr>
      <w:r>
        <w:rPr>
          <w:rFonts w:eastAsiaTheme="minorEastAsia"/>
        </w:rPr>
        <w:t>Capital Gains taxes are also bracket based but use the taxable income (</w:t>
      </w:r>
      <w:proofErr w:type="spellStart"/>
      <w:r>
        <w:rPr>
          <w:rFonts w:eastAsiaTheme="minorEastAsia"/>
        </w:rPr>
        <w:t>x</w:t>
      </w:r>
      <w:r w:rsidRPr="00401D80">
        <w:rPr>
          <w:rFonts w:eastAsiaTheme="minorEastAsia"/>
          <w:vertAlign w:val="subscript"/>
        </w:rPr>
        <w:t>ik</w:t>
      </w:r>
      <w:proofErr w:type="spellEnd"/>
      <w:r>
        <w:rPr>
          <w:rFonts w:eastAsiaTheme="minorEastAsia"/>
        </w:rPr>
        <w:t xml:space="preserve"> for all k) as the base to displace capital gains income into higher brackets. Basically we need to exclude the lowest brackets capacity that could be filed with ordinary taxable income. In order to do this we first make use of a </w:t>
      </w:r>
      <w:r>
        <w:rPr>
          <w:rFonts w:eastAsiaTheme="minorEastAsia"/>
        </w:rPr>
        <w:lastRenderedPageBreak/>
        <w:t>shadow set of brackets (</w:t>
      </w:r>
      <w:proofErr w:type="spellStart"/>
      <w:r>
        <w:rPr>
          <w:rFonts w:eastAsiaTheme="minorEastAsia"/>
        </w:rPr>
        <w:t>sy</w:t>
      </w:r>
      <w:r w:rsidRPr="00401D80">
        <w:rPr>
          <w:rFonts w:eastAsiaTheme="minorEastAsia"/>
          <w:vertAlign w:val="subscript"/>
        </w:rPr>
        <w:t>il</w:t>
      </w:r>
      <w:proofErr w:type="spellEnd"/>
      <w:r>
        <w:rPr>
          <w:rFonts w:eastAsiaTheme="minorEastAsia"/>
        </w:rPr>
        <w:t xml:space="preserve">) which will match the capital gains brackets in number and size but be filled with taxable income rather than capital gains. </w:t>
      </w:r>
    </w:p>
    <w:p w14:paraId="6C91A70B" w14:textId="7E52CC4C" w:rsidR="00401D80" w:rsidRDefault="00401D80" w:rsidP="00401D80">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(9</w:t>
      </w:r>
      <w:r>
        <w:rPr>
          <w:rFonts w:eastAsiaTheme="minorEastAsia"/>
        </w:rPr>
        <w:t>)</w:t>
      </w:r>
    </w:p>
    <w:p w14:paraId="2AC23B9F" w14:textId="132A7967" w:rsidR="00401D80" w:rsidRDefault="00401D80" w:rsidP="00401D80">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(10</w:t>
      </w:r>
      <w:r>
        <w:rPr>
          <w:rFonts w:eastAsiaTheme="minorEastAsia"/>
        </w:rPr>
        <w:t>)</w:t>
      </w:r>
    </w:p>
    <w:p w14:paraId="78760884" w14:textId="78D3CD08" w:rsidR="00401D80" w:rsidRDefault="00401D80" w:rsidP="00401D80">
      <w:pPr>
        <w:tabs>
          <w:tab w:val="center" w:pos="4680"/>
          <w:tab w:val="right" w:pos="9360"/>
        </w:tabs>
        <w:rPr>
          <w:rFonts w:eastAsiaTheme="minorEastAsia"/>
        </w:rPr>
      </w:pPr>
      <w:r>
        <w:rPr>
          <w:rFonts w:eastAsiaTheme="minorEastAsia"/>
        </w:rPr>
        <w:t xml:space="preserve">Here </w:t>
      </w:r>
      <w:r w:rsidR="00A12488">
        <w:rPr>
          <w:rFonts w:eastAsiaTheme="minorEastAsia"/>
        </w:rPr>
        <w:t>(9, 10</w:t>
      </w:r>
      <w:r>
        <w:rPr>
          <w:rFonts w:eastAsiaTheme="minorEastAsia"/>
        </w:rPr>
        <w:t>) define and fill the shadow brackets and</w:t>
      </w:r>
      <w:r w:rsidR="00A12488">
        <w:rPr>
          <w:rFonts w:eastAsiaTheme="minorEastAsia"/>
        </w:rPr>
        <w:t xml:space="preserve"> follow (7, 8</w:t>
      </w:r>
      <w:r>
        <w:rPr>
          <w:rFonts w:eastAsiaTheme="minorEastAsia"/>
        </w:rPr>
        <w:t xml:space="preserve">) closely. Notice that the changes deal only with changing </w:t>
      </w:r>
      <w:proofErr w:type="spellStart"/>
      <w:r>
        <w:rPr>
          <w:rFonts w:eastAsiaTheme="minorEastAsia"/>
        </w:rPr>
        <w:t>x</w:t>
      </w:r>
      <w:r w:rsidRPr="00726EE1">
        <w:rPr>
          <w:rFonts w:eastAsiaTheme="minorEastAsia"/>
          <w:vertAlign w:val="subscript"/>
        </w:rPr>
        <w:t>ik</w:t>
      </w:r>
      <w:proofErr w:type="spellEnd"/>
      <w:r>
        <w:rPr>
          <w:rFonts w:eastAsiaTheme="minorEastAsia"/>
        </w:rPr>
        <w:t xml:space="preserve"> to </w:t>
      </w:r>
      <w:proofErr w:type="spellStart"/>
      <w:r>
        <w:rPr>
          <w:rFonts w:eastAsiaTheme="minorEastAsia"/>
        </w:rPr>
        <w:t>sy</w:t>
      </w:r>
      <w:r w:rsidRPr="00726EE1">
        <w:rPr>
          <w:rFonts w:eastAsiaTheme="minorEastAsia"/>
          <w:vertAlign w:val="subscript"/>
        </w:rPr>
        <w:t>il</w:t>
      </w:r>
      <w:proofErr w:type="spellEnd"/>
      <w:r>
        <w:rPr>
          <w:rFonts w:eastAsiaTheme="minorEastAsia"/>
        </w:rPr>
        <w:t xml:space="preserve"> and related bracket counts</w:t>
      </w:r>
      <w:r>
        <w:rPr>
          <w:rFonts w:eastAsiaTheme="minorEastAsia"/>
        </w:rPr>
        <w:t xml:space="preserve">. </w:t>
      </w:r>
    </w:p>
    <w:p w14:paraId="4469AC39" w14:textId="2BD447A9" w:rsidR="00623609" w:rsidRDefault="00E867C9" w:rsidP="00653214">
      <w:pPr>
        <w:tabs>
          <w:tab w:val="center" w:pos="4680"/>
          <w:tab w:val="right" w:pos="9360"/>
        </w:tabs>
        <w:rPr>
          <w:rFonts w:eastAsiaTheme="minorEastAsia"/>
        </w:rPr>
      </w:pPr>
      <w:r>
        <w:rPr>
          <w:rFonts w:eastAsiaTheme="minorEastAsia"/>
        </w:rPr>
        <w:t>Now, in the same manner as (</w:t>
      </w:r>
      <w:r w:rsidR="00A12488">
        <w:rPr>
          <w:rFonts w:eastAsiaTheme="minorEastAsia"/>
        </w:rPr>
        <w:t>7, 8) and (9, 10</w:t>
      </w:r>
      <w:r>
        <w:rPr>
          <w:rFonts w:eastAsiaTheme="minorEastAsia"/>
        </w:rPr>
        <w:t xml:space="preserve">) we define and fill the tax brackets for capital gains. However, we must first shrink the defined bracket size based on the amount of the bracket that would be taken up by ordinary income if </w:t>
      </w:r>
      <w:r w:rsidR="00A12488">
        <w:rPr>
          <w:rFonts w:eastAsiaTheme="minorEastAsia"/>
        </w:rPr>
        <w:t>it were added. We do this in (12</w:t>
      </w:r>
      <w:r>
        <w:rPr>
          <w:rFonts w:eastAsiaTheme="minorEastAsia"/>
        </w:rPr>
        <w:t xml:space="preserve">) by subtracting of the corresponding shadow bracket amount. </w:t>
      </w:r>
    </w:p>
    <w:p w14:paraId="51E7500C" w14:textId="3ABC49DF"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12488">
        <w:rPr>
          <w:rFonts w:eastAsiaTheme="minorEastAsia"/>
        </w:rPr>
        <w:t>11</w:t>
      </w:r>
      <w:r>
        <w:rPr>
          <w:rFonts w:eastAsiaTheme="minorEastAsia"/>
        </w:rPr>
        <w:t>)</w:t>
      </w:r>
    </w:p>
    <w:p w14:paraId="5C14C79D" w14:textId="6D4A9ED5" w:rsidR="00E867C9" w:rsidRDefault="00E867C9" w:rsidP="00E867C9">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(12</w:t>
      </w:r>
      <w:r>
        <w:rPr>
          <w:rFonts w:eastAsiaTheme="minorEastAsia"/>
        </w:rPr>
        <w:t>)</w:t>
      </w:r>
    </w:p>
    <w:p w14:paraId="5FFADCBC" w14:textId="3AE68AE2" w:rsidR="00104E15" w:rsidRDefault="00E867C9" w:rsidP="00CD2C9E">
      <w:pPr>
        <w:tabs>
          <w:tab w:val="center" w:pos="4680"/>
          <w:tab w:val="right" w:pos="9360"/>
        </w:tabs>
        <w:rPr>
          <w:rFonts w:eastAsiaTheme="minorEastAsia"/>
        </w:rPr>
      </w:pPr>
      <w:r>
        <w:rPr>
          <w:rFonts w:eastAsiaTheme="minorEastAsia"/>
        </w:rPr>
        <w:t>Having shrunk the brackets</w:t>
      </w:r>
      <w:r w:rsidR="00A779EF">
        <w:rPr>
          <w:rFonts w:eastAsiaTheme="minorEastAsia"/>
        </w:rPr>
        <w:t xml:space="preserve"> (</w:t>
      </w:r>
      <w:r w:rsidR="00A12488">
        <w:rPr>
          <w:rFonts w:eastAsiaTheme="minorEastAsia"/>
        </w:rPr>
        <w:t>11</w:t>
      </w:r>
      <w:r w:rsidR="00074876">
        <w:rPr>
          <w:rFonts w:eastAsiaTheme="minorEastAsia"/>
        </w:rPr>
        <w:t xml:space="preserve">) </w:t>
      </w:r>
      <w:r w:rsidR="003B29CC">
        <w:rPr>
          <w:rFonts w:eastAsiaTheme="minorEastAsia"/>
        </w:rPr>
        <w:t xml:space="preserve">can now </w:t>
      </w:r>
      <w:r w:rsidR="00074876">
        <w:rPr>
          <w:rFonts w:eastAsiaTheme="minorEastAsia"/>
        </w:rPr>
        <w:t>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w:t>
      </w:r>
      <w:r w:rsidR="003B29CC">
        <w:rPr>
          <w:rFonts w:eastAsiaTheme="minorEastAsia"/>
        </w:rPr>
        <w:t xml:space="preserve">the sales of </w:t>
      </w:r>
      <w:r w:rsidR="004A18F7">
        <w:rPr>
          <w:rFonts w:eastAsiaTheme="minorEastAsia"/>
        </w:rPr>
        <w:t>assets (</w:t>
      </w:r>
      <w:proofErr w:type="spellStart"/>
      <w:r w:rsidR="004A18F7">
        <w:rPr>
          <w:rFonts w:eastAsiaTheme="minorEastAsia"/>
        </w:rPr>
        <w:t>o</w:t>
      </w:r>
      <w:r w:rsidR="004A18F7" w:rsidRPr="004A18F7">
        <w:rPr>
          <w:rFonts w:eastAsiaTheme="minorEastAsia"/>
          <w:vertAlign w:val="subscript"/>
        </w:rPr>
        <w:t>i</w:t>
      </w:r>
      <w:r w:rsidR="003B29CC">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A12488">
        <w:rPr>
          <w:rFonts w:eastAsiaTheme="minorEastAsia"/>
        </w:rPr>
        <w:t>Expressions (11) and (12</w:t>
      </w:r>
      <w:r w:rsidR="005D21C2">
        <w:rPr>
          <w:rFonts w:eastAsiaTheme="minorEastAsia"/>
        </w:rPr>
        <w:t>)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626AAE28" w14:textId="568D39F7" w:rsidR="00A62E98" w:rsidRDefault="00A62E98" w:rsidP="00207078">
      <w:pPr>
        <w:tabs>
          <w:tab w:val="center" w:pos="4680"/>
          <w:tab w:val="right" w:pos="9360"/>
        </w:tabs>
        <w:rPr>
          <w:rFonts w:eastAsiaTheme="minorEastAsia"/>
        </w:rPr>
      </w:pPr>
      <w:r>
        <w:rPr>
          <w:rFonts w:eastAsiaTheme="minorEastAsia"/>
        </w:rPr>
        <w:t>Goal: have these variable(s)</w:t>
      </w:r>
      <w:r w:rsidR="003B29CC">
        <w:rPr>
          <w:rFonts w:eastAsiaTheme="minorEastAsia"/>
        </w:rPr>
        <w:t xml:space="preserve"> all equal zero in the solution</w:t>
      </w:r>
    </w:p>
    <w:p w14:paraId="4B955552" w14:textId="23692CAD" w:rsidR="00207078" w:rsidRDefault="003B29CC" w:rsidP="00CD2C9E">
      <w:pPr>
        <w:tabs>
          <w:tab w:val="center" w:pos="4680"/>
          <w:tab w:val="right" w:pos="9360"/>
        </w:tabs>
        <w:rPr>
          <w:rFonts w:eastAsiaTheme="minorEastAsia"/>
        </w:rPr>
      </w:pPr>
      <w:r>
        <w:rPr>
          <w:rFonts w:eastAsiaTheme="minorEastAsia"/>
        </w:rPr>
        <w:t>-=-=-</w:t>
      </w:r>
    </w:p>
    <w:p w14:paraId="35F2F522" w14:textId="52BC29C8"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ij</m:t>
                </m:r>
                <m:r>
                  <w:rPr>
                    <w:rFonts w:ascii="Cambria Math" w:hAnsi="Cambria Math"/>
                  </w:rPr>
                  <m:t>∈ATRSI</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13</w:t>
      </w:r>
      <w:r>
        <w:rPr>
          <w:rFonts w:eastAsiaTheme="minorEastAsia"/>
        </w:rPr>
        <w:t>)</w:t>
      </w:r>
    </w:p>
    <w:p w14:paraId="44B2F537" w14:textId="26F57825" w:rsidR="007A471D" w:rsidRDefault="00A12488" w:rsidP="007A471D">
      <w:pPr>
        <w:tabs>
          <w:tab w:val="center" w:pos="4680"/>
          <w:tab w:val="right" w:pos="9360"/>
        </w:tabs>
        <w:rPr>
          <w:rFonts w:eastAsiaTheme="minorEastAsia"/>
        </w:rPr>
      </w:pPr>
      <w:r>
        <w:rPr>
          <w:rFonts w:eastAsiaTheme="minorEastAsia"/>
        </w:rPr>
        <w:t>Equation (13</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927871">
        <w:rPr>
          <w:rFonts w:eastAsiaTheme="minorEastAsia"/>
        </w:rPr>
        <w:t xml:space="preserve"> plus the contributions (</w:t>
      </w:r>
      <w:proofErr w:type="spellStart"/>
      <w:r w:rsidR="00927871">
        <w:rPr>
          <w:rFonts w:eastAsiaTheme="minorEastAsia"/>
        </w:rPr>
        <w:t>uc</w:t>
      </w:r>
      <w:r w:rsidR="00927871" w:rsidRPr="00927871">
        <w:rPr>
          <w:rFonts w:eastAsiaTheme="minorEastAsia"/>
          <w:vertAlign w:val="subscript"/>
        </w:rPr>
        <w:t>ij</w:t>
      </w:r>
      <w:proofErr w:type="spellEnd"/>
      <w:r w:rsidR="00927871">
        <w:rPr>
          <w:rFonts w:eastAsiaTheme="minorEastAsia"/>
        </w:rPr>
        <w:t>)</w:t>
      </w:r>
      <w:r w:rsidR="002F0E1D">
        <w:rPr>
          <w:rFonts w:eastAsiaTheme="minorEastAsia"/>
        </w:rPr>
        <w:t xml:space="preserve"> </w:t>
      </w:r>
      <w:r w:rsidR="007959FD">
        <w:rPr>
          <w:rFonts w:eastAsiaTheme="minorEastAsia"/>
        </w:rPr>
        <w:t xml:space="preserve"> and </w:t>
      </w:r>
      <w:r w:rsidR="00927871">
        <w:rPr>
          <w:rFonts w:eastAsiaTheme="minorEastAsia"/>
        </w:rPr>
        <w:t xml:space="preserve">for ATRSI accounts </w:t>
      </w:r>
      <w:r w:rsidR="007959FD">
        <w:rPr>
          <w:rFonts w:eastAsiaTheme="minorEastAsia"/>
        </w:rPr>
        <w:t>an</w:t>
      </w:r>
      <w:r w:rsidR="00927871">
        <w:rPr>
          <w:rFonts w:eastAsiaTheme="minorEastAsia"/>
        </w:rPr>
        <w:t>y deposits (d</w:t>
      </w:r>
      <w:r w:rsidR="00927871" w:rsidRPr="00927871">
        <w:rPr>
          <w:rFonts w:eastAsiaTheme="minorEastAsia"/>
          <w:vertAlign w:val="subscript"/>
        </w:rPr>
        <w:t>i</w:t>
      </w:r>
      <w:r w:rsidR="00927871">
        <w:rPr>
          <w:rFonts w:eastAsiaTheme="minorEastAsia"/>
        </w:rPr>
        <w:t>) made</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w:t>
      </w:r>
      <w:r>
        <w:rPr>
          <w:rFonts w:eastAsiaTheme="minorEastAsia"/>
        </w:rPr>
        <w:t>n (13</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7ED3617A"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A12488">
        <w:rPr>
          <w:rFonts w:eastAsiaTheme="minorEastAsia"/>
        </w:rPr>
        <w:tab/>
        <w:t>(14</w:t>
      </w:r>
      <w:r>
        <w:rPr>
          <w:rFonts w:eastAsiaTheme="minorEastAsia"/>
        </w:rPr>
        <w:t>)</w:t>
      </w:r>
    </w:p>
    <w:p w14:paraId="4FA516A1" w14:textId="02D4BD8B"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w:t>
      </w:r>
      <w:r w:rsidR="00B32CBB">
        <w:rPr>
          <w:rFonts w:eastAsiaTheme="minorEastAsia"/>
        </w:rPr>
        <w:t xml:space="preserve">. </w:t>
      </w:r>
      <w:r w:rsidR="00927871">
        <w:rPr>
          <w:rFonts w:eastAsiaTheme="minorEastAsia"/>
        </w:rPr>
        <w:t>Constraint</w:t>
      </w:r>
      <w:r w:rsidR="00A12488">
        <w:rPr>
          <w:rFonts w:eastAsiaTheme="minorEastAsia"/>
        </w:rPr>
        <w:t xml:space="preserve"> (14</w:t>
      </w:r>
      <w:r w:rsidR="00927871">
        <w:rPr>
          <w:rFonts w:eastAsiaTheme="minorEastAsia"/>
        </w:rPr>
        <w:t>)</w:t>
      </w:r>
      <w:r w:rsidR="00460A54">
        <w:rPr>
          <w:rFonts w:eastAsiaTheme="minorEastAsia"/>
        </w:rPr>
        <w:t xml:space="preserve"> ensure these bounds</w:t>
      </w:r>
      <w:r w:rsidR="00927871">
        <w:rPr>
          <w:rFonts w:eastAsiaTheme="minorEastAsia"/>
        </w:rPr>
        <w:t xml:space="preserve"> will be met</w:t>
      </w:r>
      <w:r w:rsidR="00460A54">
        <w:rPr>
          <w:rFonts w:eastAsiaTheme="minorEastAsia"/>
        </w:rPr>
        <w:t>.</w:t>
      </w:r>
      <w:r w:rsidR="00927871">
        <w:rPr>
          <w:rFonts w:eastAsiaTheme="minorEastAsia"/>
        </w:rPr>
        <w:t xml:space="preserve"> W</w:t>
      </w:r>
      <w:r w:rsidR="009A3F72">
        <w:rPr>
          <w:rFonts w:eastAsiaTheme="minorEastAsia"/>
        </w:rPr>
        <w:t xml:space="preserve">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r w:rsidR="00A12488">
        <w:rPr>
          <w:rFonts w:eastAsiaTheme="minorEastAsia"/>
        </w:rPr>
        <w:t xml:space="preserve"> for (14</w:t>
      </w:r>
      <w:r w:rsidR="00927871">
        <w:rPr>
          <w:rFonts w:eastAsiaTheme="minorEastAsia"/>
        </w:rPr>
        <w:t>)</w:t>
      </w:r>
      <w:r w:rsidR="009A3F72">
        <w:rPr>
          <w:rFonts w:eastAsiaTheme="minorEastAsia"/>
        </w:rPr>
        <w:t>.</w:t>
      </w:r>
    </w:p>
    <w:p w14:paraId="65E900A4" w14:textId="3D9F3F40" w:rsidR="00927871" w:rsidRDefault="00A12488" w:rsidP="00927871">
      <w:pPr>
        <w:tabs>
          <w:tab w:val="center" w:pos="4680"/>
          <w:tab w:val="right" w:pos="9360"/>
        </w:tabs>
        <w:rPr>
          <w:rFonts w:eastAsiaTheme="minorEastAsia"/>
        </w:rPr>
      </w:pPr>
      <w:r>
        <w:rPr>
          <w:rFonts w:eastAsiaTheme="minorEastAsia"/>
        </w:rPr>
        <w:t>Expression (15</w:t>
      </w:r>
      <w:r w:rsidR="00927871">
        <w:rPr>
          <w:rFonts w:eastAsiaTheme="minorEastAsia"/>
        </w:rPr>
        <w:t xml:space="preserve">) sets the beginning account balances to </w:t>
      </w:r>
      <w:proofErr w:type="spellStart"/>
      <w:r w:rsidR="00927871">
        <w:rPr>
          <w:rFonts w:eastAsiaTheme="minorEastAsia"/>
        </w:rPr>
        <w:t>q</w:t>
      </w:r>
      <w:r w:rsidR="00927871" w:rsidRPr="007A471D">
        <w:rPr>
          <w:rFonts w:eastAsiaTheme="minorEastAsia"/>
          <w:vertAlign w:val="subscript"/>
        </w:rPr>
        <w:t>j</w:t>
      </w:r>
      <w:proofErr w:type="spellEnd"/>
      <w:r w:rsidR="00927871">
        <w:rPr>
          <w:rFonts w:eastAsiaTheme="minorEastAsia"/>
        </w:rPr>
        <w:t>.</w:t>
      </w:r>
    </w:p>
    <w:p w14:paraId="20760CFC" w14:textId="3AFBEE5D"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15</w:t>
      </w:r>
      <w:r>
        <w:rPr>
          <w:rFonts w:eastAsiaTheme="minorEastAsia"/>
        </w:rPr>
        <w:t>)</w:t>
      </w:r>
    </w:p>
    <w:p w14:paraId="62B19A8E" w14:textId="4FAC7E1D" w:rsidR="00927871" w:rsidRDefault="00927871" w:rsidP="00927871">
      <w:pPr>
        <w:tabs>
          <w:tab w:val="center" w:pos="4680"/>
          <w:tab w:val="right" w:pos="9360"/>
        </w:tabs>
        <w:rPr>
          <w:rFonts w:eastAsiaTheme="minorEastAsia"/>
        </w:rPr>
      </w:pPr>
      <w:r>
        <w:rPr>
          <w:rFonts w:eastAsiaTheme="minorEastAsia"/>
        </w:rPr>
        <w:lastRenderedPageBreak/>
        <w:t>Finally, expression</w:t>
      </w:r>
      <w:r w:rsidR="00A12488">
        <w:rPr>
          <w:rFonts w:eastAsiaTheme="minorEastAsia"/>
        </w:rPr>
        <w:t xml:space="preserve"> (16</w:t>
      </w:r>
      <w:r>
        <w:rPr>
          <w:rFonts w:eastAsiaTheme="minorEastAsia"/>
        </w:rPr>
        <w:t xml:space="preserve">) constrains the model variables to be greater than or equal zero. </w:t>
      </w:r>
    </w:p>
    <w:p w14:paraId="74224B59" w14:textId="77777777" w:rsidR="00927871" w:rsidRDefault="00927871" w:rsidP="000F5675">
      <w:pPr>
        <w:tabs>
          <w:tab w:val="center" w:pos="4680"/>
          <w:tab w:val="right" w:pos="9360"/>
        </w:tabs>
        <w:rPr>
          <w:rFonts w:eastAsiaTheme="minorEastAsia"/>
        </w:rPr>
      </w:pPr>
    </w:p>
    <w:p w14:paraId="1219B909" w14:textId="67FEC3C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A12488">
        <w:rPr>
          <w:rFonts w:eastAsiaTheme="minorEastAsia"/>
        </w:rPr>
        <w:t>16</w:t>
      </w:r>
      <w:r>
        <w:rPr>
          <w:rFonts w:eastAsiaTheme="minorEastAsia"/>
        </w:rPr>
        <w:t>)</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02913FEC" w14:textId="739D9878" w:rsidR="004107A5" w:rsidRDefault="004107A5" w:rsidP="000F5675">
      <w:pPr>
        <w:tabs>
          <w:tab w:val="center" w:pos="4680"/>
          <w:tab w:val="right" w:pos="9360"/>
        </w:tabs>
        <w:rPr>
          <w:rFonts w:eastAsiaTheme="minorEastAsia"/>
        </w:rPr>
      </w:pPr>
      <w:r>
        <w:rPr>
          <w:rFonts w:eastAsiaTheme="minorEastAsia"/>
        </w:rPr>
        <w:t>Appendix:</w:t>
      </w:r>
    </w:p>
    <w:p w14:paraId="4DD3236F" w14:textId="1BFE704E" w:rsidR="00CD2C9E" w:rsidRDefault="00BF1245" w:rsidP="009856B5">
      <w:pPr>
        <w:tabs>
          <w:tab w:val="center" w:pos="4680"/>
          <w:tab w:val="right" w:pos="9360"/>
        </w:tabs>
        <w:rPr>
          <w:rFonts w:eastAsiaTheme="minorEastAsia"/>
        </w:rPr>
      </w:pPr>
      <w:r>
        <w:rPr>
          <w:rFonts w:eastAsiaTheme="minorEastAsia"/>
        </w:rPr>
        <w:t>Transforming our model</w:t>
      </w:r>
      <w:r w:rsidR="004107A5">
        <w:rPr>
          <w:rFonts w:eastAsiaTheme="minorEastAsia"/>
        </w:rPr>
        <w:t xml:space="preserve"> constraints to match</w:t>
      </w:r>
      <w:r>
        <w:rPr>
          <w:rFonts w:eastAsiaTheme="minorEastAsia"/>
        </w:rPr>
        <w:t xml:space="preserve"> implementation</w:t>
      </w:r>
      <w:r w:rsidR="004107A5">
        <w:rPr>
          <w:rFonts w:eastAsiaTheme="minorEastAsia"/>
        </w:rPr>
        <w:t xml:space="preserve"> requirements of the LP optimizer</w:t>
      </w:r>
      <w:r>
        <w:rPr>
          <w:rFonts w:eastAsiaTheme="minorEastAsia"/>
        </w:rPr>
        <w:t>:</w:t>
      </w:r>
    </w:p>
    <w:p w14:paraId="38032B12" w14:textId="7A17DAC1" w:rsidR="00BF1245" w:rsidRDefault="00246531" w:rsidP="009856B5">
      <w:pPr>
        <w:tabs>
          <w:tab w:val="center" w:pos="4680"/>
          <w:tab w:val="right" w:pos="9360"/>
        </w:tabs>
        <w:rPr>
          <w:rFonts w:eastAsiaTheme="minorEastAsia"/>
        </w:rPr>
      </w:pPr>
      <w:r>
        <w:rPr>
          <w:rFonts w:eastAsiaTheme="minorEastAsia"/>
        </w:rPr>
        <w:t xml:space="preserve">OK for our current work we will use </w:t>
      </w:r>
      <w:r w:rsidR="004107A5">
        <w:rPr>
          <w:rFonts w:eastAsiaTheme="minorEastAsia"/>
        </w:rPr>
        <w:t>a port of the</w:t>
      </w:r>
      <w:r>
        <w:rPr>
          <w:rFonts w:eastAsiaTheme="minorEastAsia"/>
        </w:rPr>
        <w:t xml:space="preserve"> python</w:t>
      </w:r>
      <w:r w:rsidR="004107A5">
        <w:rPr>
          <w:rFonts w:eastAsiaTheme="minorEastAsia"/>
        </w:rPr>
        <w:t xml:space="preserve"> </w:t>
      </w:r>
      <w:proofErr w:type="spellStart"/>
      <w:r w:rsidR="004107A5">
        <w:rPr>
          <w:rFonts w:eastAsiaTheme="minorEastAsia"/>
        </w:rPr>
        <w:t>scipy</w:t>
      </w:r>
      <w:proofErr w:type="spellEnd"/>
      <w:r w:rsidR="004107A5">
        <w:rPr>
          <w:rFonts w:eastAsiaTheme="minorEastAsia"/>
        </w:rPr>
        <w:t xml:space="preserve"> library</w:t>
      </w:r>
      <w:r>
        <w:rPr>
          <w:rFonts w:eastAsiaTheme="minorEastAsia"/>
        </w:rPr>
        <w:t xml:space="preserv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5472066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681DA5E4"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10D1EECD" w:rsidR="00901D64" w:rsidRDefault="00901D64" w:rsidP="00901D64">
      <w:pPr>
        <w:tabs>
          <w:tab w:val="center" w:pos="4680"/>
          <w:tab w:val="right" w:pos="9360"/>
        </w:tabs>
        <w:rPr>
          <w:rFonts w:eastAsiaTheme="minorEastAsia"/>
        </w:rPr>
      </w:pPr>
      <w:r>
        <w:rPr>
          <w:rFonts w:eastAsiaTheme="minorEastAsia"/>
        </w:rPr>
        <w:lastRenderedPageBreak/>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 i=1..n</m:t>
        </m:r>
      </m:oMath>
      <w:r w:rsidR="005065F4">
        <w:rPr>
          <w:rFonts w:eastAsiaTheme="minorEastAsia"/>
        </w:rPr>
        <w:tab/>
      </w:r>
      <w:r w:rsidR="00BF4C5D">
        <w:rPr>
          <w:rFonts w:eastAsiaTheme="minorEastAsia"/>
        </w:rPr>
        <w:tab/>
      </w:r>
      <w:r w:rsidR="005065F4">
        <w:rPr>
          <w:rFonts w:eastAsiaTheme="minorEastAsia"/>
        </w:rPr>
        <w:t>(2’</w:t>
      </w:r>
      <w:r>
        <w:rPr>
          <w:rFonts w:eastAsiaTheme="minorEastAsia"/>
        </w:rPr>
        <w:t>)</w:t>
      </w:r>
    </w:p>
    <w:p w14:paraId="1A013987" w14:textId="1D9D623F"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w:t>
      </w:r>
      <w:r w:rsidR="00E34A8C">
        <w:rPr>
          <w:rFonts w:eastAsiaTheme="minorEastAsia"/>
        </w:rPr>
        <w:t xml:space="preserve">age </w:t>
      </w:r>
      <w:r>
        <w:rPr>
          <w:rFonts w:eastAsiaTheme="minorEastAsia"/>
        </w:rPr>
        <w: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2F23D6BF" w14:textId="3239135A" w:rsidR="00B914EC"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E5AA52" w14:textId="12A398E6"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2643F9">
        <w:rPr>
          <w:rFonts w:eastAsiaTheme="minorEastAsia"/>
        </w:rPr>
        <w:tab/>
      </w:r>
      <w:r w:rsidR="000D3CB9">
        <w:rPr>
          <w:rFonts w:eastAsiaTheme="minorEastAsia"/>
        </w:rPr>
        <w:t>(</w:t>
      </w:r>
      <w:r w:rsidR="004107A5">
        <w:rPr>
          <w:rFonts w:eastAsiaTheme="minorEastAsia"/>
        </w:rPr>
        <w:t>6-</w:t>
      </w:r>
      <w:r w:rsidR="000D3CB9">
        <w:rPr>
          <w:rFonts w:eastAsiaTheme="minorEastAsia"/>
        </w:rPr>
        <w:t>10</w:t>
      </w:r>
      <w:r w:rsidR="00D65CE0">
        <w:rPr>
          <w:rFonts w:eastAsiaTheme="minorEastAsia"/>
        </w:rPr>
        <w:t>’</w:t>
      </w:r>
      <w:r w:rsidR="00042451">
        <w:rPr>
          <w:rFonts w:eastAsiaTheme="minorEastAsia"/>
        </w:rPr>
        <w:t>)</w:t>
      </w:r>
    </w:p>
    <w:p w14:paraId="11C40075" w14:textId="2E31B588"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w:t>
      </w:r>
      <w:r w:rsidR="00CE6420">
        <w:rPr>
          <w:rFonts w:eastAsiaTheme="minorEastAsia"/>
        </w:rPr>
        <w:t>7-</w:t>
      </w:r>
      <w:r w:rsidR="000D3CB9">
        <w:rPr>
          <w:rFonts w:eastAsiaTheme="minorEastAsia"/>
        </w:rPr>
        <w:t>11</w:t>
      </w:r>
      <w:r w:rsidR="005065F4">
        <w:rPr>
          <w:rFonts w:eastAsiaTheme="minorEastAsia"/>
        </w:rPr>
        <w:t>’</w:t>
      </w:r>
      <w:r>
        <w:rPr>
          <w:rFonts w:eastAsiaTheme="minorEastAsia"/>
        </w:rPr>
        <w:t>)</w:t>
      </w:r>
    </w:p>
    <w:p w14:paraId="1E858B1C" w14:textId="440DEB9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CE6420">
        <w:rPr>
          <w:rFonts w:eastAsiaTheme="minorEastAsia"/>
        </w:rPr>
        <w:t>8-</w:t>
      </w:r>
      <w:r>
        <w:rPr>
          <w:rFonts w:eastAsiaTheme="minorEastAsia"/>
        </w:rPr>
        <w:t>12’)</w:t>
      </w:r>
    </w:p>
    <w:p w14:paraId="4CB0BA19" w14:textId="05C9050F" w:rsidR="00CE6420" w:rsidRDefault="00CE6420" w:rsidP="00CE6420">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w:t>
      </w:r>
      <w:r>
        <w:rPr>
          <w:rFonts w:eastAsiaTheme="minorEastAsia"/>
        </w:rPr>
        <w:t>9-</w:t>
      </w:r>
      <w:r>
        <w:rPr>
          <w:rFonts w:eastAsiaTheme="minorEastAsia"/>
        </w:rPr>
        <w:t>15’)</w:t>
      </w:r>
    </w:p>
    <w:p w14:paraId="6514AB44" w14:textId="54D11B20" w:rsidR="00CE6420" w:rsidRDefault="00CE6420"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w:t>
      </w:r>
      <w:r>
        <w:rPr>
          <w:rFonts w:eastAsiaTheme="minorEastAsia"/>
        </w:rPr>
        <w:t>10-</w:t>
      </w:r>
      <w:r w:rsidR="000B0374">
        <w:rPr>
          <w:rFonts w:eastAsiaTheme="minorEastAsia"/>
        </w:rPr>
        <w:t>16’)</w:t>
      </w:r>
    </w:p>
    <w:p w14:paraId="17C5AA04" w14:textId="71B5E2AD"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6A3207">
        <w:rPr>
          <w:rFonts w:eastAsiaTheme="minorEastAsia"/>
        </w:rPr>
        <w:t>11-</w:t>
      </w:r>
      <w:r w:rsidR="000D3CB9">
        <w:rPr>
          <w:rFonts w:eastAsiaTheme="minorEastAsia"/>
        </w:rPr>
        <w:t>13</w:t>
      </w:r>
      <w:r>
        <w:rPr>
          <w:rFonts w:eastAsiaTheme="minorEastAsia"/>
        </w:rPr>
        <w:t>a’)</w:t>
      </w:r>
    </w:p>
    <w:p w14:paraId="1518123B" w14:textId="69C5ED59"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6A3207">
        <w:rPr>
          <w:rFonts w:eastAsiaTheme="minorEastAsia"/>
        </w:rPr>
        <w:t>11-</w:t>
      </w:r>
      <w:r w:rsidR="000D3CB9">
        <w:rPr>
          <w:rFonts w:eastAsiaTheme="minorEastAsia"/>
        </w:rPr>
        <w:t>13</w:t>
      </w:r>
      <w:r>
        <w:rPr>
          <w:rFonts w:eastAsiaTheme="minorEastAsia"/>
        </w:rPr>
        <w:t>b’)</w:t>
      </w:r>
    </w:p>
    <w:p w14:paraId="06771F17" w14:textId="09B379FA"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w:t>
      </w:r>
      <w:r w:rsidR="00DD5B58">
        <w:rPr>
          <w:rFonts w:eastAsiaTheme="minorEastAsia"/>
        </w:rPr>
        <w:t>12-</w:t>
      </w:r>
      <w:r w:rsidR="00423C27">
        <w:rPr>
          <w:rFonts w:eastAsiaTheme="minorEastAsia"/>
        </w:rPr>
        <w:t>14-2018</w:t>
      </w:r>
      <w:r>
        <w:rPr>
          <w:rFonts w:eastAsiaTheme="minorEastAsia"/>
        </w:rPr>
        <w:t>’)</w:t>
      </w:r>
    </w:p>
    <w:p w14:paraId="666A2EEE" w14:textId="742D2493"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r>
      <w:r w:rsidR="000D7756">
        <w:rPr>
          <w:rFonts w:eastAsiaTheme="minorEastAsia"/>
        </w:rPr>
        <w:tab/>
      </w:r>
      <w:r w:rsidR="00423C27">
        <w:rPr>
          <w:rFonts w:eastAsiaTheme="minorEastAsia"/>
        </w:rPr>
        <w:t>(</w:t>
      </w:r>
      <w:r w:rsidR="000D7756">
        <w:rPr>
          <w:rFonts w:eastAsiaTheme="minorEastAsia"/>
        </w:rPr>
        <w:t>13-</w:t>
      </w:r>
      <w:r w:rsidR="00423C27">
        <w:rPr>
          <w:rFonts w:eastAsiaTheme="minorEastAsia"/>
        </w:rPr>
        <w:t>17</w:t>
      </w:r>
      <w:r>
        <w:rPr>
          <w:rFonts w:eastAsiaTheme="minorEastAsia"/>
        </w:rPr>
        <w:t>a’)</w:t>
      </w:r>
    </w:p>
    <w:p w14:paraId="6F73CB04" w14:textId="0A874F58" w:rsidR="000D7756" w:rsidRDefault="000D7756" w:rsidP="000D7756">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r>
      <w:r>
        <w:rPr>
          <w:rFonts w:eastAsiaTheme="minorEastAsia"/>
        </w:rPr>
        <w:tab/>
        <w:t>(13-17</w:t>
      </w:r>
      <w:r>
        <w:rPr>
          <w:rFonts w:eastAsiaTheme="minorEastAsia"/>
        </w:rPr>
        <w:t>b</w:t>
      </w:r>
      <w:r>
        <w:rPr>
          <w:rFonts w:eastAsiaTheme="minorEastAsia"/>
        </w:rPr>
        <w:t>’)</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48E18505"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3E1640">
        <w:rPr>
          <w:rFonts w:eastAsiaTheme="minorEastAsia"/>
        </w:rPr>
        <w:t>14-</w:t>
      </w:r>
      <w:r w:rsidR="00423C27">
        <w:rPr>
          <w:rFonts w:eastAsiaTheme="minorEastAsia"/>
        </w:rPr>
        <w:t>18</w:t>
      </w:r>
      <w:r>
        <w:rPr>
          <w:rFonts w:eastAsiaTheme="minorEastAsia"/>
        </w:rPr>
        <w:t>’)</w:t>
      </w:r>
    </w:p>
    <w:p w14:paraId="05E7546D" w14:textId="352DF575" w:rsidR="00483B84" w:rsidRPr="003E1640" w:rsidRDefault="00483B84" w:rsidP="00317745">
      <w:pPr>
        <w:tabs>
          <w:tab w:val="center" w:pos="4680"/>
          <w:tab w:val="right" w:pos="9360"/>
        </w:tabs>
        <w:rPr>
          <w:rFonts w:eastAsiaTheme="minorEastAsia"/>
          <w:strike/>
        </w:rPr>
      </w:pPr>
      <w:r w:rsidRPr="003E1640">
        <w:rPr>
          <w:rFonts w:eastAsiaTheme="minorEastAsia"/>
          <w:strike/>
        </w:rPr>
        <w:tab/>
      </w:r>
      <m:oMath>
        <m:sSub>
          <m:sSubPr>
            <m:ctrlPr>
              <w:rPr>
                <w:rFonts w:ascii="Cambria Math" w:hAnsi="Cambria Math"/>
                <w:i/>
                <w:strike/>
              </w:rPr>
            </m:ctrlPr>
          </m:sSubPr>
          <m:e>
            <m:r>
              <w:rPr>
                <w:rFonts w:ascii="Cambria Math" w:hAnsi="Cambria Math"/>
                <w:strike/>
              </w:rPr>
              <m:t>w</m:t>
            </m:r>
          </m:e>
          <m:sub>
            <m:r>
              <w:rPr>
                <w:rFonts w:ascii="Cambria Math" w:hAnsi="Cambria Math"/>
                <w:strike/>
              </w:rPr>
              <m:t>i,</m:t>
            </m:r>
            <m:sSup>
              <m:sSupPr>
                <m:ctrlPr>
                  <w:rPr>
                    <w:rFonts w:ascii="Cambria Math" w:eastAsiaTheme="minorEastAsia" w:hAnsi="Cambria Math"/>
                    <w:i/>
                    <w:strike/>
                  </w:rPr>
                </m:ctrlPr>
              </m:sSupPr>
              <m:e>
                <m:r>
                  <w:rPr>
                    <w:rFonts w:ascii="Cambria Math" w:eastAsiaTheme="minorEastAsia" w:hAnsi="Cambria Math"/>
                    <w:strike/>
                  </w:rPr>
                  <m:t>n</m:t>
                </m:r>
              </m:e>
              <m:sup>
                <m:r>
                  <w:rPr>
                    <w:rFonts w:ascii="Cambria Math" w:eastAsiaTheme="minorEastAsia" w:hAnsi="Cambria Math"/>
                    <w:strike/>
                  </w:rPr>
                  <m:t>AT</m:t>
                </m:r>
              </m:sup>
            </m:sSup>
          </m:sub>
        </m:sSub>
        <m:r>
          <w:rPr>
            <w:rFonts w:ascii="Cambria Math" w:hAnsi="Cambria Math"/>
            <w:strike/>
          </w:rPr>
          <m:t>-</m:t>
        </m:r>
        <m:sSub>
          <m:sSubPr>
            <m:ctrlPr>
              <w:rPr>
                <w:rFonts w:ascii="Cambria Math" w:hAnsi="Cambria Math"/>
                <w:i/>
                <w:strike/>
              </w:rPr>
            </m:ctrlPr>
          </m:sSubPr>
          <m:e>
            <m:r>
              <w:rPr>
                <w:rFonts w:ascii="Cambria Math" w:hAnsi="Cambria Math"/>
                <w:strike/>
              </w:rPr>
              <m:t>b</m:t>
            </m:r>
          </m:e>
          <m:sub>
            <m:r>
              <w:rPr>
                <w:rFonts w:ascii="Cambria Math" w:hAnsi="Cambria Math"/>
                <w:strike/>
              </w:rPr>
              <m:t>i,</m:t>
            </m:r>
            <m:sSup>
              <m:sSupPr>
                <m:ctrlPr>
                  <w:rPr>
                    <w:rFonts w:ascii="Cambria Math" w:eastAsiaTheme="minorEastAsia" w:hAnsi="Cambria Math"/>
                    <w:i/>
                    <w:strike/>
                  </w:rPr>
                </m:ctrlPr>
              </m:sSupPr>
              <m:e>
                <m:r>
                  <w:rPr>
                    <w:rFonts w:ascii="Cambria Math" w:eastAsiaTheme="minorEastAsia" w:hAnsi="Cambria Math"/>
                    <w:strike/>
                  </w:rPr>
                  <m:t>n</m:t>
                </m:r>
              </m:e>
              <m:sup>
                <m:r>
                  <w:rPr>
                    <w:rFonts w:ascii="Cambria Math" w:eastAsiaTheme="minorEastAsia" w:hAnsi="Cambria Math"/>
                    <w:strike/>
                  </w:rPr>
                  <m:t>AT</m:t>
                </m:r>
              </m:sup>
            </m:sSup>
          </m:sub>
        </m:sSub>
        <m:r>
          <w:rPr>
            <w:rFonts w:ascii="Cambria Math" w:hAnsi="Cambria Math"/>
            <w:strike/>
          </w:rPr>
          <m:t xml:space="preserve"> ≤ </m:t>
        </m:r>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A</m:t>
            </m:r>
          </m:sup>
        </m:sSubSup>
        <m:r>
          <w:rPr>
            <w:rFonts w:ascii="Cambria Math" w:eastAsiaTheme="minorEastAsia" w:hAnsi="Cambria Math"/>
            <w:strike/>
          </w:rPr>
          <m:t>,   i=1, …, n</m:t>
        </m:r>
      </m:oMath>
      <w:r w:rsidR="00423C27" w:rsidRPr="003E1640">
        <w:rPr>
          <w:rFonts w:eastAsiaTheme="minorEastAsia"/>
          <w:strike/>
        </w:rPr>
        <w:tab/>
        <w:t>(19</w:t>
      </w:r>
      <w:r w:rsidRPr="003E1640">
        <w:rPr>
          <w:rFonts w:eastAsiaTheme="minorEastAsia"/>
          <w:strike/>
        </w:rPr>
        <w:t>’)</w:t>
      </w:r>
    </w:p>
    <w:p w14:paraId="14F00F3A" w14:textId="0EB8FE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3E1640">
        <w:rPr>
          <w:rFonts w:eastAsiaTheme="minorEastAsia"/>
        </w:rPr>
        <w:t>15-</w:t>
      </w:r>
      <w:r w:rsidR="00423C27">
        <w:rPr>
          <w:rFonts w:eastAsiaTheme="minorEastAsia"/>
        </w:rPr>
        <w:t>20a</w:t>
      </w:r>
      <w:r>
        <w:rPr>
          <w:rFonts w:eastAsiaTheme="minorEastAsia"/>
        </w:rPr>
        <w:t>’)</w:t>
      </w:r>
    </w:p>
    <w:p w14:paraId="5884E448" w14:textId="6A143DEA"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w:t>
      </w:r>
      <w:r w:rsidR="003E1640">
        <w:rPr>
          <w:rFonts w:eastAsiaTheme="minorEastAsia"/>
        </w:rPr>
        <w:t>15-</w:t>
      </w:r>
      <w:r w:rsidR="002C033A">
        <w:rPr>
          <w:rFonts w:eastAsiaTheme="minorEastAsia"/>
        </w:rPr>
        <w:t>20</w:t>
      </w:r>
      <w:r>
        <w:rPr>
          <w:rFonts w:eastAsiaTheme="minorEastAsia"/>
        </w:rPr>
        <w:t>b’)</w:t>
      </w:r>
    </w:p>
    <w:p w14:paraId="7D36918B" w14:textId="1E9401EF"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w:t>
      </w:r>
      <w:r w:rsidR="00270129">
        <w:rPr>
          <w:rFonts w:eastAsiaTheme="minorEastAsia"/>
        </w:rPr>
        <w:t>16-</w:t>
      </w:r>
      <w:r w:rsidR="002C033A">
        <w:rPr>
          <w:rFonts w:eastAsiaTheme="minorEastAsia"/>
        </w:rPr>
        <w:t>21</w:t>
      </w:r>
      <w:r w:rsidR="007E06C4">
        <w:rPr>
          <w:rFonts w:eastAsiaTheme="minorEastAsia"/>
        </w:rPr>
        <w:t>’)</w:t>
      </w:r>
    </w:p>
    <w:p w14:paraId="317A7736" w14:textId="3AF83C1D"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FB15CD">
        <w:rPr>
          <w:rFonts w:eastAsiaTheme="minorEastAsia"/>
        </w:rPr>
        <w:t xml:space="preserve"> standard form</w:t>
      </w:r>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w:t>
      </w:r>
      <w:r w:rsidR="004D48DC">
        <w:rPr>
          <w:rFonts w:eastAsiaTheme="minorEastAsia"/>
        </w:rPr>
        <w:lastRenderedPageBreak/>
        <w:t xml:space="preserve">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B15CD">
        <w:rPr>
          <w:rFonts w:eastAsiaTheme="minorEastAsia"/>
        </w:rPr>
        <w:t>In (13</w:t>
      </w:r>
      <w:r w:rsidR="00C009A4">
        <w:rPr>
          <w:rFonts w:eastAsiaTheme="minorEastAsia"/>
        </w:rPr>
        <w:t>a</w:t>
      </w:r>
      <w:r w:rsidR="00A949AB">
        <w:rPr>
          <w:rFonts w:eastAsiaTheme="minorEastAsia"/>
        </w:rPr>
        <w:t>’</w:t>
      </w:r>
      <w:r w:rsidR="00FB15CD">
        <w:rPr>
          <w:rFonts w:eastAsiaTheme="minorEastAsia"/>
        </w:rPr>
        <w:t xml:space="preserve"> and 13</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B15CD">
        <w:rPr>
          <w:rFonts w:eastAsiaTheme="minorEastAsia"/>
        </w:rPr>
        <w:t>Constraint (15a’ and 15</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3DEE8A21" w:rsidR="00FC2F9B" w:rsidRDefault="00FB15CD" w:rsidP="00DE615D">
      <w:proofErr w:type="gramStart"/>
      <w:r>
        <w:t>d</w:t>
      </w:r>
      <w:r w:rsidR="00FC2F9B" w:rsidRPr="00FC2F9B">
        <w:rPr>
          <w:vertAlign w:val="subscript"/>
        </w:rPr>
        <w:t>i</w:t>
      </w:r>
      <w:proofErr w:type="gramEnd"/>
      <w:r w:rsidR="00FC2F9B">
        <w:tab/>
        <w:t xml:space="preserve">deposits to </w:t>
      </w:r>
      <w:r>
        <w:t>ASTRI</w:t>
      </w:r>
      <w:r w:rsidR="00572EEB">
        <w:t xml:space="preserve"> </w:t>
      </w:r>
      <w:r w:rsidR="00FC2F9B">
        <w:t>account in</w:t>
      </w:r>
      <w:r w:rsidR="00572EEB">
        <w:t xml:space="preserve"> year </w:t>
      </w:r>
      <w:proofErr w:type="spellStart"/>
      <w:r w:rsidR="00572EEB">
        <w:t>i</w:t>
      </w:r>
      <w:proofErr w:type="spellEnd"/>
    </w:p>
    <w:p w14:paraId="1C0E85DF" w14:textId="0335F45A"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r w:rsidR="00FB15CD">
        <w:t xml:space="preserve"> type</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lastRenderedPageBreak/>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1CB3D963"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 xml:space="preserve">Other </w:t>
      </w:r>
      <w:r w:rsidR="00FB15CD">
        <w:rPr>
          <w:rFonts w:eastAsiaTheme="minorEastAsia"/>
        </w:rPr>
        <w:t xml:space="preserve">net </w:t>
      </w:r>
      <w:r w:rsidR="00CE33E3">
        <w:rPr>
          <w:rFonts w:eastAsiaTheme="minorEastAsia"/>
        </w:rPr>
        <w:t>income</w:t>
      </w:r>
      <w:r>
        <w:rPr>
          <w:rFonts w:eastAsiaTheme="minorEastAsia"/>
        </w:rPr>
        <w:t xml:space="preserve"> </w:t>
      </w:r>
      <w:r w:rsidR="00FB15CD">
        <w:rPr>
          <w:rFonts w:eastAsiaTheme="minorEastAsia"/>
        </w:rPr>
        <w:t xml:space="preserve">from </w:t>
      </w:r>
      <w:r>
        <w:rPr>
          <w:rFonts w:eastAsiaTheme="minorEastAsia"/>
        </w:rPr>
        <w:t>assets</w:t>
      </w:r>
      <w:r w:rsidR="00CE33E3">
        <w:rPr>
          <w:rFonts w:eastAsiaTheme="minorEastAsia"/>
        </w:rPr>
        <w:t xml:space="preserve"> sale</w:t>
      </w:r>
      <w:r w:rsidR="00FB15CD">
        <w:rPr>
          <w:rFonts w:eastAsiaTheme="minorEastAsia"/>
        </w:rPr>
        <w:t>s</w:t>
      </w:r>
      <w:r w:rsidR="00CE33E3">
        <w:rPr>
          <w:rFonts w:eastAsiaTheme="minorEastAsia"/>
        </w:rPr>
        <w:t xml:space="preserv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443A8B90" w:rsidR="00CD61FB" w:rsidRDefault="00CD61FB">
      <w:proofErr w:type="spellStart"/>
      <w:r>
        <w:t>SS</w:t>
      </w:r>
      <w:r w:rsidRPr="00CD61FB">
        <w:rPr>
          <w:vertAlign w:val="subscript"/>
        </w:rPr>
        <w:t>i</w:t>
      </w:r>
      <w:r w:rsidR="00FB15CD">
        <w:rPr>
          <w:vertAlign w:val="subscript"/>
        </w:rPr>
        <w:t>r</w:t>
      </w:r>
      <w:proofErr w:type="spellEnd"/>
      <w:r>
        <w:tab/>
        <w:t xml:space="preserve">Social Security income in year </w:t>
      </w:r>
      <w:proofErr w:type="spellStart"/>
      <w:r>
        <w:t>i</w:t>
      </w:r>
      <w:proofErr w:type="spellEnd"/>
      <w:r>
        <w:t xml:space="preserve"> </w:t>
      </w:r>
      <w:r w:rsidR="00FB15CD">
        <w:t>for retiree r</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508FDA4" w14:textId="72DFF699" w:rsidR="00FB15CD" w:rsidRDefault="00FB15CD">
      <w:proofErr w:type="spellStart"/>
      <w:r>
        <w:t>Sy</w:t>
      </w:r>
      <w:r w:rsidRPr="004B683D">
        <w:rPr>
          <w:vertAlign w:val="subscript"/>
        </w:rPr>
        <w:t>il</w:t>
      </w:r>
      <w:proofErr w:type="spellEnd"/>
      <w:r>
        <w:tab/>
        <w:t>ordinary taxable income in year I and shadow bracket l</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251D3911" w14:textId="2FE9B446" w:rsidR="00100C0B" w:rsidRDefault="00100C0B" w:rsidP="00D80EEE">
      <w:pPr>
        <w:pStyle w:val="ListParagraph"/>
        <w:numPr>
          <w:ilvl w:val="0"/>
          <w:numId w:val="3"/>
        </w:numPr>
        <w:rPr>
          <w:rFonts w:eastAsiaTheme="minorEastAsia"/>
        </w:rPr>
      </w:pPr>
      <w:bookmarkStart w:id="0" w:name="_GoBack"/>
      <w:bookmarkEnd w:id="0"/>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38786" w14:textId="77777777" w:rsidR="005948A9" w:rsidRDefault="005948A9" w:rsidP="00AE3AD9">
      <w:pPr>
        <w:spacing w:after="0" w:line="240" w:lineRule="auto"/>
      </w:pPr>
      <w:r>
        <w:separator/>
      </w:r>
    </w:p>
  </w:endnote>
  <w:endnote w:type="continuationSeparator" w:id="0">
    <w:p w14:paraId="6A9A9DA7" w14:textId="77777777" w:rsidR="005948A9" w:rsidRDefault="005948A9"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27FD5" w:rsidRDefault="00427F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27FD5" w:rsidRDefault="00427FD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91A60" w:rsidRPr="00A91A60">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427FD5" w:rsidRDefault="00427F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27FD5" w:rsidRDefault="00427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96719" w14:textId="77777777" w:rsidR="005948A9" w:rsidRDefault="005948A9" w:rsidP="00AE3AD9">
      <w:pPr>
        <w:spacing w:after="0" w:line="240" w:lineRule="auto"/>
      </w:pPr>
      <w:r>
        <w:separator/>
      </w:r>
    </w:p>
  </w:footnote>
  <w:footnote w:type="continuationSeparator" w:id="0">
    <w:p w14:paraId="03DA211C" w14:textId="77777777" w:rsidR="005948A9" w:rsidRDefault="005948A9" w:rsidP="00AE3AD9">
      <w:pPr>
        <w:spacing w:after="0" w:line="240" w:lineRule="auto"/>
      </w:pPr>
      <w:r>
        <w:continuationSeparator/>
      </w:r>
    </w:p>
  </w:footnote>
  <w:footnote w:id="1">
    <w:p w14:paraId="2ABCEF13" w14:textId="77777777" w:rsidR="00427FD5" w:rsidRDefault="00427FD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27FD5" w:rsidRDefault="00427FD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27FD5" w:rsidRDefault="00427FD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27FD5" w:rsidRDefault="00427FD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27FD5" w:rsidRDefault="00427FD5">
      <w:pPr>
        <w:pStyle w:val="FootnoteText"/>
      </w:pPr>
      <w:r>
        <w:rPr>
          <w:rStyle w:val="FootnoteReference"/>
        </w:rPr>
        <w:footnoteRef/>
      </w:r>
      <w:r>
        <w:t xml:space="preserve"> IRS 2017 publication 590b.</w:t>
      </w:r>
    </w:p>
  </w:footnote>
  <w:footnote w:id="6">
    <w:p w14:paraId="1A78B9F4" w14:textId="71F37AC6" w:rsidR="00427FD5" w:rsidRDefault="00427FD5">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427FD5" w:rsidRDefault="00427FD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27FD5" w:rsidRDefault="00427F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27FD5" w:rsidRDefault="00427F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27FD5" w:rsidRDefault="00427F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AA2"/>
    <w:rsid w:val="00012C3E"/>
    <w:rsid w:val="00013040"/>
    <w:rsid w:val="00014825"/>
    <w:rsid w:val="0001640A"/>
    <w:rsid w:val="00022C21"/>
    <w:rsid w:val="00022E98"/>
    <w:rsid w:val="00026EFE"/>
    <w:rsid w:val="000274CE"/>
    <w:rsid w:val="000343C8"/>
    <w:rsid w:val="00036A0B"/>
    <w:rsid w:val="00042451"/>
    <w:rsid w:val="00053CF5"/>
    <w:rsid w:val="0005533D"/>
    <w:rsid w:val="00056D79"/>
    <w:rsid w:val="00060E0F"/>
    <w:rsid w:val="000655BF"/>
    <w:rsid w:val="00067859"/>
    <w:rsid w:val="000737AB"/>
    <w:rsid w:val="00074876"/>
    <w:rsid w:val="00076CA1"/>
    <w:rsid w:val="000823C3"/>
    <w:rsid w:val="000837FB"/>
    <w:rsid w:val="00087660"/>
    <w:rsid w:val="00093E12"/>
    <w:rsid w:val="000972BE"/>
    <w:rsid w:val="00097CE3"/>
    <w:rsid w:val="000A7379"/>
    <w:rsid w:val="000B0374"/>
    <w:rsid w:val="000B1E6D"/>
    <w:rsid w:val="000B2A8C"/>
    <w:rsid w:val="000B4865"/>
    <w:rsid w:val="000C6736"/>
    <w:rsid w:val="000D1FF4"/>
    <w:rsid w:val="000D3CB9"/>
    <w:rsid w:val="000D4BD9"/>
    <w:rsid w:val="000D5C58"/>
    <w:rsid w:val="000D6367"/>
    <w:rsid w:val="000D6AAB"/>
    <w:rsid w:val="000D7756"/>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643F9"/>
    <w:rsid w:val="00270129"/>
    <w:rsid w:val="00270420"/>
    <w:rsid w:val="00280BF7"/>
    <w:rsid w:val="00282A87"/>
    <w:rsid w:val="0028393B"/>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06C1"/>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847B3"/>
    <w:rsid w:val="00396C5A"/>
    <w:rsid w:val="003A2429"/>
    <w:rsid w:val="003A3401"/>
    <w:rsid w:val="003A3EA2"/>
    <w:rsid w:val="003A43E1"/>
    <w:rsid w:val="003A4805"/>
    <w:rsid w:val="003A580D"/>
    <w:rsid w:val="003A6415"/>
    <w:rsid w:val="003B29CC"/>
    <w:rsid w:val="003B3848"/>
    <w:rsid w:val="003B5CA2"/>
    <w:rsid w:val="003C03B2"/>
    <w:rsid w:val="003C3E16"/>
    <w:rsid w:val="003C7758"/>
    <w:rsid w:val="003D6E01"/>
    <w:rsid w:val="003E0DA7"/>
    <w:rsid w:val="003E1640"/>
    <w:rsid w:val="003E239C"/>
    <w:rsid w:val="003E2593"/>
    <w:rsid w:val="003E3E13"/>
    <w:rsid w:val="003E4E22"/>
    <w:rsid w:val="003F7965"/>
    <w:rsid w:val="00401D05"/>
    <w:rsid w:val="00401D80"/>
    <w:rsid w:val="004107A5"/>
    <w:rsid w:val="0041089A"/>
    <w:rsid w:val="00410CD1"/>
    <w:rsid w:val="004124A1"/>
    <w:rsid w:val="00423C27"/>
    <w:rsid w:val="00426F61"/>
    <w:rsid w:val="00427FD5"/>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3F2C"/>
    <w:rsid w:val="00496145"/>
    <w:rsid w:val="004A18F7"/>
    <w:rsid w:val="004A1A98"/>
    <w:rsid w:val="004A3B66"/>
    <w:rsid w:val="004A3F75"/>
    <w:rsid w:val="004B0E5A"/>
    <w:rsid w:val="004B4529"/>
    <w:rsid w:val="004B683D"/>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2BAE"/>
    <w:rsid w:val="00585549"/>
    <w:rsid w:val="0058644B"/>
    <w:rsid w:val="005948A9"/>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23609"/>
    <w:rsid w:val="0063638A"/>
    <w:rsid w:val="006365F3"/>
    <w:rsid w:val="006400B8"/>
    <w:rsid w:val="00644253"/>
    <w:rsid w:val="00646E0F"/>
    <w:rsid w:val="00650B42"/>
    <w:rsid w:val="00653214"/>
    <w:rsid w:val="006567DE"/>
    <w:rsid w:val="006577E1"/>
    <w:rsid w:val="006612C2"/>
    <w:rsid w:val="00661976"/>
    <w:rsid w:val="00663E24"/>
    <w:rsid w:val="00664904"/>
    <w:rsid w:val="00665CDF"/>
    <w:rsid w:val="00666EF9"/>
    <w:rsid w:val="00667D03"/>
    <w:rsid w:val="00671D0A"/>
    <w:rsid w:val="00676A3F"/>
    <w:rsid w:val="006770E5"/>
    <w:rsid w:val="00685305"/>
    <w:rsid w:val="006870E7"/>
    <w:rsid w:val="00687E76"/>
    <w:rsid w:val="00687FC4"/>
    <w:rsid w:val="006A1B84"/>
    <w:rsid w:val="006A3207"/>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15D1A"/>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27871"/>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0E46"/>
    <w:rsid w:val="009C3FC7"/>
    <w:rsid w:val="009C78B4"/>
    <w:rsid w:val="009D2443"/>
    <w:rsid w:val="009D5BD7"/>
    <w:rsid w:val="009D6EAB"/>
    <w:rsid w:val="009E2053"/>
    <w:rsid w:val="009E4E5F"/>
    <w:rsid w:val="009E570A"/>
    <w:rsid w:val="009F3449"/>
    <w:rsid w:val="009F45B4"/>
    <w:rsid w:val="009F554B"/>
    <w:rsid w:val="009F6357"/>
    <w:rsid w:val="00A05914"/>
    <w:rsid w:val="00A12488"/>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1A60"/>
    <w:rsid w:val="00A949AB"/>
    <w:rsid w:val="00A949B8"/>
    <w:rsid w:val="00AA0C28"/>
    <w:rsid w:val="00AB21CD"/>
    <w:rsid w:val="00AB42D6"/>
    <w:rsid w:val="00AB5601"/>
    <w:rsid w:val="00AB6D8A"/>
    <w:rsid w:val="00AC5D77"/>
    <w:rsid w:val="00AC6076"/>
    <w:rsid w:val="00AD0E84"/>
    <w:rsid w:val="00AD2682"/>
    <w:rsid w:val="00AD27D1"/>
    <w:rsid w:val="00AD511C"/>
    <w:rsid w:val="00AE237D"/>
    <w:rsid w:val="00AE3AD9"/>
    <w:rsid w:val="00AF1FB4"/>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14EC"/>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4C5D"/>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96BFB"/>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420"/>
    <w:rsid w:val="00CE651F"/>
    <w:rsid w:val="00CF4A0E"/>
    <w:rsid w:val="00CF6804"/>
    <w:rsid w:val="00D1118E"/>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5B58"/>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34A8C"/>
    <w:rsid w:val="00E4314D"/>
    <w:rsid w:val="00E44153"/>
    <w:rsid w:val="00E5257C"/>
    <w:rsid w:val="00E629B2"/>
    <w:rsid w:val="00E659A9"/>
    <w:rsid w:val="00E6607D"/>
    <w:rsid w:val="00E663DE"/>
    <w:rsid w:val="00E66795"/>
    <w:rsid w:val="00E6785F"/>
    <w:rsid w:val="00E728FC"/>
    <w:rsid w:val="00E7725A"/>
    <w:rsid w:val="00E83354"/>
    <w:rsid w:val="00E85992"/>
    <w:rsid w:val="00E867C9"/>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3C47"/>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40A"/>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5CD"/>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F4091-AC47-4504-A413-CD5BFBCE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5214</TotalTime>
  <Pages>12</Pages>
  <Words>4762</Words>
  <Characters>27146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28</cp:revision>
  <cp:lastPrinted>2018-10-26T01:49:00Z</cp:lastPrinted>
  <dcterms:created xsi:type="dcterms:W3CDTF">2018-04-20T17:36:00Z</dcterms:created>
  <dcterms:modified xsi:type="dcterms:W3CDTF">2018-10-26T17:55:00Z</dcterms:modified>
</cp:coreProperties>
</file>