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AE9" w:rsidRDefault="00EE5030">
      <w:bookmarkStart w:id="0" w:name="_GoBack"/>
      <w:r>
        <w:t xml:space="preserve">Ingolstadt </w:t>
      </w:r>
      <w:proofErr w:type="spellStart"/>
      <w:r>
        <w:t>Freie</w:t>
      </w:r>
      <w:proofErr w:type="spellEnd"/>
      <w:r>
        <w:t xml:space="preserve"> </w:t>
      </w:r>
      <w:proofErr w:type="spellStart"/>
      <w:r>
        <w:t>Presse</w:t>
      </w:r>
      <w:proofErr w:type="spellEnd"/>
      <w:r>
        <w:t>, August 31, 1922, page one</w:t>
      </w:r>
    </w:p>
    <w:p w:rsidR="00EE5030" w:rsidRDefault="00EE5030">
      <w:r>
        <w:t xml:space="preserve">Lead article:  </w:t>
      </w:r>
      <w:r w:rsidRPr="00903213">
        <w:rPr>
          <w:b/>
        </w:rPr>
        <w:t>Daily Mirror.</w:t>
      </w:r>
    </w:p>
    <w:p w:rsidR="00EE5030" w:rsidRDefault="00EE5030">
      <w:r>
        <w:t xml:space="preserve">   Republic, what is becoming of you?  This question is really appropriate.  At the Munich Catholic Congress Herr Archbishop </w:t>
      </w:r>
      <w:proofErr w:type="spellStart"/>
      <w:r>
        <w:t>Faulhaber</w:t>
      </w:r>
      <w:proofErr w:type="spellEnd"/>
      <w:r>
        <w:t xml:space="preserve"> thundered against the makers of the Revolution, branding them with perjury and high treason.  Among the makers of the Revolution are the previous Ministers of the Government of the Republic, and according to the Defense Law, a defamation of previous Ministers of the Republic is punishable.  The Bavarian Government has obligated itself to implement the Defense Laws; will they proceed against Herr </w:t>
      </w:r>
      <w:proofErr w:type="spellStart"/>
      <w:r>
        <w:t>Faulhaber</w:t>
      </w:r>
      <w:proofErr w:type="spellEnd"/>
      <w:r>
        <w:t xml:space="preserve"> – or does this Herr possess freedom to defame because of his crosier?  In the same way the Bishop thundered against the Reich Constitution; this defamation is also punishable.  </w:t>
      </w:r>
      <w:r w:rsidR="00903213">
        <w:t xml:space="preserve">What feelings must have come upon the Center Party Ministers who were present?  </w:t>
      </w:r>
      <w:bookmarkEnd w:id="0"/>
    </w:p>
    <w:sectPr w:rsidR="00EE5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030"/>
    <w:rsid w:val="003D4079"/>
    <w:rsid w:val="00903213"/>
    <w:rsid w:val="00B3755B"/>
    <w:rsid w:val="00EE5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2013-03-13T15:56:00Z</dcterms:created>
  <dcterms:modified xsi:type="dcterms:W3CDTF">2013-03-13T16:12:00Z</dcterms:modified>
</cp:coreProperties>
</file>