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0326作业</w:t>
      </w:r>
    </w:p>
    <w:p>
      <w:r>
        <w:drawing>
          <wp:inline distT="0" distB="0" distL="114300" distR="114300">
            <wp:extent cx="3368040" cy="12420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1340" cy="25679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8440" cy="4107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909060" cy="40081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3977005" cy="397700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‘0’‘30’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29200" cy="35890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Tomundefinedjoin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undefined function(){this.a=3;} false ture ture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98720" cy="4259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zhufeng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5000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zhufeng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9 9 5000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259778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</w:pPr>
      <w:r>
        <w:drawing>
          <wp:inline distT="0" distB="0" distL="114300" distR="114300">
            <wp:extent cx="3832860" cy="23469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49225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88945"/>
            <wp:effectExtent l="0" t="0" r="571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FAB364"/>
    <w:multiLevelType w:val="singleLevel"/>
    <w:tmpl w:val="ECFAB364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1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2020-03-26T09:20:15Z</dcterms:created>
  <dc:creator>朱光翼</dc:creator>
  <cp:lastModifiedBy>朱光翼</cp:lastModifiedBy>
  <dcterms:modified xsi:type="dcterms:W3CDTF">2020-03-26T15:22:41Z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