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725" w:rsidRDefault="00FA60DD">
      <w:r>
        <w:t>RELATIVE ABUNDANCE OF BIRDS ON THE SOUTHERN SLOPE OF THE DARWIN’S RANGE</w:t>
      </w:r>
    </w:p>
    <w:p w:rsidR="00FA60DD" w:rsidRDefault="00FA60DD"/>
    <w:p w:rsidR="00460725" w:rsidRDefault="00DB3342">
      <w:r>
        <w:t xml:space="preserve">Methods: </w:t>
      </w:r>
    </w:p>
    <w:p w:rsidR="0052038E" w:rsidRDefault="00460725" w:rsidP="00460725">
      <w:pPr>
        <w:pStyle w:val="ListParagraph"/>
        <w:numPr>
          <w:ilvl w:val="0"/>
          <w:numId w:val="4"/>
        </w:numPr>
      </w:pPr>
      <w:r>
        <w:t xml:space="preserve">Point Counts: </w:t>
      </w:r>
      <w:r w:rsidR="00DB3342">
        <w:t xml:space="preserve">We conducted </w:t>
      </w:r>
      <w:r>
        <w:t xml:space="preserve">avian </w:t>
      </w:r>
      <w:r w:rsidR="00DB3342">
        <w:t>point counts every ca. 100m along transects of relatively homogeneous habitat types.  The first station was chosen randomly.  Surveys were conducted throughout the day when conditions when rainfall and wind speeds were low or absent. At each station all birds that were heard or seen were counted within a 50m radius.  At each station we recorded the GPS locations and made a qualitative assessment of the dominant vegetation types (&gt; 10% ground cover).  Counts began when we arrived at each station and continued for 5 minutes.  The same two observers conducted all censuses; 1 did the counts while the other recorded the information.</w:t>
      </w:r>
    </w:p>
    <w:p w:rsidR="00DB3342" w:rsidRDefault="00460725" w:rsidP="00E24764">
      <w:pPr>
        <w:pStyle w:val="ListParagraph"/>
        <w:numPr>
          <w:ilvl w:val="0"/>
          <w:numId w:val="4"/>
        </w:numPr>
      </w:pPr>
      <w:r>
        <w:t xml:space="preserve">General Observations:  at each transect we estimated the relative abundance of each species observed whether include in the point counts or not.   </w:t>
      </w:r>
      <w:r w:rsidR="006421D0">
        <w:t xml:space="preserve">The abundance of each species observed was ranked with </w:t>
      </w:r>
      <w:r w:rsidR="00AD1982">
        <w:t>the following scale: 0=absent; 1=1 to 5 individuals detected; 2 = 5 to 20 individuals detected; and, 3 = greater than 20 individuals detected.</w:t>
      </w:r>
    </w:p>
    <w:p w:rsidR="002C148C" w:rsidRDefault="00DB3342">
      <w:r>
        <w:t xml:space="preserve">Study Sites:  Surveys were conducted in the following habitat types.  </w:t>
      </w:r>
    </w:p>
    <w:p w:rsidR="00DB3342" w:rsidRDefault="006A1884" w:rsidP="002C148C">
      <w:pPr>
        <w:pStyle w:val="ListParagraph"/>
        <w:numPr>
          <w:ilvl w:val="0"/>
          <w:numId w:val="2"/>
        </w:numPr>
      </w:pPr>
      <w:r>
        <w:rPr>
          <w:b/>
        </w:rPr>
        <w:t>Terminal Moraine of the Dirty G</w:t>
      </w:r>
      <w:r w:rsidR="002C148C" w:rsidRPr="002C148C">
        <w:rPr>
          <w:b/>
        </w:rPr>
        <w:t>lacier</w:t>
      </w:r>
      <w:r w:rsidR="002C148C">
        <w:rPr>
          <w:b/>
        </w:rPr>
        <w:t xml:space="preserve"> </w:t>
      </w:r>
      <w:r w:rsidR="002C148C">
        <w:t>(TM) to the East of the main Pia glacier included</w:t>
      </w:r>
      <w:r w:rsidR="008434E7">
        <w:t xml:space="preserve"> (</w:t>
      </w:r>
      <w:r w:rsidR="002C148C">
        <w:t xml:space="preserve">10 </w:t>
      </w:r>
      <w:r w:rsidR="008434E7">
        <w:t>stations)</w:t>
      </w:r>
      <w:r w:rsidR="002C148C">
        <w:t xml:space="preserve">.  </w:t>
      </w:r>
      <w:proofErr w:type="gramStart"/>
      <w:r w:rsidR="002C148C">
        <w:t>The transect</w:t>
      </w:r>
      <w:proofErr w:type="gramEnd"/>
      <w:r w:rsidR="002C148C">
        <w:t xml:space="preserve"> ran from the coast to the moraine including various early successional stages of shrub and forest development. </w:t>
      </w:r>
    </w:p>
    <w:p w:rsidR="002C148C" w:rsidRPr="002C148C" w:rsidRDefault="002C148C" w:rsidP="002C148C">
      <w:pPr>
        <w:pStyle w:val="ListParagraph"/>
        <w:numPr>
          <w:ilvl w:val="0"/>
          <w:numId w:val="2"/>
        </w:numPr>
        <w:rPr>
          <w:b/>
        </w:rPr>
      </w:pPr>
      <w:r>
        <w:rPr>
          <w:b/>
        </w:rPr>
        <w:t>Upland L</w:t>
      </w:r>
      <w:r w:rsidRPr="002C148C">
        <w:rPr>
          <w:b/>
        </w:rPr>
        <w:t>ake</w:t>
      </w:r>
      <w:r>
        <w:t xml:space="preserve"> (UL) located on the western shore of the eastern arm of Pia Sound at ca. </w:t>
      </w:r>
      <w:proofErr w:type="spellStart"/>
      <w:r>
        <w:t>XXXm</w:t>
      </w:r>
      <w:proofErr w:type="spellEnd"/>
      <w:r>
        <w:t xml:space="preserve"> elevation.  </w:t>
      </w:r>
      <w:proofErr w:type="gramStart"/>
      <w:r>
        <w:t>The transect</w:t>
      </w:r>
      <w:proofErr w:type="gramEnd"/>
      <w:r>
        <w:t xml:space="preserve"> included 12 stations starting at sea level (3 stations) and ending at the lake (9 stations). This area included vegetation of relatively undisturbed </w:t>
      </w:r>
      <w:proofErr w:type="spellStart"/>
      <w:r>
        <w:rPr>
          <w:i/>
        </w:rPr>
        <w:t>Notofagus</w:t>
      </w:r>
      <w:proofErr w:type="spellEnd"/>
      <w:r>
        <w:rPr>
          <w:i/>
        </w:rPr>
        <w:t xml:space="preserve"> </w:t>
      </w:r>
      <w:r>
        <w:t xml:space="preserve">forest. </w:t>
      </w:r>
      <w:r w:rsidR="00CB2013">
        <w:t xml:space="preserve"> The understory was swampy with many rushes and mosses.</w:t>
      </w:r>
    </w:p>
    <w:p w:rsidR="002C148C" w:rsidRPr="00CB2013" w:rsidRDefault="00CB2013" w:rsidP="002C148C">
      <w:pPr>
        <w:pStyle w:val="ListParagraph"/>
        <w:numPr>
          <w:ilvl w:val="0"/>
          <w:numId w:val="2"/>
        </w:numPr>
        <w:rPr>
          <w:b/>
        </w:rPr>
      </w:pPr>
      <w:r>
        <w:rPr>
          <w:b/>
        </w:rPr>
        <w:t>Coastal Forest</w:t>
      </w:r>
      <w:r>
        <w:t xml:space="preserve"> (CF) on the eastern edge of the sound beginning at </w:t>
      </w:r>
      <w:proofErr w:type="spellStart"/>
      <w:r>
        <w:t>xxxx</w:t>
      </w:r>
      <w:proofErr w:type="spellEnd"/>
      <w:r>
        <w:t xml:space="preserve"> bay and terminating at the sandy shore near TM</w:t>
      </w:r>
      <w:r w:rsidR="008434E7">
        <w:t xml:space="preserve"> (18 stations)</w:t>
      </w:r>
      <w:r>
        <w:t xml:space="preserve">.  The habitat included mixed </w:t>
      </w:r>
      <w:proofErr w:type="spellStart"/>
      <w:r>
        <w:rPr>
          <w:i/>
        </w:rPr>
        <w:t>Notofagus</w:t>
      </w:r>
      <w:proofErr w:type="spellEnd"/>
      <w:r>
        <w:t xml:space="preserve"> and </w:t>
      </w:r>
      <w:proofErr w:type="spellStart"/>
      <w:r>
        <w:rPr>
          <w:i/>
        </w:rPr>
        <w:t>Drimys</w:t>
      </w:r>
      <w:proofErr w:type="spellEnd"/>
      <w:r>
        <w:t xml:space="preserve"> forest with abundant </w:t>
      </w:r>
      <w:proofErr w:type="spellStart"/>
      <w:r w:rsidRPr="00CB2013">
        <w:rPr>
          <w:i/>
        </w:rPr>
        <w:t>Pernettya</w:t>
      </w:r>
      <w:proofErr w:type="spellEnd"/>
      <w:r w:rsidRPr="00CB2013">
        <w:rPr>
          <w:i/>
        </w:rPr>
        <w:t xml:space="preserve">, </w:t>
      </w:r>
      <w:proofErr w:type="spellStart"/>
      <w:r w:rsidRPr="00CB2013">
        <w:rPr>
          <w:i/>
        </w:rPr>
        <w:t>Berberis</w:t>
      </w:r>
      <w:proofErr w:type="spellEnd"/>
      <w:r w:rsidRPr="00CB2013">
        <w:rPr>
          <w:i/>
        </w:rPr>
        <w:t xml:space="preserve">, </w:t>
      </w:r>
      <w:proofErr w:type="spellStart"/>
      <w:r w:rsidRPr="00CB2013">
        <w:rPr>
          <w:i/>
        </w:rPr>
        <w:t>Chilotrichum</w:t>
      </w:r>
      <w:proofErr w:type="spellEnd"/>
      <w:r w:rsidRPr="00CB2013">
        <w:rPr>
          <w:i/>
        </w:rPr>
        <w:t xml:space="preserve">, </w:t>
      </w:r>
      <w:r w:rsidRPr="00CB2013">
        <w:t>and</w:t>
      </w:r>
      <w:r w:rsidRPr="00CB2013">
        <w:rPr>
          <w:i/>
        </w:rPr>
        <w:t xml:space="preserve"> </w:t>
      </w:r>
      <w:proofErr w:type="spellStart"/>
      <w:r w:rsidRPr="00CB2013">
        <w:rPr>
          <w:i/>
        </w:rPr>
        <w:t>Marsipospermus</w:t>
      </w:r>
      <w:proofErr w:type="spellEnd"/>
      <w:r>
        <w:t xml:space="preserve"> shrubs</w:t>
      </w:r>
      <w:r w:rsidR="00460725">
        <w:t xml:space="preserve"> and </w:t>
      </w:r>
      <w:proofErr w:type="spellStart"/>
      <w:r w:rsidR="00460725">
        <w:rPr>
          <w:i/>
        </w:rPr>
        <w:t>Gunnera</w:t>
      </w:r>
      <w:proofErr w:type="spellEnd"/>
      <w:r w:rsidR="00460725">
        <w:rPr>
          <w:i/>
        </w:rPr>
        <w:t xml:space="preserve"> </w:t>
      </w:r>
      <w:r w:rsidR="00460725">
        <w:t>ground cover</w:t>
      </w:r>
      <w:r>
        <w:t>.  All stations were within 100m of the shore and included steep slopes and large boulders.</w:t>
      </w:r>
    </w:p>
    <w:p w:rsidR="00CB2013" w:rsidRPr="00CB2013" w:rsidRDefault="00CB2013" w:rsidP="002C148C">
      <w:pPr>
        <w:pStyle w:val="ListParagraph"/>
        <w:numPr>
          <w:ilvl w:val="0"/>
          <w:numId w:val="2"/>
        </w:numPr>
        <w:rPr>
          <w:b/>
        </w:rPr>
      </w:pPr>
      <w:r>
        <w:rPr>
          <w:b/>
        </w:rPr>
        <w:t xml:space="preserve">River Forest Ecotone </w:t>
      </w:r>
      <w:r>
        <w:t xml:space="preserve">(RF) of </w:t>
      </w:r>
      <w:proofErr w:type="spellStart"/>
      <w:r>
        <w:t>Alemania</w:t>
      </w:r>
      <w:proofErr w:type="spellEnd"/>
      <w:r>
        <w:t xml:space="preserve"> Glacier watershed</w:t>
      </w:r>
      <w:r w:rsidR="006A1884">
        <w:t xml:space="preserve"> (9 stations)</w:t>
      </w:r>
      <w:r>
        <w:t xml:space="preserve">.  </w:t>
      </w:r>
      <w:proofErr w:type="gramStart"/>
      <w:r>
        <w:t>The transect</w:t>
      </w:r>
      <w:proofErr w:type="gramEnd"/>
      <w:r>
        <w:t xml:space="preserve"> began 500m North of the mouth of the river and extended to the base of the terminal moraine.  This was pioneer serial stage </w:t>
      </w:r>
      <w:proofErr w:type="spellStart"/>
      <w:r>
        <w:rPr>
          <w:i/>
        </w:rPr>
        <w:t>Not</w:t>
      </w:r>
      <w:r w:rsidR="00574936">
        <w:rPr>
          <w:i/>
        </w:rPr>
        <w:t>h</w:t>
      </w:r>
      <w:r>
        <w:rPr>
          <w:i/>
        </w:rPr>
        <w:t>ofagus</w:t>
      </w:r>
      <w:proofErr w:type="spellEnd"/>
      <w:r>
        <w:t xml:space="preserve"> forest with many medium-sized boulders (ca. 50cm in diameter).  </w:t>
      </w:r>
    </w:p>
    <w:p w:rsidR="00CB2013" w:rsidRPr="00460725" w:rsidRDefault="00CB2013" w:rsidP="002C148C">
      <w:pPr>
        <w:pStyle w:val="ListParagraph"/>
        <w:numPr>
          <w:ilvl w:val="0"/>
          <w:numId w:val="2"/>
        </w:numPr>
        <w:rPr>
          <w:b/>
        </w:rPr>
      </w:pPr>
      <w:r>
        <w:rPr>
          <w:b/>
        </w:rPr>
        <w:t>Interior Forest</w:t>
      </w:r>
      <w:r>
        <w:t xml:space="preserve"> (IF) of </w:t>
      </w:r>
      <w:proofErr w:type="spellStart"/>
      <w:r>
        <w:t>Alemania</w:t>
      </w:r>
      <w:proofErr w:type="spellEnd"/>
      <w:r>
        <w:t xml:space="preserve"> Glacier watershed</w:t>
      </w:r>
      <w:r w:rsidR="006A1884">
        <w:t xml:space="preserve"> (9 stations)</w:t>
      </w:r>
      <w:r>
        <w:t>.  This transect began at the terminal moraine</w:t>
      </w:r>
      <w:r w:rsidR="00460725">
        <w:t xml:space="preserve"> running south, ending ca. 200m from RF. This was a mature </w:t>
      </w:r>
      <w:proofErr w:type="spellStart"/>
      <w:r w:rsidR="00460725">
        <w:rPr>
          <w:i/>
        </w:rPr>
        <w:t>Not</w:t>
      </w:r>
      <w:r w:rsidR="00574936">
        <w:rPr>
          <w:i/>
        </w:rPr>
        <w:t>h</w:t>
      </w:r>
      <w:bookmarkStart w:id="0" w:name="_GoBack"/>
      <w:bookmarkEnd w:id="0"/>
      <w:r w:rsidR="00460725">
        <w:rPr>
          <w:i/>
        </w:rPr>
        <w:t>ofagus</w:t>
      </w:r>
      <w:proofErr w:type="spellEnd"/>
      <w:r w:rsidR="00460725">
        <w:t xml:space="preserve"> and </w:t>
      </w:r>
      <w:proofErr w:type="spellStart"/>
      <w:r w:rsidR="00460725">
        <w:rPr>
          <w:i/>
        </w:rPr>
        <w:t>Drimys</w:t>
      </w:r>
      <w:proofErr w:type="spellEnd"/>
      <w:r w:rsidR="00460725">
        <w:t xml:space="preserve"> forest</w:t>
      </w:r>
      <w:r w:rsidR="00460725">
        <w:t xml:space="preserve"> with an open understory that included moist soils with a thick carpet of mosses.</w:t>
      </w:r>
    </w:p>
    <w:p w:rsidR="00AD1982" w:rsidRPr="00DC6AB5" w:rsidRDefault="00460725" w:rsidP="002C148C">
      <w:pPr>
        <w:pStyle w:val="ListParagraph"/>
        <w:numPr>
          <w:ilvl w:val="0"/>
          <w:numId w:val="2"/>
        </w:numPr>
        <w:rPr>
          <w:b/>
        </w:rPr>
      </w:pPr>
      <w:r w:rsidRPr="00460725">
        <w:rPr>
          <w:b/>
        </w:rPr>
        <w:t xml:space="preserve">Tourist Trail </w:t>
      </w:r>
      <w:r>
        <w:t>(TT) to the west of Pia Glacier</w:t>
      </w:r>
      <w:r w:rsidR="008434E7">
        <w:t xml:space="preserve"> (10 stations)</w:t>
      </w:r>
      <w:r>
        <w:t xml:space="preserve">.  The transect began at sea level and followed an established trail through a mixture of glacier polished bare rock outcrops with </w:t>
      </w:r>
      <w:r>
        <w:lastRenderedPageBreak/>
        <w:t xml:space="preserve">boulders and recently established </w:t>
      </w:r>
      <w:proofErr w:type="spellStart"/>
      <w:r w:rsidRPr="00460725">
        <w:rPr>
          <w:i/>
        </w:rPr>
        <w:t>Not</w:t>
      </w:r>
      <w:r w:rsidR="005558B5">
        <w:rPr>
          <w:i/>
        </w:rPr>
        <w:t>h</w:t>
      </w:r>
      <w:r w:rsidRPr="00460725">
        <w:rPr>
          <w:i/>
        </w:rPr>
        <w:t>ofagus</w:t>
      </w:r>
      <w:proofErr w:type="spellEnd"/>
      <w:r>
        <w:t xml:space="preserve"> forests interspersed with </w:t>
      </w:r>
      <w:proofErr w:type="spellStart"/>
      <w:r>
        <w:rPr>
          <w:i/>
        </w:rPr>
        <w:t>Empetrum</w:t>
      </w:r>
      <w:proofErr w:type="spellEnd"/>
      <w:r>
        <w:rPr>
          <w:i/>
        </w:rPr>
        <w:t xml:space="preserve"> </w:t>
      </w:r>
      <w:r w:rsidRPr="00460725">
        <w:t>and</w:t>
      </w:r>
      <w:r>
        <w:rPr>
          <w:i/>
        </w:rPr>
        <w:t xml:space="preserve"> </w:t>
      </w:r>
      <w:proofErr w:type="spellStart"/>
      <w:r w:rsidRPr="00CB2013">
        <w:rPr>
          <w:i/>
        </w:rPr>
        <w:t>Pernettya</w:t>
      </w:r>
      <w:proofErr w:type="spellEnd"/>
      <w:r>
        <w:rPr>
          <w:i/>
        </w:rPr>
        <w:t xml:space="preserve"> </w:t>
      </w:r>
      <w:r>
        <w:t xml:space="preserve">shrubs. The transect ended at a rocky outcrop approximately xxx m of </w:t>
      </w:r>
      <w:r w:rsidR="00AD1982">
        <w:t>elevation</w:t>
      </w:r>
    </w:p>
    <w:p w:rsidR="00DC6AB5" w:rsidRDefault="00DC6AB5" w:rsidP="00DC6AB5"/>
    <w:p w:rsidR="00DC6AB5" w:rsidRDefault="00412358" w:rsidP="00DC6AB5">
      <w:r>
        <w:rPr>
          <w:noProof/>
        </w:rPr>
        <w:drawing>
          <wp:inline distT="0" distB="0" distL="0" distR="0" wp14:anchorId="568ACB00" wp14:editId="35E38D6B">
            <wp:extent cx="5943600"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60875"/>
                    </a:xfrm>
                    <a:prstGeom prst="rect">
                      <a:avLst/>
                    </a:prstGeom>
                  </pic:spPr>
                </pic:pic>
              </a:graphicData>
            </a:graphic>
          </wp:inline>
        </w:drawing>
      </w:r>
    </w:p>
    <w:p w:rsidR="00412358" w:rsidRDefault="00412358" w:rsidP="00DC6AB5"/>
    <w:p w:rsidR="00DC6AB5" w:rsidRDefault="00DC6AB5" w:rsidP="00DC6AB5">
      <w:r>
        <w:t>Results</w:t>
      </w:r>
    </w:p>
    <w:tbl>
      <w:tblPr>
        <w:tblW w:w="9043" w:type="dxa"/>
        <w:tblInd w:w="93" w:type="dxa"/>
        <w:tblLook w:val="04A0" w:firstRow="1" w:lastRow="0" w:firstColumn="1" w:lastColumn="0" w:noHBand="0" w:noVBand="1"/>
      </w:tblPr>
      <w:tblGrid>
        <w:gridCol w:w="1995"/>
        <w:gridCol w:w="498"/>
        <w:gridCol w:w="655"/>
        <w:gridCol w:w="655"/>
        <w:gridCol w:w="655"/>
        <w:gridCol w:w="655"/>
        <w:gridCol w:w="655"/>
        <w:gridCol w:w="655"/>
        <w:gridCol w:w="655"/>
        <w:gridCol w:w="655"/>
        <w:gridCol w:w="655"/>
        <w:gridCol w:w="655"/>
      </w:tblGrid>
      <w:tr w:rsidR="00DC6AB5" w:rsidRPr="00DC6AB5" w:rsidTr="00C35173">
        <w:trPr>
          <w:trHeight w:val="207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Site</w:t>
            </w:r>
          </w:p>
        </w:tc>
        <w:tc>
          <w:tcPr>
            <w:tcW w:w="498"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Estación</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Rayadito</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Chincól</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ChercánDeLasVegas</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Chercán</w:t>
            </w:r>
            <w:proofErr w:type="spellEnd"/>
            <w:r w:rsidRPr="00DC6AB5">
              <w:rPr>
                <w:rFonts w:ascii="Calibri" w:eastAsia="Times New Roman" w:hAnsi="Calibri" w:cs="Times New Roman"/>
                <w:b/>
                <w:bCs/>
                <w:color w:val="000000"/>
              </w:rPr>
              <w:t xml:space="preserve"> </w:t>
            </w:r>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FioFio</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Jilguero</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Churrín</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Churrete</w:t>
            </w:r>
            <w:proofErr w:type="spellEnd"/>
            <w:r w:rsidRPr="00DC6AB5">
              <w:rPr>
                <w:rFonts w:ascii="Calibri" w:eastAsia="Times New Roman" w:hAnsi="Calibri" w:cs="Times New Roman"/>
                <w:b/>
                <w:bCs/>
                <w:color w:val="000000"/>
              </w:rPr>
              <w:t xml:space="preserve"> </w:t>
            </w:r>
            <w:proofErr w:type="spellStart"/>
            <w:r w:rsidRPr="00DC6AB5">
              <w:rPr>
                <w:rFonts w:ascii="Calibri" w:eastAsia="Times New Roman" w:hAnsi="Calibri" w:cs="Times New Roman"/>
                <w:b/>
                <w:bCs/>
                <w:color w:val="000000"/>
              </w:rPr>
              <w:t>Común</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Zorzal</w:t>
            </w:r>
            <w:proofErr w:type="spellEnd"/>
          </w:p>
        </w:tc>
        <w:tc>
          <w:tcPr>
            <w:tcW w:w="655" w:type="dxa"/>
            <w:tcBorders>
              <w:top w:val="nil"/>
              <w:left w:val="nil"/>
              <w:bottom w:val="nil"/>
              <w:right w:val="nil"/>
            </w:tcBorders>
            <w:shd w:val="clear" w:color="auto" w:fill="auto"/>
            <w:noWrap/>
            <w:textDirection w:val="btLr"/>
            <w:vAlign w:val="bottom"/>
            <w:hideMark/>
          </w:tcPr>
          <w:p w:rsidR="00DC6AB5" w:rsidRPr="00DC6AB5" w:rsidRDefault="00DC6AB5" w:rsidP="00DC6AB5">
            <w:pPr>
              <w:spacing w:after="0" w:line="240" w:lineRule="auto"/>
              <w:rPr>
                <w:rFonts w:ascii="Calibri" w:eastAsia="Times New Roman" w:hAnsi="Calibri" w:cs="Times New Roman"/>
                <w:b/>
                <w:bCs/>
                <w:color w:val="000000"/>
              </w:rPr>
            </w:pPr>
            <w:proofErr w:type="spellStart"/>
            <w:r w:rsidRPr="00DC6AB5">
              <w:rPr>
                <w:rFonts w:ascii="Calibri" w:eastAsia="Times New Roman" w:hAnsi="Calibri" w:cs="Times New Roman"/>
                <w:b/>
                <w:bCs/>
                <w:color w:val="000000"/>
              </w:rPr>
              <w:t>Cometocino</w:t>
            </w:r>
            <w:proofErr w:type="spellEnd"/>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 xml:space="preserve">Coastal Forest </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18</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0.50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0.56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0.22</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Interior Forest</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9</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0.22</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0.67</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 xml:space="preserve">River Forest </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9</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0.33</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0.89</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0.22</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Terminal Moraine</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0.40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0.30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lastRenderedPageBreak/>
              <w:t>Tourist Trail</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0.30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0.50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 xml:space="preserve">Upland Lake </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12</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0.08</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0.33</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0.08</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0.08</w:t>
            </w:r>
          </w:p>
        </w:tc>
      </w:tr>
      <w:tr w:rsidR="00DC6AB5" w:rsidRPr="00DC6AB5" w:rsidTr="00C35173">
        <w:trPr>
          <w:trHeight w:val="300"/>
        </w:trPr>
        <w:tc>
          <w:tcPr>
            <w:tcW w:w="199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rPr>
                <w:rFonts w:ascii="Calibri" w:eastAsia="Times New Roman" w:hAnsi="Calibri" w:cs="Times New Roman"/>
                <w:b/>
                <w:bCs/>
                <w:color w:val="000000"/>
              </w:rPr>
            </w:pPr>
            <w:r w:rsidRPr="00DC6AB5">
              <w:rPr>
                <w:rFonts w:ascii="Calibri" w:eastAsia="Times New Roman" w:hAnsi="Calibri" w:cs="Times New Roman"/>
                <w:b/>
                <w:bCs/>
                <w:color w:val="000000"/>
              </w:rPr>
              <w:t>Total</w:t>
            </w:r>
          </w:p>
        </w:tc>
        <w:tc>
          <w:tcPr>
            <w:tcW w:w="498"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68</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0.26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0.10</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0.53</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0.03</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DC6AB5" w:rsidRPr="00DC6AB5" w:rsidRDefault="00DC6AB5" w:rsidP="00DC6AB5">
            <w:pPr>
              <w:spacing w:after="0" w:line="240" w:lineRule="auto"/>
              <w:jc w:val="right"/>
              <w:rPr>
                <w:rFonts w:ascii="Calibri" w:eastAsia="Times New Roman" w:hAnsi="Calibri" w:cs="Times New Roman"/>
                <w:color w:val="000000"/>
              </w:rPr>
            </w:pPr>
            <w:r w:rsidRPr="00DC6AB5">
              <w:rPr>
                <w:rFonts w:ascii="Calibri" w:eastAsia="Times New Roman" w:hAnsi="Calibri" w:cs="Times New Roman"/>
                <w:color w:val="000000"/>
              </w:rPr>
              <w:t>0.06</w:t>
            </w:r>
          </w:p>
        </w:tc>
      </w:tr>
    </w:tbl>
    <w:p w:rsidR="00C35173" w:rsidRDefault="00C35173" w:rsidP="00DC6AB5"/>
    <w:p w:rsidR="00C35173" w:rsidRDefault="00C35173" w:rsidP="00DC6AB5">
      <w:proofErr w:type="gramStart"/>
      <w:r>
        <w:t>Table 1:  Proportion of stations with observations (presence) for each species by site.</w:t>
      </w:r>
      <w:proofErr w:type="gramEnd"/>
      <w:r>
        <w:t xml:space="preserve">  </w:t>
      </w:r>
    </w:p>
    <w:p w:rsidR="00C35173" w:rsidRDefault="00C35173" w:rsidP="00C35173">
      <w:pPr>
        <w:tabs>
          <w:tab w:val="left" w:pos="1260"/>
          <w:tab w:val="left" w:pos="1440"/>
        </w:tabs>
      </w:pPr>
    </w:p>
    <w:tbl>
      <w:tblPr>
        <w:tblW w:w="8953" w:type="dxa"/>
        <w:tblInd w:w="93" w:type="dxa"/>
        <w:tblLook w:val="04A0" w:firstRow="1" w:lastRow="0" w:firstColumn="1" w:lastColumn="0" w:noHBand="0" w:noVBand="1"/>
      </w:tblPr>
      <w:tblGrid>
        <w:gridCol w:w="1905"/>
        <w:gridCol w:w="498"/>
        <w:gridCol w:w="655"/>
        <w:gridCol w:w="655"/>
        <w:gridCol w:w="655"/>
        <w:gridCol w:w="655"/>
        <w:gridCol w:w="655"/>
        <w:gridCol w:w="655"/>
        <w:gridCol w:w="655"/>
        <w:gridCol w:w="655"/>
        <w:gridCol w:w="655"/>
        <w:gridCol w:w="655"/>
      </w:tblGrid>
      <w:tr w:rsidR="00C35173" w:rsidRPr="00C35173" w:rsidTr="00C35173">
        <w:trPr>
          <w:trHeight w:val="1827"/>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Site</w:t>
            </w:r>
          </w:p>
        </w:tc>
        <w:tc>
          <w:tcPr>
            <w:tcW w:w="498"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Estación</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Rayadito</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Chincól</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ChercánDeLasVegas</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Chercán</w:t>
            </w:r>
            <w:proofErr w:type="spellEnd"/>
            <w:r w:rsidRPr="00C35173">
              <w:rPr>
                <w:rFonts w:ascii="Calibri" w:eastAsia="Times New Roman" w:hAnsi="Calibri" w:cs="Times New Roman"/>
                <w:b/>
                <w:bCs/>
                <w:color w:val="000000"/>
              </w:rPr>
              <w:t xml:space="preserve"> </w:t>
            </w:r>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FioFio</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Jilguero</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Churrín</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Churrete</w:t>
            </w:r>
            <w:proofErr w:type="spellEnd"/>
            <w:r w:rsidRPr="00C35173">
              <w:rPr>
                <w:rFonts w:ascii="Calibri" w:eastAsia="Times New Roman" w:hAnsi="Calibri" w:cs="Times New Roman"/>
                <w:b/>
                <w:bCs/>
                <w:color w:val="000000"/>
              </w:rPr>
              <w:t xml:space="preserve"> </w:t>
            </w:r>
            <w:proofErr w:type="spellStart"/>
            <w:r w:rsidRPr="00C35173">
              <w:rPr>
                <w:rFonts w:ascii="Calibri" w:eastAsia="Times New Roman" w:hAnsi="Calibri" w:cs="Times New Roman"/>
                <w:b/>
                <w:bCs/>
                <w:color w:val="000000"/>
              </w:rPr>
              <w:t>Común</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Zorzal</w:t>
            </w:r>
            <w:proofErr w:type="spellEnd"/>
          </w:p>
        </w:tc>
        <w:tc>
          <w:tcPr>
            <w:tcW w:w="655" w:type="dxa"/>
            <w:tcBorders>
              <w:top w:val="nil"/>
              <w:left w:val="nil"/>
              <w:bottom w:val="nil"/>
              <w:right w:val="nil"/>
            </w:tcBorders>
            <w:shd w:val="clear" w:color="auto" w:fill="auto"/>
            <w:noWrap/>
            <w:textDirection w:val="btLr"/>
            <w:vAlign w:val="bottom"/>
            <w:hideMark/>
          </w:tcPr>
          <w:p w:rsidR="00C35173" w:rsidRPr="00C35173" w:rsidRDefault="00C35173" w:rsidP="00C35173">
            <w:pPr>
              <w:spacing w:after="0" w:line="240" w:lineRule="auto"/>
              <w:rPr>
                <w:rFonts w:ascii="Calibri" w:eastAsia="Times New Roman" w:hAnsi="Calibri" w:cs="Times New Roman"/>
                <w:b/>
                <w:bCs/>
                <w:color w:val="000000"/>
              </w:rPr>
            </w:pPr>
            <w:proofErr w:type="spellStart"/>
            <w:r w:rsidRPr="00C35173">
              <w:rPr>
                <w:rFonts w:ascii="Calibri" w:eastAsia="Times New Roman" w:hAnsi="Calibri" w:cs="Times New Roman"/>
                <w:b/>
                <w:bCs/>
                <w:color w:val="000000"/>
              </w:rPr>
              <w:t>Cometocino</w:t>
            </w:r>
            <w:proofErr w:type="spellEnd"/>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 xml:space="preserve">Coastal Forest </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18</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1.22</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0.89</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0.33</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0.06</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0.06</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Interior Forest</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9</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0.44</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1.22</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 xml:space="preserve">River Forest </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9</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0.33</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1.44</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0.33</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Terminal Moraine</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0.3</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0.4</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Tourist Trail</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0.7</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0.8</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 xml:space="preserve">Upland Lake </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12</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0.08</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0.33</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0.08</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0.08</w:t>
            </w:r>
          </w:p>
        </w:tc>
      </w:tr>
      <w:tr w:rsidR="00C35173" w:rsidRPr="00C35173" w:rsidTr="00C35173">
        <w:trPr>
          <w:trHeight w:val="300"/>
        </w:trPr>
        <w:tc>
          <w:tcPr>
            <w:tcW w:w="190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rPr>
                <w:rFonts w:ascii="Calibri" w:eastAsia="Times New Roman" w:hAnsi="Calibri" w:cs="Times New Roman"/>
                <w:b/>
                <w:bCs/>
                <w:color w:val="000000"/>
              </w:rPr>
            </w:pPr>
            <w:r w:rsidRPr="00C35173">
              <w:rPr>
                <w:rFonts w:ascii="Calibri" w:eastAsia="Times New Roman" w:hAnsi="Calibri" w:cs="Times New Roman"/>
                <w:b/>
                <w:bCs/>
                <w:color w:val="000000"/>
              </w:rPr>
              <w:t>Total</w:t>
            </w:r>
          </w:p>
        </w:tc>
        <w:tc>
          <w:tcPr>
            <w:tcW w:w="498"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68</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0.66</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0.21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0.09</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0.82</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0.04</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0.09</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0.01</w:t>
            </w:r>
          </w:p>
        </w:tc>
        <w:tc>
          <w:tcPr>
            <w:tcW w:w="655" w:type="dxa"/>
            <w:tcBorders>
              <w:top w:val="nil"/>
              <w:left w:val="nil"/>
              <w:bottom w:val="nil"/>
              <w:right w:val="nil"/>
            </w:tcBorders>
            <w:shd w:val="clear" w:color="auto" w:fill="auto"/>
            <w:noWrap/>
            <w:vAlign w:val="bottom"/>
            <w:hideMark/>
          </w:tcPr>
          <w:p w:rsidR="00C35173" w:rsidRPr="00C35173" w:rsidRDefault="00C35173" w:rsidP="00C35173">
            <w:pPr>
              <w:spacing w:after="0" w:line="240" w:lineRule="auto"/>
              <w:jc w:val="right"/>
              <w:rPr>
                <w:rFonts w:ascii="Calibri" w:eastAsia="Times New Roman" w:hAnsi="Calibri" w:cs="Times New Roman"/>
                <w:color w:val="000000"/>
              </w:rPr>
            </w:pPr>
            <w:r w:rsidRPr="00C35173">
              <w:rPr>
                <w:rFonts w:ascii="Calibri" w:eastAsia="Times New Roman" w:hAnsi="Calibri" w:cs="Times New Roman"/>
                <w:color w:val="000000"/>
              </w:rPr>
              <w:t>0.07</w:t>
            </w:r>
          </w:p>
        </w:tc>
      </w:tr>
    </w:tbl>
    <w:p w:rsidR="00C35173" w:rsidRDefault="00C35173" w:rsidP="00DC6AB5"/>
    <w:p w:rsidR="00C35173" w:rsidRDefault="00C35173" w:rsidP="00C35173">
      <w:r>
        <w:t>Table 2</w:t>
      </w:r>
      <w:r>
        <w:t xml:space="preserve">:  </w:t>
      </w:r>
      <w:r>
        <w:t>Mean number of individuals by species observed at each site.</w:t>
      </w:r>
      <w:r>
        <w:t xml:space="preserve">  </w:t>
      </w:r>
    </w:p>
    <w:p w:rsidR="00C35173" w:rsidRDefault="00C35173" w:rsidP="00DC6AB5"/>
    <w:p w:rsidR="00DC6AB5" w:rsidRPr="00DC6AB5" w:rsidRDefault="00DC6AB5" w:rsidP="00DC6AB5">
      <w:pPr>
        <w:rPr>
          <w:b/>
        </w:rPr>
      </w:pPr>
    </w:p>
    <w:sectPr w:rsidR="00DC6AB5" w:rsidRPr="00DC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22B"/>
    <w:multiLevelType w:val="hybridMultilevel"/>
    <w:tmpl w:val="B258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F07E1"/>
    <w:multiLevelType w:val="hybridMultilevel"/>
    <w:tmpl w:val="26D2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F472E"/>
    <w:multiLevelType w:val="hybridMultilevel"/>
    <w:tmpl w:val="F604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66403"/>
    <w:multiLevelType w:val="hybridMultilevel"/>
    <w:tmpl w:val="0C72E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342"/>
    <w:rsid w:val="000F6208"/>
    <w:rsid w:val="002C148C"/>
    <w:rsid w:val="00412358"/>
    <w:rsid w:val="00460725"/>
    <w:rsid w:val="0052038E"/>
    <w:rsid w:val="005558B5"/>
    <w:rsid w:val="00574936"/>
    <w:rsid w:val="006421D0"/>
    <w:rsid w:val="006A1884"/>
    <w:rsid w:val="008434E7"/>
    <w:rsid w:val="00AD1982"/>
    <w:rsid w:val="00C35173"/>
    <w:rsid w:val="00CB2013"/>
    <w:rsid w:val="00DB3342"/>
    <w:rsid w:val="00DC6AB5"/>
    <w:rsid w:val="00E24764"/>
    <w:rsid w:val="00FA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8C"/>
    <w:pPr>
      <w:ind w:left="720"/>
      <w:contextualSpacing/>
    </w:pPr>
  </w:style>
  <w:style w:type="paragraph" w:styleId="BalloonText">
    <w:name w:val="Balloon Text"/>
    <w:basedOn w:val="Normal"/>
    <w:link w:val="BalloonTextChar"/>
    <w:uiPriority w:val="99"/>
    <w:semiHidden/>
    <w:unhideWhenUsed/>
    <w:rsid w:val="0041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8C"/>
    <w:pPr>
      <w:ind w:left="720"/>
      <w:contextualSpacing/>
    </w:pPr>
  </w:style>
  <w:style w:type="paragraph" w:styleId="BalloonText">
    <w:name w:val="Balloon Text"/>
    <w:basedOn w:val="Normal"/>
    <w:link w:val="BalloonTextChar"/>
    <w:uiPriority w:val="99"/>
    <w:semiHidden/>
    <w:unhideWhenUsed/>
    <w:rsid w:val="0041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394715">
      <w:bodyDiv w:val="1"/>
      <w:marLeft w:val="0"/>
      <w:marRight w:val="0"/>
      <w:marTop w:val="0"/>
      <w:marBottom w:val="0"/>
      <w:divBdr>
        <w:top w:val="none" w:sz="0" w:space="0" w:color="auto"/>
        <w:left w:val="none" w:sz="0" w:space="0" w:color="auto"/>
        <w:bottom w:val="none" w:sz="0" w:space="0" w:color="auto"/>
        <w:right w:val="none" w:sz="0" w:space="0" w:color="auto"/>
      </w:divBdr>
    </w:div>
    <w:div w:id="731932155">
      <w:bodyDiv w:val="1"/>
      <w:marLeft w:val="0"/>
      <w:marRight w:val="0"/>
      <w:marTop w:val="0"/>
      <w:marBottom w:val="0"/>
      <w:divBdr>
        <w:top w:val="none" w:sz="0" w:space="0" w:color="auto"/>
        <w:left w:val="none" w:sz="0" w:space="0" w:color="auto"/>
        <w:bottom w:val="none" w:sz="0" w:space="0" w:color="auto"/>
        <w:right w:val="none" w:sz="0" w:space="0" w:color="auto"/>
      </w:divBdr>
    </w:div>
    <w:div w:id="744187804">
      <w:bodyDiv w:val="1"/>
      <w:marLeft w:val="0"/>
      <w:marRight w:val="0"/>
      <w:marTop w:val="0"/>
      <w:marBottom w:val="0"/>
      <w:divBdr>
        <w:top w:val="none" w:sz="0" w:space="0" w:color="auto"/>
        <w:left w:val="none" w:sz="0" w:space="0" w:color="auto"/>
        <w:bottom w:val="none" w:sz="0" w:space="0" w:color="auto"/>
        <w:right w:val="none" w:sz="0" w:space="0" w:color="auto"/>
      </w:divBdr>
    </w:div>
    <w:div w:id="9384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2445</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FrayJorge</dc:creator>
  <cp:lastModifiedBy>FrayJorge</cp:lastModifiedBy>
  <cp:revision>12</cp:revision>
  <dcterms:created xsi:type="dcterms:W3CDTF">2015-01-26T02:05:00Z</dcterms:created>
  <dcterms:modified xsi:type="dcterms:W3CDTF">2015-01-28T14:39:00Z</dcterms:modified>
</cp:coreProperties>
</file>