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Lampiran A</w:t>
      </w:r>
    </w:p>
    <w:p>
      <w:pPr>
        <w:jc w:val="center"/>
      </w:pPr>
      <w:r>
        <w:rPr>
          <w:rFonts w:ascii="Times New Roman" w:hAnsi="Times New Roman"/>
          <w:sz w:val="21"/>
        </w:rPr>
        <w:t>Daftar Hadir Rapat PT ITSS Departemen Teknologi Peralatan</w:t>
        <w:br/>
        <w:t>PT ITSS 设备技术部会议签到表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Tema Rapat</w:t>
              <w:br/>
              <w:t>会议主题</w:t>
            </w:r>
          </w:p>
        </w:tc>
        <w:tc>
          <w:tcPr>
            <w:tcW w:type="dxa" w:w="6916"/>
            <w:gridSpan w:val="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钢结构技术科周例会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Waktu Rapat</w:t>
              <w:br/>
              <w:t>会议时间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2026.7.11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Lokasi Rapat</w:t>
              <w:br/>
              <w:t>会议地点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CSP卓越维保办公楼培训室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Moderator</w:t>
              <w:br/>
              <w:t>主持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李健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Peserta Rapat</w:t>
              <w:br/>
              <w:t>参会人员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陈姜宏, 杨茂林, 李琰鑫, 王少鑫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No</w:t>
              <w:br/>
              <w:t>序号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Departemen</w:t>
              <w:br/>
              <w:t>部门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Nama</w:t>
              <w:br/>
              <w:t>姓名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Tanda Tangan</w:t>
              <w:br/>
              <w:t>签名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Lampiran B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Notulen Rapat Mingguan</w:t>
        <w:br/>
        <w:t>周例会纪要</w:t>
      </w:r>
    </w:p>
    <w:p/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Tema Rapat: </w:t>
      </w:r>
      <w:r>
        <w:rPr>
          <w:rFonts w:ascii="Times New Roman" w:hAnsi="Times New Roman" w:eastAsia="宋体"/>
          <w:b/>
          <w:sz w:val="24"/>
        </w:rPr>
        <w:t xml:space="preserve">会议主题: </w:t>
      </w:r>
      <w:r>
        <w:rPr>
          <w:rFonts w:ascii="Times New Roman" w:hAnsi="Times New Roman"/>
          <w:sz w:val="24"/>
        </w:rPr>
        <w:t>钢结构技术科周例会 / 钢结构技术科周例会</w:t>
      </w:r>
    </w:p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Waktu Rapat: </w:t>
      </w:r>
      <w:r>
        <w:rPr>
          <w:rFonts w:ascii="Times New Roman" w:hAnsi="Times New Roman" w:eastAsia="宋体"/>
          <w:b/>
          <w:sz w:val="24"/>
        </w:rPr>
        <w:t xml:space="preserve">会议时间: </w:t>
      </w:r>
      <w:r>
        <w:rPr>
          <w:rFonts w:ascii="Times New Roman" w:hAnsi="Times New Roman"/>
          <w:sz w:val="24"/>
        </w:rPr>
        <w:t>2026 Tahun 07 Bulan 11 Tanggal 14 Jam 00 Menit Sampai 15 Jam 00 Menit</w:t>
        <w:br/>
        <w:t>2026 年 07 月 11 日 14:00 - 15:00 周六</w:t>
      </w:r>
    </w:p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Tempat Rapat: </w:t>
      </w:r>
      <w:r>
        <w:rPr>
          <w:rFonts w:ascii="Times New Roman" w:hAnsi="Times New Roman" w:eastAsia="宋体"/>
          <w:b/>
          <w:sz w:val="24"/>
        </w:rPr>
        <w:t xml:space="preserve">会议地点: </w:t>
      </w:r>
      <w:r>
        <w:rPr>
          <w:rFonts w:ascii="Times New Roman" w:hAnsi="Times New Roman"/>
          <w:sz w:val="24"/>
        </w:rPr>
        <w:t>CSP卓越维保办公楼培训室</w:t>
      </w:r>
    </w:p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Pemimpin Rapat: </w:t>
      </w:r>
      <w:r>
        <w:rPr>
          <w:rFonts w:ascii="Times New Roman" w:hAnsi="Times New Roman" w:eastAsia="宋体"/>
          <w:b/>
          <w:sz w:val="24"/>
        </w:rPr>
        <w:t xml:space="preserve">会议主持: </w:t>
      </w:r>
      <w:r>
        <w:rPr>
          <w:rFonts w:ascii="Times New Roman" w:hAnsi="Times New Roman"/>
          <w:sz w:val="24"/>
        </w:rPr>
        <w:t>李健</w:t>
      </w:r>
    </w:p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Catatan Rapat: </w:t>
      </w:r>
      <w:r>
        <w:rPr>
          <w:rFonts w:ascii="Times New Roman" w:hAnsi="Times New Roman" w:eastAsia="宋体"/>
          <w:b/>
          <w:sz w:val="24"/>
        </w:rPr>
        <w:t xml:space="preserve">会议记录: </w:t>
      </w:r>
      <w:r>
        <w:rPr>
          <w:rFonts w:ascii="Times New Roman" w:hAnsi="Times New Roman"/>
          <w:sz w:val="24"/>
        </w:rPr>
        <w:t>李健</w:t>
      </w:r>
    </w:p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Peserta: </w:t>
      </w:r>
      <w:r>
        <w:rPr>
          <w:rFonts w:ascii="Times New Roman" w:hAnsi="Times New Roman" w:eastAsia="宋体"/>
          <w:b/>
          <w:sz w:val="24"/>
        </w:rPr>
        <w:t xml:space="preserve">出席人员: </w:t>
      </w:r>
      <w:r>
        <w:rPr>
          <w:rFonts w:ascii="Times New Roman" w:hAnsi="Times New Roman"/>
          <w:sz w:val="24"/>
        </w:rPr>
        <w:t>陈姜宏, 杨茂林, 李琰鑫, 王少鑫</w:t>
      </w:r>
    </w:p>
    <w:p>
      <w:pPr>
        <w:spacing w:line="440" w:lineRule="exact"/>
      </w:pPr>
      <w:r>
        <w:rPr>
          <w:rFonts w:ascii="Times New Roman" w:hAnsi="Times New Roman"/>
          <w:b/>
          <w:sz w:val="24"/>
        </w:rPr>
        <w:t xml:space="preserve">Konten Rapat: </w:t>
      </w:r>
      <w:r>
        <w:rPr>
          <w:rFonts w:ascii="Times New Roman" w:hAnsi="Times New Roman" w:eastAsia="宋体"/>
          <w:b/>
          <w:sz w:val="24"/>
        </w:rPr>
        <w:t xml:space="preserve">会议内容: </w:t>
      </w:r>
    </w:p>
    <w:p>
      <w:pPr>
        <w:spacing w:line="440" w:lineRule="exact"/>
        <w:ind w:left="567"/>
      </w:pPr>
      <w:r>
        <w:rPr>
          <w:rFonts w:ascii="Times New Roman" w:hAnsi="Times New Roman"/>
          <w:sz w:val="24"/>
        </w:rPr>
        <w:t>1. 当月原设计+细化任务完成情况跟踪及特殊项目进度</w:t>
      </w:r>
    </w:p>
    <w:p>
      <w:pPr>
        <w:spacing w:line="440" w:lineRule="exact"/>
        <w:ind w:left="567"/>
      </w:pPr>
      <w:r>
        <w:rPr>
          <w:rFonts w:ascii="Times New Roman" w:hAnsi="Times New Roman"/>
          <w:sz w:val="24"/>
        </w:rPr>
        <w:t>2. 各项目待解决问题的提出与处理方案的商定</w:t>
      </w:r>
    </w:p>
    <w:p>
      <w:pPr>
        <w:spacing w:line="440" w:lineRule="exact"/>
        <w:ind w:left="567"/>
      </w:pPr>
      <w:r>
        <w:rPr>
          <w:rFonts w:ascii="Times New Roman" w:hAnsi="Times New Roman"/>
          <w:sz w:val="24"/>
        </w:rPr>
        <w:t>3. 当下所有项目数量与人员分配是否饱和及调整</w:t>
      </w:r>
    </w:p>
    <w:p>
      <w:pPr>
        <w:spacing w:line="440" w:lineRule="exact"/>
        <w:ind w:left="567"/>
      </w:pPr>
      <w:r>
        <w:rPr>
          <w:rFonts w:ascii="Times New Roman" w:hAnsi="Times New Roman"/>
          <w:sz w:val="24"/>
        </w:rPr>
        <w:t>4. 当月科室原年度培训计划及时开展</w:t>
      </w:r>
    </w:p>
    <w:p>
      <w:pPr>
        <w:spacing w:line="440" w:lineRule="exact"/>
        <w:ind w:left="567"/>
      </w:pPr>
      <w:r>
        <w:rPr>
          <w:rFonts w:ascii="Times New Roman" w:hAnsi="Times New Roman"/>
          <w:sz w:val="24"/>
        </w:rPr>
        <w:t>5. 工伤避险，安全制度宣讲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Dibuat / 编制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Diperiksa / 审核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Disetujui / 批准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(Tanda Tangan / 签名)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(Tanda Tangan / 签名)</w:t>
            </w:r>
          </w:p>
        </w:tc>
        <w:tc>
          <w:tcPr>
            <w:tcW w:type="dxa" w:w="300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(Tanda Tangan / 签名)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