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F9EDE" w14:textId="262BEE97" w:rsidR="00273030" w:rsidRPr="009E1B36" w:rsidRDefault="00336DED">
      <w:bookmarkStart w:id="0" w:name="_Hlk153293695"/>
      <w:bookmarkEnd w:id="0"/>
      <w:r w:rsidRPr="009E1B36">
        <w:t xml:space="preserve"> </w:t>
      </w:r>
    </w:p>
    <w:sdt>
      <w:sdtPr>
        <w:rPr>
          <w:rFonts w:ascii="TT Firs Neue" w:hAnsi="TT Firs Neue"/>
          <w:color w:val="FFFFFF" w:themeColor="background1"/>
          <w:sz w:val="96"/>
          <w:szCs w:val="96"/>
        </w:rPr>
        <w:id w:val="1297959999"/>
        <w:docPartObj>
          <w:docPartGallery w:val="Cover Pages"/>
          <w:docPartUnique/>
        </w:docPartObj>
      </w:sdtPr>
      <w:sdtContent>
        <w:p w14:paraId="2FCE9127" w14:textId="77777777" w:rsidR="005455E1" w:rsidRPr="009E1B36" w:rsidRDefault="004B571B" w:rsidP="004B571B">
          <w:pPr>
            <w:tabs>
              <w:tab w:val="left" w:pos="3450"/>
            </w:tabs>
          </w:pPr>
          <w:r w:rsidRPr="009E1B36">
            <w:tab/>
          </w:r>
        </w:p>
        <w:p w14:paraId="22A34B3A" w14:textId="478481C9" w:rsidR="00BC371A" w:rsidRPr="009E1B36" w:rsidRDefault="00D949C0" w:rsidP="00BC371A">
          <w:r w:rsidRPr="009E1B36">
            <w:tab/>
          </w:r>
          <w:r w:rsidRPr="009E1B36">
            <w:tab/>
          </w:r>
          <w:r w:rsidR="00675D7D" w:rsidRPr="009E1B36">
            <w:rPr>
              <w:rFonts w:cs="Poppins"/>
            </w:rPr>
            <w:t xml:space="preserve"> </w:t>
          </w:r>
          <w:r w:rsidR="00BC371A" w:rsidRPr="009E1B36">
            <w:rPr>
              <w:rFonts w:cs="Poppins"/>
              <w:noProof/>
            </w:rPr>
            <w:drawing>
              <wp:anchor distT="0" distB="0" distL="114300" distR="114300" simplePos="0" relativeHeight="251655680" behindDoc="1" locked="1" layoutInCell="1" allowOverlap="1" wp14:anchorId="1340048B" wp14:editId="164AC958">
                <wp:simplePos x="0" y="0"/>
                <wp:positionH relativeFrom="page">
                  <wp:align>left</wp:align>
                </wp:positionH>
                <wp:positionV relativeFrom="page">
                  <wp:align>top</wp:align>
                </wp:positionV>
                <wp:extent cx="7646035" cy="10814050"/>
                <wp:effectExtent l="0" t="0" r="0" b="6350"/>
                <wp:wrapNone/>
                <wp:docPr id="5" name="Afbeelding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fbeelding 5"/>
                        <pic:cNvPicPr>
                          <a:picLocks noChangeAspect="1" noChangeArrowheads="1"/>
                        </pic:cNvPicPr>
                      </pic:nvPicPr>
                      <pic:blipFill>
                        <a:blip r:embed="rId13" cstate="print">
                          <a:duotone>
                            <a:schemeClr val="accent4">
                              <a:shade val="45000"/>
                              <a:satMod val="135000"/>
                            </a:schemeClr>
                            <a:prstClr val="white"/>
                          </a:duotone>
                          <a:extLst>
                            <a:ext uri="{28A0092B-C50C-407E-A947-70E740481C1C}">
                              <a14:useLocalDpi xmlns:a14="http://schemas.microsoft.com/office/drawing/2010/main" val="0"/>
                            </a:ext>
                          </a:extLst>
                        </a:blip>
                        <a:stretch>
                          <a:fillRect/>
                        </a:stretch>
                      </pic:blipFill>
                      <pic:spPr bwMode="auto">
                        <a:xfrm>
                          <a:off x="0" y="0"/>
                          <a:ext cx="7646035" cy="1081405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D89C38A" w14:textId="4FCE1C74" w:rsidR="00BC371A" w:rsidRPr="009E1B36" w:rsidRDefault="00BC371A" w:rsidP="00BC371A">
          <w:pPr>
            <w:ind w:right="-709"/>
          </w:pPr>
          <w:r w:rsidRPr="009E1B36">
            <w:t xml:space="preserve">  </w:t>
          </w:r>
        </w:p>
        <w:p w14:paraId="591F6C4F" w14:textId="2BD6BAAF" w:rsidR="005F4CCD" w:rsidRPr="009E1B36" w:rsidRDefault="005F4CCD" w:rsidP="004B571B">
          <w:pPr>
            <w:pStyle w:val="Titel1"/>
          </w:pPr>
        </w:p>
        <w:p w14:paraId="414F7315" w14:textId="76E40BFF" w:rsidR="00B1401B" w:rsidRPr="009E1B36" w:rsidRDefault="005F4CCD" w:rsidP="004B571B">
          <w:pPr>
            <w:pStyle w:val="Titel1"/>
          </w:pPr>
          <w:r w:rsidRPr="009E1B36">
            <w:tab/>
          </w:r>
          <w:r w:rsidRPr="009E1B36">
            <w:tab/>
          </w:r>
          <w:bookmarkStart w:id="1" w:name="Documenttitel"/>
          <w:bookmarkStart w:id="2" w:name="Rapportnaam"/>
          <w:sdt>
            <w:sdtPr>
              <w:rPr>
                <w:sz w:val="56"/>
                <w:szCs w:val="56"/>
              </w:rPr>
              <w:alias w:val="Titel"/>
              <w:tag w:val=""/>
              <w:id w:val="1030763511"/>
              <w:placeholder>
                <w:docPart w:val="E974486604A94E518105EE1A9FE73414"/>
              </w:placeholder>
              <w:dataBinding w:prefixMappings="xmlns:ns0='http://purl.org/dc/elements/1.1/' xmlns:ns1='http://schemas.openxmlformats.org/package/2006/metadata/core-properties' " w:xpath="/ns1:coreProperties[1]/ns0:title[1]" w:storeItemID="{6C3C8BC8-F283-45AE-878A-BAB7291924A1}"/>
              <w:text/>
            </w:sdtPr>
            <w:sdtContent>
              <w:r w:rsidR="00B1401B" w:rsidRPr="009E1B36">
                <w:rPr>
                  <w:sz w:val="56"/>
                  <w:szCs w:val="56"/>
                </w:rPr>
                <w:t>A Comparative Analysis of Hydraulic Stability Methods for Rock Protection of Subsea Cables in Nearshore Environments</w:t>
              </w:r>
            </w:sdtContent>
          </w:sdt>
          <w:r w:rsidR="004B571B" w:rsidRPr="009E1B36">
            <w:t xml:space="preserve"> </w:t>
          </w:r>
          <w:bookmarkEnd w:id="1"/>
          <w:bookmarkEnd w:id="2"/>
        </w:p>
        <w:p w14:paraId="6C1C845C" w14:textId="798318E1" w:rsidR="00B1401B" w:rsidRPr="009E1B36" w:rsidRDefault="00B1401B" w:rsidP="004B571B">
          <w:pPr>
            <w:pStyle w:val="Titel1"/>
          </w:pPr>
        </w:p>
        <w:p w14:paraId="5E5373C9" w14:textId="50B202E1" w:rsidR="005455E1" w:rsidRPr="009E1B36" w:rsidRDefault="00C16577" w:rsidP="004B571B">
          <w:pPr>
            <w:pStyle w:val="Titel1"/>
          </w:pPr>
          <w:r>
            <w:rPr>
              <w:noProof/>
            </w:rPr>
            <w:drawing>
              <wp:anchor distT="0" distB="0" distL="114300" distR="114300" simplePos="0" relativeHeight="251662336" behindDoc="1" locked="0" layoutInCell="1" allowOverlap="1" wp14:anchorId="59535EBE" wp14:editId="2408C36B">
                <wp:simplePos x="0" y="0"/>
                <wp:positionH relativeFrom="margin">
                  <wp:posOffset>4290246</wp:posOffset>
                </wp:positionH>
                <wp:positionV relativeFrom="paragraph">
                  <wp:posOffset>4815205</wp:posOffset>
                </wp:positionV>
                <wp:extent cx="2301240" cy="904313"/>
                <wp:effectExtent l="0" t="0" r="3810" b="0"/>
                <wp:wrapNone/>
                <wp:docPr id="1282018901" name="Afbeelding 4" descr="Delft University of Technology - Faculty of Architecture and the Built  Environment | GlobalAB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lft University of Technology - Faculty of Architecture and the Built  Environment | GlobalAB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2301240" cy="90431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1B36">
            <w:rPr>
              <w:rFonts w:cs="Poppins"/>
              <w:noProof/>
            </w:rPr>
            <w:drawing>
              <wp:anchor distT="0" distB="0" distL="114300" distR="114300" simplePos="0" relativeHeight="251658240" behindDoc="1" locked="0" layoutInCell="1" allowOverlap="1" wp14:anchorId="19D10E8D" wp14:editId="044E4A79">
                <wp:simplePos x="0" y="0"/>
                <wp:positionH relativeFrom="margin">
                  <wp:posOffset>2338705</wp:posOffset>
                </wp:positionH>
                <wp:positionV relativeFrom="paragraph">
                  <wp:posOffset>4939665</wp:posOffset>
                </wp:positionV>
                <wp:extent cx="1690370" cy="861768"/>
                <wp:effectExtent l="0" t="0" r="5080" b="0"/>
                <wp:wrapNone/>
                <wp:docPr id="35934830" name="Afbeelding 9" descr="Afbeelding met tekst, Lettertype, Graphics, grafische vormgeving&#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34830" name="Afbeelding 9" descr="Afbeelding met tekst, Lettertype, Graphics, grafische vormgeving&#10;&#10;Door AI gegenereerde inhoud is mogelijk onjuis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690370" cy="861768"/>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E1B36">
            <w:rPr>
              <w:noProof/>
            </w:rPr>
            <w:drawing>
              <wp:anchor distT="0" distB="0" distL="114300" distR="114300" simplePos="0" relativeHeight="251659264" behindDoc="1" locked="0" layoutInCell="1" allowOverlap="1" wp14:anchorId="1F605F3B" wp14:editId="0D134264">
                <wp:simplePos x="0" y="0"/>
                <wp:positionH relativeFrom="page">
                  <wp:posOffset>228600</wp:posOffset>
                </wp:positionH>
                <wp:positionV relativeFrom="paragraph">
                  <wp:posOffset>4808855</wp:posOffset>
                </wp:positionV>
                <wp:extent cx="2613660" cy="1150012"/>
                <wp:effectExtent l="0" t="0" r="0" b="0"/>
                <wp:wrapNone/>
                <wp:docPr id="848922941" name="Afbeelding 3" descr="NKT Cables Group Email Format | nkt.com Email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NKT Cables Group Email Format | nkt.com Emails"/>
                        <pic:cNvPicPr>
                          <a:picLocks noChangeAspect="1" noChangeArrowheads="1"/>
                        </pic:cNvPicPr>
                      </pic:nvPicPr>
                      <pic:blipFill rotWithShape="1">
                        <a:blip r:embed="rId16">
                          <a:extLst>
                            <a:ext uri="{28A0092B-C50C-407E-A947-70E740481C1C}">
                              <a14:useLocalDpi xmlns:a14="http://schemas.microsoft.com/office/drawing/2010/main" val="0"/>
                            </a:ext>
                          </a:extLst>
                        </a:blip>
                        <a:srcRect t="30400" b="25600"/>
                        <a:stretch>
                          <a:fillRect/>
                        </a:stretch>
                      </pic:blipFill>
                      <pic:spPr bwMode="auto">
                        <a:xfrm>
                          <a:off x="0" y="0"/>
                          <a:ext cx="2613660" cy="1150012"/>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5819A5" w:rsidRPr="009E1B36">
            <w:rPr>
              <w:color w:val="ED6C34" w:themeColor="accent1"/>
              <w:sz w:val="56"/>
              <w:szCs w:val="56"/>
            </w:rPr>
            <w:tab/>
          </w:r>
          <w:r w:rsidR="005819A5" w:rsidRPr="009E1B36">
            <w:rPr>
              <w:color w:val="ED6C34" w:themeColor="accent1"/>
              <w:sz w:val="56"/>
              <w:szCs w:val="56"/>
            </w:rPr>
            <w:tab/>
          </w:r>
          <w:r w:rsidR="003779F9" w:rsidRPr="009E1B36">
            <w:rPr>
              <w:noProof/>
              <w:color w:val="002060"/>
              <w:sz w:val="48"/>
              <w:szCs w:val="48"/>
            </w:rPr>
            <mc:AlternateContent>
              <mc:Choice Requires="wps">
                <w:drawing>
                  <wp:anchor distT="0" distB="0" distL="114300" distR="114300" simplePos="0" relativeHeight="251656704" behindDoc="1" locked="0" layoutInCell="1" allowOverlap="1" wp14:anchorId="7761F2B0" wp14:editId="03A833BE">
                    <wp:simplePos x="0" y="0"/>
                    <wp:positionH relativeFrom="margin">
                      <wp:posOffset>410845</wp:posOffset>
                    </wp:positionH>
                    <wp:positionV relativeFrom="paragraph">
                      <wp:posOffset>1697990</wp:posOffset>
                    </wp:positionV>
                    <wp:extent cx="5281863" cy="1155031"/>
                    <wp:effectExtent l="0" t="0" r="0" b="7620"/>
                    <wp:wrapNone/>
                    <wp:docPr id="9" name="Tekstvak 9"/>
                    <wp:cNvGraphicFramePr/>
                    <a:graphic xmlns:a="http://schemas.openxmlformats.org/drawingml/2006/main">
                      <a:graphicData uri="http://schemas.microsoft.com/office/word/2010/wordprocessingShape">
                        <wps:wsp>
                          <wps:cNvSpPr txBox="1"/>
                          <wps:spPr>
                            <a:xfrm>
                              <a:off x="0" y="0"/>
                              <a:ext cx="5281863" cy="1155031"/>
                            </a:xfrm>
                            <a:prstGeom prst="rect">
                              <a:avLst/>
                            </a:prstGeom>
                            <a:noFill/>
                            <a:ln w="6350">
                              <a:noFill/>
                            </a:ln>
                          </wps:spPr>
                          <wps:txbx>
                            <w:txbxContent>
                              <w:p w14:paraId="3933E6C2" w14:textId="77777777" w:rsidR="00675D7D" w:rsidRPr="009E1B36" w:rsidRDefault="00000000" w:rsidP="003779F9">
                                <w:pPr>
                                  <w:spacing w:line="240" w:lineRule="auto"/>
                                  <w:rPr>
                                    <w:rFonts w:ascii="Adelle" w:hAnsi="Adelle"/>
                                    <w:color w:val="FFFFFF" w:themeColor="background1"/>
                                    <w:sz w:val="44"/>
                                    <w:szCs w:val="44"/>
                                  </w:rPr>
                                </w:pPr>
                                <w:sdt>
                                  <w:sdtPr>
                                    <w:rPr>
                                      <w:rFonts w:ascii="Adelle" w:hAnsi="Adelle"/>
                                      <w:color w:val="FFFFFF" w:themeColor="background1"/>
                                      <w:sz w:val="44"/>
                                      <w:szCs w:val="44"/>
                                    </w:rPr>
                                    <w:alias w:val="Status"/>
                                    <w:tag w:val=""/>
                                    <w:id w:val="-1293351354"/>
                                    <w:placeholder>
                                      <w:docPart w:val="A9503D3EAD984B9D97C3BCF9585B40BE"/>
                                    </w:placeholder>
                                    <w:dataBinding w:prefixMappings="xmlns:ns0='http://purl.org/dc/elements/1.1/' xmlns:ns1='http://schemas.openxmlformats.org/package/2006/metadata/core-properties' " w:xpath="/ns1:coreProperties[1]/ns1:contentStatus[1]" w:storeItemID="{6C3C8BC8-F283-45AE-878A-BAB7291924A1}"/>
                                    <w:text/>
                                  </w:sdtPr>
                                  <w:sdtContent>
                                    <w:r w:rsidR="00675D7D" w:rsidRPr="009E1B36">
                                      <w:rPr>
                                        <w:rFonts w:ascii="Adelle" w:hAnsi="Adelle"/>
                                        <w:color w:val="FFFFFF" w:themeColor="background1"/>
                                        <w:sz w:val="44"/>
                                        <w:szCs w:val="44"/>
                                      </w:rPr>
                                      <w:t>Version 1</w:t>
                                    </w:r>
                                    <w:r w:rsidR="0019154E" w:rsidRPr="009E1B36">
                                      <w:rPr>
                                        <w:rFonts w:ascii="Adelle" w:hAnsi="Adelle"/>
                                        <w:color w:val="FFFFFF" w:themeColor="background1"/>
                                        <w:sz w:val="44"/>
                                        <w:szCs w:val="44"/>
                                      </w:rPr>
                                      <w:t>.0</w:t>
                                    </w:r>
                                  </w:sdtContent>
                                </w:sdt>
                                <w:r w:rsidR="0047548B" w:rsidRPr="009E1B36">
                                  <w:rPr>
                                    <w:rFonts w:ascii="Adelle" w:hAnsi="Adelle"/>
                                    <w:color w:val="FFFFFF" w:themeColor="background1"/>
                                    <w:sz w:val="44"/>
                                    <w:szCs w:val="44"/>
                                  </w:rPr>
                                  <w:t xml:space="preserve"> </w:t>
                                </w:r>
                              </w:p>
                              <w:p w14:paraId="53BAFEB3" w14:textId="4852D4AC" w:rsidR="003779F9" w:rsidRPr="009E1B36" w:rsidRDefault="00000000" w:rsidP="003779F9">
                                <w:pPr>
                                  <w:spacing w:line="240" w:lineRule="auto"/>
                                  <w:rPr>
                                    <w:rFonts w:ascii="Adelle" w:hAnsi="Adelle"/>
                                    <w:color w:val="ED6C34" w:themeColor="accent1"/>
                                    <w:sz w:val="44"/>
                                    <w:szCs w:val="44"/>
                                  </w:rPr>
                                </w:pPr>
                                <w:sdt>
                                  <w:sdtPr>
                                    <w:rPr>
                                      <w:rFonts w:ascii="Adelle" w:hAnsi="Adelle"/>
                                      <w:color w:val="FFFFFF" w:themeColor="background1"/>
                                      <w:sz w:val="44"/>
                                      <w:szCs w:val="44"/>
                                    </w:rPr>
                                    <w:alias w:val="Publicatiedatum"/>
                                    <w:tag w:val=""/>
                                    <w:id w:val="-1829976364"/>
                                    <w:placeholder>
                                      <w:docPart w:val="E8E3CB707AD54FC0B2EE51B9D8A421CA"/>
                                    </w:placeholder>
                                    <w:dataBinding w:prefixMappings="xmlns:ns0='http://schemas.microsoft.com/office/2006/coverPageProps' " w:xpath="/ns0:CoverPageProperties[1]/ns0:PublishDate[1]" w:storeItemID="{55AF091B-3C7A-41E3-B477-F2FDAA23CFDA}"/>
                                    <w:date w:fullDate="2026-06-30T00:00:00Z">
                                      <w:dateFormat w:val="d-M-yyyy"/>
                                      <w:lid w:val="nl-NL"/>
                                      <w:storeMappedDataAs w:val="dateTime"/>
                                      <w:calendar w:val="gregorian"/>
                                    </w:date>
                                  </w:sdtPr>
                                  <w:sdtContent>
                                    <w:r w:rsidR="00C74EC8">
                                      <w:rPr>
                                        <w:rFonts w:ascii="Adelle" w:hAnsi="Adelle"/>
                                        <w:color w:val="FFFFFF" w:themeColor="background1"/>
                                        <w:sz w:val="44"/>
                                        <w:szCs w:val="44"/>
                                        <w:lang w:val="nl-NL"/>
                                      </w:rPr>
                                      <w:t>30-6-2026</w:t>
                                    </w:r>
                                  </w:sdtContent>
                                </w:sdt>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761F2B0" id="_x0000_t202" coordsize="21600,21600" o:spt="202" path="m,l,21600r21600,l21600,xe">
                    <v:stroke joinstyle="miter"/>
                    <v:path gradientshapeok="t" o:connecttype="rect"/>
                  </v:shapetype>
                  <v:shape id="Tekstvak 9" o:spid="_x0000_s1026" type="#_x0000_t202" style="position:absolute;margin-left:32.35pt;margin-top:133.7pt;width:415.9pt;height:90.9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" filled="f" stroked="f" strokeweight=".5pt">
                    <v:textbox>
                      <w:txbxContent>
                        <w:p w14:paraId="3933E6C2" w14:textId="77777777" w:rsidR="00675D7D" w:rsidRPr="009E1B36" w:rsidRDefault="00000000" w:rsidP="003779F9">
                          <w:pPr>
                            <w:spacing w:line="240" w:lineRule="auto"/>
                            <w:rPr>
                              <w:rFonts w:ascii="Adelle" w:hAnsi="Adelle"/>
                              <w:color w:val="FFFFFF" w:themeColor="background1"/>
                              <w:sz w:val="44"/>
                              <w:szCs w:val="44"/>
                            </w:rPr>
                          </w:pPr>
                          <w:sdt>
                            <w:sdtPr>
                              <w:rPr>
                                <w:rFonts w:ascii="Adelle" w:hAnsi="Adelle"/>
                                <w:color w:val="FFFFFF" w:themeColor="background1"/>
                                <w:sz w:val="44"/>
                                <w:szCs w:val="44"/>
                              </w:rPr>
                              <w:alias w:val="Status"/>
                              <w:tag w:val=""/>
                              <w:id w:val="-1293351354"/>
                              <w:placeholder>
                                <w:docPart w:val="A9503D3EAD984B9D97C3BCF9585B40BE"/>
                              </w:placeholder>
                              <w:dataBinding w:prefixMappings="xmlns:ns0='http://purl.org/dc/elements/1.1/' xmlns:ns1='http://schemas.openxmlformats.org/package/2006/metadata/core-properties' " w:xpath="/ns1:coreProperties[1]/ns1:contentStatus[1]" w:storeItemID="{6C3C8BC8-F283-45AE-878A-BAB7291924A1}"/>
                              <w:text/>
                            </w:sdtPr>
                            <w:sdtContent>
                              <w:r w:rsidR="00675D7D" w:rsidRPr="009E1B36">
                                <w:rPr>
                                  <w:rFonts w:ascii="Adelle" w:hAnsi="Adelle"/>
                                  <w:color w:val="FFFFFF" w:themeColor="background1"/>
                                  <w:sz w:val="44"/>
                                  <w:szCs w:val="44"/>
                                </w:rPr>
                                <w:t>Version 1</w:t>
                              </w:r>
                              <w:r w:rsidR="0019154E" w:rsidRPr="009E1B36">
                                <w:rPr>
                                  <w:rFonts w:ascii="Adelle" w:hAnsi="Adelle"/>
                                  <w:color w:val="FFFFFF" w:themeColor="background1"/>
                                  <w:sz w:val="44"/>
                                  <w:szCs w:val="44"/>
                                </w:rPr>
                                <w:t>.0</w:t>
                              </w:r>
                            </w:sdtContent>
                          </w:sdt>
                          <w:r w:rsidR="0047548B" w:rsidRPr="009E1B36">
                            <w:rPr>
                              <w:rFonts w:ascii="Adelle" w:hAnsi="Adelle"/>
                              <w:color w:val="FFFFFF" w:themeColor="background1"/>
                              <w:sz w:val="44"/>
                              <w:szCs w:val="44"/>
                            </w:rPr>
                            <w:t xml:space="preserve"> </w:t>
                          </w:r>
                        </w:p>
                        <w:p w14:paraId="53BAFEB3" w14:textId="4852D4AC" w:rsidR="003779F9" w:rsidRPr="009E1B36" w:rsidRDefault="00000000" w:rsidP="003779F9">
                          <w:pPr>
                            <w:spacing w:line="240" w:lineRule="auto"/>
                            <w:rPr>
                              <w:rFonts w:ascii="Adelle" w:hAnsi="Adelle"/>
                              <w:color w:val="ED6C34" w:themeColor="accent1"/>
                              <w:sz w:val="44"/>
                              <w:szCs w:val="44"/>
                            </w:rPr>
                          </w:pPr>
                          <w:sdt>
                            <w:sdtPr>
                              <w:rPr>
                                <w:rFonts w:ascii="Adelle" w:hAnsi="Adelle"/>
                                <w:color w:val="FFFFFF" w:themeColor="background1"/>
                                <w:sz w:val="44"/>
                                <w:szCs w:val="44"/>
                              </w:rPr>
                              <w:alias w:val="Publicatiedatum"/>
                              <w:tag w:val=""/>
                              <w:id w:val="-1829976364"/>
                              <w:placeholder>
                                <w:docPart w:val="E8E3CB707AD54FC0B2EE51B9D8A421CA"/>
                              </w:placeholder>
                              <w:dataBinding w:prefixMappings="xmlns:ns0='http://schemas.microsoft.com/office/2006/coverPageProps' " w:xpath="/ns0:CoverPageProperties[1]/ns0:PublishDate[1]" w:storeItemID="{55AF091B-3C7A-41E3-B477-F2FDAA23CFDA}"/>
                              <w:date w:fullDate="2026-06-30T00:00:00Z">
                                <w:dateFormat w:val="d-M-yyyy"/>
                                <w:lid w:val="nl-NL"/>
                                <w:storeMappedDataAs w:val="dateTime"/>
                                <w:calendar w:val="gregorian"/>
                              </w:date>
                            </w:sdtPr>
                            <w:sdtContent>
                              <w:r w:rsidR="00C74EC8">
                                <w:rPr>
                                  <w:rFonts w:ascii="Adelle" w:hAnsi="Adelle"/>
                                  <w:color w:val="FFFFFF" w:themeColor="background1"/>
                                  <w:sz w:val="44"/>
                                  <w:szCs w:val="44"/>
                                  <w:lang w:val="nl-NL"/>
                                </w:rPr>
                                <w:t>30-6-2026</w:t>
                              </w:r>
                            </w:sdtContent>
                          </w:sdt>
                        </w:p>
                      </w:txbxContent>
                    </v:textbox>
                    <w10:wrap anchorx="margin"/>
                  </v:shape>
                </w:pict>
              </mc:Fallback>
            </mc:AlternateContent>
          </w:r>
          <w:r w:rsidR="00D1012E" w:rsidRPr="009E1B36">
            <w:rPr>
              <w:noProof/>
              <w:color w:val="002060"/>
              <w:sz w:val="48"/>
              <w:szCs w:val="48"/>
            </w:rPr>
            <mc:AlternateContent>
              <mc:Choice Requires="wps">
                <w:drawing>
                  <wp:anchor distT="0" distB="0" distL="114300" distR="114300" simplePos="0" relativeHeight="251652608" behindDoc="0" locked="0" layoutInCell="1" allowOverlap="1" wp14:anchorId="66D59F6B" wp14:editId="2C51A9D5">
                    <wp:simplePos x="0" y="0"/>
                    <wp:positionH relativeFrom="column">
                      <wp:posOffset>471170</wp:posOffset>
                    </wp:positionH>
                    <wp:positionV relativeFrom="paragraph">
                      <wp:posOffset>1657746</wp:posOffset>
                    </wp:positionV>
                    <wp:extent cx="1600200" cy="0"/>
                    <wp:effectExtent l="0" t="0" r="30480" b="27305"/>
                    <wp:wrapNone/>
                    <wp:docPr id="11" name="Rechte verbindingslijn 11"/>
                    <wp:cNvGraphicFramePr/>
                    <a:graphic xmlns:a="http://schemas.openxmlformats.org/drawingml/2006/main">
                      <a:graphicData uri="http://schemas.microsoft.com/office/word/2010/wordprocessingShape">
                        <wps:wsp>
                          <wps:cNvCnPr/>
                          <wps:spPr>
                            <a:xfrm>
                              <a:off x="0" y="0"/>
                              <a:ext cx="1600200" cy="0"/>
                            </a:xfrm>
                            <a:prstGeom prst="line">
                              <a:avLst/>
                            </a:prstGeom>
                            <a:ln>
                              <a:solidFill>
                                <a:schemeClr val="bg2"/>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0D13E0B8" id="Rechte verbindingslijn 11" o:spid="_x0000_s1026" style="position:absolute;z-index:25165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7.1pt,130.55pt" to="163.1pt,130.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" strokecolor="white [3214]" strokeweight=".5pt">
                    <v:stroke joinstyle="miter"/>
                  </v:line>
                </w:pict>
              </mc:Fallback>
            </mc:AlternateContent>
          </w:r>
          <w:r w:rsidR="00273030" w:rsidRPr="009E1B36">
            <w:rPr>
              <w:noProof/>
              <w:color w:val="002060"/>
              <w:sz w:val="48"/>
              <w:szCs w:val="48"/>
            </w:rPr>
            <w:drawing>
              <wp:anchor distT="0" distB="0" distL="114300" distR="114300" simplePos="0" relativeHeight="251654656" behindDoc="1" locked="0" layoutInCell="1" allowOverlap="1" wp14:anchorId="53ED21AD" wp14:editId="4B31C6C2">
                <wp:simplePos x="0" y="0"/>
                <wp:positionH relativeFrom="column">
                  <wp:posOffset>-655320</wp:posOffset>
                </wp:positionH>
                <wp:positionV relativeFrom="paragraph">
                  <wp:posOffset>8907145</wp:posOffset>
                </wp:positionV>
                <wp:extent cx="2340000" cy="734400"/>
                <wp:effectExtent l="0" t="0" r="0" b="0"/>
                <wp:wrapNone/>
                <wp:docPr id="1"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340000" cy="7344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87008" w:rsidRPr="009E1B36">
            <w:rPr>
              <w:color w:val="002060"/>
              <w:sz w:val="40"/>
              <w:szCs w:val="40"/>
            </w:rPr>
            <w:t xml:space="preserve">Willem Pol </w:t>
          </w:r>
          <w:r w:rsidR="005455E1" w:rsidRPr="009E1B36">
            <w:br w:type="page"/>
          </w:r>
        </w:p>
      </w:sdtContent>
    </w:sdt>
    <w:bookmarkStart w:id="3" w:name="_Toc106874384" w:displacedByCustomXml="next"/>
    <w:sdt>
      <w:sdtPr>
        <w:rPr>
          <w:rFonts w:eastAsiaTheme="minorHAnsi" w:cstheme="minorBidi"/>
          <w:b w:val="0"/>
          <w:color w:val="2E3845" w:themeColor="text1"/>
          <w:sz w:val="20"/>
          <w:szCs w:val="22"/>
          <w:lang w:val="en-US" w:eastAsia="en-US"/>
        </w:rPr>
        <w:id w:val="-1739325530"/>
        <w:docPartObj>
          <w:docPartGallery w:val="Table of Contents"/>
          <w:docPartUnique/>
        </w:docPartObj>
      </w:sdtPr>
      <w:sdtEndPr>
        <w:rPr>
          <w:bCs/>
        </w:rPr>
      </w:sdtEndPr>
      <w:sdtContent>
        <w:p w14:paraId="428DCC72" w14:textId="6ADE165E" w:rsidR="007511A6" w:rsidRPr="009E1B36" w:rsidRDefault="00675D7D" w:rsidP="009F17C4">
          <w:pPr>
            <w:pStyle w:val="TOCHeading"/>
            <w:numPr>
              <w:ilvl w:val="0"/>
              <w:numId w:val="0"/>
            </w:numPr>
            <w:rPr>
              <w:rStyle w:val="Heading1Char"/>
              <w:b/>
              <w:bCs w:val="0"/>
              <w:lang w:val="en-US"/>
            </w:rPr>
          </w:pPr>
          <w:r w:rsidRPr="009E1B36">
            <w:rPr>
              <w:rStyle w:val="Heading1Char"/>
              <w:b/>
              <w:bCs w:val="0"/>
              <w:lang w:val="en-US"/>
            </w:rPr>
            <w:t>Content</w:t>
          </w:r>
        </w:p>
        <w:p w14:paraId="6F9BB0E5" w14:textId="3785E5F5" w:rsidR="00A57A43" w:rsidRDefault="001C5B44">
          <w:pPr>
            <w:pStyle w:val="TOC1"/>
            <w:tabs>
              <w:tab w:val="left" w:pos="400"/>
              <w:tab w:val="right" w:leader="dot" w:pos="9062"/>
            </w:tabs>
            <w:rPr>
              <w:rFonts w:asciiTheme="minorHAnsi" w:eastAsiaTheme="minorEastAsia" w:hAnsiTheme="minorHAnsi"/>
              <w:b w:val="0"/>
              <w:noProof/>
              <w:color w:val="auto"/>
              <w:kern w:val="2"/>
              <w:sz w:val="24"/>
              <w:szCs w:val="24"/>
              <w:lang w:val="nl-NL" w:eastAsia="nl-NL"/>
              <w14:ligatures w14:val="standardContextual"/>
            </w:rPr>
          </w:pPr>
          <w:r w:rsidRPr="009E1B36">
            <w:fldChar w:fldCharType="begin"/>
          </w:r>
          <w:r w:rsidRPr="009E1B36">
            <w:instrText xml:space="preserve"> TOC \o "1-3" \h \z \u </w:instrText>
          </w:r>
          <w:r w:rsidRPr="009E1B36">
            <w:fldChar w:fldCharType="separate"/>
          </w:r>
          <w:hyperlink w:anchor="_Toc230025484" w:history="1">
            <w:r w:rsidR="00A57A43" w:rsidRPr="00E82CDC">
              <w:rPr>
                <w:rStyle w:val="Hyperlink"/>
                <w:noProof/>
              </w:rPr>
              <w:t>1.</w:t>
            </w:r>
            <w:r w:rsidR="00A57A43">
              <w:rPr>
                <w:rFonts w:asciiTheme="minorHAnsi" w:eastAsiaTheme="minorEastAsia" w:hAnsiTheme="minorHAnsi"/>
                <w:b w:val="0"/>
                <w:noProof/>
                <w:color w:val="auto"/>
                <w:kern w:val="2"/>
                <w:sz w:val="24"/>
                <w:szCs w:val="24"/>
                <w:lang w:val="nl-NL" w:eastAsia="nl-NL"/>
                <w14:ligatures w14:val="standardContextual"/>
              </w:rPr>
              <w:tab/>
            </w:r>
            <w:r w:rsidR="00A57A43" w:rsidRPr="00E82CDC">
              <w:rPr>
                <w:rStyle w:val="Hyperlink"/>
                <w:noProof/>
              </w:rPr>
              <w:t>Introduction</w:t>
            </w:r>
            <w:r w:rsidR="00A57A43">
              <w:rPr>
                <w:noProof/>
                <w:webHidden/>
              </w:rPr>
              <w:tab/>
            </w:r>
            <w:r w:rsidR="00A57A43">
              <w:rPr>
                <w:noProof/>
                <w:webHidden/>
              </w:rPr>
              <w:fldChar w:fldCharType="begin"/>
            </w:r>
            <w:r w:rsidR="00A57A43">
              <w:rPr>
                <w:noProof/>
                <w:webHidden/>
              </w:rPr>
              <w:instrText xml:space="preserve"> PAGEREF _Toc230025484 \h </w:instrText>
            </w:r>
            <w:r w:rsidR="00A57A43">
              <w:rPr>
                <w:noProof/>
                <w:webHidden/>
              </w:rPr>
            </w:r>
            <w:r w:rsidR="00A57A43">
              <w:rPr>
                <w:noProof/>
                <w:webHidden/>
              </w:rPr>
              <w:fldChar w:fldCharType="separate"/>
            </w:r>
            <w:r w:rsidR="00A57A43">
              <w:rPr>
                <w:noProof/>
                <w:webHidden/>
              </w:rPr>
              <w:t>3</w:t>
            </w:r>
            <w:r w:rsidR="00A57A43">
              <w:rPr>
                <w:noProof/>
                <w:webHidden/>
              </w:rPr>
              <w:fldChar w:fldCharType="end"/>
            </w:r>
          </w:hyperlink>
        </w:p>
        <w:p w14:paraId="42DE4477" w14:textId="72B34D5C"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485" w:history="1">
            <w:r w:rsidRPr="00E82CDC">
              <w:rPr>
                <w:rStyle w:val="Hyperlink"/>
                <w:noProof/>
              </w:rPr>
              <w:t>2.</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The Nearshore Environment</w:t>
            </w:r>
            <w:r>
              <w:rPr>
                <w:noProof/>
                <w:webHidden/>
              </w:rPr>
              <w:tab/>
            </w:r>
            <w:r>
              <w:rPr>
                <w:noProof/>
                <w:webHidden/>
              </w:rPr>
              <w:fldChar w:fldCharType="begin"/>
            </w:r>
            <w:r>
              <w:rPr>
                <w:noProof/>
                <w:webHidden/>
              </w:rPr>
              <w:instrText xml:space="preserve"> PAGEREF _Toc230025485 \h </w:instrText>
            </w:r>
            <w:r>
              <w:rPr>
                <w:noProof/>
                <w:webHidden/>
              </w:rPr>
            </w:r>
            <w:r>
              <w:rPr>
                <w:noProof/>
                <w:webHidden/>
              </w:rPr>
              <w:fldChar w:fldCharType="separate"/>
            </w:r>
            <w:r>
              <w:rPr>
                <w:noProof/>
                <w:webHidden/>
              </w:rPr>
              <w:t>4</w:t>
            </w:r>
            <w:r>
              <w:rPr>
                <w:noProof/>
                <w:webHidden/>
              </w:rPr>
              <w:fldChar w:fldCharType="end"/>
            </w:r>
          </w:hyperlink>
        </w:p>
        <w:p w14:paraId="63F56C0F" w14:textId="4C8A8626"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86" w:history="1">
            <w:r w:rsidRPr="00E82CDC">
              <w:rPr>
                <w:rStyle w:val="Hyperlink"/>
                <w:noProof/>
              </w:rPr>
              <w:t>2.1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Definition and area of interest</w:t>
            </w:r>
            <w:r>
              <w:rPr>
                <w:noProof/>
                <w:webHidden/>
              </w:rPr>
              <w:tab/>
            </w:r>
            <w:r>
              <w:rPr>
                <w:noProof/>
                <w:webHidden/>
              </w:rPr>
              <w:fldChar w:fldCharType="begin"/>
            </w:r>
            <w:r>
              <w:rPr>
                <w:noProof/>
                <w:webHidden/>
              </w:rPr>
              <w:instrText xml:space="preserve"> PAGEREF _Toc230025486 \h </w:instrText>
            </w:r>
            <w:r>
              <w:rPr>
                <w:noProof/>
                <w:webHidden/>
              </w:rPr>
            </w:r>
            <w:r>
              <w:rPr>
                <w:noProof/>
                <w:webHidden/>
              </w:rPr>
              <w:fldChar w:fldCharType="separate"/>
            </w:r>
            <w:r>
              <w:rPr>
                <w:noProof/>
                <w:webHidden/>
              </w:rPr>
              <w:t>4</w:t>
            </w:r>
            <w:r>
              <w:rPr>
                <w:noProof/>
                <w:webHidden/>
              </w:rPr>
              <w:fldChar w:fldCharType="end"/>
            </w:r>
          </w:hyperlink>
        </w:p>
        <w:p w14:paraId="593F6BB1" w14:textId="09C7DA05"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87" w:history="1">
            <w:r w:rsidRPr="00E82CDC">
              <w:rPr>
                <w:rStyle w:val="Hyperlink"/>
                <w:noProof/>
              </w:rPr>
              <w:t>2.2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Complexity of Nearshore Environment</w:t>
            </w:r>
            <w:r>
              <w:rPr>
                <w:noProof/>
                <w:webHidden/>
              </w:rPr>
              <w:tab/>
            </w:r>
            <w:r>
              <w:rPr>
                <w:noProof/>
                <w:webHidden/>
              </w:rPr>
              <w:fldChar w:fldCharType="begin"/>
            </w:r>
            <w:r>
              <w:rPr>
                <w:noProof/>
                <w:webHidden/>
              </w:rPr>
              <w:instrText xml:space="preserve"> PAGEREF _Toc230025487 \h </w:instrText>
            </w:r>
            <w:r>
              <w:rPr>
                <w:noProof/>
                <w:webHidden/>
              </w:rPr>
            </w:r>
            <w:r>
              <w:rPr>
                <w:noProof/>
                <w:webHidden/>
              </w:rPr>
              <w:fldChar w:fldCharType="separate"/>
            </w:r>
            <w:r>
              <w:rPr>
                <w:noProof/>
                <w:webHidden/>
              </w:rPr>
              <w:t>5</w:t>
            </w:r>
            <w:r>
              <w:rPr>
                <w:noProof/>
                <w:webHidden/>
              </w:rPr>
              <w:fldChar w:fldCharType="end"/>
            </w:r>
          </w:hyperlink>
        </w:p>
        <w:p w14:paraId="711342E2" w14:textId="50DA1E09"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88" w:history="1">
            <w:r w:rsidRPr="00E82CDC">
              <w:rPr>
                <w:rStyle w:val="Hyperlink"/>
                <w:noProof/>
              </w:rPr>
              <w:t>2.3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Bed Morphology and Composition</w:t>
            </w:r>
            <w:r>
              <w:rPr>
                <w:noProof/>
                <w:webHidden/>
              </w:rPr>
              <w:tab/>
            </w:r>
            <w:r>
              <w:rPr>
                <w:noProof/>
                <w:webHidden/>
              </w:rPr>
              <w:fldChar w:fldCharType="begin"/>
            </w:r>
            <w:r>
              <w:rPr>
                <w:noProof/>
                <w:webHidden/>
              </w:rPr>
              <w:instrText xml:space="preserve"> PAGEREF _Toc230025488 \h </w:instrText>
            </w:r>
            <w:r>
              <w:rPr>
                <w:noProof/>
                <w:webHidden/>
              </w:rPr>
            </w:r>
            <w:r>
              <w:rPr>
                <w:noProof/>
                <w:webHidden/>
              </w:rPr>
              <w:fldChar w:fldCharType="separate"/>
            </w:r>
            <w:r>
              <w:rPr>
                <w:noProof/>
                <w:webHidden/>
              </w:rPr>
              <w:t>8</w:t>
            </w:r>
            <w:r>
              <w:rPr>
                <w:noProof/>
                <w:webHidden/>
              </w:rPr>
              <w:fldChar w:fldCharType="end"/>
            </w:r>
          </w:hyperlink>
        </w:p>
        <w:p w14:paraId="0AF9D34A" w14:textId="6F4D2330"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489" w:history="1">
            <w:r w:rsidRPr="00E82CDC">
              <w:rPr>
                <w:rStyle w:val="Hyperlink"/>
                <w:noProof/>
              </w:rPr>
              <w:t>3.</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Hydrodynamic Forcing</w:t>
            </w:r>
            <w:r>
              <w:rPr>
                <w:noProof/>
                <w:webHidden/>
              </w:rPr>
              <w:tab/>
            </w:r>
            <w:r>
              <w:rPr>
                <w:noProof/>
                <w:webHidden/>
              </w:rPr>
              <w:fldChar w:fldCharType="begin"/>
            </w:r>
            <w:r>
              <w:rPr>
                <w:noProof/>
                <w:webHidden/>
              </w:rPr>
              <w:instrText xml:space="preserve"> PAGEREF _Toc230025489 \h </w:instrText>
            </w:r>
            <w:r>
              <w:rPr>
                <w:noProof/>
                <w:webHidden/>
              </w:rPr>
            </w:r>
            <w:r>
              <w:rPr>
                <w:noProof/>
                <w:webHidden/>
              </w:rPr>
              <w:fldChar w:fldCharType="separate"/>
            </w:r>
            <w:r>
              <w:rPr>
                <w:noProof/>
                <w:webHidden/>
              </w:rPr>
              <w:t>10</w:t>
            </w:r>
            <w:r>
              <w:rPr>
                <w:noProof/>
                <w:webHidden/>
              </w:rPr>
              <w:fldChar w:fldCharType="end"/>
            </w:r>
          </w:hyperlink>
        </w:p>
        <w:p w14:paraId="2D2B62AD" w14:textId="61C18900"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0" w:history="1">
            <w:r w:rsidRPr="00E82CDC">
              <w:rPr>
                <w:rStyle w:val="Hyperlink"/>
                <w:noProof/>
              </w:rPr>
              <w:t>3.1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Currents</w:t>
            </w:r>
            <w:r>
              <w:rPr>
                <w:noProof/>
                <w:webHidden/>
              </w:rPr>
              <w:tab/>
            </w:r>
            <w:r>
              <w:rPr>
                <w:noProof/>
                <w:webHidden/>
              </w:rPr>
              <w:fldChar w:fldCharType="begin"/>
            </w:r>
            <w:r>
              <w:rPr>
                <w:noProof/>
                <w:webHidden/>
              </w:rPr>
              <w:instrText xml:space="preserve"> PAGEREF _Toc230025490 \h </w:instrText>
            </w:r>
            <w:r>
              <w:rPr>
                <w:noProof/>
                <w:webHidden/>
              </w:rPr>
            </w:r>
            <w:r>
              <w:rPr>
                <w:noProof/>
                <w:webHidden/>
              </w:rPr>
              <w:fldChar w:fldCharType="separate"/>
            </w:r>
            <w:r>
              <w:rPr>
                <w:noProof/>
                <w:webHidden/>
              </w:rPr>
              <w:t>10</w:t>
            </w:r>
            <w:r>
              <w:rPr>
                <w:noProof/>
                <w:webHidden/>
              </w:rPr>
              <w:fldChar w:fldCharType="end"/>
            </w:r>
          </w:hyperlink>
        </w:p>
        <w:p w14:paraId="74754170" w14:textId="3213252C"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1" w:history="1">
            <w:r w:rsidRPr="00E82CDC">
              <w:rPr>
                <w:rStyle w:val="Hyperlink"/>
                <w:noProof/>
              </w:rPr>
              <w:t>3.1.1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Introduction</w:t>
            </w:r>
            <w:r>
              <w:rPr>
                <w:noProof/>
                <w:webHidden/>
              </w:rPr>
              <w:tab/>
            </w:r>
            <w:r>
              <w:rPr>
                <w:noProof/>
                <w:webHidden/>
              </w:rPr>
              <w:fldChar w:fldCharType="begin"/>
            </w:r>
            <w:r>
              <w:rPr>
                <w:noProof/>
                <w:webHidden/>
              </w:rPr>
              <w:instrText xml:space="preserve"> PAGEREF _Toc230025491 \h </w:instrText>
            </w:r>
            <w:r>
              <w:rPr>
                <w:noProof/>
                <w:webHidden/>
              </w:rPr>
            </w:r>
            <w:r>
              <w:rPr>
                <w:noProof/>
                <w:webHidden/>
              </w:rPr>
              <w:fldChar w:fldCharType="separate"/>
            </w:r>
            <w:r>
              <w:rPr>
                <w:noProof/>
                <w:webHidden/>
              </w:rPr>
              <w:t>10</w:t>
            </w:r>
            <w:r>
              <w:rPr>
                <w:noProof/>
                <w:webHidden/>
              </w:rPr>
              <w:fldChar w:fldCharType="end"/>
            </w:r>
          </w:hyperlink>
        </w:p>
        <w:p w14:paraId="515C678A" w14:textId="6363FE6D"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2" w:history="1">
            <w:r w:rsidRPr="00E82CDC">
              <w:rPr>
                <w:rStyle w:val="Hyperlink"/>
                <w:noProof/>
              </w:rPr>
              <w:t>3.1.2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Tidal Currents</w:t>
            </w:r>
            <w:r>
              <w:rPr>
                <w:noProof/>
                <w:webHidden/>
              </w:rPr>
              <w:tab/>
            </w:r>
            <w:r>
              <w:rPr>
                <w:noProof/>
                <w:webHidden/>
              </w:rPr>
              <w:fldChar w:fldCharType="begin"/>
            </w:r>
            <w:r>
              <w:rPr>
                <w:noProof/>
                <w:webHidden/>
              </w:rPr>
              <w:instrText xml:space="preserve"> PAGEREF _Toc230025492 \h </w:instrText>
            </w:r>
            <w:r>
              <w:rPr>
                <w:noProof/>
                <w:webHidden/>
              </w:rPr>
            </w:r>
            <w:r>
              <w:rPr>
                <w:noProof/>
                <w:webHidden/>
              </w:rPr>
              <w:fldChar w:fldCharType="separate"/>
            </w:r>
            <w:r>
              <w:rPr>
                <w:noProof/>
                <w:webHidden/>
              </w:rPr>
              <w:t>10</w:t>
            </w:r>
            <w:r>
              <w:rPr>
                <w:noProof/>
                <w:webHidden/>
              </w:rPr>
              <w:fldChar w:fldCharType="end"/>
            </w:r>
          </w:hyperlink>
        </w:p>
        <w:p w14:paraId="60FCEABA" w14:textId="28555461"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3" w:history="1">
            <w:r w:rsidRPr="00E82CDC">
              <w:rPr>
                <w:rStyle w:val="Hyperlink"/>
                <w:noProof/>
              </w:rPr>
              <w:t>3.1.3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Astronomical tide</w:t>
            </w:r>
            <w:r>
              <w:rPr>
                <w:noProof/>
                <w:webHidden/>
              </w:rPr>
              <w:tab/>
            </w:r>
            <w:r>
              <w:rPr>
                <w:noProof/>
                <w:webHidden/>
              </w:rPr>
              <w:fldChar w:fldCharType="begin"/>
            </w:r>
            <w:r>
              <w:rPr>
                <w:noProof/>
                <w:webHidden/>
              </w:rPr>
              <w:instrText xml:space="preserve"> PAGEREF _Toc230025493 \h </w:instrText>
            </w:r>
            <w:r>
              <w:rPr>
                <w:noProof/>
                <w:webHidden/>
              </w:rPr>
            </w:r>
            <w:r>
              <w:rPr>
                <w:noProof/>
                <w:webHidden/>
              </w:rPr>
              <w:fldChar w:fldCharType="separate"/>
            </w:r>
            <w:r>
              <w:rPr>
                <w:noProof/>
                <w:webHidden/>
              </w:rPr>
              <w:t>11</w:t>
            </w:r>
            <w:r>
              <w:rPr>
                <w:noProof/>
                <w:webHidden/>
              </w:rPr>
              <w:fldChar w:fldCharType="end"/>
            </w:r>
          </w:hyperlink>
        </w:p>
        <w:p w14:paraId="61C5DA5A" w14:textId="560BF1BC"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4" w:history="1">
            <w:r w:rsidRPr="00E82CDC">
              <w:rPr>
                <w:rStyle w:val="Hyperlink"/>
                <w:noProof/>
              </w:rPr>
              <w:t>3.1.4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Tide types</w:t>
            </w:r>
            <w:r>
              <w:rPr>
                <w:noProof/>
                <w:webHidden/>
              </w:rPr>
              <w:tab/>
            </w:r>
            <w:r>
              <w:rPr>
                <w:noProof/>
                <w:webHidden/>
              </w:rPr>
              <w:fldChar w:fldCharType="begin"/>
            </w:r>
            <w:r>
              <w:rPr>
                <w:noProof/>
                <w:webHidden/>
              </w:rPr>
              <w:instrText xml:space="preserve"> PAGEREF _Toc230025494 \h </w:instrText>
            </w:r>
            <w:r>
              <w:rPr>
                <w:noProof/>
                <w:webHidden/>
              </w:rPr>
            </w:r>
            <w:r>
              <w:rPr>
                <w:noProof/>
                <w:webHidden/>
              </w:rPr>
              <w:fldChar w:fldCharType="separate"/>
            </w:r>
            <w:r>
              <w:rPr>
                <w:noProof/>
                <w:webHidden/>
              </w:rPr>
              <w:t>12</w:t>
            </w:r>
            <w:r>
              <w:rPr>
                <w:noProof/>
                <w:webHidden/>
              </w:rPr>
              <w:fldChar w:fldCharType="end"/>
            </w:r>
          </w:hyperlink>
        </w:p>
        <w:p w14:paraId="7E56A767" w14:textId="4312CA62"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5" w:history="1">
            <w:r w:rsidRPr="00E82CDC">
              <w:rPr>
                <w:rStyle w:val="Hyperlink"/>
                <w:noProof/>
              </w:rPr>
              <w:t>3.1.5</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Wind-driven Currents</w:t>
            </w:r>
            <w:r>
              <w:rPr>
                <w:noProof/>
                <w:webHidden/>
              </w:rPr>
              <w:tab/>
            </w:r>
            <w:r>
              <w:rPr>
                <w:noProof/>
                <w:webHidden/>
              </w:rPr>
              <w:fldChar w:fldCharType="begin"/>
            </w:r>
            <w:r>
              <w:rPr>
                <w:noProof/>
                <w:webHidden/>
              </w:rPr>
              <w:instrText xml:space="preserve"> PAGEREF _Toc230025495 \h </w:instrText>
            </w:r>
            <w:r>
              <w:rPr>
                <w:noProof/>
                <w:webHidden/>
              </w:rPr>
            </w:r>
            <w:r>
              <w:rPr>
                <w:noProof/>
                <w:webHidden/>
              </w:rPr>
              <w:fldChar w:fldCharType="separate"/>
            </w:r>
            <w:r>
              <w:rPr>
                <w:noProof/>
                <w:webHidden/>
              </w:rPr>
              <w:t>12</w:t>
            </w:r>
            <w:r>
              <w:rPr>
                <w:noProof/>
                <w:webHidden/>
              </w:rPr>
              <w:fldChar w:fldCharType="end"/>
            </w:r>
          </w:hyperlink>
        </w:p>
        <w:p w14:paraId="5D610C28" w14:textId="471279D9"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6" w:history="1">
            <w:r w:rsidRPr="00E82CDC">
              <w:rPr>
                <w:rStyle w:val="Hyperlink"/>
                <w:noProof/>
              </w:rPr>
              <w:t>3.1.6</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Density-driven Currents</w:t>
            </w:r>
            <w:r>
              <w:rPr>
                <w:noProof/>
                <w:webHidden/>
              </w:rPr>
              <w:tab/>
            </w:r>
            <w:r>
              <w:rPr>
                <w:noProof/>
                <w:webHidden/>
              </w:rPr>
              <w:fldChar w:fldCharType="begin"/>
            </w:r>
            <w:r>
              <w:rPr>
                <w:noProof/>
                <w:webHidden/>
              </w:rPr>
              <w:instrText xml:space="preserve"> PAGEREF _Toc230025496 \h </w:instrText>
            </w:r>
            <w:r>
              <w:rPr>
                <w:noProof/>
                <w:webHidden/>
              </w:rPr>
            </w:r>
            <w:r>
              <w:rPr>
                <w:noProof/>
                <w:webHidden/>
              </w:rPr>
              <w:fldChar w:fldCharType="separate"/>
            </w:r>
            <w:r>
              <w:rPr>
                <w:noProof/>
                <w:webHidden/>
              </w:rPr>
              <w:t>13</w:t>
            </w:r>
            <w:r>
              <w:rPr>
                <w:noProof/>
                <w:webHidden/>
              </w:rPr>
              <w:fldChar w:fldCharType="end"/>
            </w:r>
          </w:hyperlink>
        </w:p>
        <w:p w14:paraId="6F1C508A" w14:textId="6C9FD3D9"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7" w:history="1">
            <w:r w:rsidRPr="00E82CDC">
              <w:rPr>
                <w:rStyle w:val="Hyperlink"/>
                <w:noProof/>
              </w:rPr>
              <w:t>3.1.7</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Wave-induces currents</w:t>
            </w:r>
            <w:r>
              <w:rPr>
                <w:noProof/>
                <w:webHidden/>
              </w:rPr>
              <w:tab/>
            </w:r>
            <w:r>
              <w:rPr>
                <w:noProof/>
                <w:webHidden/>
              </w:rPr>
              <w:fldChar w:fldCharType="begin"/>
            </w:r>
            <w:r>
              <w:rPr>
                <w:noProof/>
                <w:webHidden/>
              </w:rPr>
              <w:instrText xml:space="preserve"> PAGEREF _Toc230025497 \h </w:instrText>
            </w:r>
            <w:r>
              <w:rPr>
                <w:noProof/>
                <w:webHidden/>
              </w:rPr>
            </w:r>
            <w:r>
              <w:rPr>
                <w:noProof/>
                <w:webHidden/>
              </w:rPr>
              <w:fldChar w:fldCharType="separate"/>
            </w:r>
            <w:r>
              <w:rPr>
                <w:noProof/>
                <w:webHidden/>
              </w:rPr>
              <w:t>13</w:t>
            </w:r>
            <w:r>
              <w:rPr>
                <w:noProof/>
                <w:webHidden/>
              </w:rPr>
              <w:fldChar w:fldCharType="end"/>
            </w:r>
          </w:hyperlink>
        </w:p>
        <w:p w14:paraId="2C4AC18F" w14:textId="6CDC1D97"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8" w:history="1">
            <w:r w:rsidRPr="00E82CDC">
              <w:rPr>
                <w:rStyle w:val="Hyperlink"/>
                <w:noProof/>
              </w:rPr>
              <w:t>3.1.8</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Current characterization for protection design</w:t>
            </w:r>
            <w:r>
              <w:rPr>
                <w:noProof/>
                <w:webHidden/>
              </w:rPr>
              <w:tab/>
            </w:r>
            <w:r>
              <w:rPr>
                <w:noProof/>
                <w:webHidden/>
              </w:rPr>
              <w:fldChar w:fldCharType="begin"/>
            </w:r>
            <w:r>
              <w:rPr>
                <w:noProof/>
                <w:webHidden/>
              </w:rPr>
              <w:instrText xml:space="preserve"> PAGEREF _Toc230025498 \h </w:instrText>
            </w:r>
            <w:r>
              <w:rPr>
                <w:noProof/>
                <w:webHidden/>
              </w:rPr>
            </w:r>
            <w:r>
              <w:rPr>
                <w:noProof/>
                <w:webHidden/>
              </w:rPr>
              <w:fldChar w:fldCharType="separate"/>
            </w:r>
            <w:r>
              <w:rPr>
                <w:noProof/>
                <w:webHidden/>
              </w:rPr>
              <w:t>14</w:t>
            </w:r>
            <w:r>
              <w:rPr>
                <w:noProof/>
                <w:webHidden/>
              </w:rPr>
              <w:fldChar w:fldCharType="end"/>
            </w:r>
          </w:hyperlink>
        </w:p>
        <w:p w14:paraId="4AF05581" w14:textId="5B455419"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499" w:history="1">
            <w:r w:rsidRPr="00E82CDC">
              <w:rPr>
                <w:rStyle w:val="Hyperlink"/>
                <w:bCs/>
                <w:noProof/>
              </w:rPr>
              <w:t>3.2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Waves</w:t>
            </w:r>
            <w:r>
              <w:rPr>
                <w:noProof/>
                <w:webHidden/>
              </w:rPr>
              <w:tab/>
            </w:r>
            <w:r>
              <w:rPr>
                <w:noProof/>
                <w:webHidden/>
              </w:rPr>
              <w:fldChar w:fldCharType="begin"/>
            </w:r>
            <w:r>
              <w:rPr>
                <w:noProof/>
                <w:webHidden/>
              </w:rPr>
              <w:instrText xml:space="preserve"> PAGEREF _Toc230025499 \h </w:instrText>
            </w:r>
            <w:r>
              <w:rPr>
                <w:noProof/>
                <w:webHidden/>
              </w:rPr>
            </w:r>
            <w:r>
              <w:rPr>
                <w:noProof/>
                <w:webHidden/>
              </w:rPr>
              <w:fldChar w:fldCharType="separate"/>
            </w:r>
            <w:r>
              <w:rPr>
                <w:noProof/>
                <w:webHidden/>
              </w:rPr>
              <w:t>15</w:t>
            </w:r>
            <w:r>
              <w:rPr>
                <w:noProof/>
                <w:webHidden/>
              </w:rPr>
              <w:fldChar w:fldCharType="end"/>
            </w:r>
          </w:hyperlink>
        </w:p>
        <w:p w14:paraId="010D0571" w14:textId="6D6AE22F"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0" w:history="1">
            <w:r w:rsidRPr="00E82CDC">
              <w:rPr>
                <w:rStyle w:val="Hyperlink"/>
                <w:noProof/>
              </w:rPr>
              <w:t>3.2.1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Source and description of wave data</w:t>
            </w:r>
            <w:r>
              <w:rPr>
                <w:noProof/>
                <w:webHidden/>
              </w:rPr>
              <w:tab/>
            </w:r>
            <w:r>
              <w:rPr>
                <w:noProof/>
                <w:webHidden/>
              </w:rPr>
              <w:fldChar w:fldCharType="begin"/>
            </w:r>
            <w:r>
              <w:rPr>
                <w:noProof/>
                <w:webHidden/>
              </w:rPr>
              <w:instrText xml:space="preserve"> PAGEREF _Toc230025500 \h </w:instrText>
            </w:r>
            <w:r>
              <w:rPr>
                <w:noProof/>
                <w:webHidden/>
              </w:rPr>
            </w:r>
            <w:r>
              <w:rPr>
                <w:noProof/>
                <w:webHidden/>
              </w:rPr>
              <w:fldChar w:fldCharType="separate"/>
            </w:r>
            <w:r>
              <w:rPr>
                <w:noProof/>
                <w:webHidden/>
              </w:rPr>
              <w:t>15</w:t>
            </w:r>
            <w:r>
              <w:rPr>
                <w:noProof/>
                <w:webHidden/>
              </w:rPr>
              <w:fldChar w:fldCharType="end"/>
            </w:r>
          </w:hyperlink>
        </w:p>
        <w:p w14:paraId="6B966FC7" w14:textId="5B0343BF"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1" w:history="1">
            <w:r w:rsidRPr="00E82CDC">
              <w:rPr>
                <w:rStyle w:val="Hyperlink"/>
                <w:noProof/>
              </w:rPr>
              <w:t>3.2.2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Statistical description of wave climate</w:t>
            </w:r>
            <w:r>
              <w:rPr>
                <w:noProof/>
                <w:webHidden/>
              </w:rPr>
              <w:tab/>
            </w:r>
            <w:r>
              <w:rPr>
                <w:noProof/>
                <w:webHidden/>
              </w:rPr>
              <w:fldChar w:fldCharType="begin"/>
            </w:r>
            <w:r>
              <w:rPr>
                <w:noProof/>
                <w:webHidden/>
              </w:rPr>
              <w:instrText xml:space="preserve"> PAGEREF _Toc230025501 \h </w:instrText>
            </w:r>
            <w:r>
              <w:rPr>
                <w:noProof/>
                <w:webHidden/>
              </w:rPr>
            </w:r>
            <w:r>
              <w:rPr>
                <w:noProof/>
                <w:webHidden/>
              </w:rPr>
              <w:fldChar w:fldCharType="separate"/>
            </w:r>
            <w:r>
              <w:rPr>
                <w:noProof/>
                <w:webHidden/>
              </w:rPr>
              <w:t>15</w:t>
            </w:r>
            <w:r>
              <w:rPr>
                <w:noProof/>
                <w:webHidden/>
              </w:rPr>
              <w:fldChar w:fldCharType="end"/>
            </w:r>
          </w:hyperlink>
        </w:p>
        <w:p w14:paraId="054B1A30" w14:textId="00590240"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2" w:history="1">
            <w:r w:rsidRPr="00E82CDC">
              <w:rPr>
                <w:rStyle w:val="Hyperlink"/>
                <w:noProof/>
              </w:rPr>
              <w:t>3.2.3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Wave periods and characteristic time scale</w:t>
            </w:r>
            <w:r>
              <w:rPr>
                <w:noProof/>
                <w:webHidden/>
              </w:rPr>
              <w:tab/>
            </w:r>
            <w:r>
              <w:rPr>
                <w:noProof/>
                <w:webHidden/>
              </w:rPr>
              <w:fldChar w:fldCharType="begin"/>
            </w:r>
            <w:r>
              <w:rPr>
                <w:noProof/>
                <w:webHidden/>
              </w:rPr>
              <w:instrText xml:space="preserve"> PAGEREF _Toc230025502 \h </w:instrText>
            </w:r>
            <w:r>
              <w:rPr>
                <w:noProof/>
                <w:webHidden/>
              </w:rPr>
            </w:r>
            <w:r>
              <w:rPr>
                <w:noProof/>
                <w:webHidden/>
              </w:rPr>
              <w:fldChar w:fldCharType="separate"/>
            </w:r>
            <w:r>
              <w:rPr>
                <w:noProof/>
                <w:webHidden/>
              </w:rPr>
              <w:t>16</w:t>
            </w:r>
            <w:r>
              <w:rPr>
                <w:noProof/>
                <w:webHidden/>
              </w:rPr>
              <w:fldChar w:fldCharType="end"/>
            </w:r>
          </w:hyperlink>
        </w:p>
        <w:p w14:paraId="2D3849E1" w14:textId="39E818C6"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3" w:history="1">
            <w:r w:rsidRPr="00E82CDC">
              <w:rPr>
                <w:rStyle w:val="Hyperlink"/>
                <w:noProof/>
              </w:rPr>
              <w:t>3.2.4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Linear wave theory</w:t>
            </w:r>
            <w:r>
              <w:rPr>
                <w:noProof/>
                <w:webHidden/>
              </w:rPr>
              <w:tab/>
            </w:r>
            <w:r>
              <w:rPr>
                <w:noProof/>
                <w:webHidden/>
              </w:rPr>
              <w:fldChar w:fldCharType="begin"/>
            </w:r>
            <w:r>
              <w:rPr>
                <w:noProof/>
                <w:webHidden/>
              </w:rPr>
              <w:instrText xml:space="preserve"> PAGEREF _Toc230025503 \h </w:instrText>
            </w:r>
            <w:r>
              <w:rPr>
                <w:noProof/>
                <w:webHidden/>
              </w:rPr>
            </w:r>
            <w:r>
              <w:rPr>
                <w:noProof/>
                <w:webHidden/>
              </w:rPr>
              <w:fldChar w:fldCharType="separate"/>
            </w:r>
            <w:r>
              <w:rPr>
                <w:noProof/>
                <w:webHidden/>
              </w:rPr>
              <w:t>17</w:t>
            </w:r>
            <w:r>
              <w:rPr>
                <w:noProof/>
                <w:webHidden/>
              </w:rPr>
              <w:fldChar w:fldCharType="end"/>
            </w:r>
          </w:hyperlink>
        </w:p>
        <w:p w14:paraId="6376F72E" w14:textId="7FEC1BA7"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4" w:history="1">
            <w:r w:rsidRPr="00E82CDC">
              <w:rPr>
                <w:rStyle w:val="Hyperlink"/>
                <w:noProof/>
              </w:rPr>
              <w:t>3.2.5</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Wave propagation toward the site of interest</w:t>
            </w:r>
            <w:r>
              <w:rPr>
                <w:noProof/>
                <w:webHidden/>
              </w:rPr>
              <w:tab/>
            </w:r>
            <w:r>
              <w:rPr>
                <w:noProof/>
                <w:webHidden/>
              </w:rPr>
              <w:fldChar w:fldCharType="begin"/>
            </w:r>
            <w:r>
              <w:rPr>
                <w:noProof/>
                <w:webHidden/>
              </w:rPr>
              <w:instrText xml:space="preserve"> PAGEREF _Toc230025504 \h </w:instrText>
            </w:r>
            <w:r>
              <w:rPr>
                <w:noProof/>
                <w:webHidden/>
              </w:rPr>
            </w:r>
            <w:r>
              <w:rPr>
                <w:noProof/>
                <w:webHidden/>
              </w:rPr>
              <w:fldChar w:fldCharType="separate"/>
            </w:r>
            <w:r>
              <w:rPr>
                <w:noProof/>
                <w:webHidden/>
              </w:rPr>
              <w:t>18</w:t>
            </w:r>
            <w:r>
              <w:rPr>
                <w:noProof/>
                <w:webHidden/>
              </w:rPr>
              <w:fldChar w:fldCharType="end"/>
            </w:r>
          </w:hyperlink>
        </w:p>
        <w:p w14:paraId="65F5939F" w14:textId="00D3ED8A"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5" w:history="1">
            <w:r w:rsidRPr="00E82CDC">
              <w:rPr>
                <w:rStyle w:val="Hyperlink"/>
                <w:noProof/>
              </w:rPr>
              <w:t>3.2.6</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Relevance for stability</w:t>
            </w:r>
            <w:r>
              <w:rPr>
                <w:noProof/>
                <w:webHidden/>
              </w:rPr>
              <w:tab/>
            </w:r>
            <w:r>
              <w:rPr>
                <w:noProof/>
                <w:webHidden/>
              </w:rPr>
              <w:fldChar w:fldCharType="begin"/>
            </w:r>
            <w:r>
              <w:rPr>
                <w:noProof/>
                <w:webHidden/>
              </w:rPr>
              <w:instrText xml:space="preserve"> PAGEREF _Toc230025505 \h </w:instrText>
            </w:r>
            <w:r>
              <w:rPr>
                <w:noProof/>
                <w:webHidden/>
              </w:rPr>
            </w:r>
            <w:r>
              <w:rPr>
                <w:noProof/>
                <w:webHidden/>
              </w:rPr>
              <w:fldChar w:fldCharType="separate"/>
            </w:r>
            <w:r>
              <w:rPr>
                <w:noProof/>
                <w:webHidden/>
              </w:rPr>
              <w:t>20</w:t>
            </w:r>
            <w:r>
              <w:rPr>
                <w:noProof/>
                <w:webHidden/>
              </w:rPr>
              <w:fldChar w:fldCharType="end"/>
            </w:r>
          </w:hyperlink>
        </w:p>
        <w:p w14:paraId="192D3AE4" w14:textId="5B9DD21C"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6" w:history="1">
            <w:r w:rsidRPr="00E82CDC">
              <w:rPr>
                <w:rStyle w:val="Hyperlink"/>
                <w:bCs/>
                <w:noProof/>
              </w:rPr>
              <w:t>3.3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Wave-Current interaction</w:t>
            </w:r>
            <w:r>
              <w:rPr>
                <w:noProof/>
                <w:webHidden/>
              </w:rPr>
              <w:tab/>
            </w:r>
            <w:r>
              <w:rPr>
                <w:noProof/>
                <w:webHidden/>
              </w:rPr>
              <w:fldChar w:fldCharType="begin"/>
            </w:r>
            <w:r>
              <w:rPr>
                <w:noProof/>
                <w:webHidden/>
              </w:rPr>
              <w:instrText xml:space="preserve"> PAGEREF _Toc230025506 \h </w:instrText>
            </w:r>
            <w:r>
              <w:rPr>
                <w:noProof/>
                <w:webHidden/>
              </w:rPr>
            </w:r>
            <w:r>
              <w:rPr>
                <w:noProof/>
                <w:webHidden/>
              </w:rPr>
              <w:fldChar w:fldCharType="separate"/>
            </w:r>
            <w:r>
              <w:rPr>
                <w:noProof/>
                <w:webHidden/>
              </w:rPr>
              <w:t>21</w:t>
            </w:r>
            <w:r>
              <w:rPr>
                <w:noProof/>
                <w:webHidden/>
              </w:rPr>
              <w:fldChar w:fldCharType="end"/>
            </w:r>
          </w:hyperlink>
        </w:p>
        <w:p w14:paraId="77390787" w14:textId="19C97974"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07" w:history="1">
            <w:r w:rsidRPr="00E82CDC">
              <w:rPr>
                <w:rStyle w:val="Hyperlink"/>
                <w:noProof/>
              </w:rPr>
              <w:t>4.</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Near-bed Flow Conditions</w:t>
            </w:r>
            <w:r>
              <w:rPr>
                <w:noProof/>
                <w:webHidden/>
              </w:rPr>
              <w:tab/>
            </w:r>
            <w:r>
              <w:rPr>
                <w:noProof/>
                <w:webHidden/>
              </w:rPr>
              <w:fldChar w:fldCharType="begin"/>
            </w:r>
            <w:r>
              <w:rPr>
                <w:noProof/>
                <w:webHidden/>
              </w:rPr>
              <w:instrText xml:space="preserve"> PAGEREF _Toc230025507 \h </w:instrText>
            </w:r>
            <w:r>
              <w:rPr>
                <w:noProof/>
                <w:webHidden/>
              </w:rPr>
            </w:r>
            <w:r>
              <w:rPr>
                <w:noProof/>
                <w:webHidden/>
              </w:rPr>
              <w:fldChar w:fldCharType="separate"/>
            </w:r>
            <w:r>
              <w:rPr>
                <w:noProof/>
                <w:webHidden/>
              </w:rPr>
              <w:t>22</w:t>
            </w:r>
            <w:r>
              <w:rPr>
                <w:noProof/>
                <w:webHidden/>
              </w:rPr>
              <w:fldChar w:fldCharType="end"/>
            </w:r>
          </w:hyperlink>
        </w:p>
        <w:p w14:paraId="61E2C9EA" w14:textId="322AD042"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08" w:history="1">
            <w:r w:rsidRPr="00E82CDC">
              <w:rPr>
                <w:rStyle w:val="Hyperlink"/>
                <w:noProof/>
              </w:rPr>
              <w:t>5.</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Stability Parameters &amp; Criteria</w:t>
            </w:r>
            <w:r>
              <w:rPr>
                <w:noProof/>
                <w:webHidden/>
              </w:rPr>
              <w:tab/>
            </w:r>
            <w:r>
              <w:rPr>
                <w:noProof/>
                <w:webHidden/>
              </w:rPr>
              <w:fldChar w:fldCharType="begin"/>
            </w:r>
            <w:r>
              <w:rPr>
                <w:noProof/>
                <w:webHidden/>
              </w:rPr>
              <w:instrText xml:space="preserve"> PAGEREF _Toc230025508 \h </w:instrText>
            </w:r>
            <w:r>
              <w:rPr>
                <w:noProof/>
                <w:webHidden/>
              </w:rPr>
            </w:r>
            <w:r>
              <w:rPr>
                <w:noProof/>
                <w:webHidden/>
              </w:rPr>
              <w:fldChar w:fldCharType="separate"/>
            </w:r>
            <w:r>
              <w:rPr>
                <w:noProof/>
                <w:webHidden/>
              </w:rPr>
              <w:t>23</w:t>
            </w:r>
            <w:r>
              <w:rPr>
                <w:noProof/>
                <w:webHidden/>
              </w:rPr>
              <w:fldChar w:fldCharType="end"/>
            </w:r>
          </w:hyperlink>
        </w:p>
        <w:p w14:paraId="54690A38" w14:textId="01CC9B0D"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09" w:history="1">
            <w:r w:rsidRPr="00E82CDC">
              <w:rPr>
                <w:rStyle w:val="Hyperlink"/>
                <w:bCs/>
                <w:noProof/>
              </w:rPr>
              <w:t>5.1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The Shields Parameter — Uniform Flow</w:t>
            </w:r>
            <w:r>
              <w:rPr>
                <w:noProof/>
                <w:webHidden/>
              </w:rPr>
              <w:tab/>
            </w:r>
            <w:r>
              <w:rPr>
                <w:noProof/>
                <w:webHidden/>
              </w:rPr>
              <w:fldChar w:fldCharType="begin"/>
            </w:r>
            <w:r>
              <w:rPr>
                <w:noProof/>
                <w:webHidden/>
              </w:rPr>
              <w:instrText xml:space="preserve"> PAGEREF _Toc230025509 \h </w:instrText>
            </w:r>
            <w:r>
              <w:rPr>
                <w:noProof/>
                <w:webHidden/>
              </w:rPr>
            </w:r>
            <w:r>
              <w:rPr>
                <w:noProof/>
                <w:webHidden/>
              </w:rPr>
              <w:fldChar w:fldCharType="separate"/>
            </w:r>
            <w:r>
              <w:rPr>
                <w:noProof/>
                <w:webHidden/>
              </w:rPr>
              <w:t>23</w:t>
            </w:r>
            <w:r>
              <w:rPr>
                <w:noProof/>
                <w:webHidden/>
              </w:rPr>
              <w:fldChar w:fldCharType="end"/>
            </w:r>
          </w:hyperlink>
        </w:p>
        <w:p w14:paraId="5CB9FBFB" w14:textId="3764CB1E"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0" w:history="1">
            <w:r w:rsidRPr="00E82CDC">
              <w:rPr>
                <w:rStyle w:val="Hyperlink"/>
                <w:bCs/>
                <w:noProof/>
              </w:rPr>
              <w:t>5.2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Turbulence-based Parameters</w:t>
            </w:r>
            <w:r>
              <w:rPr>
                <w:noProof/>
                <w:webHidden/>
              </w:rPr>
              <w:tab/>
            </w:r>
            <w:r>
              <w:rPr>
                <w:noProof/>
                <w:webHidden/>
              </w:rPr>
              <w:fldChar w:fldCharType="begin"/>
            </w:r>
            <w:r>
              <w:rPr>
                <w:noProof/>
                <w:webHidden/>
              </w:rPr>
              <w:instrText xml:space="preserve"> PAGEREF _Toc230025510 \h </w:instrText>
            </w:r>
            <w:r>
              <w:rPr>
                <w:noProof/>
                <w:webHidden/>
              </w:rPr>
            </w:r>
            <w:r>
              <w:rPr>
                <w:noProof/>
                <w:webHidden/>
              </w:rPr>
              <w:fldChar w:fldCharType="separate"/>
            </w:r>
            <w:r>
              <w:rPr>
                <w:noProof/>
                <w:webHidden/>
              </w:rPr>
              <w:t>23</w:t>
            </w:r>
            <w:r>
              <w:rPr>
                <w:noProof/>
                <w:webHidden/>
              </w:rPr>
              <w:fldChar w:fldCharType="end"/>
            </w:r>
          </w:hyperlink>
        </w:p>
        <w:p w14:paraId="6604ACC4" w14:textId="614916AA"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1" w:history="1">
            <w:r w:rsidRPr="00E82CDC">
              <w:rPr>
                <w:rStyle w:val="Hyperlink"/>
                <w:bCs/>
                <w:noProof/>
              </w:rPr>
              <w:t>5.3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Combined Wave-Current Conditions</w:t>
            </w:r>
            <w:r>
              <w:rPr>
                <w:noProof/>
                <w:webHidden/>
              </w:rPr>
              <w:tab/>
            </w:r>
            <w:r>
              <w:rPr>
                <w:noProof/>
                <w:webHidden/>
              </w:rPr>
              <w:fldChar w:fldCharType="begin"/>
            </w:r>
            <w:r>
              <w:rPr>
                <w:noProof/>
                <w:webHidden/>
              </w:rPr>
              <w:instrText xml:space="preserve"> PAGEREF _Toc230025511 \h </w:instrText>
            </w:r>
            <w:r>
              <w:rPr>
                <w:noProof/>
                <w:webHidden/>
              </w:rPr>
            </w:r>
            <w:r>
              <w:rPr>
                <w:noProof/>
                <w:webHidden/>
              </w:rPr>
              <w:fldChar w:fldCharType="separate"/>
            </w:r>
            <w:r>
              <w:rPr>
                <w:noProof/>
                <w:webHidden/>
              </w:rPr>
              <w:t>23</w:t>
            </w:r>
            <w:r>
              <w:rPr>
                <w:noProof/>
                <w:webHidden/>
              </w:rPr>
              <w:fldChar w:fldCharType="end"/>
            </w:r>
          </w:hyperlink>
        </w:p>
        <w:p w14:paraId="5C64BA36" w14:textId="6E8E57E0"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2" w:history="1">
            <w:r w:rsidRPr="00E82CDC">
              <w:rPr>
                <w:rStyle w:val="Hyperlink"/>
                <w:bCs/>
                <w:noProof/>
              </w:rPr>
              <w:t>5.4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Decision Framework</w:t>
            </w:r>
            <w:r>
              <w:rPr>
                <w:noProof/>
                <w:webHidden/>
              </w:rPr>
              <w:tab/>
            </w:r>
            <w:r>
              <w:rPr>
                <w:noProof/>
                <w:webHidden/>
              </w:rPr>
              <w:fldChar w:fldCharType="begin"/>
            </w:r>
            <w:r>
              <w:rPr>
                <w:noProof/>
                <w:webHidden/>
              </w:rPr>
              <w:instrText xml:space="preserve"> PAGEREF _Toc230025512 \h </w:instrText>
            </w:r>
            <w:r>
              <w:rPr>
                <w:noProof/>
                <w:webHidden/>
              </w:rPr>
            </w:r>
            <w:r>
              <w:rPr>
                <w:noProof/>
                <w:webHidden/>
              </w:rPr>
              <w:fldChar w:fldCharType="separate"/>
            </w:r>
            <w:r>
              <w:rPr>
                <w:noProof/>
                <w:webHidden/>
              </w:rPr>
              <w:t>23</w:t>
            </w:r>
            <w:r>
              <w:rPr>
                <w:noProof/>
                <w:webHidden/>
              </w:rPr>
              <w:fldChar w:fldCharType="end"/>
            </w:r>
          </w:hyperlink>
        </w:p>
        <w:p w14:paraId="1F488FBF" w14:textId="2E973DDC"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13" w:history="1">
            <w:r w:rsidRPr="00E82CDC">
              <w:rPr>
                <w:rStyle w:val="Hyperlink"/>
                <w:noProof/>
              </w:rPr>
              <w:t>6.</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Rock Stability Assessment Methods</w:t>
            </w:r>
            <w:r>
              <w:rPr>
                <w:noProof/>
                <w:webHidden/>
              </w:rPr>
              <w:tab/>
            </w:r>
            <w:r>
              <w:rPr>
                <w:noProof/>
                <w:webHidden/>
              </w:rPr>
              <w:fldChar w:fldCharType="begin"/>
            </w:r>
            <w:r>
              <w:rPr>
                <w:noProof/>
                <w:webHidden/>
              </w:rPr>
              <w:instrText xml:space="preserve"> PAGEREF _Toc230025513 \h </w:instrText>
            </w:r>
            <w:r>
              <w:rPr>
                <w:noProof/>
                <w:webHidden/>
              </w:rPr>
            </w:r>
            <w:r>
              <w:rPr>
                <w:noProof/>
                <w:webHidden/>
              </w:rPr>
              <w:fldChar w:fldCharType="separate"/>
            </w:r>
            <w:r>
              <w:rPr>
                <w:noProof/>
                <w:webHidden/>
              </w:rPr>
              <w:t>24</w:t>
            </w:r>
            <w:r>
              <w:rPr>
                <w:noProof/>
                <w:webHidden/>
              </w:rPr>
              <w:fldChar w:fldCharType="end"/>
            </w:r>
          </w:hyperlink>
        </w:p>
        <w:p w14:paraId="3DBF5BF7" w14:textId="0691888B"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4" w:history="1">
            <w:r w:rsidRPr="00E82CDC">
              <w:rPr>
                <w:rStyle w:val="Hyperlink"/>
                <w:bCs/>
                <w:noProof/>
              </w:rPr>
              <w:t>6.1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bCs/>
                <w:noProof/>
              </w:rPr>
              <w:t>Hudson Formula</w:t>
            </w:r>
            <w:r>
              <w:rPr>
                <w:noProof/>
                <w:webHidden/>
              </w:rPr>
              <w:tab/>
            </w:r>
            <w:r>
              <w:rPr>
                <w:noProof/>
                <w:webHidden/>
              </w:rPr>
              <w:fldChar w:fldCharType="begin"/>
            </w:r>
            <w:r>
              <w:rPr>
                <w:noProof/>
                <w:webHidden/>
              </w:rPr>
              <w:instrText xml:space="preserve"> PAGEREF _Toc230025514 \h </w:instrText>
            </w:r>
            <w:r>
              <w:rPr>
                <w:noProof/>
                <w:webHidden/>
              </w:rPr>
            </w:r>
            <w:r>
              <w:rPr>
                <w:noProof/>
                <w:webHidden/>
              </w:rPr>
              <w:fldChar w:fldCharType="separate"/>
            </w:r>
            <w:r>
              <w:rPr>
                <w:noProof/>
                <w:webHidden/>
              </w:rPr>
              <w:t>24</w:t>
            </w:r>
            <w:r>
              <w:rPr>
                <w:noProof/>
                <w:webHidden/>
              </w:rPr>
              <w:fldChar w:fldCharType="end"/>
            </w:r>
          </w:hyperlink>
        </w:p>
        <w:p w14:paraId="7137FACE" w14:textId="01F9366D"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5" w:history="1">
            <w:r w:rsidRPr="00E82CDC">
              <w:rPr>
                <w:rStyle w:val="Hyperlink"/>
                <w:noProof/>
              </w:rPr>
              <w:t>6.2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Van der Meer (1988/1998)</w:t>
            </w:r>
            <w:r>
              <w:rPr>
                <w:noProof/>
                <w:webHidden/>
              </w:rPr>
              <w:tab/>
            </w:r>
            <w:r>
              <w:rPr>
                <w:noProof/>
                <w:webHidden/>
              </w:rPr>
              <w:fldChar w:fldCharType="begin"/>
            </w:r>
            <w:r>
              <w:rPr>
                <w:noProof/>
                <w:webHidden/>
              </w:rPr>
              <w:instrText xml:space="preserve"> PAGEREF _Toc230025515 \h </w:instrText>
            </w:r>
            <w:r>
              <w:rPr>
                <w:noProof/>
                <w:webHidden/>
              </w:rPr>
            </w:r>
            <w:r>
              <w:rPr>
                <w:noProof/>
                <w:webHidden/>
              </w:rPr>
              <w:fldChar w:fldCharType="separate"/>
            </w:r>
            <w:r>
              <w:rPr>
                <w:noProof/>
                <w:webHidden/>
              </w:rPr>
              <w:t>24</w:t>
            </w:r>
            <w:r>
              <w:rPr>
                <w:noProof/>
                <w:webHidden/>
              </w:rPr>
              <w:fldChar w:fldCharType="end"/>
            </w:r>
          </w:hyperlink>
        </w:p>
        <w:p w14:paraId="0B9D9624" w14:textId="17D75171"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6" w:history="1">
            <w:r w:rsidRPr="00E82CDC">
              <w:rPr>
                <w:rStyle w:val="Hyperlink"/>
                <w:noProof/>
              </w:rPr>
              <w:t>6.3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Van Rijn (2019)</w:t>
            </w:r>
            <w:r>
              <w:rPr>
                <w:noProof/>
                <w:webHidden/>
              </w:rPr>
              <w:tab/>
            </w:r>
            <w:r>
              <w:rPr>
                <w:noProof/>
                <w:webHidden/>
              </w:rPr>
              <w:fldChar w:fldCharType="begin"/>
            </w:r>
            <w:r>
              <w:rPr>
                <w:noProof/>
                <w:webHidden/>
              </w:rPr>
              <w:instrText xml:space="preserve"> PAGEREF _Toc230025516 \h </w:instrText>
            </w:r>
            <w:r>
              <w:rPr>
                <w:noProof/>
                <w:webHidden/>
              </w:rPr>
            </w:r>
            <w:r>
              <w:rPr>
                <w:noProof/>
                <w:webHidden/>
              </w:rPr>
              <w:fldChar w:fldCharType="separate"/>
            </w:r>
            <w:r>
              <w:rPr>
                <w:noProof/>
                <w:webHidden/>
              </w:rPr>
              <w:t>24</w:t>
            </w:r>
            <w:r>
              <w:rPr>
                <w:noProof/>
                <w:webHidden/>
              </w:rPr>
              <w:fldChar w:fldCharType="end"/>
            </w:r>
          </w:hyperlink>
        </w:p>
        <w:p w14:paraId="3795ACBC" w14:textId="79A9D5C1"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7" w:history="1">
            <w:r w:rsidRPr="00E82CDC">
              <w:rPr>
                <w:rStyle w:val="Hyperlink"/>
                <w:noProof/>
              </w:rPr>
              <w:t>6.4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Van Gent &amp; Van der Werf (2014)</w:t>
            </w:r>
            <w:r>
              <w:rPr>
                <w:noProof/>
                <w:webHidden/>
              </w:rPr>
              <w:tab/>
            </w:r>
            <w:r>
              <w:rPr>
                <w:noProof/>
                <w:webHidden/>
              </w:rPr>
              <w:fldChar w:fldCharType="begin"/>
            </w:r>
            <w:r>
              <w:rPr>
                <w:noProof/>
                <w:webHidden/>
              </w:rPr>
              <w:instrText xml:space="preserve"> PAGEREF _Toc230025517 \h </w:instrText>
            </w:r>
            <w:r>
              <w:rPr>
                <w:noProof/>
                <w:webHidden/>
              </w:rPr>
            </w:r>
            <w:r>
              <w:rPr>
                <w:noProof/>
                <w:webHidden/>
              </w:rPr>
              <w:fldChar w:fldCharType="separate"/>
            </w:r>
            <w:r>
              <w:rPr>
                <w:noProof/>
                <w:webHidden/>
              </w:rPr>
              <w:t>24</w:t>
            </w:r>
            <w:r>
              <w:rPr>
                <w:noProof/>
                <w:webHidden/>
              </w:rPr>
              <w:fldChar w:fldCharType="end"/>
            </w:r>
          </w:hyperlink>
        </w:p>
        <w:p w14:paraId="041070FB" w14:textId="04542101"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8" w:history="1">
            <w:r w:rsidRPr="00E82CDC">
              <w:rPr>
                <w:rStyle w:val="Hyperlink"/>
                <w:noProof/>
              </w:rPr>
              <w:t>6.5</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Herrera &amp; Medina (2015)</w:t>
            </w:r>
            <w:r>
              <w:rPr>
                <w:noProof/>
                <w:webHidden/>
              </w:rPr>
              <w:tab/>
            </w:r>
            <w:r>
              <w:rPr>
                <w:noProof/>
                <w:webHidden/>
              </w:rPr>
              <w:fldChar w:fldCharType="begin"/>
            </w:r>
            <w:r>
              <w:rPr>
                <w:noProof/>
                <w:webHidden/>
              </w:rPr>
              <w:instrText xml:space="preserve"> PAGEREF _Toc230025518 \h </w:instrText>
            </w:r>
            <w:r>
              <w:rPr>
                <w:noProof/>
                <w:webHidden/>
              </w:rPr>
            </w:r>
            <w:r>
              <w:rPr>
                <w:noProof/>
                <w:webHidden/>
              </w:rPr>
              <w:fldChar w:fldCharType="separate"/>
            </w:r>
            <w:r>
              <w:rPr>
                <w:noProof/>
                <w:webHidden/>
              </w:rPr>
              <w:t>24</w:t>
            </w:r>
            <w:r>
              <w:rPr>
                <w:noProof/>
                <w:webHidden/>
              </w:rPr>
              <w:fldChar w:fldCharType="end"/>
            </w:r>
          </w:hyperlink>
        </w:p>
        <w:p w14:paraId="05CB0802" w14:textId="780E6C8F"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19" w:history="1">
            <w:r w:rsidRPr="00E82CDC">
              <w:rPr>
                <w:rStyle w:val="Hyperlink"/>
                <w:noProof/>
              </w:rPr>
              <w:t>6.6</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Deltares HaSPro Handbook (2023)</w:t>
            </w:r>
            <w:r>
              <w:rPr>
                <w:noProof/>
                <w:webHidden/>
              </w:rPr>
              <w:tab/>
            </w:r>
            <w:r>
              <w:rPr>
                <w:noProof/>
                <w:webHidden/>
              </w:rPr>
              <w:fldChar w:fldCharType="begin"/>
            </w:r>
            <w:r>
              <w:rPr>
                <w:noProof/>
                <w:webHidden/>
              </w:rPr>
              <w:instrText xml:space="preserve"> PAGEREF _Toc230025519 \h </w:instrText>
            </w:r>
            <w:r>
              <w:rPr>
                <w:noProof/>
                <w:webHidden/>
              </w:rPr>
            </w:r>
            <w:r>
              <w:rPr>
                <w:noProof/>
                <w:webHidden/>
              </w:rPr>
              <w:fldChar w:fldCharType="separate"/>
            </w:r>
            <w:r>
              <w:rPr>
                <w:noProof/>
                <w:webHidden/>
              </w:rPr>
              <w:t>24</w:t>
            </w:r>
            <w:r>
              <w:rPr>
                <w:noProof/>
                <w:webHidden/>
              </w:rPr>
              <w:fldChar w:fldCharType="end"/>
            </w:r>
          </w:hyperlink>
        </w:p>
        <w:p w14:paraId="58FED864" w14:textId="0FC0CE4D"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0" w:history="1">
            <w:r w:rsidRPr="00E82CDC">
              <w:rPr>
                <w:rStyle w:val="Hyperlink"/>
                <w:noProof/>
              </w:rPr>
              <w:t>6.7</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Comparative Summary</w:t>
            </w:r>
            <w:r>
              <w:rPr>
                <w:noProof/>
                <w:webHidden/>
              </w:rPr>
              <w:tab/>
            </w:r>
            <w:r>
              <w:rPr>
                <w:noProof/>
                <w:webHidden/>
              </w:rPr>
              <w:fldChar w:fldCharType="begin"/>
            </w:r>
            <w:r>
              <w:rPr>
                <w:noProof/>
                <w:webHidden/>
              </w:rPr>
              <w:instrText xml:space="preserve"> PAGEREF _Toc230025520 \h </w:instrText>
            </w:r>
            <w:r>
              <w:rPr>
                <w:noProof/>
                <w:webHidden/>
              </w:rPr>
            </w:r>
            <w:r>
              <w:rPr>
                <w:noProof/>
                <w:webHidden/>
              </w:rPr>
              <w:fldChar w:fldCharType="separate"/>
            </w:r>
            <w:r>
              <w:rPr>
                <w:noProof/>
                <w:webHidden/>
              </w:rPr>
              <w:t>25</w:t>
            </w:r>
            <w:r>
              <w:rPr>
                <w:noProof/>
                <w:webHidden/>
              </w:rPr>
              <w:fldChar w:fldCharType="end"/>
            </w:r>
          </w:hyperlink>
        </w:p>
        <w:p w14:paraId="43C05FDA" w14:textId="749D1282"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21" w:history="1">
            <w:r w:rsidRPr="00E82CDC">
              <w:rPr>
                <w:rStyle w:val="Hyperlink"/>
                <w:noProof/>
              </w:rPr>
              <w:t>7.</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Scour</w:t>
            </w:r>
            <w:r>
              <w:rPr>
                <w:noProof/>
                <w:webHidden/>
              </w:rPr>
              <w:tab/>
            </w:r>
            <w:r>
              <w:rPr>
                <w:noProof/>
                <w:webHidden/>
              </w:rPr>
              <w:fldChar w:fldCharType="begin"/>
            </w:r>
            <w:r>
              <w:rPr>
                <w:noProof/>
                <w:webHidden/>
              </w:rPr>
              <w:instrText xml:space="preserve"> PAGEREF _Toc230025521 \h </w:instrText>
            </w:r>
            <w:r>
              <w:rPr>
                <w:noProof/>
                <w:webHidden/>
              </w:rPr>
            </w:r>
            <w:r>
              <w:rPr>
                <w:noProof/>
                <w:webHidden/>
              </w:rPr>
              <w:fldChar w:fldCharType="separate"/>
            </w:r>
            <w:r>
              <w:rPr>
                <w:noProof/>
                <w:webHidden/>
              </w:rPr>
              <w:t>26</w:t>
            </w:r>
            <w:r>
              <w:rPr>
                <w:noProof/>
                <w:webHidden/>
              </w:rPr>
              <w:fldChar w:fldCharType="end"/>
            </w:r>
          </w:hyperlink>
        </w:p>
        <w:p w14:paraId="4629FAC6" w14:textId="383707D6"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2" w:history="1">
            <w:r w:rsidRPr="00E82CDC">
              <w:rPr>
                <w:rStyle w:val="Hyperlink"/>
                <w:noProof/>
              </w:rPr>
              <w:t>7.1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The Scour Process</w:t>
            </w:r>
            <w:r>
              <w:rPr>
                <w:noProof/>
                <w:webHidden/>
              </w:rPr>
              <w:tab/>
            </w:r>
            <w:r>
              <w:rPr>
                <w:noProof/>
                <w:webHidden/>
              </w:rPr>
              <w:fldChar w:fldCharType="begin"/>
            </w:r>
            <w:r>
              <w:rPr>
                <w:noProof/>
                <w:webHidden/>
              </w:rPr>
              <w:instrText xml:space="preserve"> PAGEREF _Toc230025522 \h </w:instrText>
            </w:r>
            <w:r>
              <w:rPr>
                <w:noProof/>
                <w:webHidden/>
              </w:rPr>
            </w:r>
            <w:r>
              <w:rPr>
                <w:noProof/>
                <w:webHidden/>
              </w:rPr>
              <w:fldChar w:fldCharType="separate"/>
            </w:r>
            <w:r>
              <w:rPr>
                <w:noProof/>
                <w:webHidden/>
              </w:rPr>
              <w:t>26</w:t>
            </w:r>
            <w:r>
              <w:rPr>
                <w:noProof/>
                <w:webHidden/>
              </w:rPr>
              <w:fldChar w:fldCharType="end"/>
            </w:r>
          </w:hyperlink>
        </w:p>
        <w:p w14:paraId="538649D5" w14:textId="1DDC1029"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3" w:history="1">
            <w:r w:rsidRPr="00E82CDC">
              <w:rPr>
                <w:rStyle w:val="Hyperlink"/>
                <w:noProof/>
              </w:rPr>
              <w:t>7.2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Scour Around Subsea Cables</w:t>
            </w:r>
            <w:r>
              <w:rPr>
                <w:noProof/>
                <w:webHidden/>
              </w:rPr>
              <w:tab/>
            </w:r>
            <w:r>
              <w:rPr>
                <w:noProof/>
                <w:webHidden/>
              </w:rPr>
              <w:fldChar w:fldCharType="begin"/>
            </w:r>
            <w:r>
              <w:rPr>
                <w:noProof/>
                <w:webHidden/>
              </w:rPr>
              <w:instrText xml:space="preserve"> PAGEREF _Toc230025523 \h </w:instrText>
            </w:r>
            <w:r>
              <w:rPr>
                <w:noProof/>
                <w:webHidden/>
              </w:rPr>
            </w:r>
            <w:r>
              <w:rPr>
                <w:noProof/>
                <w:webHidden/>
              </w:rPr>
              <w:fldChar w:fldCharType="separate"/>
            </w:r>
            <w:r>
              <w:rPr>
                <w:noProof/>
                <w:webHidden/>
              </w:rPr>
              <w:t>26</w:t>
            </w:r>
            <w:r>
              <w:rPr>
                <w:noProof/>
                <w:webHidden/>
              </w:rPr>
              <w:fldChar w:fldCharType="end"/>
            </w:r>
          </w:hyperlink>
        </w:p>
        <w:p w14:paraId="61CB4A4B" w14:textId="1B677EF7"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4" w:history="1">
            <w:r w:rsidRPr="00E82CDC">
              <w:rPr>
                <w:rStyle w:val="Hyperlink"/>
                <w:noProof/>
              </w:rPr>
              <w:t>7.3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The Scour Process</w:t>
            </w:r>
            <w:r>
              <w:rPr>
                <w:noProof/>
                <w:webHidden/>
              </w:rPr>
              <w:tab/>
            </w:r>
            <w:r>
              <w:rPr>
                <w:noProof/>
                <w:webHidden/>
              </w:rPr>
              <w:fldChar w:fldCharType="begin"/>
            </w:r>
            <w:r>
              <w:rPr>
                <w:noProof/>
                <w:webHidden/>
              </w:rPr>
              <w:instrText xml:space="preserve"> PAGEREF _Toc230025524 \h </w:instrText>
            </w:r>
            <w:r>
              <w:rPr>
                <w:noProof/>
                <w:webHidden/>
              </w:rPr>
            </w:r>
            <w:r>
              <w:rPr>
                <w:noProof/>
                <w:webHidden/>
              </w:rPr>
              <w:fldChar w:fldCharType="separate"/>
            </w:r>
            <w:r>
              <w:rPr>
                <w:noProof/>
                <w:webHidden/>
              </w:rPr>
              <w:t>26</w:t>
            </w:r>
            <w:r>
              <w:rPr>
                <w:noProof/>
                <w:webHidden/>
              </w:rPr>
              <w:fldChar w:fldCharType="end"/>
            </w:r>
          </w:hyperlink>
        </w:p>
        <w:p w14:paraId="4EEDF7E3" w14:textId="4C458409"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5" w:history="1">
            <w:r w:rsidRPr="00E82CDC">
              <w:rPr>
                <w:rStyle w:val="Hyperlink"/>
                <w:noProof/>
              </w:rPr>
              <w:t>7.4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The Scour Process</w:t>
            </w:r>
            <w:r>
              <w:rPr>
                <w:noProof/>
                <w:webHidden/>
              </w:rPr>
              <w:tab/>
            </w:r>
            <w:r>
              <w:rPr>
                <w:noProof/>
                <w:webHidden/>
              </w:rPr>
              <w:fldChar w:fldCharType="begin"/>
            </w:r>
            <w:r>
              <w:rPr>
                <w:noProof/>
                <w:webHidden/>
              </w:rPr>
              <w:instrText xml:space="preserve"> PAGEREF _Toc230025525 \h </w:instrText>
            </w:r>
            <w:r>
              <w:rPr>
                <w:noProof/>
                <w:webHidden/>
              </w:rPr>
            </w:r>
            <w:r>
              <w:rPr>
                <w:noProof/>
                <w:webHidden/>
              </w:rPr>
              <w:fldChar w:fldCharType="separate"/>
            </w:r>
            <w:r>
              <w:rPr>
                <w:noProof/>
                <w:webHidden/>
              </w:rPr>
              <w:t>26</w:t>
            </w:r>
            <w:r>
              <w:rPr>
                <w:noProof/>
                <w:webHidden/>
              </w:rPr>
              <w:fldChar w:fldCharType="end"/>
            </w:r>
          </w:hyperlink>
        </w:p>
        <w:p w14:paraId="1A4B94BC" w14:textId="3E5811E0"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26" w:history="1">
            <w:r w:rsidRPr="00E82CDC">
              <w:rPr>
                <w:rStyle w:val="Hyperlink"/>
                <w:noProof/>
              </w:rPr>
              <w:t>8.</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Design Framework &amp; Computational Approach</w:t>
            </w:r>
            <w:r>
              <w:rPr>
                <w:noProof/>
                <w:webHidden/>
              </w:rPr>
              <w:tab/>
            </w:r>
            <w:r>
              <w:rPr>
                <w:noProof/>
                <w:webHidden/>
              </w:rPr>
              <w:fldChar w:fldCharType="begin"/>
            </w:r>
            <w:r>
              <w:rPr>
                <w:noProof/>
                <w:webHidden/>
              </w:rPr>
              <w:instrText xml:space="preserve"> PAGEREF _Toc230025526 \h </w:instrText>
            </w:r>
            <w:r>
              <w:rPr>
                <w:noProof/>
                <w:webHidden/>
              </w:rPr>
            </w:r>
            <w:r>
              <w:rPr>
                <w:noProof/>
                <w:webHidden/>
              </w:rPr>
              <w:fldChar w:fldCharType="separate"/>
            </w:r>
            <w:r>
              <w:rPr>
                <w:noProof/>
                <w:webHidden/>
              </w:rPr>
              <w:t>27</w:t>
            </w:r>
            <w:r>
              <w:rPr>
                <w:noProof/>
                <w:webHidden/>
              </w:rPr>
              <w:fldChar w:fldCharType="end"/>
            </w:r>
          </w:hyperlink>
        </w:p>
        <w:p w14:paraId="6095BEE5" w14:textId="05190C92" w:rsidR="00A57A43" w:rsidRDefault="00A57A43">
          <w:pPr>
            <w:pStyle w:val="TOC2"/>
            <w:tabs>
              <w:tab w:val="left" w:pos="72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7" w:history="1">
            <w:r w:rsidRPr="00E82CDC">
              <w:rPr>
                <w:rStyle w:val="Hyperlink"/>
                <w:noProof/>
              </w:rPr>
              <w:t>8.1</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Input Parameter Space</w:t>
            </w:r>
            <w:r>
              <w:rPr>
                <w:noProof/>
                <w:webHidden/>
              </w:rPr>
              <w:tab/>
            </w:r>
            <w:r>
              <w:rPr>
                <w:noProof/>
                <w:webHidden/>
              </w:rPr>
              <w:fldChar w:fldCharType="begin"/>
            </w:r>
            <w:r>
              <w:rPr>
                <w:noProof/>
                <w:webHidden/>
              </w:rPr>
              <w:instrText xml:space="preserve"> PAGEREF _Toc230025527 \h </w:instrText>
            </w:r>
            <w:r>
              <w:rPr>
                <w:noProof/>
                <w:webHidden/>
              </w:rPr>
            </w:r>
            <w:r>
              <w:rPr>
                <w:noProof/>
                <w:webHidden/>
              </w:rPr>
              <w:fldChar w:fldCharType="separate"/>
            </w:r>
            <w:r>
              <w:rPr>
                <w:noProof/>
                <w:webHidden/>
              </w:rPr>
              <w:t>27</w:t>
            </w:r>
            <w:r>
              <w:rPr>
                <w:noProof/>
                <w:webHidden/>
              </w:rPr>
              <w:fldChar w:fldCharType="end"/>
            </w:r>
          </w:hyperlink>
        </w:p>
        <w:p w14:paraId="6BC945C9" w14:textId="0B9644F9"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8" w:history="1">
            <w:r w:rsidRPr="00E82CDC">
              <w:rPr>
                <w:rStyle w:val="Hyperlink"/>
                <w:noProof/>
              </w:rPr>
              <w:t>8.2</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Core Design Formulae</w:t>
            </w:r>
            <w:r>
              <w:rPr>
                <w:noProof/>
                <w:webHidden/>
              </w:rPr>
              <w:tab/>
            </w:r>
            <w:r>
              <w:rPr>
                <w:noProof/>
                <w:webHidden/>
              </w:rPr>
              <w:fldChar w:fldCharType="begin"/>
            </w:r>
            <w:r>
              <w:rPr>
                <w:noProof/>
                <w:webHidden/>
              </w:rPr>
              <w:instrText xml:space="preserve"> PAGEREF _Toc230025528 \h </w:instrText>
            </w:r>
            <w:r>
              <w:rPr>
                <w:noProof/>
                <w:webHidden/>
              </w:rPr>
            </w:r>
            <w:r>
              <w:rPr>
                <w:noProof/>
                <w:webHidden/>
              </w:rPr>
              <w:fldChar w:fldCharType="separate"/>
            </w:r>
            <w:r>
              <w:rPr>
                <w:noProof/>
                <w:webHidden/>
              </w:rPr>
              <w:t>27</w:t>
            </w:r>
            <w:r>
              <w:rPr>
                <w:noProof/>
                <w:webHidden/>
              </w:rPr>
              <w:fldChar w:fldCharType="end"/>
            </w:r>
          </w:hyperlink>
        </w:p>
        <w:p w14:paraId="23870DC2" w14:textId="2EAF557B"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29" w:history="1">
            <w:r w:rsidRPr="00E82CDC">
              <w:rPr>
                <w:rStyle w:val="Hyperlink"/>
                <w:noProof/>
              </w:rPr>
              <w:t>8.3</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Failure Criteria &amp; Damage Levels</w:t>
            </w:r>
            <w:r>
              <w:rPr>
                <w:noProof/>
                <w:webHidden/>
              </w:rPr>
              <w:tab/>
            </w:r>
            <w:r>
              <w:rPr>
                <w:noProof/>
                <w:webHidden/>
              </w:rPr>
              <w:fldChar w:fldCharType="begin"/>
            </w:r>
            <w:r>
              <w:rPr>
                <w:noProof/>
                <w:webHidden/>
              </w:rPr>
              <w:instrText xml:space="preserve"> PAGEREF _Toc230025529 \h </w:instrText>
            </w:r>
            <w:r>
              <w:rPr>
                <w:noProof/>
                <w:webHidden/>
              </w:rPr>
            </w:r>
            <w:r>
              <w:rPr>
                <w:noProof/>
                <w:webHidden/>
              </w:rPr>
              <w:fldChar w:fldCharType="separate"/>
            </w:r>
            <w:r>
              <w:rPr>
                <w:noProof/>
                <w:webHidden/>
              </w:rPr>
              <w:t>27</w:t>
            </w:r>
            <w:r>
              <w:rPr>
                <w:noProof/>
                <w:webHidden/>
              </w:rPr>
              <w:fldChar w:fldCharType="end"/>
            </w:r>
          </w:hyperlink>
        </w:p>
        <w:p w14:paraId="0F2787F2" w14:textId="1ABBF7D8"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30" w:history="1">
            <w:r w:rsidRPr="00E82CDC">
              <w:rPr>
                <w:rStyle w:val="Hyperlink"/>
                <w:noProof/>
              </w:rPr>
              <w:t>8.4</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Validity Ranges &amp; Applicability Warnings</w:t>
            </w:r>
            <w:r>
              <w:rPr>
                <w:noProof/>
                <w:webHidden/>
              </w:rPr>
              <w:tab/>
            </w:r>
            <w:r>
              <w:rPr>
                <w:noProof/>
                <w:webHidden/>
              </w:rPr>
              <w:fldChar w:fldCharType="begin"/>
            </w:r>
            <w:r>
              <w:rPr>
                <w:noProof/>
                <w:webHidden/>
              </w:rPr>
              <w:instrText xml:space="preserve"> PAGEREF _Toc230025530 \h </w:instrText>
            </w:r>
            <w:r>
              <w:rPr>
                <w:noProof/>
                <w:webHidden/>
              </w:rPr>
            </w:r>
            <w:r>
              <w:rPr>
                <w:noProof/>
                <w:webHidden/>
              </w:rPr>
              <w:fldChar w:fldCharType="separate"/>
            </w:r>
            <w:r>
              <w:rPr>
                <w:noProof/>
                <w:webHidden/>
              </w:rPr>
              <w:t>27</w:t>
            </w:r>
            <w:r>
              <w:rPr>
                <w:noProof/>
                <w:webHidden/>
              </w:rPr>
              <w:fldChar w:fldCharType="end"/>
            </w:r>
          </w:hyperlink>
        </w:p>
        <w:p w14:paraId="7A9718CA" w14:textId="36AFF577" w:rsidR="00A57A43" w:rsidRDefault="00A57A43">
          <w:pPr>
            <w:pStyle w:val="TOC2"/>
            <w:tabs>
              <w:tab w:val="left" w:pos="960"/>
              <w:tab w:val="right" w:leader="dot" w:pos="9062"/>
            </w:tabs>
            <w:rPr>
              <w:rFonts w:asciiTheme="minorHAnsi" w:eastAsiaTheme="minorEastAsia" w:hAnsiTheme="minorHAnsi"/>
              <w:noProof/>
              <w:color w:val="auto"/>
              <w:kern w:val="2"/>
              <w:sz w:val="24"/>
              <w:szCs w:val="24"/>
              <w:lang w:val="nl-NL" w:eastAsia="nl-NL"/>
              <w14:ligatures w14:val="standardContextual"/>
            </w:rPr>
          </w:pPr>
          <w:hyperlink w:anchor="_Toc230025531" w:history="1">
            <w:r w:rsidRPr="00E82CDC">
              <w:rPr>
                <w:rStyle w:val="Hyperlink"/>
                <w:noProof/>
              </w:rPr>
              <w:t>8.5</w:t>
            </w:r>
            <w:r>
              <w:rPr>
                <w:rFonts w:asciiTheme="minorHAnsi" w:eastAsiaTheme="minorEastAsia" w:hAnsiTheme="minorHAnsi"/>
                <w:noProof/>
                <w:color w:val="auto"/>
                <w:kern w:val="2"/>
                <w:sz w:val="24"/>
                <w:szCs w:val="24"/>
                <w:lang w:val="nl-NL" w:eastAsia="nl-NL"/>
                <w14:ligatures w14:val="standardContextual"/>
              </w:rPr>
              <w:tab/>
            </w:r>
            <w:r w:rsidRPr="00E82CDC">
              <w:rPr>
                <w:rStyle w:val="Hyperlink"/>
                <w:noProof/>
              </w:rPr>
              <w:t>Sensitivity Analysis Framework</w:t>
            </w:r>
            <w:r>
              <w:rPr>
                <w:noProof/>
                <w:webHidden/>
              </w:rPr>
              <w:tab/>
            </w:r>
            <w:r>
              <w:rPr>
                <w:noProof/>
                <w:webHidden/>
              </w:rPr>
              <w:fldChar w:fldCharType="begin"/>
            </w:r>
            <w:r>
              <w:rPr>
                <w:noProof/>
                <w:webHidden/>
              </w:rPr>
              <w:instrText xml:space="preserve"> PAGEREF _Toc230025531 \h </w:instrText>
            </w:r>
            <w:r>
              <w:rPr>
                <w:noProof/>
                <w:webHidden/>
              </w:rPr>
            </w:r>
            <w:r>
              <w:rPr>
                <w:noProof/>
                <w:webHidden/>
              </w:rPr>
              <w:fldChar w:fldCharType="separate"/>
            </w:r>
            <w:r>
              <w:rPr>
                <w:noProof/>
                <w:webHidden/>
              </w:rPr>
              <w:t>27</w:t>
            </w:r>
            <w:r>
              <w:rPr>
                <w:noProof/>
                <w:webHidden/>
              </w:rPr>
              <w:fldChar w:fldCharType="end"/>
            </w:r>
          </w:hyperlink>
        </w:p>
        <w:p w14:paraId="119F0156" w14:textId="276DE63F" w:rsidR="00A57A43" w:rsidRDefault="00A57A43">
          <w:pPr>
            <w:pStyle w:val="TOC1"/>
            <w:tabs>
              <w:tab w:val="left" w:pos="720"/>
              <w:tab w:val="right" w:leader="dot" w:pos="9062"/>
            </w:tabs>
            <w:rPr>
              <w:rFonts w:asciiTheme="minorHAnsi" w:eastAsiaTheme="minorEastAsia" w:hAnsiTheme="minorHAnsi"/>
              <w:b w:val="0"/>
              <w:noProof/>
              <w:color w:val="auto"/>
              <w:kern w:val="2"/>
              <w:sz w:val="24"/>
              <w:szCs w:val="24"/>
              <w:lang w:val="nl-NL" w:eastAsia="nl-NL"/>
              <w14:ligatures w14:val="standardContextual"/>
            </w:rPr>
          </w:pPr>
          <w:hyperlink w:anchor="_Toc230025532" w:history="1">
            <w:r w:rsidRPr="00E82CDC">
              <w:rPr>
                <w:rStyle w:val="Hyperlink"/>
                <w:noProof/>
              </w:rPr>
              <w:t>9.</w:t>
            </w:r>
            <w:r>
              <w:rPr>
                <w:rFonts w:asciiTheme="minorHAnsi" w:eastAsiaTheme="minorEastAsia" w:hAnsiTheme="minorHAnsi"/>
                <w:b w:val="0"/>
                <w:noProof/>
                <w:color w:val="auto"/>
                <w:kern w:val="2"/>
                <w:sz w:val="24"/>
                <w:szCs w:val="24"/>
                <w:lang w:val="nl-NL" w:eastAsia="nl-NL"/>
                <w14:ligatures w14:val="standardContextual"/>
              </w:rPr>
              <w:tab/>
            </w:r>
            <w:r w:rsidRPr="00E82CDC">
              <w:rPr>
                <w:rStyle w:val="Hyperlink"/>
                <w:noProof/>
              </w:rPr>
              <w:t>Knowledge Gaps &amp; Research Questions</w:t>
            </w:r>
            <w:r>
              <w:rPr>
                <w:noProof/>
                <w:webHidden/>
              </w:rPr>
              <w:tab/>
            </w:r>
            <w:r>
              <w:rPr>
                <w:noProof/>
                <w:webHidden/>
              </w:rPr>
              <w:fldChar w:fldCharType="begin"/>
            </w:r>
            <w:r>
              <w:rPr>
                <w:noProof/>
                <w:webHidden/>
              </w:rPr>
              <w:instrText xml:space="preserve"> PAGEREF _Toc230025532 \h </w:instrText>
            </w:r>
            <w:r>
              <w:rPr>
                <w:noProof/>
                <w:webHidden/>
              </w:rPr>
            </w:r>
            <w:r>
              <w:rPr>
                <w:noProof/>
                <w:webHidden/>
              </w:rPr>
              <w:fldChar w:fldCharType="separate"/>
            </w:r>
            <w:r>
              <w:rPr>
                <w:noProof/>
                <w:webHidden/>
              </w:rPr>
              <w:t>29</w:t>
            </w:r>
            <w:r>
              <w:rPr>
                <w:noProof/>
                <w:webHidden/>
              </w:rPr>
              <w:fldChar w:fldCharType="end"/>
            </w:r>
          </w:hyperlink>
        </w:p>
        <w:p w14:paraId="66F15A78" w14:textId="1C02EEC6" w:rsidR="00A64FE5" w:rsidRPr="009E1B36" w:rsidRDefault="001C5B44" w:rsidP="00A64FE5">
          <w:pPr>
            <w:rPr>
              <w:bCs/>
            </w:rPr>
          </w:pPr>
          <w:r w:rsidRPr="009E1B36">
            <w:fldChar w:fldCharType="end"/>
          </w:r>
        </w:p>
      </w:sdtContent>
    </w:sdt>
    <w:p w14:paraId="0A7218ED" w14:textId="4ABD9B08" w:rsidR="00D21075" w:rsidRPr="009E1B36" w:rsidRDefault="00D21075" w:rsidP="00A64FE5">
      <w:r w:rsidRPr="009E1B36">
        <w:br w:type="page"/>
      </w:r>
    </w:p>
    <w:bookmarkEnd w:id="3"/>
    <w:p w14:paraId="35E590B3" w14:textId="4F8E0B00" w:rsidR="00A64FE5" w:rsidRPr="009E1B36" w:rsidRDefault="002E6E18" w:rsidP="00372F4A">
      <w:pPr>
        <w:pStyle w:val="Heading1"/>
        <w:rPr>
          <w:sz w:val="28"/>
          <w:szCs w:val="28"/>
          <w:lang w:val="en-US"/>
        </w:rPr>
      </w:pPr>
      <w:r w:rsidRPr="009E1B36">
        <w:rPr>
          <w:sz w:val="28"/>
          <w:szCs w:val="28"/>
          <w:lang w:val="en-US"/>
        </w:rPr>
        <w:lastRenderedPageBreak/>
        <w:t xml:space="preserve">  </w:t>
      </w:r>
      <w:bookmarkStart w:id="4" w:name="_Toc230025484"/>
      <w:r w:rsidR="00A64FE5" w:rsidRPr="009E1B36">
        <w:rPr>
          <w:sz w:val="28"/>
          <w:szCs w:val="28"/>
          <w:lang w:val="en-US"/>
        </w:rPr>
        <w:t>Introduction</w:t>
      </w:r>
      <w:bookmarkEnd w:id="4"/>
    </w:p>
    <w:p w14:paraId="6B425168" w14:textId="77777777" w:rsidR="00E25A52" w:rsidRDefault="00E25A52" w:rsidP="00034CE6">
      <w:pPr>
        <w:pStyle w:val="ListParagraph"/>
        <w:numPr>
          <w:ilvl w:val="0"/>
          <w:numId w:val="13"/>
        </w:numPr>
      </w:pPr>
      <w:r>
        <w:t>T</w:t>
      </w:r>
      <w:r w:rsidR="00AC6BEF" w:rsidRPr="009E1B36">
        <w:t>he rapid growth of the offshore wind sector</w:t>
      </w:r>
    </w:p>
    <w:p w14:paraId="033F039B" w14:textId="77777777" w:rsidR="00E25A52" w:rsidRDefault="00AC6BEF" w:rsidP="00034CE6">
      <w:pPr>
        <w:pStyle w:val="ListParagraph"/>
        <w:numPr>
          <w:ilvl w:val="0"/>
          <w:numId w:val="13"/>
        </w:numPr>
      </w:pPr>
      <w:r w:rsidRPr="009E1B36">
        <w:t>the increasing deployment of subsea cables as critical energy infrastructure</w:t>
      </w:r>
    </w:p>
    <w:p w14:paraId="1C49F6DC" w14:textId="77777777" w:rsidR="00E25A52" w:rsidRDefault="00AC6BEF" w:rsidP="00034CE6">
      <w:pPr>
        <w:pStyle w:val="ListParagraph"/>
        <w:numPr>
          <w:ilvl w:val="0"/>
          <w:numId w:val="13"/>
        </w:numPr>
      </w:pPr>
      <w:r w:rsidRPr="009E1B36">
        <w:t>the intensification of hydrodynamic loading due to climate change.</w:t>
      </w:r>
    </w:p>
    <w:p w14:paraId="74577B67" w14:textId="77777777" w:rsidR="00761061" w:rsidRDefault="00761061" w:rsidP="00034CE6">
      <w:pPr>
        <w:pStyle w:val="ListParagraph"/>
        <w:numPr>
          <w:ilvl w:val="0"/>
          <w:numId w:val="13"/>
        </w:numPr>
      </w:pPr>
      <w:r>
        <w:t>Why are</w:t>
      </w:r>
      <w:r w:rsidR="00AC6BEF" w:rsidRPr="009E1B36">
        <w:t xml:space="preserve"> existing design methods </w:t>
      </w:r>
      <w:proofErr w:type="gramStart"/>
      <w:r w:rsidR="00AC6BEF" w:rsidRPr="009E1B36">
        <w:t>are</w:t>
      </w:r>
      <w:proofErr w:type="gramEnd"/>
      <w:r w:rsidR="00AC6BEF" w:rsidRPr="009E1B36">
        <w:t xml:space="preserve"> not always suitable for nearshore cable protection</w:t>
      </w:r>
      <w:r>
        <w:t>?</w:t>
      </w:r>
    </w:p>
    <w:p w14:paraId="7CF8F98A" w14:textId="77777777" w:rsidR="00761061" w:rsidRDefault="00AC6BEF" w:rsidP="00034CE6">
      <w:pPr>
        <w:pStyle w:val="ListParagraph"/>
        <w:numPr>
          <w:ilvl w:val="0"/>
          <w:numId w:val="13"/>
        </w:numPr>
      </w:pPr>
      <w:r w:rsidRPr="009E1B36">
        <w:t xml:space="preserve">the gap this thesis addresses. </w:t>
      </w:r>
    </w:p>
    <w:p w14:paraId="4D3AC6AB" w14:textId="50564859" w:rsidR="00AC6BEF" w:rsidRPr="009E1B36" w:rsidRDefault="00AC6BEF" w:rsidP="00034CE6">
      <w:pPr>
        <w:pStyle w:val="ListParagraph"/>
        <w:numPr>
          <w:ilvl w:val="0"/>
          <w:numId w:val="13"/>
        </w:numPr>
      </w:pPr>
      <w:r w:rsidRPr="009E1B36">
        <w:t xml:space="preserve">research objective and scope of the study. </w:t>
      </w:r>
    </w:p>
    <w:p w14:paraId="049B1BBC" w14:textId="77777777" w:rsidR="00034CE6" w:rsidRDefault="00034CE6" w:rsidP="00034CE6"/>
    <w:p w14:paraId="713B459A" w14:textId="73FE79FF" w:rsidR="00AC6BEF" w:rsidRPr="009E1B36" w:rsidRDefault="00AC6BEF" w:rsidP="00034CE6">
      <w:proofErr w:type="spellStart"/>
      <w:r w:rsidRPr="009E1B36">
        <w:t>Schiereck</w:t>
      </w:r>
      <w:proofErr w:type="spellEnd"/>
      <w:r w:rsidRPr="009E1B36">
        <w:t xml:space="preserve"> &amp; Verhagen (2019) — Ch. 1 (Introduction: why and when, protection against what, failure and design)</w:t>
      </w:r>
    </w:p>
    <w:p w14:paraId="09EA25C0" w14:textId="77777777" w:rsidR="00AC6BEF" w:rsidRPr="009E1B36" w:rsidRDefault="00AC6BEF" w:rsidP="00034CE6">
      <w:proofErr w:type="spellStart"/>
      <w:r w:rsidRPr="009E1B36">
        <w:t>Deltares</w:t>
      </w:r>
      <w:proofErr w:type="spellEnd"/>
      <w:r w:rsidRPr="009E1B36">
        <w:t xml:space="preserve"> Handbook (2023) — Ch. 1 (Background, considered foundation types) &amp; Ch. 3 (Scour mitigation strategies)</w:t>
      </w:r>
    </w:p>
    <w:p w14:paraId="63D85D90" w14:textId="76B6F384" w:rsidR="00A64FE5" w:rsidRPr="009E1B36" w:rsidRDefault="00A64FE5" w:rsidP="00AC6BEF">
      <w:pPr>
        <w:rPr>
          <w:rFonts w:ascii="Adelle" w:hAnsi="Adelle" w:cs="Poppins"/>
          <w:sz w:val="22"/>
          <w:szCs w:val="24"/>
          <w:shd w:val="clear" w:color="auto" w:fill="FFFFFF"/>
        </w:rPr>
      </w:pPr>
      <w:r w:rsidRPr="009E1B36">
        <w:br w:type="page"/>
      </w:r>
    </w:p>
    <w:p w14:paraId="13A82436" w14:textId="266A0B3B" w:rsidR="00AF5700" w:rsidRPr="009E1B36" w:rsidRDefault="00A64FE5" w:rsidP="00AF5700">
      <w:pPr>
        <w:pStyle w:val="Heading1"/>
        <w:rPr>
          <w:b w:val="0"/>
          <w:bCs w:val="0"/>
          <w:i/>
          <w:iCs/>
          <w:sz w:val="28"/>
          <w:szCs w:val="28"/>
          <w:lang w:val="en-US"/>
        </w:rPr>
      </w:pPr>
      <w:r w:rsidRPr="009E1B36">
        <w:rPr>
          <w:lang w:val="en-US"/>
        </w:rPr>
        <w:lastRenderedPageBreak/>
        <w:t xml:space="preserve"> </w:t>
      </w:r>
      <w:r w:rsidRPr="009E1B36">
        <w:rPr>
          <w:lang w:val="en-US"/>
        </w:rPr>
        <w:tab/>
      </w:r>
      <w:bookmarkStart w:id="5" w:name="_Toc230025485"/>
      <w:r w:rsidR="00F6304E" w:rsidRPr="009E1B36">
        <w:rPr>
          <w:sz w:val="28"/>
          <w:szCs w:val="28"/>
          <w:lang w:val="en-US"/>
        </w:rPr>
        <w:t>The Nearshore Environment</w:t>
      </w:r>
      <w:bookmarkEnd w:id="5"/>
    </w:p>
    <w:p w14:paraId="2BC2A84E" w14:textId="4D73279D" w:rsidR="008A119D" w:rsidRPr="009E1B36" w:rsidRDefault="00635586" w:rsidP="00F6304E">
      <w:pPr>
        <w:pStyle w:val="Heading2"/>
        <w:numPr>
          <w:ilvl w:val="1"/>
          <w:numId w:val="3"/>
        </w:numPr>
        <w:rPr>
          <w:b w:val="0"/>
          <w:sz w:val="24"/>
          <w:szCs w:val="32"/>
          <w:lang w:val="en-US"/>
        </w:rPr>
      </w:pPr>
      <w:bookmarkStart w:id="6" w:name="_Toc230025486"/>
      <w:r w:rsidRPr="009E1B36">
        <w:rPr>
          <w:b w:val="0"/>
          <w:sz w:val="24"/>
          <w:szCs w:val="32"/>
          <w:lang w:val="en-US"/>
        </w:rPr>
        <w:t>Definition and area</w:t>
      </w:r>
      <w:r w:rsidR="009149E7">
        <w:rPr>
          <w:b w:val="0"/>
          <w:sz w:val="24"/>
          <w:szCs w:val="32"/>
          <w:lang w:val="en-US"/>
        </w:rPr>
        <w:t xml:space="preserve"> of interest</w:t>
      </w:r>
      <w:bookmarkEnd w:id="6"/>
    </w:p>
    <w:p w14:paraId="3E55B1B3" w14:textId="5C457A3D" w:rsidR="00F92DE8" w:rsidRPr="009E1B36" w:rsidRDefault="00F92DE8" w:rsidP="00F92DE8">
      <w:r w:rsidRPr="009E1B36">
        <w:t xml:space="preserve">The coastal region is not a single uniform zone but </w:t>
      </w:r>
      <w:r w:rsidR="00FD712F" w:rsidRPr="009E1B36">
        <w:t>different areas with different</w:t>
      </w:r>
      <w:r w:rsidRPr="009E1B36">
        <w:t xml:space="preserve"> </w:t>
      </w:r>
      <w:proofErr w:type="gramStart"/>
      <w:r w:rsidRPr="009E1B36">
        <w:t>physically</w:t>
      </w:r>
      <w:proofErr w:type="gramEnd"/>
      <w:r w:rsidRPr="009E1B36">
        <w:t xml:space="preserve"> </w:t>
      </w:r>
      <w:r w:rsidR="006F49F5" w:rsidRPr="009E1B36">
        <w:t>difficulties</w:t>
      </w:r>
      <w:r w:rsidRPr="009E1B36">
        <w:t>, each characterized by different hydrodynamic conditions and levels of seabed interaction. For the purposes of this study, it is essential to distinguish between three</w:t>
      </w:r>
      <w:r w:rsidR="006F49F5" w:rsidRPr="009E1B36">
        <w:t xml:space="preserve"> </w:t>
      </w:r>
      <w:r w:rsidRPr="009E1B36">
        <w:t xml:space="preserve">zones: the </w:t>
      </w:r>
      <w:r w:rsidR="001B721D" w:rsidRPr="009E1B36">
        <w:t>deepwater</w:t>
      </w:r>
      <w:r w:rsidR="006F49F5" w:rsidRPr="009E1B36">
        <w:t>/</w:t>
      </w:r>
      <w:r w:rsidRPr="009E1B36">
        <w:t>offshore zone, the nearshore zone</w:t>
      </w:r>
      <w:r w:rsidR="001B721D" w:rsidRPr="009E1B36">
        <w:t>/approaching zone</w:t>
      </w:r>
      <w:r w:rsidRPr="009E1B36">
        <w:t xml:space="preserve">, and the surf zone (Figure </w:t>
      </w:r>
      <w:r w:rsidR="00BB0DBF" w:rsidRPr="009E1B36">
        <w:rPr>
          <w:highlight w:val="yellow"/>
        </w:rPr>
        <w:t>x</w:t>
      </w:r>
      <w:r w:rsidRPr="009E1B36">
        <w:t>).</w:t>
      </w:r>
    </w:p>
    <w:p w14:paraId="33C440D4" w14:textId="77777777" w:rsidR="001C3F4A" w:rsidRDefault="00BB0DBF" w:rsidP="001C3F4A">
      <w:pPr>
        <w:keepNext/>
      </w:pPr>
      <w:r w:rsidRPr="009E1B36">
        <w:rPr>
          <w:noProof/>
        </w:rPr>
        <w:drawing>
          <wp:inline distT="0" distB="0" distL="0" distR="0" wp14:anchorId="6381E14A" wp14:editId="6D7339F9">
            <wp:extent cx="5760720" cy="2687955"/>
            <wp:effectExtent l="0" t="0" r="0" b="0"/>
            <wp:docPr id="46551272"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51272" name=""/>
                    <pic:cNvPicPr/>
                  </pic:nvPicPr>
                  <pic:blipFill>
                    <a:blip r:embed="rId18"/>
                    <a:stretch>
                      <a:fillRect/>
                    </a:stretch>
                  </pic:blipFill>
                  <pic:spPr>
                    <a:xfrm>
                      <a:off x="0" y="0"/>
                      <a:ext cx="5760720" cy="2687955"/>
                    </a:xfrm>
                    <a:prstGeom prst="rect">
                      <a:avLst/>
                    </a:prstGeom>
                  </pic:spPr>
                </pic:pic>
              </a:graphicData>
            </a:graphic>
          </wp:inline>
        </w:drawing>
      </w:r>
    </w:p>
    <w:p w14:paraId="788EF7B1" w14:textId="4AC3DADF" w:rsidR="00F92DE8" w:rsidRPr="009E1B36" w:rsidRDefault="00F92DE8" w:rsidP="00F92DE8">
      <w:r w:rsidRPr="009E1B36">
        <w:t xml:space="preserve">The offshore zone is characterized by water depths sufficiently large that surface waves do not interact with the seabed. In this region, waves propagate largely undisturbed, and the flow conditions above the bed are governed primarily by tidal and </w:t>
      </w:r>
      <w:r w:rsidR="008D47E2" w:rsidRPr="009E1B36">
        <w:t>large-scale oceanic flows</w:t>
      </w:r>
      <w:r w:rsidRPr="009E1B36">
        <w:t>. Wave-induced orbital velocities become negligible at the seabed when the water depth exceeds approximately half the wavelength (</w:t>
      </w:r>
      <m:oMath>
        <m:r>
          <w:rPr>
            <w:rFonts w:ascii="Cambria Math" w:hAnsi="Cambria Math"/>
          </w:rPr>
          <m:t>h &gt; L/2</m:t>
        </m:r>
      </m:oMath>
      <w:r w:rsidRPr="009E1B36">
        <w:t xml:space="preserve">). Offshore conditions are therefore relatively well understood and predictable, and the design of cable protections in this zone is </w:t>
      </w:r>
      <w:r w:rsidR="003E1E41" w:rsidRPr="009E1B36">
        <w:t>more</w:t>
      </w:r>
      <w:r w:rsidRPr="009E1B36">
        <w:t xml:space="preserve"> straightforward.</w:t>
      </w:r>
    </w:p>
    <w:p w14:paraId="6AA8EBCE" w14:textId="77777777" w:rsidR="00F92DE8" w:rsidRPr="009E1B36" w:rsidRDefault="00F92DE8" w:rsidP="00F92DE8"/>
    <w:p w14:paraId="1FC12F13" w14:textId="22AA2D4A" w:rsidR="00F92DE8" w:rsidRPr="009E1B36" w:rsidRDefault="00F92DE8" w:rsidP="00F92DE8">
      <w:r w:rsidRPr="009E1B36">
        <w:t>The nearshore zone begins where waves start to feel the seabed, where</w:t>
      </w:r>
      <w:r w:rsidR="00DD746E" w:rsidRPr="009E1B36">
        <w:t xml:space="preserve"> (</w:t>
      </w:r>
      <m:oMath>
        <m:r>
          <w:rPr>
            <w:rFonts w:ascii="Cambria Math" w:hAnsi="Cambria Math"/>
          </w:rPr>
          <m:t>h&lt; L/2</m:t>
        </m:r>
      </m:oMath>
      <w:r w:rsidR="00DD746E" w:rsidRPr="009E1B36">
        <w:t>)</w:t>
      </w:r>
      <w:r w:rsidR="001D433E" w:rsidRPr="009E1B36">
        <w:t xml:space="preserve"> </w:t>
      </w:r>
      <w:r w:rsidRPr="009E1B36">
        <w:t>and extends landward to the point where waves begin to break consistently. This is sometimes referred to as the shoaling zone. In this zone, the interaction between wave orbital motion and the seabed becomes significant: wave celerity decreases, wavelength shortens, and wave height first increases through shoaling before eventually being limited by depth-induced breaking. This zone is the primary focus of this study, as it is precisely here that many nearshore cable routes are laid, and where the complexity of hydrodynamic loading is greatest.</w:t>
      </w:r>
    </w:p>
    <w:p w14:paraId="2A18F04C" w14:textId="77777777" w:rsidR="00F92DE8" w:rsidRPr="009E1B36" w:rsidRDefault="00F92DE8" w:rsidP="00F92DE8"/>
    <w:p w14:paraId="5137A36C" w14:textId="4B6D89B9" w:rsidR="00F92DE8" w:rsidRPr="009E1B36" w:rsidRDefault="00F92DE8" w:rsidP="00F92DE8">
      <w:r w:rsidRPr="009E1B36">
        <w:t xml:space="preserve">The surf zone extends from the breaker line to the shoreline. In this zone, waves have broken and energy dissipation through turbulence dominates. Longshore currents, undertow, and swash processes are characteristic of this zone. While surf zone dynamics are of interest to coastal engineers, subsea cable routes generally avoid the surf zone due to the extreme and highly variable loading conditions. This study therefore focuses on the nearshore zone, with some attention to the transition region near the breaker line where </w:t>
      </w:r>
      <w:r w:rsidR="00D24AA5" w:rsidRPr="009E1B36">
        <w:t xml:space="preserve">also wave breaking can </w:t>
      </w:r>
      <w:r w:rsidRPr="009E1B36">
        <w:t>occur.</w:t>
      </w:r>
    </w:p>
    <w:p w14:paraId="5FD399E4" w14:textId="5E8556ED" w:rsidR="00DA30AB" w:rsidRPr="009E1B36" w:rsidRDefault="00DA30AB" w:rsidP="00DA30AB"/>
    <w:p w14:paraId="3BF766B3" w14:textId="6C01FF09" w:rsidR="00635586" w:rsidRPr="009E1B36" w:rsidRDefault="00DA30AB" w:rsidP="00635586">
      <w:pPr>
        <w:pStyle w:val="Heading2"/>
        <w:numPr>
          <w:ilvl w:val="1"/>
          <w:numId w:val="3"/>
        </w:numPr>
        <w:rPr>
          <w:b w:val="0"/>
          <w:sz w:val="24"/>
          <w:szCs w:val="32"/>
          <w:lang w:val="en-US"/>
        </w:rPr>
      </w:pPr>
      <w:bookmarkStart w:id="7" w:name="_Toc230025487"/>
      <w:r w:rsidRPr="009E1B36">
        <w:rPr>
          <w:b w:val="0"/>
          <w:sz w:val="24"/>
          <w:szCs w:val="32"/>
          <w:lang w:val="en-US"/>
        </w:rPr>
        <w:lastRenderedPageBreak/>
        <w:t>Complexity of Nearshore Environment</w:t>
      </w:r>
      <w:bookmarkEnd w:id="7"/>
    </w:p>
    <w:p w14:paraId="2B3765EC" w14:textId="6DE1E4CF" w:rsidR="00E9471E" w:rsidRPr="009E1B36" w:rsidRDefault="00E9471E" w:rsidP="00E9471E">
      <w:r w:rsidRPr="009E1B36">
        <w:t>What makes the nearshore zone fundamentally more complex than the offshore environment is the convergence of multiple physical processes acting simultaneously at or near the seabed. The following processes are of direct relevance to the hydraulic stability of rock protection systems.</w:t>
      </w:r>
    </w:p>
    <w:p w14:paraId="709EA6E3" w14:textId="02585B5F" w:rsidR="00E9471E" w:rsidRPr="009E1B36" w:rsidRDefault="00225B94" w:rsidP="007F3A39">
      <w:pPr>
        <w:jc w:val="center"/>
      </w:pPr>
      <w:r w:rsidRPr="009E1B36">
        <w:rPr>
          <w:noProof/>
        </w:rPr>
        <w:drawing>
          <wp:inline distT="0" distB="0" distL="0" distR="0" wp14:anchorId="5E862819" wp14:editId="51532D40">
            <wp:extent cx="4432951" cy="3990975"/>
            <wp:effectExtent l="0" t="0" r="5715" b="0"/>
            <wp:docPr id="157129527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1295279" name=""/>
                    <pic:cNvPicPr/>
                  </pic:nvPicPr>
                  <pic:blipFill>
                    <a:blip r:embed="rId19"/>
                    <a:stretch>
                      <a:fillRect/>
                    </a:stretch>
                  </pic:blipFill>
                  <pic:spPr>
                    <a:xfrm>
                      <a:off x="0" y="0"/>
                      <a:ext cx="4435530" cy="3993297"/>
                    </a:xfrm>
                    <a:prstGeom prst="rect">
                      <a:avLst/>
                    </a:prstGeom>
                  </pic:spPr>
                </pic:pic>
              </a:graphicData>
            </a:graphic>
          </wp:inline>
        </w:drawing>
      </w:r>
    </w:p>
    <w:p w14:paraId="1B39C6C7" w14:textId="77777777" w:rsidR="007F3A39" w:rsidRPr="009E1B36" w:rsidRDefault="007F3A39" w:rsidP="007F3A39">
      <w:pPr>
        <w:jc w:val="center"/>
      </w:pPr>
    </w:p>
    <w:p w14:paraId="5A0E9B33" w14:textId="32C9DD27" w:rsidR="00225B94" w:rsidRPr="009E1B36" w:rsidRDefault="00225B94" w:rsidP="00E9471E">
      <w:pPr>
        <w:rPr>
          <w:b/>
          <w:bCs/>
        </w:rPr>
      </w:pPr>
    </w:p>
    <w:p w14:paraId="074DCB6E" w14:textId="0535FCA9" w:rsidR="00E9471E" w:rsidRPr="009E1B36" w:rsidRDefault="007F3A39" w:rsidP="00E9471E">
      <w:r w:rsidRPr="009E1B36">
        <w:rPr>
          <w:noProof/>
        </w:rPr>
        <w:drawing>
          <wp:anchor distT="0" distB="0" distL="114300" distR="114300" simplePos="0" relativeHeight="251660288" behindDoc="0" locked="0" layoutInCell="1" allowOverlap="1" wp14:anchorId="052B8A19" wp14:editId="2A953D22">
            <wp:simplePos x="0" y="0"/>
            <wp:positionH relativeFrom="margin">
              <wp:align>right</wp:align>
            </wp:positionH>
            <wp:positionV relativeFrom="paragraph">
              <wp:posOffset>631190</wp:posOffset>
            </wp:positionV>
            <wp:extent cx="2713355" cy="2172970"/>
            <wp:effectExtent l="0" t="0" r="0" b="0"/>
            <wp:wrapThrough wrapText="bothSides">
              <wp:wrapPolygon edited="0">
                <wp:start x="0" y="0"/>
                <wp:lineTo x="0" y="21398"/>
                <wp:lineTo x="21383" y="21398"/>
                <wp:lineTo x="21383" y="0"/>
                <wp:lineTo x="0" y="0"/>
              </wp:wrapPolygon>
            </wp:wrapThrough>
            <wp:docPr id="37158550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585509" name=""/>
                    <pic:cNvPicPr/>
                  </pic:nvPicPr>
                  <pic:blipFill>
                    <a:blip r:embed="rId20">
                      <a:extLst>
                        <a:ext uri="{28A0092B-C50C-407E-A947-70E740481C1C}">
                          <a14:useLocalDpi xmlns:a14="http://schemas.microsoft.com/office/drawing/2010/main" val="0"/>
                        </a:ext>
                      </a:extLst>
                    </a:blip>
                    <a:stretch>
                      <a:fillRect/>
                    </a:stretch>
                  </pic:blipFill>
                  <pic:spPr>
                    <a:xfrm>
                      <a:off x="0" y="0"/>
                      <a:ext cx="2713355" cy="2172970"/>
                    </a:xfrm>
                    <a:prstGeom prst="rect">
                      <a:avLst/>
                    </a:prstGeom>
                  </pic:spPr>
                </pic:pic>
              </a:graphicData>
            </a:graphic>
            <wp14:sizeRelH relativeFrom="margin">
              <wp14:pctWidth>0</wp14:pctWidth>
            </wp14:sizeRelH>
            <wp14:sizeRelV relativeFrom="margin">
              <wp14:pctHeight>0</wp14:pctHeight>
            </wp14:sizeRelV>
          </wp:anchor>
        </w:drawing>
      </w:r>
      <w:r w:rsidR="00E9471E" w:rsidRPr="009E1B36">
        <w:t xml:space="preserve">Shallow water effects. As water depth decreases, the </w:t>
      </w:r>
      <w:proofErr w:type="spellStart"/>
      <w:r w:rsidR="00E9471E" w:rsidRPr="009E1B36">
        <w:t>behaviour</w:t>
      </w:r>
      <w:proofErr w:type="spellEnd"/>
      <w:r w:rsidR="00E9471E" w:rsidRPr="009E1B36">
        <w:t xml:space="preserve"> of waves departs progressively from deep-water linear wave theory. The dispersion relation becomes depth-dependent, wave orbital velocities at the seabed increase significantly, and the wave profile becomes asymmetric</w:t>
      </w:r>
      <w:r w:rsidR="00541CDD" w:rsidRPr="009E1B36">
        <w:t xml:space="preserve">, </w:t>
      </w:r>
      <w:r w:rsidR="00E9471E" w:rsidRPr="009E1B36">
        <w:t xml:space="preserve">with steeper fronts and flatter troughs. This asymmetry leads to net sediment transport in the direction of wave propagation, which is an important consideration for the long-term stability of any bed protection. </w:t>
      </w:r>
      <w:proofErr w:type="spellStart"/>
      <w:r w:rsidR="00E9471E" w:rsidRPr="009E1B36">
        <w:t>Schiereck</w:t>
      </w:r>
      <w:proofErr w:type="spellEnd"/>
      <w:r w:rsidR="00E9471E" w:rsidRPr="009E1B36">
        <w:t xml:space="preserve"> and Verhagen (2019) describe how waves travelling from a depth of 20 m towards the shore undergo a complex sequence of shoaling, bottom friction, and eventually breaking, with the relative importance of each process depending strongly on the bed slope.</w:t>
      </w:r>
    </w:p>
    <w:p w14:paraId="091C13B6" w14:textId="5C3631F2" w:rsidR="00E9471E" w:rsidRPr="009E1B36" w:rsidRDefault="00E9471E" w:rsidP="00E9471E">
      <w:pPr>
        <w:rPr>
          <w:b/>
          <w:bCs/>
        </w:rPr>
      </w:pPr>
    </w:p>
    <w:p w14:paraId="0C356F1C" w14:textId="77777777" w:rsidR="007F3A39" w:rsidRPr="009E1B36" w:rsidRDefault="007F3A39" w:rsidP="00E9471E">
      <w:pPr>
        <w:rPr>
          <w:b/>
          <w:bCs/>
        </w:rPr>
      </w:pPr>
    </w:p>
    <w:p w14:paraId="4E81F362" w14:textId="56B4F5CC" w:rsidR="00E9471E" w:rsidRPr="009E1B36" w:rsidRDefault="00A2210E" w:rsidP="00E9471E">
      <w:r w:rsidRPr="009E1B36">
        <w:rPr>
          <w:noProof/>
        </w:rPr>
        <w:lastRenderedPageBreak/>
        <w:drawing>
          <wp:anchor distT="0" distB="0" distL="114300" distR="114300" simplePos="0" relativeHeight="251661312" behindDoc="0" locked="0" layoutInCell="1" allowOverlap="1" wp14:anchorId="16049534" wp14:editId="2C7C49F6">
            <wp:simplePos x="0" y="0"/>
            <wp:positionH relativeFrom="margin">
              <wp:posOffset>3098800</wp:posOffset>
            </wp:positionH>
            <wp:positionV relativeFrom="paragraph">
              <wp:posOffset>996950</wp:posOffset>
            </wp:positionV>
            <wp:extent cx="2657475" cy="2085340"/>
            <wp:effectExtent l="0" t="0" r="9525" b="0"/>
            <wp:wrapThrough wrapText="bothSides">
              <wp:wrapPolygon edited="0">
                <wp:start x="0" y="0"/>
                <wp:lineTo x="0" y="21311"/>
                <wp:lineTo x="21523" y="21311"/>
                <wp:lineTo x="21523" y="0"/>
                <wp:lineTo x="0" y="0"/>
              </wp:wrapPolygon>
            </wp:wrapThrough>
            <wp:docPr id="75245563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2455639" name=""/>
                    <pic:cNvPicPr/>
                  </pic:nvPicPr>
                  <pic:blipFill>
                    <a:blip r:embed="rId21">
                      <a:extLst>
                        <a:ext uri="{28A0092B-C50C-407E-A947-70E740481C1C}">
                          <a14:useLocalDpi xmlns:a14="http://schemas.microsoft.com/office/drawing/2010/main" val="0"/>
                        </a:ext>
                      </a:extLst>
                    </a:blip>
                    <a:stretch>
                      <a:fillRect/>
                    </a:stretch>
                  </pic:blipFill>
                  <pic:spPr>
                    <a:xfrm>
                      <a:off x="0" y="0"/>
                      <a:ext cx="2657475" cy="2085340"/>
                    </a:xfrm>
                    <a:prstGeom prst="rect">
                      <a:avLst/>
                    </a:prstGeom>
                  </pic:spPr>
                </pic:pic>
              </a:graphicData>
            </a:graphic>
            <wp14:sizeRelH relativeFrom="margin">
              <wp14:pctWidth>0</wp14:pctWidth>
            </wp14:sizeRelH>
            <wp14:sizeRelV relativeFrom="margin">
              <wp14:pctHeight>0</wp14:pctHeight>
            </wp14:sizeRelV>
          </wp:anchor>
        </w:drawing>
      </w:r>
      <w:r w:rsidR="00E9471E" w:rsidRPr="009E1B36">
        <w:t>Wave breaking. Breaking occurs when a wave can no longer sustain its form</w:t>
      </w:r>
      <w:r w:rsidR="00197E86" w:rsidRPr="009E1B36">
        <w:t xml:space="preserve">, </w:t>
      </w:r>
      <w:r w:rsidR="00E9471E" w:rsidRPr="009E1B36">
        <w:t>either because it becomes too steep in deep water or the water depth becomes too shallow. The breaking criterion given by Miche provides a theoretical upper limit for wave height as a function of local depth and wavelength (</w:t>
      </w:r>
      <w:proofErr w:type="spellStart"/>
      <w:r w:rsidR="00E9471E" w:rsidRPr="009E1B36">
        <w:t>Schiereck</w:t>
      </w:r>
      <w:proofErr w:type="spellEnd"/>
      <w:r w:rsidR="00E9471E" w:rsidRPr="009E1B36">
        <w:t xml:space="preserve"> &amp; Verhagen, 2019, Eq. 7.8). In practice, for shallow foreshores, a useful approximation is </w:t>
      </w:r>
      <m:oMath>
        <m:f>
          <m:fPr>
            <m:ctrlPr>
              <w:rPr>
                <w:rFonts w:ascii="Cambria Math" w:hAnsi="Cambria Math"/>
                <w:i/>
              </w:rPr>
            </m:ctrlPr>
          </m:fPr>
          <m:num>
            <m:r>
              <w:rPr>
                <w:rFonts w:ascii="Cambria Math" w:hAnsi="Cambria Math"/>
              </w:rPr>
              <m:t>Hb</m:t>
            </m:r>
          </m:num>
          <m:den>
            <m:r>
              <w:rPr>
                <w:rFonts w:ascii="Cambria Math" w:hAnsi="Cambria Math"/>
              </w:rPr>
              <m:t>hb</m:t>
            </m:r>
          </m:den>
        </m:f>
      </m:oMath>
      <w:r w:rsidR="00E9471E" w:rsidRPr="009E1B36">
        <w:t xml:space="preserve"> ≈ 0.</w:t>
      </w:r>
      <w:r w:rsidR="00630CAE" w:rsidRPr="009E1B36">
        <w:t>88</w:t>
      </w:r>
      <w:r w:rsidR="00E9471E" w:rsidRPr="009E1B36">
        <w:t xml:space="preserve">, indicating that the significant wave height is strongly depth-limited in the nearshore zone. Breaking waves represent </w:t>
      </w:r>
      <w:r w:rsidR="00630CAE" w:rsidRPr="009E1B36">
        <w:t>a</w:t>
      </w:r>
      <w:r w:rsidR="00E9471E" w:rsidRPr="009E1B36">
        <w:t xml:space="preserve"> different loading category compared to non-breaking waves</w:t>
      </w:r>
      <w:r w:rsidR="00630CAE" w:rsidRPr="009E1B36">
        <w:t>.</w:t>
      </w:r>
      <w:r w:rsidR="00E9471E" w:rsidRPr="009E1B36">
        <w:t xml:space="preserve"> </w:t>
      </w:r>
      <w:r w:rsidR="003768CB" w:rsidRPr="009E1B36">
        <w:t>T</w:t>
      </w:r>
      <w:r w:rsidR="00E9471E" w:rsidRPr="009E1B36">
        <w:t>h</w:t>
      </w:r>
      <w:r w:rsidR="003768CB" w:rsidRPr="009E1B36">
        <w:t>e</w:t>
      </w:r>
      <w:r w:rsidR="00E9471E" w:rsidRPr="009E1B36">
        <w:t xml:space="preserve"> impact forces generated during breaking are highly turbulent and difficult to predict using standard wave theories. For rock protection design, this means that standard stability formulae derived for non-breaking or mildly breaking conditions may significantly underestimate the actual loading (Herrera &amp; Medina, 2015).</w:t>
      </w:r>
    </w:p>
    <w:p w14:paraId="47E018AF" w14:textId="7C835DDE" w:rsidR="00E9471E" w:rsidRPr="009E1B36" w:rsidRDefault="00E9471E" w:rsidP="00E9471E"/>
    <w:p w14:paraId="6A62C7D2" w14:textId="67E356C3" w:rsidR="00E9471E" w:rsidRPr="009E1B36" w:rsidRDefault="00E9471E" w:rsidP="00E9471E">
      <w:r w:rsidRPr="009E1B36">
        <w:t xml:space="preserve">Tidal influence. Tidal fluctuations </w:t>
      </w:r>
      <w:proofErr w:type="gramStart"/>
      <w:r w:rsidR="00CF4E09" w:rsidRPr="009E1B36">
        <w:t>changes</w:t>
      </w:r>
      <w:proofErr w:type="gramEnd"/>
      <w:r w:rsidRPr="009E1B36">
        <w:t xml:space="preserve"> the water depth in the nearshore zone, causing the breaker line and the zone </w:t>
      </w:r>
      <w:proofErr w:type="gramStart"/>
      <w:r w:rsidR="00F706D1" w:rsidRPr="009E1B36">
        <w:t>is moving</w:t>
      </w:r>
      <w:proofErr w:type="gramEnd"/>
      <w:r w:rsidR="00F706D1" w:rsidRPr="009E1B36">
        <w:t xml:space="preserve"> over time, </w:t>
      </w:r>
      <w:r w:rsidRPr="009E1B36">
        <w:t xml:space="preserve">back and forth across the seabed over the tidal cycle. This has two important implications for cable protection design. First, a protection layer that is adequately stable at high water may be exposed to breaking wave impact at low water, when the same location is in significantly </w:t>
      </w:r>
      <w:proofErr w:type="gramStart"/>
      <w:r w:rsidRPr="009E1B36">
        <w:t>shallower</w:t>
      </w:r>
      <w:proofErr w:type="gramEnd"/>
      <w:r w:rsidRPr="009E1B36">
        <w:t xml:space="preserve"> water. Second, tidal currents themselves contribute to the bed-shear stress on the protection layer, and their direction and magnitude vary over the tidal cycle, sometimes in combination with wave action.</w:t>
      </w:r>
    </w:p>
    <w:p w14:paraId="1E1CF8B4" w14:textId="77777777" w:rsidR="00E9471E" w:rsidRPr="009E1B36" w:rsidRDefault="00E9471E" w:rsidP="00E9471E">
      <w:pPr>
        <w:rPr>
          <w:b/>
          <w:bCs/>
        </w:rPr>
      </w:pPr>
    </w:p>
    <w:p w14:paraId="6A98BF98" w14:textId="36DDAFA6" w:rsidR="00E9471E" w:rsidRPr="009E1B36" w:rsidRDefault="00E9471E" w:rsidP="00E9471E">
      <w:r w:rsidRPr="009E1B36">
        <w:t xml:space="preserve">Wave-current interaction. In most </w:t>
      </w:r>
      <w:proofErr w:type="gramStart"/>
      <w:r w:rsidRPr="009E1B36">
        <w:t>nearshore</w:t>
      </w:r>
      <w:proofErr w:type="gramEnd"/>
      <w:r w:rsidRPr="009E1B36">
        <w:t xml:space="preserve"> environments, waves and currents co-exist. Their interaction is non-linear</w:t>
      </w:r>
      <w:r w:rsidR="00492674" w:rsidRPr="009E1B36">
        <w:t>,</w:t>
      </w:r>
      <w:r w:rsidRPr="009E1B36">
        <w:t xml:space="preserve"> the combined bed-shear stress produced by simultaneous waves and current is greater than the simple sum of each contribution separately. This is because the wave boundary layer significantly enhances the apparent bed roughness experienced by the current, and vice versa. </w:t>
      </w:r>
      <w:proofErr w:type="spellStart"/>
      <w:r w:rsidRPr="009E1B36">
        <w:t>Schiereck</w:t>
      </w:r>
      <w:proofErr w:type="spellEnd"/>
      <w:r w:rsidRPr="009E1B36">
        <w:t xml:space="preserve"> and Verhagen (2019, Section 7.2.2) show that the resulting shear stress under combined wave-current conditions depends critically on the angle between wave and current direction</w:t>
      </w:r>
      <w:r w:rsidR="00F35246" w:rsidRPr="009E1B36">
        <w:t xml:space="preserve">, </w:t>
      </w:r>
      <w:r w:rsidRPr="009E1B36">
        <w:t>being maximum when waves and current are aligned (</w:t>
      </w:r>
      <w:r w:rsidRPr="009E1B36">
        <w:rPr>
          <w:rFonts w:ascii="Cambria" w:hAnsi="Cambria" w:cs="Cambria"/>
        </w:rPr>
        <w:t>φ</w:t>
      </w:r>
      <w:r w:rsidRPr="009E1B36">
        <w:t xml:space="preserve"> = 90</w:t>
      </w:r>
      <w:r w:rsidRPr="009E1B36">
        <w:rPr>
          <w:rFonts w:cs="Poppins"/>
        </w:rPr>
        <w:t>°</w:t>
      </w:r>
      <w:r w:rsidRPr="009E1B36">
        <w:t>)</w:t>
      </w:r>
      <w:r w:rsidR="00F35246" w:rsidRPr="009E1B36">
        <w:t>.</w:t>
      </w:r>
    </w:p>
    <w:p w14:paraId="48C67446" w14:textId="4F9C79F2" w:rsidR="00092EF0" w:rsidRPr="009E1B36" w:rsidRDefault="00092EF0" w:rsidP="00E9471E">
      <w:r w:rsidRPr="009E1B36">
        <w:rPr>
          <w:noProof/>
        </w:rPr>
        <w:drawing>
          <wp:inline distT="0" distB="0" distL="0" distR="0" wp14:anchorId="40FF0737" wp14:editId="0DEFCE18">
            <wp:extent cx="5760720" cy="1915795"/>
            <wp:effectExtent l="0" t="0" r="0" b="8255"/>
            <wp:docPr id="1758060076"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8060076" name=""/>
                    <pic:cNvPicPr/>
                  </pic:nvPicPr>
                  <pic:blipFill>
                    <a:blip r:embed="rId22"/>
                    <a:stretch>
                      <a:fillRect/>
                    </a:stretch>
                  </pic:blipFill>
                  <pic:spPr>
                    <a:xfrm>
                      <a:off x="0" y="0"/>
                      <a:ext cx="5760720" cy="1915795"/>
                    </a:xfrm>
                    <a:prstGeom prst="rect">
                      <a:avLst/>
                    </a:prstGeom>
                  </pic:spPr>
                </pic:pic>
              </a:graphicData>
            </a:graphic>
          </wp:inline>
        </w:drawing>
      </w:r>
    </w:p>
    <w:p w14:paraId="6BA5DF0D" w14:textId="77777777" w:rsidR="00F35246" w:rsidRPr="009E1B36" w:rsidRDefault="00F35246" w:rsidP="00E9471E">
      <w:pPr>
        <w:rPr>
          <w:b/>
          <w:bCs/>
        </w:rPr>
      </w:pPr>
    </w:p>
    <w:p w14:paraId="6FE33919" w14:textId="77777777" w:rsidR="00F35246" w:rsidRPr="009E1B36" w:rsidRDefault="00F35246" w:rsidP="00E9471E">
      <w:pPr>
        <w:rPr>
          <w:b/>
          <w:bCs/>
        </w:rPr>
      </w:pPr>
    </w:p>
    <w:p w14:paraId="36AA9831" w14:textId="40090598" w:rsidR="009E1B36" w:rsidRPr="009E1B36" w:rsidRDefault="00E9471E" w:rsidP="009E1B36">
      <w:r w:rsidRPr="009E1B36">
        <w:lastRenderedPageBreak/>
        <w:t>Sediment dynamics. Unlike the offshore zone where the seabed may be relatively stable, nearshore beds are often composed of mobile sediments</w:t>
      </w:r>
      <w:r w:rsidR="00B03DCA" w:rsidRPr="009E1B36">
        <w:t>,</w:t>
      </w:r>
      <w:r w:rsidRPr="009E1B36">
        <w:t xml:space="preserve"> fine to medium sands</w:t>
      </w:r>
      <w:r w:rsidR="00B03DCA" w:rsidRPr="009E1B36">
        <w:t xml:space="preserve">, </w:t>
      </w:r>
      <w:r w:rsidRPr="009E1B36">
        <w:t>that are in a state of quasi-continuous transport under the combined action of waves and currents. This has direct consequences for rock protection: sediment can be winnowed</w:t>
      </w:r>
      <w:r w:rsidR="002E3E59" w:rsidRPr="009E1B36">
        <w:t xml:space="preserve"> (interface instability or piping)</w:t>
      </w:r>
      <w:r w:rsidRPr="009E1B36">
        <w:t xml:space="preserve"> out from beneath or between the protection stones</w:t>
      </w:r>
      <w:r w:rsidR="001440F5">
        <w:t>. T</w:t>
      </w:r>
      <w:r w:rsidR="009E1B36" w:rsidRPr="009E1B36">
        <w:t xml:space="preserve">he protection layer can sink into a softer underlying layer, and erosion around the edges of a protection berm can weaken its stability. The </w:t>
      </w:r>
      <w:proofErr w:type="spellStart"/>
      <w:r w:rsidR="009E1B36" w:rsidRPr="009E1B36">
        <w:t>Deltares</w:t>
      </w:r>
      <w:proofErr w:type="spellEnd"/>
      <w:r w:rsidR="009E1B36" w:rsidRPr="009E1B36">
        <w:t xml:space="preserve"> </w:t>
      </w:r>
      <w:proofErr w:type="spellStart"/>
      <w:r w:rsidR="009E1B36" w:rsidRPr="009E1B36">
        <w:t>HaSPro</w:t>
      </w:r>
      <w:proofErr w:type="spellEnd"/>
      <w:r w:rsidR="009E1B36" w:rsidRPr="009E1B36">
        <w:t xml:space="preserve"> Handbook (2023) states that, besides external stability, interface stability and flexibility are two of the three main requirements for offshore rock protections.</w:t>
      </w:r>
    </w:p>
    <w:p w14:paraId="13495A5E" w14:textId="499D6B5D" w:rsidR="00DA30AB" w:rsidRPr="009E1B36" w:rsidRDefault="00DA30AB" w:rsidP="00DA30AB"/>
    <w:p w14:paraId="1970176B" w14:textId="77777777" w:rsidR="00F6304E" w:rsidRPr="009E1B36" w:rsidRDefault="00F6304E" w:rsidP="00F6304E"/>
    <w:p w14:paraId="77D8BD49" w14:textId="77777777" w:rsidR="00B44091" w:rsidRDefault="00F6304E" w:rsidP="002B5BB7">
      <w:pPr>
        <w:pStyle w:val="ListParagraph"/>
        <w:numPr>
          <w:ilvl w:val="0"/>
          <w:numId w:val="14"/>
        </w:numPr>
      </w:pPr>
      <w:proofErr w:type="spellStart"/>
      <w:r w:rsidRPr="009E1B36">
        <w:t>Schiereck</w:t>
      </w:r>
      <w:proofErr w:type="spellEnd"/>
      <w:r w:rsidRPr="009E1B36">
        <w:t xml:space="preserve"> &amp; Verhagen (2019)</w:t>
      </w:r>
    </w:p>
    <w:p w14:paraId="1AA76A1C" w14:textId="77777777" w:rsidR="00B44091" w:rsidRDefault="00F6304E" w:rsidP="00B44091">
      <w:r w:rsidRPr="009E1B36">
        <w:t>Ch. 7.3 (Breaking waves, waves on a foreshore)</w:t>
      </w:r>
    </w:p>
    <w:p w14:paraId="2FACE3D9" w14:textId="406FC362" w:rsidR="00F6304E" w:rsidRPr="009E1B36" w:rsidRDefault="00F6304E" w:rsidP="00B44091">
      <w:r w:rsidRPr="009E1B36">
        <w:t>Ch. 2 (Flow loads, introduction)</w:t>
      </w:r>
    </w:p>
    <w:p w14:paraId="54D6F8A0" w14:textId="77777777" w:rsidR="00B44091" w:rsidRDefault="00B44091" w:rsidP="00B44091"/>
    <w:p w14:paraId="2E78F08D" w14:textId="70B11747" w:rsidR="00B44091" w:rsidRDefault="00F6304E" w:rsidP="002B5BB7">
      <w:pPr>
        <w:pStyle w:val="ListParagraph"/>
        <w:numPr>
          <w:ilvl w:val="0"/>
          <w:numId w:val="14"/>
        </w:numPr>
      </w:pPr>
      <w:proofErr w:type="spellStart"/>
      <w:r w:rsidRPr="009E1B36">
        <w:t>Deltares</w:t>
      </w:r>
      <w:proofErr w:type="spellEnd"/>
      <w:r w:rsidRPr="009E1B36">
        <w:t xml:space="preserve"> Handbook (2023)</w:t>
      </w:r>
    </w:p>
    <w:p w14:paraId="16ADD0F4" w14:textId="7074088D" w:rsidR="00F6304E" w:rsidRDefault="00F6304E" w:rsidP="00B44091">
      <w:r w:rsidRPr="009E1B36">
        <w:t>Ch. 2 (General definitions, general description of the scour process)</w:t>
      </w:r>
    </w:p>
    <w:p w14:paraId="57ACB487" w14:textId="29F93ED0" w:rsidR="00F06BBC" w:rsidRPr="009E1B36" w:rsidRDefault="00BD44FA" w:rsidP="00B44091">
      <w:r>
        <w:br w:type="page"/>
      </w:r>
    </w:p>
    <w:p w14:paraId="7912A6ED" w14:textId="7C94FA87" w:rsidR="00F06BBC" w:rsidRPr="009E1B36" w:rsidRDefault="00586FC3" w:rsidP="00F06BBC">
      <w:pPr>
        <w:pStyle w:val="Heading2"/>
        <w:numPr>
          <w:ilvl w:val="1"/>
          <w:numId w:val="3"/>
        </w:numPr>
        <w:rPr>
          <w:b w:val="0"/>
          <w:sz w:val="24"/>
          <w:szCs w:val="32"/>
          <w:lang w:val="en-US"/>
        </w:rPr>
      </w:pPr>
      <w:bookmarkStart w:id="8" w:name="_Toc230025488"/>
      <w:r w:rsidRPr="00586FC3">
        <w:rPr>
          <w:b w:val="0"/>
          <w:sz w:val="24"/>
          <w:szCs w:val="32"/>
          <w:lang w:val="en-US"/>
        </w:rPr>
        <w:lastRenderedPageBreak/>
        <w:t>Bed Morphology and Composition</w:t>
      </w:r>
      <w:bookmarkEnd w:id="8"/>
    </w:p>
    <w:p w14:paraId="30BB6E90" w14:textId="739DDDA6" w:rsidR="008E51A6" w:rsidRPr="008E51A6" w:rsidRDefault="008E51A6" w:rsidP="008E51A6">
      <w:r w:rsidRPr="008E51A6">
        <w:t xml:space="preserve">Subsea cable routes in nearshore environments </w:t>
      </w:r>
      <w:r w:rsidR="00C94E8E">
        <w:t xml:space="preserve">have a </w:t>
      </w:r>
      <w:proofErr w:type="gramStart"/>
      <w:r w:rsidR="00C94E8E">
        <w:t xml:space="preserve">lot of </w:t>
      </w:r>
      <w:r w:rsidRPr="008E51A6">
        <w:t>variety</w:t>
      </w:r>
      <w:proofErr w:type="gramEnd"/>
      <w:r w:rsidRPr="008E51A6">
        <w:t xml:space="preserve"> of seabed types, each presenting distinct challenges for rock protection design.</w:t>
      </w:r>
    </w:p>
    <w:p w14:paraId="4F4BB4C0" w14:textId="77777777" w:rsidR="008E51A6" w:rsidRPr="008E51A6" w:rsidRDefault="008E51A6" w:rsidP="008E51A6">
      <w:pPr>
        <w:rPr>
          <w:b/>
          <w:bCs/>
        </w:rPr>
      </w:pPr>
    </w:p>
    <w:p w14:paraId="218D68E0" w14:textId="260A12E8" w:rsidR="008E51A6" w:rsidRPr="008E51A6" w:rsidRDefault="008E51A6" w:rsidP="008E51A6">
      <w:r w:rsidRPr="00CC59E5">
        <w:t>Sandy beds</w:t>
      </w:r>
      <w:r w:rsidRPr="008E51A6">
        <w:t xml:space="preserve"> are the most common substrate in nearshore zones along low-lying coasts. Fine to medium sands (D50 in the range of 0.1–0.5 mm) are highly mobile under wave and current action, making them </w:t>
      </w:r>
      <w:proofErr w:type="gramStart"/>
      <w:r w:rsidR="00CC59E5" w:rsidRPr="00CC59E5">
        <w:t>being</w:t>
      </w:r>
      <w:proofErr w:type="gramEnd"/>
      <w:r w:rsidR="00CC59E5" w:rsidRPr="00CC59E5">
        <w:t xml:space="preserve"> easily influence</w:t>
      </w:r>
      <w:r w:rsidR="00CC59E5">
        <w:t xml:space="preserve">d </w:t>
      </w:r>
      <w:r w:rsidRPr="008E51A6">
        <w:t xml:space="preserve">to scour around and beneath cable protection structures. Sandy beds also present challenges for filter design, as the fine sediment can be transported through the voids of </w:t>
      </w:r>
      <w:r w:rsidR="00CC59E5">
        <w:t>the</w:t>
      </w:r>
      <w:r w:rsidRPr="008E51A6">
        <w:t xml:space="preserve"> protection layer if the grading is not properly designed (</w:t>
      </w:r>
      <w:proofErr w:type="spellStart"/>
      <w:r w:rsidRPr="008E51A6">
        <w:t>Schiereck</w:t>
      </w:r>
      <w:proofErr w:type="spellEnd"/>
      <w:r w:rsidRPr="008E51A6">
        <w:t xml:space="preserve"> &amp; Verhagen, 2019, Ch. 6).</w:t>
      </w:r>
    </w:p>
    <w:p w14:paraId="5D4D7A5E" w14:textId="77777777" w:rsidR="008E51A6" w:rsidRDefault="008E51A6" w:rsidP="008E51A6">
      <w:pPr>
        <w:rPr>
          <w:b/>
          <w:bCs/>
        </w:rPr>
      </w:pPr>
    </w:p>
    <w:p w14:paraId="48FD15B1" w14:textId="583A674E" w:rsidR="008E51A6" w:rsidRPr="008E51A6" w:rsidRDefault="008E51A6" w:rsidP="008E51A6">
      <w:r w:rsidRPr="00CC59E5">
        <w:t>Mixed sand-gravel and gravel beds</w:t>
      </w:r>
      <w:r w:rsidRPr="008E51A6">
        <w:t xml:space="preserve"> occur in higher-energy</w:t>
      </w:r>
      <w:r w:rsidR="00CC59E5">
        <w:t xml:space="preserve"> and bit steeper</w:t>
      </w:r>
      <w:r w:rsidRPr="008E51A6">
        <w:t xml:space="preserve"> nearshore environments, such as exposed Atlantic coasts or tidal inlets. These substrates are generally more stable than pure sand beds, but their coarser and irregular texture complicates the interface between the natural bed and the protection layer.</w:t>
      </w:r>
    </w:p>
    <w:p w14:paraId="5A346039" w14:textId="77777777" w:rsidR="008E51A6" w:rsidRDefault="008E51A6" w:rsidP="008E51A6">
      <w:pPr>
        <w:rPr>
          <w:b/>
          <w:bCs/>
        </w:rPr>
      </w:pPr>
    </w:p>
    <w:p w14:paraId="70B80702" w14:textId="77777777" w:rsidR="00B33017" w:rsidRDefault="00B33017" w:rsidP="00B33017">
      <w:r w:rsidRPr="00B33017">
        <w:t xml:space="preserve">Rocky and consolidated beds are commonly found along steep coastlines, especially in fjord areas and around rocky headlands. These </w:t>
      </w:r>
      <w:proofErr w:type="spellStart"/>
      <w:r w:rsidRPr="00B33017">
        <w:t>seabeds</w:t>
      </w:r>
      <w:proofErr w:type="spellEnd"/>
      <w:r w:rsidRPr="00B33017">
        <w:t xml:space="preserve"> are generally stable and do not have a risk of winnowing. However, their uneven surface can make it difficult for the protection berm to fully connect with the seabed, which may create unsupported gaps beneath the berm. Herrera and Medina (2015) explain that steep rocky coastlines (with slopes of 1/10 or steeper) behave very differently from gentle sandy slopes. As a result, existing design formulas developed for sandy coastlines are not suitable for these conditions.</w:t>
      </w:r>
    </w:p>
    <w:p w14:paraId="37C59BBC" w14:textId="77777777" w:rsidR="004E5A60" w:rsidRPr="00B33017" w:rsidRDefault="004E5A60" w:rsidP="00B33017"/>
    <w:p w14:paraId="123F3153" w14:textId="77777777" w:rsidR="00FD5AF3" w:rsidRDefault="004E5A60" w:rsidP="001C2C37">
      <w:r w:rsidRPr="004E5A60">
        <w:t>Morphological features that are important for cable route planning include sand bars, tidal channels, and cross-shore seabed profiles with alternating shallow and deeper areas. These features create variations in wave breaking, current strength, and bed-shear stress along the route. As a result, using one representative design cross-section may not be sufficient, and a more detailed spatial assessment along the cable route may be needed.</w:t>
      </w:r>
    </w:p>
    <w:p w14:paraId="38AA9D81" w14:textId="77777777" w:rsidR="00FD5AF3" w:rsidRDefault="00FD5AF3" w:rsidP="001C2C37"/>
    <w:p w14:paraId="543CFE0B" w14:textId="77777777" w:rsidR="00FD5AF3" w:rsidRDefault="00FD5AF3" w:rsidP="001C2C37"/>
    <w:p w14:paraId="45975EB0" w14:textId="77777777" w:rsidR="00FD5AF3" w:rsidRDefault="00FD5AF3" w:rsidP="001C2C37"/>
    <w:p w14:paraId="50C8EAD8" w14:textId="77777777" w:rsidR="00FD5AF3" w:rsidRDefault="00FD5AF3" w:rsidP="001C2C37"/>
    <w:p w14:paraId="0A8E2C68" w14:textId="77777777" w:rsidR="00FD5AF3" w:rsidRDefault="00FD5AF3" w:rsidP="001C2C37"/>
    <w:p w14:paraId="3D88ED0B" w14:textId="77777777" w:rsidR="00FD5AF3" w:rsidRDefault="00FD5AF3" w:rsidP="001C2C37"/>
    <w:p w14:paraId="4F282E09" w14:textId="77777777" w:rsidR="00FD5AF3" w:rsidRDefault="00FD5AF3" w:rsidP="001C2C37"/>
    <w:p w14:paraId="2FEE4A95" w14:textId="77777777" w:rsidR="00FD5AF3" w:rsidRDefault="00FD5AF3" w:rsidP="001C2C37"/>
    <w:p w14:paraId="7386F897" w14:textId="77777777" w:rsidR="00FD5AF3" w:rsidRDefault="00FD5AF3" w:rsidP="001C2C37"/>
    <w:p w14:paraId="23D77C1C" w14:textId="77777777" w:rsidR="00FD5AF3" w:rsidRDefault="00FD5AF3" w:rsidP="001C2C37"/>
    <w:p w14:paraId="358F6A9A" w14:textId="77777777" w:rsidR="00FD5AF3" w:rsidRDefault="00FD5AF3" w:rsidP="001C2C37"/>
    <w:p w14:paraId="4E4885F6" w14:textId="77777777" w:rsidR="00FD5AF3" w:rsidRDefault="00FD5AF3" w:rsidP="001C2C37"/>
    <w:p w14:paraId="1C0D6CCC" w14:textId="77777777" w:rsidR="00FD5AF3" w:rsidRDefault="00FD5AF3" w:rsidP="001C2C37"/>
    <w:p w14:paraId="6922CBE1" w14:textId="77777777" w:rsidR="00FD5AF3" w:rsidRDefault="00FD5AF3" w:rsidP="001C2C37"/>
    <w:p w14:paraId="172B5F46" w14:textId="77777777" w:rsidR="00FD5AF3" w:rsidRDefault="00FD5AF3" w:rsidP="001C2C37"/>
    <w:p w14:paraId="7E2877B4" w14:textId="77777777" w:rsidR="00FD5AF3" w:rsidRDefault="00FD5AF3" w:rsidP="001C2C37"/>
    <w:p w14:paraId="34D4C9B1" w14:textId="77B52B26" w:rsidR="00FD5AF3" w:rsidRPr="00FD5AF3" w:rsidRDefault="00FD5AF3" w:rsidP="00FD5AF3">
      <w:pPr>
        <w:pStyle w:val="Heading2"/>
        <w:numPr>
          <w:ilvl w:val="0"/>
          <w:numId w:val="0"/>
        </w:numPr>
        <w:rPr>
          <w:b w:val="0"/>
          <w:sz w:val="24"/>
          <w:szCs w:val="32"/>
          <w:lang w:val="en-US"/>
        </w:rPr>
      </w:pPr>
    </w:p>
    <w:p w14:paraId="4223B4E3" w14:textId="50C1A220" w:rsidR="001C2C37" w:rsidRPr="001C2C37" w:rsidRDefault="001C2C37" w:rsidP="001C2C37">
      <w:r w:rsidRPr="001C2C37">
        <w:lastRenderedPageBreak/>
        <w:t xml:space="preserve">The </w:t>
      </w:r>
      <w:proofErr w:type="gramStart"/>
      <w:r w:rsidRPr="001C2C37">
        <w:t>ne</w:t>
      </w:r>
      <w:r w:rsidR="00FD5AF3">
        <w:t>a</w:t>
      </w:r>
      <w:r w:rsidRPr="001C2C37">
        <w:t>rshore</w:t>
      </w:r>
      <w:proofErr w:type="gramEnd"/>
      <w:r w:rsidRPr="001C2C37">
        <w:t xml:space="preserve"> environment is physically complex because waves, tidal currents, wave breaking, wave-current interaction, and moving sediments all occur at the same time. These processes interact with each other and can create loads that are much larger than those caused by a single process alone.</w:t>
      </w:r>
    </w:p>
    <w:p w14:paraId="03591A88" w14:textId="77777777" w:rsidR="001C2C37" w:rsidRPr="001C2C37" w:rsidRDefault="001C2C37" w:rsidP="001C2C37"/>
    <w:p w14:paraId="57F438F7" w14:textId="711DF2ED" w:rsidR="001C2C37" w:rsidRPr="001C2C37" w:rsidRDefault="001C2C37" w:rsidP="001C2C37">
      <w:r w:rsidRPr="001C2C37">
        <w:t>The seabed in the nearshore zone can vary from mobile sandy beds to steep rocky areas, and each type creates different challenges for the design and long-term stability of rock protection systems. A good understanding of these conditions is necessary to determine whether existing stability methods</w:t>
      </w:r>
      <w:r w:rsidR="00B36059">
        <w:t>,</w:t>
      </w:r>
      <w:r w:rsidRPr="001C2C37">
        <w:t xml:space="preserve"> mainly developed for offshore or sheltered coastal environments</w:t>
      </w:r>
      <w:r w:rsidR="00B36059">
        <w:t>,</w:t>
      </w:r>
      <w:r w:rsidRPr="001C2C37">
        <w:t xml:space="preserve"> can also be applied to nearshore cable protection.</w:t>
      </w:r>
    </w:p>
    <w:p w14:paraId="0B9E003E" w14:textId="77777777" w:rsidR="001C2C37" w:rsidRPr="001C2C37" w:rsidRDefault="001C2C37" w:rsidP="001C2C37"/>
    <w:p w14:paraId="68BCE1D5" w14:textId="4F3A5364" w:rsidR="001C2C37" w:rsidRDefault="001C2C37" w:rsidP="001C2C37">
      <w:r w:rsidRPr="001C2C37">
        <w:t>The following chapters build on this background step by step: Chapter 3 discusses hydrodynamic forcing, Chapter 4 focuses on near-bed flow conditions, Chapter 5 introduces stability parameters, and Chapter 6 evaluates the available assessment methods.</w:t>
      </w:r>
    </w:p>
    <w:p w14:paraId="2F588C0F" w14:textId="77777777" w:rsidR="00FA5C91" w:rsidRDefault="00FA5C91" w:rsidP="001C2C37"/>
    <w:p w14:paraId="39D81845" w14:textId="77777777" w:rsidR="00FA5C91" w:rsidRDefault="00FA5C91" w:rsidP="00B546AA">
      <w:pPr>
        <w:pStyle w:val="ListParagraph"/>
        <w:numPr>
          <w:ilvl w:val="0"/>
          <w:numId w:val="14"/>
        </w:numPr>
      </w:pPr>
      <w:proofErr w:type="spellStart"/>
      <w:r w:rsidRPr="00FA5C91">
        <w:t>Schiereck</w:t>
      </w:r>
      <w:proofErr w:type="spellEnd"/>
      <w:r w:rsidRPr="00FA5C91">
        <w:t xml:space="preserve"> &amp; Verhagen (2019)</w:t>
      </w:r>
    </w:p>
    <w:p w14:paraId="20BCCCFB" w14:textId="77777777" w:rsidR="00FA5C91" w:rsidRDefault="00FA5C91" w:rsidP="00FA5C91">
      <w:r w:rsidRPr="00FA5C91">
        <w:t>Section 7.3 (Breaking waves)</w:t>
      </w:r>
    </w:p>
    <w:p w14:paraId="7A5A9F86" w14:textId="77777777" w:rsidR="00FA5C91" w:rsidRDefault="00FA5C91" w:rsidP="00FA5C91">
      <w:r w:rsidRPr="00FA5C91">
        <w:t>Section 7.3.2 (Waves on a foreshore)</w:t>
      </w:r>
    </w:p>
    <w:p w14:paraId="1514DD10" w14:textId="77777777" w:rsidR="00FA5C91" w:rsidRDefault="00FA5C91" w:rsidP="00FA5C91">
      <w:r w:rsidRPr="00FA5C91">
        <w:t>Section 7.2.2 (Shear stress under waves)</w:t>
      </w:r>
    </w:p>
    <w:p w14:paraId="55A98AA7" w14:textId="77777777" w:rsidR="00FA5C91" w:rsidRDefault="00FA5C91" w:rsidP="00FA5C91">
      <w:r w:rsidRPr="00FA5C91">
        <w:t>Section 2.2 (Turbulence)</w:t>
      </w:r>
    </w:p>
    <w:p w14:paraId="0F29E7BF" w14:textId="6439019B" w:rsidR="00FA5C91" w:rsidRPr="00FA5C91" w:rsidRDefault="00FA5C91" w:rsidP="00FA5C91">
      <w:r w:rsidRPr="00FA5C91">
        <w:t xml:space="preserve">Ch. 6 (Filters) </w:t>
      </w:r>
    </w:p>
    <w:p w14:paraId="6384A2E5" w14:textId="77777777" w:rsidR="00FA5C91" w:rsidRDefault="00FA5C91" w:rsidP="00FA5C91"/>
    <w:p w14:paraId="6D7DE3C3" w14:textId="77777777" w:rsidR="00FA5C91" w:rsidRDefault="00FA5C91" w:rsidP="00B546AA">
      <w:pPr>
        <w:pStyle w:val="ListParagraph"/>
        <w:numPr>
          <w:ilvl w:val="0"/>
          <w:numId w:val="14"/>
        </w:numPr>
      </w:pPr>
      <w:r w:rsidRPr="00FA5C91">
        <w:t>Herrera &amp; Medina (2015)</w:t>
      </w:r>
    </w:p>
    <w:p w14:paraId="55AC4B6C" w14:textId="11978FC0" w:rsidR="00FA5C91" w:rsidRPr="00FA5C91" w:rsidRDefault="00FA5C91" w:rsidP="00FA5C91">
      <w:r w:rsidRPr="00FA5C91">
        <w:t xml:space="preserve">Introduction and Section 1 (steep sea bottoms, shallow water) </w:t>
      </w:r>
    </w:p>
    <w:p w14:paraId="76EE324A" w14:textId="77777777" w:rsidR="00FA5C91" w:rsidRPr="000F022B" w:rsidRDefault="00FA5C91" w:rsidP="00FA5C91"/>
    <w:p w14:paraId="14169832" w14:textId="77777777" w:rsidR="00FA5C91" w:rsidRDefault="00FA5C91" w:rsidP="00B546AA">
      <w:pPr>
        <w:pStyle w:val="ListParagraph"/>
        <w:numPr>
          <w:ilvl w:val="0"/>
          <w:numId w:val="14"/>
        </w:numPr>
      </w:pPr>
      <w:proofErr w:type="spellStart"/>
      <w:r w:rsidRPr="00FA5C91">
        <w:t>Deltares</w:t>
      </w:r>
      <w:proofErr w:type="spellEnd"/>
      <w:r w:rsidRPr="00FA5C91">
        <w:t xml:space="preserve"> </w:t>
      </w:r>
      <w:proofErr w:type="spellStart"/>
      <w:r w:rsidRPr="00FA5C91">
        <w:t>HaSPro</w:t>
      </w:r>
      <w:proofErr w:type="spellEnd"/>
      <w:r w:rsidRPr="00FA5C91">
        <w:t xml:space="preserve"> Handbook (2023)</w:t>
      </w:r>
    </w:p>
    <w:p w14:paraId="446DC243" w14:textId="77777777" w:rsidR="00FA5C91" w:rsidRDefault="00FA5C91" w:rsidP="00FA5C91">
      <w:r w:rsidRPr="00FA5C91">
        <w:t>Ch. 2 (General definitions)</w:t>
      </w:r>
    </w:p>
    <w:p w14:paraId="2CAA8F60" w14:textId="41C262F9" w:rsidR="00FA5C91" w:rsidRPr="00FA5C91" w:rsidRDefault="00FA5C91" w:rsidP="00FA5C91">
      <w:r w:rsidRPr="00FA5C91">
        <w:t>Ch. 4.2 (Performance requirements: external, interface, flexibility)</w:t>
      </w:r>
    </w:p>
    <w:p w14:paraId="15FBC15D" w14:textId="6E888604" w:rsidR="00A64FE5" w:rsidRPr="001C2C37" w:rsidRDefault="00A64FE5" w:rsidP="00F6304E">
      <w:pPr>
        <w:rPr>
          <w:color w:val="ED6C34" w:themeColor="accent1"/>
          <w:sz w:val="36"/>
          <w:szCs w:val="96"/>
        </w:rPr>
      </w:pPr>
      <w:r w:rsidRPr="001C2C37">
        <w:br w:type="page"/>
      </w:r>
    </w:p>
    <w:p w14:paraId="76B497EB" w14:textId="4C89AFE0" w:rsidR="0064532A" w:rsidRPr="009E1B36" w:rsidRDefault="00376A71" w:rsidP="0064532A">
      <w:pPr>
        <w:pStyle w:val="Heading1"/>
        <w:rPr>
          <w:b w:val="0"/>
          <w:bCs w:val="0"/>
          <w:i/>
          <w:iCs/>
          <w:sz w:val="28"/>
          <w:szCs w:val="28"/>
          <w:lang w:val="en-US"/>
        </w:rPr>
      </w:pPr>
      <w:r w:rsidRPr="009E1B36">
        <w:rPr>
          <w:lang w:val="en-US"/>
        </w:rPr>
        <w:lastRenderedPageBreak/>
        <w:tab/>
      </w:r>
      <w:bookmarkStart w:id="9" w:name="_Toc230025489"/>
      <w:r w:rsidR="00F20B9E" w:rsidRPr="009E1B36">
        <w:rPr>
          <w:sz w:val="28"/>
          <w:szCs w:val="28"/>
          <w:lang w:val="en-US"/>
        </w:rPr>
        <w:t>Hydrodynamic Forcing</w:t>
      </w:r>
      <w:bookmarkEnd w:id="9"/>
      <w:r w:rsidR="00F8083D" w:rsidRPr="009E1B36">
        <w:rPr>
          <w:sz w:val="28"/>
          <w:szCs w:val="28"/>
          <w:lang w:val="en-US"/>
        </w:rPr>
        <w:t xml:space="preserve"> </w:t>
      </w:r>
    </w:p>
    <w:p w14:paraId="56C06D52" w14:textId="77777777" w:rsidR="006C2EC2" w:rsidRPr="009E1B36" w:rsidRDefault="00F20B9E" w:rsidP="006C2EC2">
      <w:pPr>
        <w:pStyle w:val="Heading2"/>
        <w:numPr>
          <w:ilvl w:val="1"/>
          <w:numId w:val="3"/>
        </w:numPr>
        <w:rPr>
          <w:b w:val="0"/>
          <w:sz w:val="24"/>
          <w:szCs w:val="32"/>
          <w:lang w:val="en-US"/>
        </w:rPr>
      </w:pPr>
      <w:bookmarkStart w:id="10" w:name="_Toc230025490"/>
      <w:r w:rsidRPr="009E1B36">
        <w:rPr>
          <w:b w:val="0"/>
          <w:sz w:val="24"/>
          <w:szCs w:val="32"/>
          <w:lang w:val="en-US"/>
        </w:rPr>
        <w:t>Currents</w:t>
      </w:r>
      <w:bookmarkEnd w:id="10"/>
    </w:p>
    <w:p w14:paraId="500C96F6" w14:textId="721504E6" w:rsidR="006C2EC2" w:rsidRDefault="00FA6668" w:rsidP="00B22E22">
      <w:pPr>
        <w:pStyle w:val="Heading2"/>
        <w:numPr>
          <w:ilvl w:val="2"/>
          <w:numId w:val="3"/>
        </w:numPr>
        <w:rPr>
          <w:b w:val="0"/>
          <w:sz w:val="24"/>
          <w:szCs w:val="32"/>
          <w:lang w:val="en-US"/>
        </w:rPr>
      </w:pPr>
      <w:bookmarkStart w:id="11" w:name="_Toc230025491"/>
      <w:r w:rsidRPr="00FA6668">
        <w:rPr>
          <w:b w:val="0"/>
          <w:sz w:val="24"/>
          <w:szCs w:val="32"/>
          <w:lang w:val="en-US"/>
        </w:rPr>
        <w:t>Introduction</w:t>
      </w:r>
      <w:bookmarkEnd w:id="11"/>
    </w:p>
    <w:p w14:paraId="32519F9C" w14:textId="58BFAB8B" w:rsidR="004B6209" w:rsidRDefault="004B6209" w:rsidP="004B6209">
      <w:r w:rsidRPr="004B6209">
        <w:t>Currents in the nearshore zone are generated by a limited number of physical processes that influence the stability of rock protection along subsea cable routes. In this thesis, the nearshore is defined as the area seaward of the wave-breaking zone, where tidal flow and non-breaking wave motion are the main hydrodynamic processes of interest. These currents are important because they create bed shear stress, transport sediment, and can contribute to scour at the edge of the protection layer. For this reason, understanding the current types present and their typical magnitudes is essential for any stability assessment</w:t>
      </w:r>
      <w:r w:rsidR="004F3C74">
        <w:t>.</w:t>
      </w:r>
    </w:p>
    <w:p w14:paraId="3AD4EEB1" w14:textId="34723E29" w:rsidR="004F3C74" w:rsidRPr="004B6209" w:rsidRDefault="004F3C74" w:rsidP="004B6209"/>
    <w:p w14:paraId="2F958930" w14:textId="1F51A38B" w:rsidR="00AC7676" w:rsidRPr="00AC7676" w:rsidRDefault="004B6209" w:rsidP="00D73F59">
      <w:r w:rsidRPr="004B6209">
        <w:t xml:space="preserve">In hydraulic design, flow above a protection layer is often described using the depth-averaged velocity. This is a practical parameter because it is easy to use in calculations and design formulae. However, as </w:t>
      </w:r>
      <w:proofErr w:type="spellStart"/>
      <w:r w:rsidRPr="004B6209">
        <w:t>Schiereck</w:t>
      </w:r>
      <w:proofErr w:type="spellEnd"/>
      <w:r w:rsidRPr="004B6209">
        <w:t xml:space="preserve"> and Verhagen </w:t>
      </w:r>
      <w:proofErr w:type="spellStart"/>
      <w:r w:rsidRPr="004B6209">
        <w:t>emphasise</w:t>
      </w:r>
      <w:proofErr w:type="spellEnd"/>
      <w:r w:rsidRPr="004B6209">
        <w:t xml:space="preserve">, the depth-averaged value alone is not enough for protection design. Stone stability also depends on the near-bed velocity, the shape of the vertical velocity profile, and the turbulence intensity close to the seabed. In </w:t>
      </w:r>
      <w:proofErr w:type="gramStart"/>
      <w:r w:rsidRPr="004B6209">
        <w:t>nearshore</w:t>
      </w:r>
      <w:proofErr w:type="gramEnd"/>
      <w:r w:rsidRPr="004B6209">
        <w:t xml:space="preserve"> conditions, these factors can differ significantly from the depth-averaged flow, especially where tidal flow and wave motion interact.</w:t>
      </w:r>
    </w:p>
    <w:p w14:paraId="1ECEE28B" w14:textId="16BCC198" w:rsidR="00FA6668" w:rsidRDefault="00FA6668" w:rsidP="00FA6668"/>
    <w:p w14:paraId="64B333FF" w14:textId="3E92DAE0" w:rsidR="00AC7676" w:rsidRDefault="006600C7" w:rsidP="00AC7676">
      <w:pPr>
        <w:pStyle w:val="Heading2"/>
        <w:numPr>
          <w:ilvl w:val="2"/>
          <w:numId w:val="3"/>
        </w:numPr>
        <w:rPr>
          <w:b w:val="0"/>
          <w:sz w:val="24"/>
          <w:szCs w:val="32"/>
          <w:lang w:val="en-US"/>
        </w:rPr>
      </w:pPr>
      <w:bookmarkStart w:id="12" w:name="_Toc230025492"/>
      <w:r>
        <w:rPr>
          <w:b w:val="0"/>
          <w:sz w:val="24"/>
          <w:szCs w:val="32"/>
          <w:lang w:val="en-US"/>
        </w:rPr>
        <w:t>T</w:t>
      </w:r>
      <w:r w:rsidRPr="006600C7">
        <w:rPr>
          <w:b w:val="0"/>
          <w:sz w:val="24"/>
          <w:szCs w:val="32"/>
          <w:lang w:val="en-US"/>
        </w:rPr>
        <w:t>idal Currents</w:t>
      </w:r>
      <w:bookmarkEnd w:id="12"/>
    </w:p>
    <w:p w14:paraId="2E48ABC6" w14:textId="30812CBD" w:rsidR="004B6209" w:rsidRDefault="004B6209" w:rsidP="004B6209">
      <w:r w:rsidRPr="004B6209">
        <w:t xml:space="preserve">Tidal currents are the most important current mechanism in many </w:t>
      </w:r>
      <w:proofErr w:type="gramStart"/>
      <w:r w:rsidRPr="004B6209">
        <w:t>nearshore</w:t>
      </w:r>
      <w:proofErr w:type="gramEnd"/>
      <w:r w:rsidRPr="004B6209">
        <w:t xml:space="preserve"> environments and are highly relevant to subsea cable protection design. They are generated by the changing water level caused by the gravitational attraction of the Moon and the Sun acting on the rotating Earth. This astronomical forcing produces a periodic rise and </w:t>
      </w:r>
      <w:proofErr w:type="gramStart"/>
      <w:r w:rsidRPr="004B6209">
        <w:t>fall</w:t>
      </w:r>
      <w:proofErr w:type="gramEnd"/>
      <w:r w:rsidRPr="004B6209">
        <w:t xml:space="preserve"> of water level, and the horizontal movement of water required to follow that rise and fall creates the tidal current.</w:t>
      </w:r>
    </w:p>
    <w:p w14:paraId="38EBDBD9" w14:textId="42BFAECD" w:rsidR="004B6209" w:rsidRPr="004B6209" w:rsidRDefault="004B6209" w:rsidP="004B6209"/>
    <w:p w14:paraId="34F294BC" w14:textId="596FCC8C" w:rsidR="004B6209" w:rsidRDefault="004B6209" w:rsidP="004B6209">
      <w:r w:rsidRPr="004B6209">
        <w:t>The main feature of tidal currents is that they reverse direction during each tidal cycle. During the flood phase, water moves landward; during the ebb phase, it moves seaward. This reversing pattern is important for rock protection because it can cause loading from both directions and may lead to alternating scour on opposite sides of the protection layer. If the flood and ebb phases are not equal, tidal asymmetry may occur, which can produce a net transport of sediment over time and gradually disturb the area around the protection berm.</w:t>
      </w:r>
    </w:p>
    <w:p w14:paraId="53B377DC" w14:textId="754D9924" w:rsidR="004B6209" w:rsidRPr="004B6209" w:rsidRDefault="004B6209" w:rsidP="004B6209"/>
    <w:p w14:paraId="58303607" w14:textId="3CF8E081" w:rsidR="004B6209" w:rsidRDefault="0083079A" w:rsidP="004B6209">
      <w:r w:rsidRPr="0083079A">
        <w:rPr>
          <w:noProof/>
        </w:rPr>
        <w:drawing>
          <wp:anchor distT="0" distB="0" distL="114300" distR="114300" simplePos="0" relativeHeight="251663360" behindDoc="0" locked="0" layoutInCell="1" allowOverlap="1" wp14:anchorId="2F637217" wp14:editId="1A26D49F">
            <wp:simplePos x="0" y="0"/>
            <wp:positionH relativeFrom="margin">
              <wp:align>right</wp:align>
            </wp:positionH>
            <wp:positionV relativeFrom="paragraph">
              <wp:posOffset>337820</wp:posOffset>
            </wp:positionV>
            <wp:extent cx="2501265" cy="1475740"/>
            <wp:effectExtent l="0" t="0" r="0" b="0"/>
            <wp:wrapThrough wrapText="bothSides">
              <wp:wrapPolygon edited="0">
                <wp:start x="0" y="0"/>
                <wp:lineTo x="0" y="21191"/>
                <wp:lineTo x="21386" y="21191"/>
                <wp:lineTo x="21386" y="0"/>
                <wp:lineTo x="0" y="0"/>
              </wp:wrapPolygon>
            </wp:wrapThrough>
            <wp:docPr id="172689529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895299" name=""/>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501265" cy="1475740"/>
                    </a:xfrm>
                    <a:prstGeom prst="rect">
                      <a:avLst/>
                    </a:prstGeom>
                  </pic:spPr>
                </pic:pic>
              </a:graphicData>
            </a:graphic>
            <wp14:sizeRelH relativeFrom="margin">
              <wp14:pctWidth>0</wp14:pctWidth>
            </wp14:sizeRelH>
            <wp14:sizeRelV relativeFrom="margin">
              <wp14:pctHeight>0</wp14:pctHeight>
            </wp14:sizeRelV>
          </wp:anchor>
        </w:drawing>
      </w:r>
      <w:r w:rsidR="004B6209" w:rsidRPr="004B6209">
        <w:t>The magnitude of tidal currents depends on the local tidal range, water depth, and coastal geometry. In some nearshore areas the tidal current is modest, while in other locations it can become strong enough to be one of the governing loads on the protection layer. The local response is important because the astronomical tide alone does not determine the current strength; the hydrodynamic characteristics of the coastal setting also play a major role.</w:t>
      </w:r>
    </w:p>
    <w:p w14:paraId="6B912C1E" w14:textId="01337EEC" w:rsidR="00F40D4B" w:rsidRDefault="004B6209" w:rsidP="00F40D4B">
      <w:pPr>
        <w:pStyle w:val="Heading2"/>
        <w:numPr>
          <w:ilvl w:val="2"/>
          <w:numId w:val="3"/>
        </w:numPr>
        <w:rPr>
          <w:b w:val="0"/>
          <w:sz w:val="24"/>
          <w:szCs w:val="32"/>
          <w:lang w:val="en-US"/>
        </w:rPr>
      </w:pPr>
      <w:bookmarkStart w:id="13" w:name="_Toc230025493"/>
      <w:r>
        <w:rPr>
          <w:b w:val="0"/>
          <w:sz w:val="24"/>
          <w:szCs w:val="32"/>
          <w:lang w:val="en-US"/>
        </w:rPr>
        <w:lastRenderedPageBreak/>
        <w:t>Astronomical tide</w:t>
      </w:r>
      <w:bookmarkEnd w:id="13"/>
    </w:p>
    <w:p w14:paraId="01C8032A" w14:textId="6C20F11C" w:rsidR="004B6209" w:rsidRDefault="004B6209" w:rsidP="004B6209">
      <w:r w:rsidRPr="004B6209">
        <w:t xml:space="preserve">The astronomical tide is the predictable part of the tide caused by the gravitational effects of the Moon and the Sun. It is the main source of tidal water-level variation and therefore the main driver of tidal current in the nearshore. Because this forcing is periodic and well understood, astronomical tides can be predicted with good accuracy once a location has been </w:t>
      </w:r>
      <w:proofErr w:type="spellStart"/>
      <w:r w:rsidRPr="004B6209">
        <w:t>analysed</w:t>
      </w:r>
      <w:proofErr w:type="spellEnd"/>
      <w:r w:rsidRPr="004B6209">
        <w:t>.</w:t>
      </w:r>
    </w:p>
    <w:p w14:paraId="02D5EB8B" w14:textId="77777777" w:rsidR="004B6209" w:rsidRPr="004B6209" w:rsidRDefault="004B6209" w:rsidP="004B6209"/>
    <w:p w14:paraId="712E1C40" w14:textId="0BE9AE6C" w:rsidR="004B6209" w:rsidRDefault="004B6209" w:rsidP="004B6209">
      <w:r w:rsidRPr="004B6209">
        <w:t>For this thesis, the astronomical tide is the primary reference because it determines the timing of high water, low water, flood, ebb, and slack water. These water-level changes directly control the direction and strength of tidal currents above the seabed. In other words, the current is not separate from the tide, but a direct consequence of the tide’s rise and fall.</w:t>
      </w:r>
      <w:r w:rsidR="0083079A" w:rsidRPr="0083079A">
        <w:rPr>
          <w:noProof/>
        </w:rPr>
        <w:t xml:space="preserve"> </w:t>
      </w:r>
    </w:p>
    <w:p w14:paraId="6C382324" w14:textId="77777777" w:rsidR="004B6209" w:rsidRPr="004B6209" w:rsidRDefault="004B6209" w:rsidP="004B6209"/>
    <w:p w14:paraId="10FEB3B9" w14:textId="4A0A0510" w:rsidR="004B6209" w:rsidRDefault="004B6209" w:rsidP="004B6209">
      <w:r w:rsidRPr="004B6209">
        <w:t xml:space="preserve">The astronomical tide does not behave exactly like a simple sine wave in coastal waters. Its shape is modified by local hydrodynamics, water depth, friction, and coastal geometry. As a result, the local tidal signal may be amplified, delayed, or distorted. This means that even though the astronomical forcing is known, the resulting </w:t>
      </w:r>
      <w:proofErr w:type="gramStart"/>
      <w:r w:rsidRPr="004B6209">
        <w:t>nearshore</w:t>
      </w:r>
      <w:proofErr w:type="gramEnd"/>
      <w:r w:rsidRPr="004B6209">
        <w:t xml:space="preserve"> current conditions must still be evaluated locally.</w:t>
      </w:r>
      <w:r w:rsidR="005D5E1E">
        <w:t xml:space="preserve"> </w:t>
      </w:r>
      <w:r w:rsidR="005D5E1E" w:rsidRPr="005D5E1E">
        <w:rPr>
          <w:noProof/>
        </w:rPr>
        <w:drawing>
          <wp:inline distT="0" distB="0" distL="0" distR="0" wp14:anchorId="7D710A6E" wp14:editId="1BA48322">
            <wp:extent cx="5633720" cy="2702596"/>
            <wp:effectExtent l="0" t="0" r="5080" b="2540"/>
            <wp:docPr id="110838860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8388607" name=""/>
                    <pic:cNvPicPr/>
                  </pic:nvPicPr>
                  <pic:blipFill>
                    <a:blip r:embed="rId24"/>
                    <a:stretch>
                      <a:fillRect/>
                    </a:stretch>
                  </pic:blipFill>
                  <pic:spPr>
                    <a:xfrm>
                      <a:off x="0" y="0"/>
                      <a:ext cx="5636747" cy="2704048"/>
                    </a:xfrm>
                    <a:prstGeom prst="rect">
                      <a:avLst/>
                    </a:prstGeom>
                  </pic:spPr>
                </pic:pic>
              </a:graphicData>
            </a:graphic>
          </wp:inline>
        </w:drawing>
      </w:r>
    </w:p>
    <w:p w14:paraId="7C731BFE" w14:textId="6705D7D5" w:rsidR="004B6209" w:rsidRDefault="005D5E1E" w:rsidP="004B6209">
      <w:r>
        <w:br w:type="page"/>
      </w:r>
    </w:p>
    <w:p w14:paraId="479F46F5" w14:textId="0C5FF8E1" w:rsidR="004B6209" w:rsidRDefault="004B6209" w:rsidP="004B6209">
      <w:pPr>
        <w:pStyle w:val="Heading2"/>
        <w:numPr>
          <w:ilvl w:val="2"/>
          <w:numId w:val="3"/>
        </w:numPr>
        <w:rPr>
          <w:b w:val="0"/>
          <w:sz w:val="24"/>
          <w:szCs w:val="32"/>
          <w:lang w:val="en-US"/>
        </w:rPr>
      </w:pPr>
      <w:bookmarkStart w:id="14" w:name="_Toc230025494"/>
      <w:r>
        <w:rPr>
          <w:b w:val="0"/>
          <w:sz w:val="24"/>
          <w:szCs w:val="32"/>
          <w:lang w:val="en-US"/>
        </w:rPr>
        <w:lastRenderedPageBreak/>
        <w:t>Tide types</w:t>
      </w:r>
      <w:bookmarkEnd w:id="14"/>
    </w:p>
    <w:p w14:paraId="2BBD0DBD" w14:textId="10912851" w:rsidR="004B6209" w:rsidRDefault="004B6209" w:rsidP="004B6209">
      <w:r w:rsidRPr="004B6209">
        <w:t>The tidal pattern at a location can be semidiurnal, diurnal, or mixed. This distinction is important because it affects how often the current reverses and how the hydrodynamic load is distributed over time.</w:t>
      </w:r>
    </w:p>
    <w:p w14:paraId="49010D54" w14:textId="2BC4553D" w:rsidR="004B6209" w:rsidRPr="004B6209" w:rsidRDefault="0083079A" w:rsidP="004B6209">
      <w:r w:rsidRPr="0083079A">
        <w:rPr>
          <w:noProof/>
        </w:rPr>
        <w:drawing>
          <wp:anchor distT="0" distB="0" distL="114300" distR="114300" simplePos="0" relativeHeight="251664384" behindDoc="0" locked="0" layoutInCell="1" allowOverlap="1" wp14:anchorId="1508F38A" wp14:editId="62DED88F">
            <wp:simplePos x="0" y="0"/>
            <wp:positionH relativeFrom="margin">
              <wp:posOffset>3219238</wp:posOffset>
            </wp:positionH>
            <wp:positionV relativeFrom="paragraph">
              <wp:posOffset>177165</wp:posOffset>
            </wp:positionV>
            <wp:extent cx="2558415" cy="1362710"/>
            <wp:effectExtent l="0" t="0" r="0" b="8890"/>
            <wp:wrapThrough wrapText="bothSides">
              <wp:wrapPolygon edited="0">
                <wp:start x="0" y="0"/>
                <wp:lineTo x="0" y="21439"/>
                <wp:lineTo x="21391" y="21439"/>
                <wp:lineTo x="21391" y="0"/>
                <wp:lineTo x="0" y="0"/>
              </wp:wrapPolygon>
            </wp:wrapThrough>
            <wp:docPr id="1366167159"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6167159" name=""/>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558415" cy="1362710"/>
                    </a:xfrm>
                    <a:prstGeom prst="rect">
                      <a:avLst/>
                    </a:prstGeom>
                  </pic:spPr>
                </pic:pic>
              </a:graphicData>
            </a:graphic>
            <wp14:sizeRelH relativeFrom="margin">
              <wp14:pctWidth>0</wp14:pctWidth>
            </wp14:sizeRelH>
            <wp14:sizeRelV relativeFrom="margin">
              <wp14:pctHeight>0</wp14:pctHeight>
            </wp14:sizeRelV>
          </wp:anchor>
        </w:drawing>
      </w:r>
    </w:p>
    <w:p w14:paraId="7C333988" w14:textId="6D89908F" w:rsidR="004B6209" w:rsidRDefault="004B6209" w:rsidP="004B6209">
      <w:r w:rsidRPr="004B6209">
        <w:t>A semidiurnal tide has two high waters and two low waters per day. In this case, tidal currents typically reverse twice per day, which creates a regular and repeating loading pattern.</w:t>
      </w:r>
    </w:p>
    <w:p w14:paraId="3282B2BA" w14:textId="4C97F232" w:rsidR="004B6209" w:rsidRPr="004B6209" w:rsidRDefault="004B6209" w:rsidP="004B6209">
      <w:r w:rsidRPr="004B6209">
        <w:t>A diurnal tide has one high water and one low water per day. Here, the current reverses less frequently, but each current phase lasts longer.</w:t>
      </w:r>
    </w:p>
    <w:p w14:paraId="1BB3A8A2" w14:textId="77777777" w:rsidR="004B6209" w:rsidRDefault="004B6209" w:rsidP="004B6209"/>
    <w:p w14:paraId="5B0F47AF" w14:textId="7ACCBE76" w:rsidR="004B6209" w:rsidRPr="004B6209" w:rsidRDefault="004B6209" w:rsidP="004B6209">
      <w:r w:rsidRPr="004B6209">
        <w:t>A mixed tide lies between these two types and has two high waters and two low waters per day, but with unequal heights. In mixed tide conditions, one current direction may be stronger than the other, which can create an asymmetric scour pattern around the protection layer.</w:t>
      </w:r>
    </w:p>
    <w:p w14:paraId="16BCD3B9" w14:textId="77777777" w:rsidR="004B6209" w:rsidRDefault="004B6209" w:rsidP="004B6209"/>
    <w:p w14:paraId="0EB81B37" w14:textId="6635EA42" w:rsidR="00FB6F8C" w:rsidRDefault="004B6209" w:rsidP="00FB6F8C">
      <w:r w:rsidRPr="004B6209">
        <w:t>For nearshore protection design, the tide type is important because it controls the temporal pattern of loading. A protection layer exposed to semidiurnal tide experiences a different load cycle from one exposed to mixed or diurnal tide.</w:t>
      </w:r>
    </w:p>
    <w:p w14:paraId="6F94D284" w14:textId="77777777" w:rsidR="00E92744" w:rsidRDefault="00E92744" w:rsidP="00FB6F8C"/>
    <w:p w14:paraId="029BC1F9" w14:textId="77777777" w:rsidR="00E92744" w:rsidRPr="00FB6F8C" w:rsidRDefault="00E92744" w:rsidP="00FB6F8C"/>
    <w:p w14:paraId="2E1B98BF" w14:textId="0C9F0421" w:rsidR="00FB6F8C" w:rsidRDefault="00FB6F8C" w:rsidP="00FB6F8C">
      <w:pPr>
        <w:pStyle w:val="Heading2"/>
        <w:numPr>
          <w:ilvl w:val="2"/>
          <w:numId w:val="3"/>
        </w:numPr>
        <w:rPr>
          <w:b w:val="0"/>
          <w:sz w:val="24"/>
          <w:szCs w:val="32"/>
          <w:lang w:val="en-US"/>
        </w:rPr>
      </w:pPr>
      <w:bookmarkStart w:id="15" w:name="_Toc230025495"/>
      <w:r>
        <w:rPr>
          <w:b w:val="0"/>
          <w:sz w:val="24"/>
          <w:szCs w:val="32"/>
          <w:lang w:val="en-US"/>
        </w:rPr>
        <w:t>Wind-driven</w:t>
      </w:r>
      <w:r w:rsidRPr="006600C7">
        <w:rPr>
          <w:b w:val="0"/>
          <w:sz w:val="24"/>
          <w:szCs w:val="32"/>
          <w:lang w:val="en-US"/>
        </w:rPr>
        <w:t xml:space="preserve"> Currents</w:t>
      </w:r>
      <w:bookmarkEnd w:id="15"/>
    </w:p>
    <w:p w14:paraId="5A784CE8" w14:textId="6892D62E" w:rsidR="004B6209" w:rsidRDefault="004B6209" w:rsidP="004B6209">
      <w:r w:rsidRPr="004B6209">
        <w:t>Wind-driven currents arise from the transfer of momentum from the wind to the sea surface. In the nearshore, they are usually less important than tidal currents, but they can still modify the local current field. They are especially relevant when wind acts in the same direction as the tidal current, because the two effects may reinforce each other.</w:t>
      </w:r>
    </w:p>
    <w:p w14:paraId="3207F620" w14:textId="77777777" w:rsidR="004B6209" w:rsidRPr="004B6209" w:rsidRDefault="004B6209" w:rsidP="004B6209"/>
    <w:p w14:paraId="542B5698" w14:textId="4A1F1E63" w:rsidR="004B6209" w:rsidRDefault="0083079A" w:rsidP="004B6209">
      <w:r w:rsidRPr="0083079A">
        <w:rPr>
          <w:noProof/>
        </w:rPr>
        <w:drawing>
          <wp:anchor distT="0" distB="0" distL="114300" distR="114300" simplePos="0" relativeHeight="251665408" behindDoc="0" locked="0" layoutInCell="1" allowOverlap="1" wp14:anchorId="706FC205" wp14:editId="26DDA58A">
            <wp:simplePos x="0" y="0"/>
            <wp:positionH relativeFrom="margin">
              <wp:align>right</wp:align>
            </wp:positionH>
            <wp:positionV relativeFrom="paragraph">
              <wp:posOffset>12700</wp:posOffset>
            </wp:positionV>
            <wp:extent cx="2906184" cy="1960601"/>
            <wp:effectExtent l="0" t="0" r="8890" b="1905"/>
            <wp:wrapThrough wrapText="bothSides">
              <wp:wrapPolygon edited="0">
                <wp:start x="0" y="0"/>
                <wp:lineTo x="0" y="21411"/>
                <wp:lineTo x="21524" y="21411"/>
                <wp:lineTo x="21524" y="0"/>
                <wp:lineTo x="0" y="0"/>
              </wp:wrapPolygon>
            </wp:wrapThrough>
            <wp:docPr id="2022033137" name="Afbeelding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2033137" name=""/>
                    <pic:cNvPicPr/>
                  </pic:nvPicPr>
                  <pic:blipFill rotWithShape="1">
                    <a:blip r:embed="rId26">
                      <a:extLst>
                        <a:ext uri="{28A0092B-C50C-407E-A947-70E740481C1C}">
                          <a14:useLocalDpi xmlns:a14="http://schemas.microsoft.com/office/drawing/2010/main" val="0"/>
                        </a:ext>
                      </a:extLst>
                    </a:blip>
                    <a:srcRect l="1260"/>
                    <a:stretch>
                      <a:fillRect/>
                    </a:stretch>
                  </pic:blipFill>
                  <pic:spPr bwMode="auto">
                    <a:xfrm>
                      <a:off x="0" y="0"/>
                      <a:ext cx="2906184" cy="1960601"/>
                    </a:xfrm>
                    <a:prstGeom prst="rect">
                      <a:avLst/>
                    </a:prstGeom>
                    <a:ln>
                      <a:noFill/>
                    </a:ln>
                    <a:extLst>
                      <a:ext uri="{53640926-AAD7-44D8-BBD7-CCE9431645EC}">
                        <a14:shadowObscured xmlns:a14="http://schemas.microsoft.com/office/drawing/2010/main"/>
                      </a:ext>
                    </a:extLst>
                  </pic:spPr>
                </pic:pic>
              </a:graphicData>
            </a:graphic>
          </wp:anchor>
        </w:drawing>
      </w:r>
      <w:r w:rsidR="004B6209" w:rsidRPr="004B6209">
        <w:t>Wind blowing over the sea surface can also generate setup, which is a rise in water level near the coast. This can change the local pressure gradient and alter the current conditions in the nearshore zone. Although wind-driven currents are generally less predictable than astronomical tide, they should not be ignored if storm conditions are part of the design assessment.</w:t>
      </w:r>
    </w:p>
    <w:p w14:paraId="5160AA72" w14:textId="45F7AFC6" w:rsidR="004B6209" w:rsidRPr="004B6209" w:rsidRDefault="004B6209" w:rsidP="004B6209"/>
    <w:p w14:paraId="1DA5D7CB" w14:textId="012AE185" w:rsidR="004B6209" w:rsidRPr="004B6209" w:rsidRDefault="004B6209" w:rsidP="004B6209">
      <w:r w:rsidRPr="004B6209">
        <w:t>For rock protection, wind-driven currents are mainly important as a secondary modifier of the total current field. Their direct near-bed contribution is often smaller than that of tidal currents, but they may still influence the combined loading during storm events.</w:t>
      </w:r>
    </w:p>
    <w:p w14:paraId="09E71E12" w14:textId="7E5440AA" w:rsidR="00E92744" w:rsidRDefault="00E92744" w:rsidP="004B6209"/>
    <w:p w14:paraId="774E5E30" w14:textId="77777777" w:rsidR="005D5E1E" w:rsidRPr="00E92744" w:rsidRDefault="005D5E1E" w:rsidP="004B6209"/>
    <w:p w14:paraId="5B486DF8" w14:textId="027952C3" w:rsidR="00FB6F8C" w:rsidRPr="00FB6F8C" w:rsidRDefault="00FB6F8C" w:rsidP="00FB6F8C"/>
    <w:p w14:paraId="7A7E16F0" w14:textId="6DA8003C" w:rsidR="009B12A3" w:rsidRDefault="009B12A3" w:rsidP="009B12A3">
      <w:pPr>
        <w:pStyle w:val="Heading2"/>
        <w:numPr>
          <w:ilvl w:val="2"/>
          <w:numId w:val="3"/>
        </w:numPr>
        <w:rPr>
          <w:b w:val="0"/>
          <w:sz w:val="24"/>
          <w:szCs w:val="32"/>
          <w:lang w:val="en-US"/>
        </w:rPr>
      </w:pPr>
      <w:bookmarkStart w:id="16" w:name="_Toc230025496"/>
      <w:r>
        <w:rPr>
          <w:b w:val="0"/>
          <w:sz w:val="24"/>
          <w:szCs w:val="32"/>
          <w:lang w:val="en-US"/>
        </w:rPr>
        <w:lastRenderedPageBreak/>
        <w:t>Density-driven</w:t>
      </w:r>
      <w:r w:rsidRPr="006600C7">
        <w:rPr>
          <w:b w:val="0"/>
          <w:sz w:val="24"/>
          <w:szCs w:val="32"/>
          <w:lang w:val="en-US"/>
        </w:rPr>
        <w:t xml:space="preserve"> Currents</w:t>
      </w:r>
      <w:bookmarkEnd w:id="16"/>
    </w:p>
    <w:p w14:paraId="29ADE710" w14:textId="7A7F8E73" w:rsidR="004B6209" w:rsidRDefault="004B6209" w:rsidP="004B6209">
      <w:r w:rsidRPr="004B6209">
        <w:t>Density-driven currents are caused by horizontal differences in water density, usually related to salinity or temperature. In a standard open nearshore setting, this mechanism is often less important than tidal and wave-related flow processes. However, it can still be relevant in local areas where density differences exist.</w:t>
      </w:r>
    </w:p>
    <w:p w14:paraId="2371A544" w14:textId="77777777" w:rsidR="004B6209" w:rsidRPr="004B6209" w:rsidRDefault="004B6209" w:rsidP="004B6209"/>
    <w:p w14:paraId="0F8619B9" w14:textId="77777777" w:rsidR="004B6209" w:rsidRPr="004B6209" w:rsidRDefault="004B6209" w:rsidP="004B6209">
      <w:r w:rsidRPr="004B6209">
        <w:t>In the nearshore zone, density-driven currents may contribute to a weak but persistent background flow. They can also influence the vertical structure of the water column and reduce mixing close to the bed. If present, this may affect sediment movement and the local turbulence conditions around the protection layer.</w:t>
      </w:r>
    </w:p>
    <w:p w14:paraId="63CC4626" w14:textId="77777777" w:rsidR="004B6209" w:rsidRDefault="004B6209" w:rsidP="004B6209"/>
    <w:p w14:paraId="6EB3D485" w14:textId="538D0381" w:rsidR="00AE0977" w:rsidRDefault="004B6209" w:rsidP="004B6209">
      <w:r w:rsidRPr="004B6209">
        <w:t>For this thesis, density-driven currents are therefore considered a secondary and site-dependent mechanism. They are not usually the governing load, but they may contribute to the total hydraulic environment if local conditions make them significant.</w:t>
      </w:r>
    </w:p>
    <w:p w14:paraId="0B663E16" w14:textId="038FA31E" w:rsidR="004B6209" w:rsidRPr="00FB6F8C" w:rsidRDefault="004B6209" w:rsidP="004B6209"/>
    <w:p w14:paraId="6C6897BF" w14:textId="498FF8E1" w:rsidR="004B6209" w:rsidRDefault="004B6209" w:rsidP="00B04EBC">
      <w:pPr>
        <w:pStyle w:val="Heading2"/>
        <w:numPr>
          <w:ilvl w:val="2"/>
          <w:numId w:val="3"/>
        </w:numPr>
        <w:rPr>
          <w:b w:val="0"/>
          <w:sz w:val="24"/>
          <w:szCs w:val="32"/>
          <w:lang w:val="en-US"/>
        </w:rPr>
      </w:pPr>
      <w:bookmarkStart w:id="17" w:name="_Toc230025497"/>
      <w:r>
        <w:rPr>
          <w:b w:val="0"/>
          <w:sz w:val="24"/>
          <w:szCs w:val="32"/>
          <w:lang w:val="en-US"/>
        </w:rPr>
        <w:t>Wave-induces</w:t>
      </w:r>
      <w:r w:rsidRPr="006600C7">
        <w:rPr>
          <w:b w:val="0"/>
          <w:sz w:val="24"/>
          <w:szCs w:val="32"/>
          <w:lang w:val="en-US"/>
        </w:rPr>
        <w:t xml:space="preserve"> </w:t>
      </w:r>
      <w:r>
        <w:rPr>
          <w:b w:val="0"/>
          <w:sz w:val="24"/>
          <w:szCs w:val="32"/>
          <w:lang w:val="en-US"/>
        </w:rPr>
        <w:t>c</w:t>
      </w:r>
      <w:r w:rsidRPr="006600C7">
        <w:rPr>
          <w:b w:val="0"/>
          <w:sz w:val="24"/>
          <w:szCs w:val="32"/>
          <w:lang w:val="en-US"/>
        </w:rPr>
        <w:t>urrents</w:t>
      </w:r>
      <w:bookmarkEnd w:id="17"/>
    </w:p>
    <w:p w14:paraId="534F9F85" w14:textId="3058F72E" w:rsidR="004B6209" w:rsidRPr="00B04EBC" w:rsidRDefault="004B6209" w:rsidP="004B6209">
      <w:r w:rsidRPr="004B6209">
        <w:t xml:space="preserve">Wave-induced currents are very relevant in the nearshore because wave motion affects the water movement close to the seabed. </w:t>
      </w:r>
      <w:r w:rsidRPr="00B04EBC">
        <w:t xml:space="preserve">In the </w:t>
      </w:r>
      <w:proofErr w:type="gramStart"/>
      <w:r w:rsidRPr="00B04EBC">
        <w:t>zone seaward</w:t>
      </w:r>
      <w:proofErr w:type="gramEnd"/>
      <w:r w:rsidRPr="00B04EBC">
        <w:t xml:space="preserve"> of wave breaking, waves still produce oscillatory flow at the seabed, and this motion can interact with tidal flow. Even without breaking, wave orbital velocities can increase near-bed turbulence and contribute to the hydraulic loading on the protection layer.</w:t>
      </w:r>
    </w:p>
    <w:p w14:paraId="429227CD" w14:textId="1471BB5C" w:rsidR="00B04EBC" w:rsidRDefault="0083079A" w:rsidP="00B04EBC">
      <w:r>
        <w:rPr>
          <w:noProof/>
        </w:rPr>
        <w:drawing>
          <wp:anchor distT="0" distB="0" distL="114300" distR="114300" simplePos="0" relativeHeight="251666432" behindDoc="0" locked="0" layoutInCell="1" allowOverlap="1" wp14:anchorId="5F8C7B83" wp14:editId="5B31ACBF">
            <wp:simplePos x="0" y="0"/>
            <wp:positionH relativeFrom="margin">
              <wp:align>left</wp:align>
            </wp:positionH>
            <wp:positionV relativeFrom="paragraph">
              <wp:posOffset>12277</wp:posOffset>
            </wp:positionV>
            <wp:extent cx="5427980" cy="1464310"/>
            <wp:effectExtent l="0" t="0" r="1270" b="2540"/>
            <wp:wrapTopAndBottom/>
            <wp:docPr id="1632085360" name="Afbeelding 3" descr="The orbital motion in deep water, intermediate-depth water and shallow... |  Download Scientific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orbital motion in deep water, intermediate-depth water and shallow... |  Download Scientific Diagram"/>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5441672" cy="1468388"/>
                    </a:xfrm>
                    <a:prstGeom prst="rect">
                      <a:avLst/>
                    </a:prstGeom>
                    <a:noFill/>
                    <a:ln>
                      <a:noFill/>
                    </a:ln>
                  </pic:spPr>
                </pic:pic>
              </a:graphicData>
            </a:graphic>
            <wp14:sizeRelH relativeFrom="margin">
              <wp14:pctWidth>0</wp14:pctWidth>
            </wp14:sizeRelH>
            <wp14:sizeRelV relativeFrom="margin">
              <wp14:pctHeight>0</wp14:pctHeight>
            </wp14:sizeRelV>
          </wp:anchor>
        </w:drawing>
      </w:r>
      <w:r>
        <w:t>(</w:t>
      </w:r>
      <w:proofErr w:type="spellStart"/>
      <w:r>
        <w:t>Researchgate</w:t>
      </w:r>
      <w:proofErr w:type="spellEnd"/>
      <w:r>
        <w:t>)</w:t>
      </w:r>
    </w:p>
    <w:p w14:paraId="6F935A0E" w14:textId="77777777" w:rsidR="0083079A" w:rsidRPr="0083079A" w:rsidRDefault="0083079A" w:rsidP="00B04EBC"/>
    <w:p w14:paraId="30A796B2" w14:textId="65966534" w:rsidR="004B6209" w:rsidRDefault="004B6209" w:rsidP="00B04EBC">
      <w:r w:rsidRPr="00B04EBC">
        <w:t xml:space="preserve">These wave-related currents are important because they do not act like steady currents. Instead, they produce repeated oscillatory motion that can </w:t>
      </w:r>
      <w:proofErr w:type="spellStart"/>
      <w:r w:rsidRPr="00B04EBC">
        <w:t>destabilise</w:t>
      </w:r>
      <w:proofErr w:type="spellEnd"/>
      <w:r w:rsidRPr="00B04EBC">
        <w:t xml:space="preserve"> stones, especially when combined with a background tidal current. In nearshore protection design, the combined effect of waves and tidal current is often more important than either process alone.</w:t>
      </w:r>
    </w:p>
    <w:p w14:paraId="6269AEDD" w14:textId="2C510A72" w:rsidR="004B6209" w:rsidRDefault="004B6209" w:rsidP="00AE0977"/>
    <w:p w14:paraId="73DE42C8" w14:textId="77777777" w:rsidR="00AB4BD7" w:rsidRDefault="00AB4BD7" w:rsidP="00AE0977"/>
    <w:p w14:paraId="294E6E3D" w14:textId="77777777" w:rsidR="00AB4BD7" w:rsidRDefault="00AB4BD7" w:rsidP="00AE0977"/>
    <w:p w14:paraId="1B916C4E" w14:textId="77777777" w:rsidR="00AB4BD7" w:rsidRDefault="00AB4BD7" w:rsidP="00AE0977"/>
    <w:p w14:paraId="2C2A2C1E" w14:textId="77777777" w:rsidR="00AB4BD7" w:rsidRDefault="00AB4BD7" w:rsidP="00AE0977"/>
    <w:p w14:paraId="25611C61" w14:textId="77777777" w:rsidR="00AB4BD7" w:rsidRDefault="00AB4BD7" w:rsidP="00AE0977"/>
    <w:p w14:paraId="718BFBDC" w14:textId="77777777" w:rsidR="00AB4BD7" w:rsidRDefault="00AB4BD7" w:rsidP="00AE0977"/>
    <w:p w14:paraId="10FFB17B" w14:textId="77777777" w:rsidR="00AB4BD7" w:rsidRDefault="00AB4BD7" w:rsidP="00AE0977"/>
    <w:p w14:paraId="4566C0D4" w14:textId="77777777" w:rsidR="00AB4BD7" w:rsidRDefault="00AB4BD7" w:rsidP="00AE0977"/>
    <w:p w14:paraId="34211F46" w14:textId="77777777" w:rsidR="00AB4BD7" w:rsidRDefault="00AB4BD7" w:rsidP="00AE0977"/>
    <w:p w14:paraId="1826A4F3" w14:textId="63621478" w:rsidR="00AE0977" w:rsidRPr="00AE0977" w:rsidRDefault="00DB0E1C" w:rsidP="00B04EBC">
      <w:pPr>
        <w:pStyle w:val="Heading2"/>
        <w:numPr>
          <w:ilvl w:val="2"/>
          <w:numId w:val="22"/>
        </w:numPr>
        <w:rPr>
          <w:b w:val="0"/>
          <w:sz w:val="24"/>
          <w:szCs w:val="32"/>
          <w:lang w:val="en-US"/>
        </w:rPr>
      </w:pPr>
      <w:bookmarkStart w:id="18" w:name="_Toc230025498"/>
      <w:r>
        <w:rPr>
          <w:b w:val="0"/>
          <w:sz w:val="24"/>
          <w:szCs w:val="32"/>
          <w:lang w:val="en-US"/>
        </w:rPr>
        <w:lastRenderedPageBreak/>
        <w:t>Current characterization for protection design</w:t>
      </w:r>
      <w:bookmarkEnd w:id="18"/>
    </w:p>
    <w:p w14:paraId="6D791B5C" w14:textId="3BB1454C" w:rsidR="00B04EBC" w:rsidRPr="00B04EBC" w:rsidRDefault="00B04EBC" w:rsidP="00B04EBC">
      <w:r w:rsidRPr="00B04EBC">
        <w:t>For protection design, currents should be characterized in a way that reflects their effect on the rock layer. The depth-averaged velocity is a useful first parameter, but it does not fully describe the loading condition. Near-bed velocity, flow direction, tide type, current reversal, turbulence intensity, and the combined action of waves and currents are all relevant.</w:t>
      </w:r>
    </w:p>
    <w:p w14:paraId="7C2C317C" w14:textId="77777777" w:rsidR="00B04EBC" w:rsidRDefault="00B04EBC" w:rsidP="00B04EBC"/>
    <w:p w14:paraId="5A1B80B9" w14:textId="58381FE3" w:rsidR="00B04EBC" w:rsidRPr="00B04EBC" w:rsidRDefault="00B04EBC" w:rsidP="00B04EBC">
      <w:r w:rsidRPr="00B04EBC">
        <w:t>In nearshore design, the most important practical question is not only how fast the current is, but how long it acts, how it varies through the water column, and whether it is combined with wave motion. A current of moderate average strength may still produce a critical load if it acts close to the seabed for a long period or if it coincides with energetic wave orbital motion.</w:t>
      </w:r>
    </w:p>
    <w:p w14:paraId="43BD066F" w14:textId="77777777" w:rsidR="00B04EBC" w:rsidRDefault="00B04EBC" w:rsidP="00B04EBC"/>
    <w:p w14:paraId="6C260D0D" w14:textId="0B8784C1" w:rsidR="00B04EBC" w:rsidRPr="00B04EBC" w:rsidRDefault="00B04EBC" w:rsidP="00B04EBC">
      <w:r w:rsidRPr="00B04EBC">
        <w:t>For this reason, current characterization should always be linked to the local tidal regime and the local wave climate. A protection layer that is stable under current alone may still be vulnerable once wave-induced motion is added.</w:t>
      </w:r>
    </w:p>
    <w:p w14:paraId="002020D4" w14:textId="0ACF8F62" w:rsidR="00AE0977" w:rsidRPr="00AE0977" w:rsidRDefault="00AE0977" w:rsidP="00B04EBC"/>
    <w:p w14:paraId="4EBC11B5" w14:textId="1ABC4562" w:rsidR="00B04EBC" w:rsidRDefault="00B04EBC">
      <w:r>
        <w:br w:type="page"/>
      </w:r>
    </w:p>
    <w:p w14:paraId="7B5601A1" w14:textId="77777777" w:rsidR="00EF694D" w:rsidRPr="009E1B36" w:rsidRDefault="006C2EC2" w:rsidP="00EF694D">
      <w:pPr>
        <w:pStyle w:val="Heading2"/>
        <w:numPr>
          <w:ilvl w:val="1"/>
          <w:numId w:val="3"/>
        </w:numPr>
        <w:rPr>
          <w:b w:val="0"/>
          <w:bCs/>
          <w:sz w:val="24"/>
          <w:szCs w:val="32"/>
          <w:lang w:val="en-US"/>
        </w:rPr>
      </w:pPr>
      <w:bookmarkStart w:id="19" w:name="_Toc230025499"/>
      <w:r w:rsidRPr="009E1B36">
        <w:rPr>
          <w:b w:val="0"/>
          <w:bCs/>
          <w:sz w:val="24"/>
          <w:szCs w:val="32"/>
          <w:lang w:val="en-US"/>
        </w:rPr>
        <w:lastRenderedPageBreak/>
        <w:t>Waves</w:t>
      </w:r>
      <w:bookmarkEnd w:id="19"/>
    </w:p>
    <w:p w14:paraId="461402A0" w14:textId="2CF91826" w:rsidR="000343A1" w:rsidRDefault="000343A1" w:rsidP="000343A1">
      <w:r w:rsidRPr="000343A1">
        <w:t xml:space="preserve">Waves are a major hydrodynamic loading mechanism </w:t>
      </w:r>
      <w:proofErr w:type="gramStart"/>
      <w:r w:rsidRPr="000343A1">
        <w:t>in</w:t>
      </w:r>
      <w:proofErr w:type="gramEnd"/>
      <w:r w:rsidRPr="000343A1">
        <w:t xml:space="preserve"> the nearshore because they generate oscillatory motion throughout the water column and</w:t>
      </w:r>
      <w:proofErr w:type="gramStart"/>
      <w:r w:rsidRPr="000343A1">
        <w:t>, in particular, near</w:t>
      </w:r>
      <w:proofErr w:type="gramEnd"/>
      <w:r w:rsidRPr="000343A1">
        <w:t xml:space="preserve"> the seabed. For the stability assessment of subsea cable protection, the relevant wave description must connect the available wave climate data to the local hydraulic loading at the protection location. In practice, this means that wave conditions are first obtained from measured data, hindcast data, or reanalysis products such as ERA datasets, after which they are translated to the site of interest using wave transformation methods.</w:t>
      </w:r>
    </w:p>
    <w:p w14:paraId="4D1E01A7" w14:textId="77777777" w:rsidR="000343A1" w:rsidRPr="000343A1" w:rsidRDefault="000343A1" w:rsidP="000343A1"/>
    <w:p w14:paraId="08B590D1" w14:textId="7ADA8A50" w:rsidR="000343A1" w:rsidRPr="000343A1" w:rsidRDefault="000343A1" w:rsidP="000343A1">
      <w:r w:rsidRPr="000343A1">
        <w:t xml:space="preserve">The overall workflow in this thesis is therefore as follows. First, long-term wave conditions are </w:t>
      </w:r>
      <w:proofErr w:type="spellStart"/>
      <w:r w:rsidRPr="000343A1">
        <w:t>characterised</w:t>
      </w:r>
      <w:proofErr w:type="spellEnd"/>
      <w:r w:rsidRPr="000343A1">
        <w:t xml:space="preserve"> statistically using parameters such as </w:t>
      </w:r>
      <m:oMath>
        <m:sSub>
          <m:sSubPr>
            <m:ctrlPr>
              <w:rPr>
                <w:rFonts w:ascii="Cambria Math" w:hAnsi="Cambria Math"/>
                <w:lang w:val="nl-NL"/>
              </w:rPr>
            </m:ctrlPr>
          </m:sSubPr>
          <m:e>
            <m:r>
              <w:rPr>
                <w:rFonts w:ascii="Cambria Math" w:hAnsi="Cambria Math" w:cs="Cambria Math"/>
                <w:lang w:val="nl-NL"/>
              </w:rPr>
              <m:t>�</m:t>
            </m:r>
          </m:e>
          <m:sub>
            <m:r>
              <w:rPr>
                <w:rFonts w:ascii="Cambria Math" w:hAnsi="Cambria Math" w:cs="Cambria Math"/>
                <w:lang w:val="nl-NL"/>
              </w:rPr>
              <m:t>�</m:t>
            </m:r>
          </m:sub>
        </m:sSub>
      </m:oMath>
      <w:r w:rsidRPr="000343A1">
        <w:t>, </w:t>
      </w:r>
      <m:oMath>
        <m:sSub>
          <m:sSubPr>
            <m:ctrlPr>
              <w:rPr>
                <w:rFonts w:ascii="Cambria Math" w:hAnsi="Cambria Math"/>
                <w:lang w:val="nl-NL"/>
              </w:rPr>
            </m:ctrlPr>
          </m:sSubPr>
          <m:e>
            <m:r>
              <w:rPr>
                <w:rFonts w:ascii="Cambria Math" w:hAnsi="Cambria Math" w:cs="Cambria Math"/>
                <w:lang w:val="nl-NL"/>
              </w:rPr>
              <m:t>�</m:t>
            </m:r>
          </m:e>
          <m:sub>
            <m:r>
              <w:rPr>
                <w:rFonts w:ascii="Cambria Math" w:hAnsi="Cambria Math" w:cs="Cambria Math"/>
                <w:lang w:val="nl-NL"/>
              </w:rPr>
              <m:t>�</m:t>
            </m:r>
          </m:sub>
        </m:sSub>
      </m:oMath>
      <w:r w:rsidRPr="000343A1">
        <w:t>, and </w:t>
      </w:r>
      <m:oMath>
        <m:sSub>
          <m:sSubPr>
            <m:ctrlPr>
              <w:rPr>
                <w:rFonts w:ascii="Cambria Math" w:hAnsi="Cambria Math"/>
                <w:lang w:val="nl-NL"/>
              </w:rPr>
            </m:ctrlPr>
          </m:sSubPr>
          <m:e>
            <m:r>
              <w:rPr>
                <w:rFonts w:ascii="Cambria Math" w:hAnsi="Cambria Math" w:cs="Cambria Math"/>
                <w:lang w:val="nl-NL"/>
              </w:rPr>
              <m:t>�</m:t>
            </m:r>
          </m:e>
          <m:sub>
            <m:r>
              <w:rPr>
                <w:rFonts w:ascii="Cambria Math" w:hAnsi="Cambria Math" w:cs="Cambria Math"/>
                <w:lang w:val="nl-NL"/>
              </w:rPr>
              <m:t>�</m:t>
            </m:r>
            <m:r>
              <w:rPr>
                <w:rFonts w:ascii="Cambria Math" w:hAnsi="Cambria Math"/>
              </w:rPr>
              <m:t>-1,0</m:t>
            </m:r>
          </m:sub>
        </m:sSub>
      </m:oMath>
      <w:r w:rsidRPr="000343A1">
        <w:t>. Second, these values are linked to the physical wave field through linear wave theory. Third, the wave conditions are propagated from the offshore or boundary location to the nearshore site of interest using either a numerical model such as SWAN or simplified transformation methods based on shoaling and refraction. Finally, the results are interpreted in terms of near-bed loading and possible wave breaking.</w:t>
      </w:r>
    </w:p>
    <w:p w14:paraId="455398F2" w14:textId="3881497D" w:rsidR="006C2EC2" w:rsidRPr="009E1B36" w:rsidRDefault="006C2EC2" w:rsidP="006C2EC2"/>
    <w:p w14:paraId="082104E7" w14:textId="06BF5714" w:rsidR="000343A1" w:rsidRDefault="000343A1" w:rsidP="000343A1">
      <w:pPr>
        <w:pStyle w:val="Heading2"/>
        <w:numPr>
          <w:ilvl w:val="2"/>
          <w:numId w:val="3"/>
        </w:numPr>
        <w:rPr>
          <w:b w:val="0"/>
          <w:sz w:val="24"/>
          <w:szCs w:val="32"/>
          <w:lang w:val="en-US"/>
        </w:rPr>
      </w:pPr>
      <w:bookmarkStart w:id="20" w:name="_Toc230025500"/>
      <w:r>
        <w:rPr>
          <w:b w:val="0"/>
          <w:sz w:val="24"/>
          <w:szCs w:val="32"/>
          <w:lang w:val="en-US"/>
        </w:rPr>
        <w:t>Source and description of wave data</w:t>
      </w:r>
      <w:bookmarkEnd w:id="20"/>
    </w:p>
    <w:p w14:paraId="71B1C2D5" w14:textId="77777777" w:rsidR="000343A1" w:rsidRDefault="000343A1" w:rsidP="000343A1">
      <w:r w:rsidRPr="000343A1">
        <w:t xml:space="preserve">Wave parameters used for design are typically derived from measured data, hindcast time series, or reanalysis products. Measured data </w:t>
      </w:r>
      <w:proofErr w:type="gramStart"/>
      <w:r w:rsidRPr="000343A1">
        <w:t>provide</w:t>
      </w:r>
      <w:proofErr w:type="gramEnd"/>
      <w:r w:rsidRPr="000343A1">
        <w:t xml:space="preserve"> direct observations at a specific </w:t>
      </w:r>
      <w:proofErr w:type="gramStart"/>
      <w:r w:rsidRPr="000343A1">
        <w:t>location, but</w:t>
      </w:r>
      <w:proofErr w:type="gramEnd"/>
      <w:r w:rsidRPr="000343A1">
        <w:t xml:space="preserve"> are often limited in duration. Hindcast datasets are generated using meteorological forcing and wave models and are useful for obtaining long time series. ERA-based reanalysis data can also be used as a source of wave climate information when a consistent long-term record is needed.</w:t>
      </w:r>
    </w:p>
    <w:p w14:paraId="63641F69" w14:textId="77777777" w:rsidR="000343A1" w:rsidRDefault="000343A1" w:rsidP="000343A1"/>
    <w:p w14:paraId="01E6684F" w14:textId="4B8C60A3" w:rsidR="000343A1" w:rsidRPr="000343A1" w:rsidRDefault="000343A1" w:rsidP="000343A1">
      <w:r w:rsidRPr="000343A1">
        <w:t>For this study, the important point is not only the data source, but also how the wave signal is interpreted and transformed. A long-term record can be used to derive representative and extreme wave conditions, which are then used as input for the stability assessment. In this way, the wave climate at offshore or regional scale can be translated into loading conditions at the actual cable protection location.</w:t>
      </w:r>
    </w:p>
    <w:p w14:paraId="3B1E7673" w14:textId="7F3C4848" w:rsidR="000343A1" w:rsidRPr="000343A1" w:rsidRDefault="000343A1" w:rsidP="000343A1"/>
    <w:p w14:paraId="53809584" w14:textId="09A20A59" w:rsidR="00DA7848" w:rsidRDefault="000343A1" w:rsidP="000343A1">
      <w:pPr>
        <w:pStyle w:val="Heading2"/>
        <w:numPr>
          <w:ilvl w:val="2"/>
          <w:numId w:val="3"/>
        </w:numPr>
        <w:rPr>
          <w:b w:val="0"/>
          <w:sz w:val="24"/>
          <w:szCs w:val="32"/>
          <w:lang w:val="en-US"/>
        </w:rPr>
      </w:pPr>
      <w:bookmarkStart w:id="21" w:name="_Toc230025501"/>
      <w:r>
        <w:rPr>
          <w:b w:val="0"/>
          <w:sz w:val="24"/>
          <w:szCs w:val="32"/>
          <w:lang w:val="en-US"/>
        </w:rPr>
        <w:t>Statistical description of wave climate</w:t>
      </w:r>
      <w:bookmarkEnd w:id="21"/>
    </w:p>
    <w:p w14:paraId="3F88ED71" w14:textId="100C5AE3" w:rsidR="000343A1" w:rsidRPr="000343A1" w:rsidRDefault="000343A1" w:rsidP="000343A1">
      <w:r w:rsidRPr="000343A1">
        <w:t>Because sea states are irregular, wave conditions are usually described statistically rather than by a single deterministic wave. The sea surface can be regarded as a random process, and the wave climate is therefore represented using bulk wave parameters that capture the energy level and characteristic time scale of the sea state.</w:t>
      </w:r>
    </w:p>
    <w:p w14:paraId="5ACFBE87" w14:textId="77777777" w:rsidR="000343A1" w:rsidRDefault="000343A1" w:rsidP="000343A1"/>
    <w:p w14:paraId="0309E02C" w14:textId="642DC749" w:rsidR="000343A1" w:rsidRPr="000343A1" w:rsidRDefault="000343A1" w:rsidP="000343A1">
      <w:r w:rsidRPr="000343A1">
        <w:t>The most common wave parameter is the significant wave height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cs="Cambria Math"/>
                <w:lang w:val="nl-NL"/>
              </w:rPr>
              <m:t>s</m:t>
            </m:r>
          </m:sub>
        </m:sSub>
      </m:oMath>
      <w:r w:rsidRPr="000343A1">
        <w:t>, which is defined as the mean wave height of the highest one-third of the waves:</w:t>
      </w:r>
    </w:p>
    <w:p w14:paraId="2CE9AADD" w14:textId="55076232" w:rsidR="000343A1" w:rsidRPr="000343A1" w:rsidRDefault="00000000" w:rsidP="000343A1">
      <w:pPr>
        <w:rPr>
          <w:lang w:val="nl-NL"/>
        </w:rPr>
      </w:pPr>
      <m:oMathPara>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s</m:t>
              </m:r>
            </m:sub>
          </m:sSub>
          <m:r>
            <w:rPr>
              <w:rFonts w:ascii="Cambria Math" w:hAnsi="Cambria Math"/>
              <w:lang w:val="nl-NL"/>
            </w:rPr>
            <m:t>=</m:t>
          </m:r>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1</m:t>
              </m:r>
              <m:r>
                <m:rPr>
                  <m:sty m:val="p"/>
                </m:rPr>
                <w:rPr>
                  <w:rFonts w:ascii="Cambria Math" w:hAnsi="Cambria Math"/>
                  <w:lang w:val="nl-NL"/>
                </w:rPr>
                <m:t>/</m:t>
              </m:r>
              <m:r>
                <w:rPr>
                  <w:rFonts w:ascii="Cambria Math" w:hAnsi="Cambria Math"/>
                  <w:lang w:val="nl-NL"/>
                </w:rPr>
                <m:t>3</m:t>
              </m:r>
            </m:sub>
          </m:sSub>
          <m:r>
            <m:rPr>
              <m:sty m:val="p"/>
            </m:rPr>
            <w:rPr>
              <w:lang w:val="nl-NL"/>
            </w:rPr>
            <w:br/>
          </m:r>
        </m:oMath>
      </m:oMathPara>
    </w:p>
    <w:p w14:paraId="1B4CA094" w14:textId="6C994EF1" w:rsidR="000343A1" w:rsidRPr="000343A1" w:rsidRDefault="000343A1" w:rsidP="000343A1">
      <w:r w:rsidRPr="000343A1">
        <w:t>This definition is widely used because wave heights in a random sea state are approximately Rayleigh distributed under linear wave theory assumptions. In other words, the upper part of the wave-height distribution contains the waves that contribute most strongly to the energy and to the loading of the sea state. For design purposes,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s</m:t>
            </m:r>
          </m:sub>
        </m:sSub>
      </m:oMath>
      <w:r w:rsidRPr="000343A1">
        <w:t> is therefore a robust measure of overall wave severity.</w:t>
      </w:r>
    </w:p>
    <w:p w14:paraId="65B91266" w14:textId="77777777" w:rsidR="000343A1" w:rsidRPr="000343A1" w:rsidRDefault="000343A1" w:rsidP="000343A1">
      <w:pPr>
        <w:rPr>
          <w:lang w:val="nl-NL"/>
        </w:rPr>
      </w:pPr>
      <w:r w:rsidRPr="000343A1">
        <w:rPr>
          <w:lang w:val="nl-NL"/>
        </w:rPr>
        <w:lastRenderedPageBreak/>
        <w:t>A spectral alternative is:</w:t>
      </w:r>
    </w:p>
    <w:p w14:paraId="0803BB95" w14:textId="510BF740" w:rsidR="000343A1" w:rsidRPr="000343A1" w:rsidRDefault="00000000" w:rsidP="000343A1">
      <w:pPr>
        <w:rPr>
          <w:lang w:val="nl-NL"/>
        </w:rPr>
      </w:pPr>
      <m:oMathPara>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cs="Cambria Math"/>
                  <w:lang w:val="nl-NL"/>
                </w:rPr>
                <m:t>m</m:t>
              </m:r>
              <m:r>
                <w:rPr>
                  <w:rFonts w:ascii="Cambria Math" w:hAnsi="Cambria Math"/>
                  <w:lang w:val="nl-NL"/>
                </w:rPr>
                <m:t>0</m:t>
              </m:r>
            </m:sub>
          </m:sSub>
          <m:r>
            <w:rPr>
              <w:rFonts w:ascii="Cambria Math" w:hAnsi="Cambria Math"/>
              <w:lang w:val="nl-NL"/>
            </w:rPr>
            <m:t>=4</m:t>
          </m:r>
          <m:rad>
            <m:radPr>
              <m:degHide m:val="1"/>
              <m:ctrlPr>
                <w:rPr>
                  <w:rFonts w:ascii="Cambria Math" w:hAnsi="Cambria Math"/>
                  <w:lang w:val="nl-NL"/>
                </w:rPr>
              </m:ctrlPr>
            </m:radPr>
            <m:deg/>
            <m:e>
              <m:sSub>
                <m:sSubPr>
                  <m:ctrlPr>
                    <w:rPr>
                      <w:rFonts w:ascii="Cambria Math" w:hAnsi="Cambria Math"/>
                      <w:lang w:val="nl-NL"/>
                    </w:rPr>
                  </m:ctrlPr>
                </m:sSubPr>
                <m:e>
                  <m:r>
                    <w:rPr>
                      <w:rFonts w:ascii="Cambria Math" w:hAnsi="Cambria Math" w:cs="Cambria Math"/>
                      <w:lang w:val="nl-NL"/>
                    </w:rPr>
                    <m:t>m</m:t>
                  </m:r>
                </m:e>
                <m:sub>
                  <m:r>
                    <w:rPr>
                      <w:rFonts w:ascii="Cambria Math" w:hAnsi="Cambria Math"/>
                      <w:lang w:val="nl-NL"/>
                    </w:rPr>
                    <m:t>0</m:t>
                  </m:r>
                </m:sub>
              </m:sSub>
            </m:e>
          </m:rad>
          <m:r>
            <m:rPr>
              <m:sty m:val="p"/>
            </m:rPr>
            <w:rPr>
              <w:lang w:val="nl-NL"/>
            </w:rPr>
            <w:br/>
          </m:r>
        </m:oMath>
      </m:oMathPara>
    </w:p>
    <w:p w14:paraId="12400585" w14:textId="641966B1" w:rsidR="000343A1" w:rsidRDefault="000343A1" w:rsidP="000343A1">
      <w:r w:rsidRPr="000343A1">
        <w:t>where </w:t>
      </w:r>
      <m:oMath>
        <m:sSub>
          <m:sSubPr>
            <m:ctrlPr>
              <w:rPr>
                <w:rFonts w:ascii="Cambria Math" w:hAnsi="Cambria Math"/>
                <w:lang w:val="nl-NL"/>
              </w:rPr>
            </m:ctrlPr>
          </m:sSubPr>
          <m:e>
            <m:r>
              <w:rPr>
                <w:rFonts w:ascii="Cambria Math" w:hAnsi="Cambria Math" w:cs="Cambria Math"/>
                <w:lang w:val="nl-NL"/>
              </w:rPr>
              <m:t>m</m:t>
            </m:r>
          </m:e>
          <m:sub>
            <m:r>
              <w:rPr>
                <w:rFonts w:ascii="Cambria Math" w:hAnsi="Cambria Math"/>
              </w:rPr>
              <m:t>0</m:t>
            </m:r>
          </m:sub>
        </m:sSub>
      </m:oMath>
      <w:r w:rsidRPr="000343A1">
        <w:t> is the zeroth spectral moment. For a narrow-banded wave field,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cs="Cambria Math"/>
                <w:lang w:val="nl-NL"/>
              </w:rPr>
              <m:t>m</m:t>
            </m:r>
            <m:r>
              <w:rPr>
                <w:rFonts w:ascii="Cambria Math" w:hAnsi="Cambria Math"/>
              </w:rPr>
              <m:t>0</m:t>
            </m:r>
          </m:sub>
        </m:sSub>
      </m:oMath>
      <w:r w:rsidRPr="000343A1">
        <w:t> is approximately equal to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s</m:t>
            </m:r>
          </m:sub>
        </m:sSub>
      </m:oMath>
      <w:r w:rsidRPr="000343A1">
        <w:t>. This is useful because it allows wave height to be determined either from time-domain wave records or from a wave spectrum.</w:t>
      </w:r>
    </w:p>
    <w:p w14:paraId="45858E3B" w14:textId="77777777" w:rsidR="000343A1" w:rsidRPr="000343A1" w:rsidRDefault="000343A1" w:rsidP="000343A1"/>
    <w:p w14:paraId="3D20703F" w14:textId="77777777" w:rsidR="000343A1" w:rsidRPr="000343A1" w:rsidRDefault="000343A1" w:rsidP="000343A1">
      <w:pPr>
        <w:rPr>
          <w:lang w:val="nl-NL"/>
        </w:rPr>
      </w:pPr>
      <w:r w:rsidRPr="000343A1">
        <w:t xml:space="preserve">For long-term design, the statistical wave climate can be derived in different ways. </w:t>
      </w:r>
      <w:r w:rsidRPr="000343A1">
        <w:rPr>
          <w:lang w:val="nl-NL"/>
        </w:rPr>
        <w:t>Two common approaches are:</w:t>
      </w:r>
    </w:p>
    <w:p w14:paraId="207EEBD1" w14:textId="77777777" w:rsidR="000343A1" w:rsidRPr="000343A1" w:rsidRDefault="000343A1" w:rsidP="000343A1">
      <w:pPr>
        <w:numPr>
          <w:ilvl w:val="0"/>
          <w:numId w:val="24"/>
        </w:numPr>
      </w:pPr>
      <w:r w:rsidRPr="000343A1">
        <w:t xml:space="preserve">the annual maxima method, in which the largest event in each year is </w:t>
      </w:r>
      <w:proofErr w:type="spellStart"/>
      <w:r w:rsidRPr="000343A1">
        <w:t>analysed</w:t>
      </w:r>
      <w:proofErr w:type="spellEnd"/>
      <w:r w:rsidRPr="000343A1">
        <w:t>.</w:t>
      </w:r>
    </w:p>
    <w:p w14:paraId="40297CFA" w14:textId="77777777" w:rsidR="000343A1" w:rsidRPr="000343A1" w:rsidRDefault="000343A1" w:rsidP="000343A1">
      <w:pPr>
        <w:numPr>
          <w:ilvl w:val="0"/>
          <w:numId w:val="24"/>
        </w:numPr>
      </w:pPr>
      <w:r w:rsidRPr="000343A1">
        <w:t>the peak-over-threshold method, in which all independent wave events above a chosen threshold are used.</w:t>
      </w:r>
    </w:p>
    <w:p w14:paraId="1D8A4170" w14:textId="77777777" w:rsidR="000343A1" w:rsidRDefault="000343A1" w:rsidP="000343A1"/>
    <w:p w14:paraId="12AC6AAD" w14:textId="559A5A62" w:rsidR="000343A1" w:rsidRPr="000343A1" w:rsidRDefault="000343A1" w:rsidP="000343A1">
      <w:r w:rsidRPr="000343A1">
        <w:t>The annual maxima method is simple and widely used in extreme value analysis. The peak-over-threshold method makes more efficient use of the available data and is often preferable when a sufficiently long record is available. Both methods can be applied to measured, hindcast, or ERA-based wave series.</w:t>
      </w:r>
    </w:p>
    <w:p w14:paraId="7B72D4C3" w14:textId="7B8518E1" w:rsidR="000343A1" w:rsidRDefault="000343A1" w:rsidP="000343A1"/>
    <w:p w14:paraId="6708BE0A" w14:textId="685F08C2" w:rsidR="000343A1" w:rsidRDefault="000343A1" w:rsidP="000343A1">
      <w:pPr>
        <w:pStyle w:val="Heading2"/>
        <w:numPr>
          <w:ilvl w:val="2"/>
          <w:numId w:val="3"/>
        </w:numPr>
        <w:rPr>
          <w:b w:val="0"/>
          <w:sz w:val="24"/>
          <w:szCs w:val="32"/>
          <w:lang w:val="en-US"/>
        </w:rPr>
      </w:pPr>
      <w:bookmarkStart w:id="22" w:name="_Toc230025502"/>
      <w:r>
        <w:rPr>
          <w:b w:val="0"/>
          <w:sz w:val="24"/>
          <w:szCs w:val="32"/>
          <w:lang w:val="en-US"/>
        </w:rPr>
        <w:t>Wave periods and characteristic time scale</w:t>
      </w:r>
      <w:bookmarkEnd w:id="22"/>
    </w:p>
    <w:p w14:paraId="593F3243" w14:textId="595FB051" w:rsidR="000343A1" w:rsidRPr="000343A1" w:rsidRDefault="000343A1" w:rsidP="000343A1">
      <w:r w:rsidRPr="000343A1">
        <w:t>Besides wave height, the wave period is essential because it determines wavelength, wave speed, and the vertical extent of orbital motion near the seabed. The two most relevant periods in this thesis are the peak period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lang w:val="nl-NL"/>
              </w:rPr>
              <m:t>p</m:t>
            </m:r>
          </m:sub>
        </m:sSub>
      </m:oMath>
      <w:r w:rsidRPr="000343A1">
        <w:t> and the spectral mean period </w:t>
      </w:r>
      <m:oMath>
        <m:sSub>
          <m:sSubPr>
            <m:ctrlPr>
              <w:rPr>
                <w:rFonts w:ascii="Cambria Math" w:hAnsi="Cambria Math"/>
                <w:lang w:val="nl-NL"/>
              </w:rPr>
            </m:ctrlPr>
          </m:sSubPr>
          <m:e>
            <m:r>
              <w:rPr>
                <w:rFonts w:ascii="Cambria Math" w:hAnsi="Cambria Math"/>
                <w:lang w:val="nl-NL"/>
              </w:rPr>
              <m:t>T</m:t>
            </m:r>
          </m:e>
          <m:sub>
            <m:r>
              <w:rPr>
                <w:rFonts w:ascii="Cambria Math" w:hAnsi="Cambria Math"/>
              </w:rPr>
              <m:t>m-1,0</m:t>
            </m:r>
          </m:sub>
        </m:sSub>
      </m:oMath>
      <w:r w:rsidRPr="000343A1">
        <w:t>.</w:t>
      </w:r>
    </w:p>
    <w:p w14:paraId="4E33C88D" w14:textId="77777777" w:rsidR="000343A1" w:rsidRDefault="000343A1" w:rsidP="000343A1"/>
    <w:p w14:paraId="68782C26" w14:textId="44094330" w:rsidR="000343A1" w:rsidRPr="000343A1" w:rsidRDefault="000343A1" w:rsidP="000343A1">
      <w:r w:rsidRPr="000343A1">
        <w:t>The peak period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lang w:val="nl-NL"/>
              </w:rPr>
              <m:t>p</m:t>
            </m:r>
          </m:sub>
        </m:sSub>
      </m:oMath>
      <w:r w:rsidRPr="000343A1">
        <w:t> corresponds to the frequency at which the wave spectrum is maximal. It identifies the dominant energy-containing waves in the sea state and is therefore important for wave transformation and near-bed kinematics.</w:t>
      </w:r>
    </w:p>
    <w:p w14:paraId="323B99EE" w14:textId="77777777" w:rsidR="000343A1" w:rsidRDefault="000343A1" w:rsidP="000343A1"/>
    <w:p w14:paraId="654298A7" w14:textId="6B02904C" w:rsidR="000343A1" w:rsidRPr="000343A1" w:rsidRDefault="000343A1" w:rsidP="000343A1">
      <w:r w:rsidRPr="000343A1">
        <w:t>The mean spectral period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rPr>
              <m:t>m-1,0</m:t>
            </m:r>
          </m:sub>
        </m:sSub>
      </m:oMath>
      <w:r w:rsidRPr="000343A1">
        <w:t> is defined as:</w:t>
      </w:r>
    </w:p>
    <w:p w14:paraId="46E71942" w14:textId="13C29D7F" w:rsidR="000343A1" w:rsidRPr="000343A1" w:rsidRDefault="00000000" w:rsidP="000343A1">
      <w:pPr>
        <w:rPr>
          <w:lang w:val="nl-NL"/>
        </w:rPr>
      </w:pPr>
      <m:oMathPara>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lang w:val="nl-NL"/>
                </w:rPr>
                <m:t>m-1,0</m:t>
              </m:r>
            </m:sub>
          </m:sSub>
          <m:r>
            <w:rPr>
              <w:rFonts w:ascii="Cambria Math" w:hAnsi="Cambria Math"/>
              <w:lang w:val="nl-NL"/>
            </w:rPr>
            <m:t>=</m:t>
          </m:r>
          <m:f>
            <m:fPr>
              <m:ctrlPr>
                <w:rPr>
                  <w:rFonts w:ascii="Cambria Math" w:hAnsi="Cambria Math"/>
                  <w:lang w:val="nl-NL"/>
                </w:rPr>
              </m:ctrlPr>
            </m:fPr>
            <m:num>
              <m:sSub>
                <m:sSubPr>
                  <m:ctrlPr>
                    <w:rPr>
                      <w:rFonts w:ascii="Cambria Math" w:hAnsi="Cambria Math"/>
                      <w:lang w:val="nl-NL"/>
                    </w:rPr>
                  </m:ctrlPr>
                </m:sSubPr>
                <m:e>
                  <m:r>
                    <w:rPr>
                      <w:rFonts w:ascii="Cambria Math" w:hAnsi="Cambria Math" w:cs="Cambria Math"/>
                      <w:lang w:val="nl-NL"/>
                    </w:rPr>
                    <m:t>m</m:t>
                  </m:r>
                </m:e>
                <m:sub>
                  <m:r>
                    <w:rPr>
                      <w:rFonts w:ascii="Cambria Math" w:hAnsi="Cambria Math"/>
                      <w:lang w:val="nl-NL"/>
                    </w:rPr>
                    <m:t>-1</m:t>
                  </m:r>
                </m:sub>
              </m:sSub>
            </m:num>
            <m:den>
              <m:sSub>
                <m:sSubPr>
                  <m:ctrlPr>
                    <w:rPr>
                      <w:rFonts w:ascii="Cambria Math" w:hAnsi="Cambria Math"/>
                      <w:lang w:val="nl-NL"/>
                    </w:rPr>
                  </m:ctrlPr>
                </m:sSubPr>
                <m:e>
                  <m:r>
                    <w:rPr>
                      <w:rFonts w:ascii="Cambria Math" w:hAnsi="Cambria Math"/>
                      <w:lang w:val="nl-NL"/>
                    </w:rPr>
                    <m:t>m</m:t>
                  </m:r>
                </m:e>
                <m:sub>
                  <m:r>
                    <w:rPr>
                      <w:rFonts w:ascii="Cambria Math" w:hAnsi="Cambria Math"/>
                      <w:lang w:val="nl-NL"/>
                    </w:rPr>
                    <m:t>0</m:t>
                  </m:r>
                </m:sub>
              </m:sSub>
            </m:den>
          </m:f>
          <m:r>
            <m:rPr>
              <m:sty m:val="p"/>
            </m:rPr>
            <w:rPr>
              <w:lang w:val="nl-NL"/>
            </w:rPr>
            <w:br/>
          </m:r>
        </m:oMath>
      </m:oMathPara>
    </w:p>
    <w:p w14:paraId="2AC0C39B" w14:textId="1247872A" w:rsidR="000343A1" w:rsidRPr="000343A1" w:rsidRDefault="000343A1" w:rsidP="000343A1">
      <w:r w:rsidRPr="000343A1">
        <w:t>where </w:t>
      </w:r>
      <m:oMath>
        <m:sSub>
          <m:sSubPr>
            <m:ctrlPr>
              <w:rPr>
                <w:rFonts w:ascii="Cambria Math" w:hAnsi="Cambria Math"/>
                <w:lang w:val="nl-NL"/>
              </w:rPr>
            </m:ctrlPr>
          </m:sSubPr>
          <m:e>
            <m:r>
              <w:rPr>
                <w:rFonts w:ascii="Cambria Math" w:hAnsi="Cambria Math" w:cs="Cambria Math"/>
                <w:lang w:val="nl-NL"/>
              </w:rPr>
              <m:t>m</m:t>
            </m:r>
          </m:e>
          <m:sub>
            <m:r>
              <w:rPr>
                <w:rFonts w:ascii="Cambria Math" w:hAnsi="Cambria Math"/>
              </w:rPr>
              <m:t>-1</m:t>
            </m:r>
          </m:sub>
        </m:sSub>
      </m:oMath>
      <w:r w:rsidRPr="000343A1">
        <w:t> and </w:t>
      </w:r>
      <m:oMath>
        <m:sSub>
          <m:sSubPr>
            <m:ctrlPr>
              <w:rPr>
                <w:rFonts w:ascii="Cambria Math" w:hAnsi="Cambria Math"/>
                <w:lang w:val="nl-NL"/>
              </w:rPr>
            </m:ctrlPr>
          </m:sSubPr>
          <m:e>
            <m:r>
              <w:rPr>
                <w:rFonts w:ascii="Cambria Math" w:hAnsi="Cambria Math" w:cs="Cambria Math"/>
                <w:lang w:val="nl-NL"/>
              </w:rPr>
              <m:t>m</m:t>
            </m:r>
          </m:e>
          <m:sub>
            <m:r>
              <w:rPr>
                <w:rFonts w:ascii="Cambria Math" w:hAnsi="Cambria Math"/>
              </w:rPr>
              <m:t>0</m:t>
            </m:r>
          </m:sub>
        </m:sSub>
      </m:oMath>
      <w:r w:rsidRPr="000343A1">
        <w:t> are spectral moments. This parameter is useful because it represents the average energetic time scale of the wave field and is often more stable than the peak period when the spectrum is broad or irregular.</w:t>
      </w:r>
    </w:p>
    <w:p w14:paraId="35BC0FD0" w14:textId="77777777" w:rsidR="000343A1" w:rsidRDefault="000343A1" w:rsidP="000343A1"/>
    <w:p w14:paraId="401CE7DA" w14:textId="3D9FC7AD" w:rsidR="000343A1" w:rsidRPr="000343A1" w:rsidRDefault="000343A1" w:rsidP="000343A1">
      <w:r w:rsidRPr="000343A1">
        <w:t>In practical terms, wave period matters because a longer period wave has a longer wavelength and a larger orbital reach. For the same wave height, this can change the amount of motion felt by the seabed and therefore the stability demand on the rock protection.</w:t>
      </w:r>
    </w:p>
    <w:p w14:paraId="308DAA50" w14:textId="45CB8A71" w:rsidR="000343A1" w:rsidRPr="000343A1" w:rsidRDefault="007F0F98" w:rsidP="000343A1">
      <w:r>
        <w:br w:type="page"/>
      </w:r>
    </w:p>
    <w:p w14:paraId="66A6E901" w14:textId="75CB3434" w:rsidR="007F0F98" w:rsidRDefault="007F0F98" w:rsidP="007F0F98">
      <w:pPr>
        <w:pStyle w:val="Heading2"/>
        <w:numPr>
          <w:ilvl w:val="2"/>
          <w:numId w:val="3"/>
        </w:numPr>
        <w:rPr>
          <w:b w:val="0"/>
          <w:sz w:val="24"/>
          <w:szCs w:val="32"/>
          <w:lang w:val="en-US"/>
        </w:rPr>
      </w:pPr>
      <w:bookmarkStart w:id="23" w:name="_Toc230025503"/>
      <w:r>
        <w:rPr>
          <w:b w:val="0"/>
          <w:sz w:val="24"/>
          <w:szCs w:val="32"/>
          <w:lang w:val="en-US"/>
        </w:rPr>
        <w:lastRenderedPageBreak/>
        <w:t>Linear wave theory</w:t>
      </w:r>
      <w:bookmarkEnd w:id="23"/>
    </w:p>
    <w:p w14:paraId="7AA5E5C3" w14:textId="0FFF40C9" w:rsidR="007F0F98" w:rsidRPr="007F0F98" w:rsidRDefault="007F0F98" w:rsidP="007F0F98">
      <w:r w:rsidRPr="007F0F98">
        <w:t>Once the statistical wave climate has been established, linear wave theory can be used to translate the offshore or boundary wave conditions into local wave kinematics. The theory assumes small wave steepness and provides a first-order description of the wave field that is suitable for engineering calculations.</w:t>
      </w:r>
    </w:p>
    <w:p w14:paraId="773B2A62" w14:textId="77777777" w:rsidR="007F0F98" w:rsidRDefault="007F0F98" w:rsidP="007F0F98"/>
    <w:p w14:paraId="496C6EEA" w14:textId="428B5B52" w:rsidR="007F0F98" w:rsidRPr="007F0F98" w:rsidRDefault="007F0F98" w:rsidP="007F0F98">
      <w:r w:rsidRPr="007F0F98">
        <w:t>The basic wave relations are:</w:t>
      </w:r>
    </w:p>
    <w:p w14:paraId="5FE7D143" w14:textId="0D12CAC1" w:rsidR="007F0F98" w:rsidRPr="007F0F98" w:rsidRDefault="007F0F98" w:rsidP="007F0F98">
      <w:pPr>
        <w:rPr>
          <w:lang w:val="nl-NL"/>
        </w:rPr>
      </w:pPr>
      <m:oMathPara>
        <m:oMath>
          <m:r>
            <w:rPr>
              <w:rFonts w:ascii="Cambria Math" w:hAnsi="Cambria Math"/>
            </w:rPr>
            <m:t xml:space="preserve">ω </m:t>
          </m:r>
          <m:r>
            <w:rPr>
              <w:rFonts w:ascii="Cambria Math" w:hAnsi="Cambria Math"/>
              <w:lang w:val="nl-NL"/>
            </w:rPr>
            <m:t>=</m:t>
          </m:r>
          <m:f>
            <m:fPr>
              <m:ctrlPr>
                <w:rPr>
                  <w:rFonts w:ascii="Cambria Math" w:hAnsi="Cambria Math"/>
                  <w:lang w:val="nl-NL"/>
                </w:rPr>
              </m:ctrlPr>
            </m:fPr>
            <m:num>
              <m:r>
                <w:rPr>
                  <w:rFonts w:ascii="Cambria Math" w:hAnsi="Cambria Math"/>
                  <w:lang w:val="nl-NL"/>
                </w:rPr>
                <m:t>2</m:t>
              </m:r>
              <m:r>
                <w:rPr>
                  <w:rFonts w:ascii="Cambria Math" w:hAnsi="Cambria Math" w:cs="Cambria Math"/>
                  <w:lang w:val="nl-NL"/>
                </w:rPr>
                <m:t>π</m:t>
              </m:r>
            </m:num>
            <m:den>
              <m:r>
                <w:rPr>
                  <w:rFonts w:ascii="Cambria Math" w:hAnsi="Cambria Math" w:cs="Cambria Math"/>
                  <w:lang w:val="nl-NL"/>
                </w:rPr>
                <m:t>T</m:t>
              </m:r>
            </m:den>
          </m:f>
          <m:r>
            <m:rPr>
              <m:sty m:val="p"/>
            </m:rPr>
            <w:rPr>
              <w:lang w:val="nl-NL"/>
            </w:rPr>
            <w:br/>
          </m:r>
        </m:oMath>
      </m:oMathPara>
    </w:p>
    <w:p w14:paraId="5B53D167" w14:textId="1C2F1956" w:rsidR="007F0F98" w:rsidRPr="007F0F98" w:rsidRDefault="007F0F98" w:rsidP="007F0F98">
      <w:pPr>
        <w:rPr>
          <w:lang w:val="nl-NL"/>
        </w:rPr>
      </w:pPr>
      <m:oMathPara>
        <m:oMath>
          <m:r>
            <w:rPr>
              <w:rFonts w:ascii="Cambria Math" w:hAnsi="Cambria Math" w:cs="Cambria Math"/>
              <w:lang w:val="nl-NL"/>
            </w:rPr>
            <m:t xml:space="preserve">k </m:t>
          </m:r>
          <m:r>
            <w:rPr>
              <w:rFonts w:ascii="Cambria Math" w:hAnsi="Cambria Math"/>
              <w:lang w:val="nl-NL"/>
            </w:rPr>
            <m:t>=</m:t>
          </m:r>
          <m:f>
            <m:fPr>
              <m:ctrlPr>
                <w:rPr>
                  <w:rFonts w:ascii="Cambria Math" w:hAnsi="Cambria Math"/>
                  <w:lang w:val="nl-NL"/>
                </w:rPr>
              </m:ctrlPr>
            </m:fPr>
            <m:num>
              <m:r>
                <w:rPr>
                  <w:rFonts w:ascii="Cambria Math" w:hAnsi="Cambria Math"/>
                  <w:lang w:val="nl-NL"/>
                </w:rPr>
                <m:t>2</m:t>
              </m:r>
              <m:r>
                <w:rPr>
                  <w:rFonts w:ascii="Cambria Math" w:hAnsi="Cambria Math" w:cs="Cambria Math"/>
                  <w:lang w:val="nl-NL"/>
                </w:rPr>
                <m:t>π</m:t>
              </m:r>
            </m:num>
            <m:den>
              <m:r>
                <w:rPr>
                  <w:rFonts w:ascii="Cambria Math" w:hAnsi="Cambria Math"/>
                  <w:lang w:val="nl-NL"/>
                </w:rPr>
                <m:t>L</m:t>
              </m:r>
            </m:den>
          </m:f>
          <m:r>
            <m:rPr>
              <m:sty m:val="p"/>
            </m:rPr>
            <w:rPr>
              <w:lang w:val="nl-NL"/>
            </w:rPr>
            <w:br/>
          </m:r>
        </m:oMath>
      </m:oMathPara>
    </w:p>
    <w:p w14:paraId="399542FF" w14:textId="17585985" w:rsidR="007F0F98" w:rsidRPr="007F0F98" w:rsidRDefault="00000000" w:rsidP="007F0F98">
      <w:pPr>
        <w:rPr>
          <w:lang w:val="nl-NL"/>
        </w:rPr>
      </w:pPr>
      <m:oMathPara>
        <m:oMath>
          <m:sSup>
            <m:sSupPr>
              <m:ctrlPr>
                <w:rPr>
                  <w:rFonts w:ascii="Cambria Math" w:hAnsi="Cambria Math"/>
                  <w:lang w:val="nl-NL"/>
                </w:rPr>
              </m:ctrlPr>
            </m:sSupPr>
            <m:e>
              <m:r>
                <w:rPr>
                  <w:rFonts w:ascii="Cambria Math" w:hAnsi="Cambria Math"/>
                </w:rPr>
                <m:t>ω</m:t>
              </m:r>
            </m:e>
            <m:sup>
              <m:r>
                <w:rPr>
                  <w:rFonts w:ascii="Cambria Math" w:hAnsi="Cambria Math"/>
                  <w:lang w:val="nl-NL"/>
                </w:rPr>
                <m:t>2</m:t>
              </m:r>
            </m:sup>
          </m:sSup>
          <m:r>
            <w:rPr>
              <w:rFonts w:ascii="Cambria Math" w:hAnsi="Cambria Math"/>
              <w:lang w:val="nl-NL"/>
            </w:rPr>
            <m:t>=</m:t>
          </m:r>
          <m:r>
            <w:rPr>
              <w:rFonts w:ascii="Cambria Math" w:hAnsi="Cambria Math" w:cs="Cambria Math"/>
              <w:lang w:val="nl-NL"/>
            </w:rPr>
            <m:t>gk</m:t>
          </m:r>
          <m:r>
            <m:rPr>
              <m:sty m:val="p"/>
            </m:rPr>
            <w:rPr>
              <w:rFonts w:ascii="Cambria Math" w:hAnsi="Cambria Math"/>
              <w:lang w:val="nl-NL"/>
            </w:rPr>
            <m:t>tanh</m:t>
          </m:r>
          <m:r>
            <w:rPr>
              <w:rFonts w:ascii="Cambria Math" w:hAnsi="Cambria Math"/>
              <w:lang w:val="nl-NL"/>
            </w:rPr>
            <m:t>⁡(</m:t>
          </m:r>
          <m:r>
            <w:rPr>
              <w:rFonts w:ascii="Cambria Math" w:hAnsi="Cambria Math" w:cs="Cambria Math"/>
              <w:lang w:val="nl-NL"/>
            </w:rPr>
            <m:t>k</m:t>
          </m:r>
          <m:r>
            <w:rPr>
              <w:rFonts w:ascii="Cambria Math" w:hAnsi="Cambria Math"/>
              <w:lang w:val="nl-NL"/>
            </w:rPr>
            <m:t>h)</m:t>
          </m:r>
          <m:r>
            <m:rPr>
              <m:sty m:val="p"/>
            </m:rPr>
            <w:rPr>
              <w:lang w:val="nl-NL"/>
            </w:rPr>
            <w:br/>
          </m:r>
        </m:oMath>
      </m:oMathPara>
    </w:p>
    <w:p w14:paraId="2E37FDAA" w14:textId="6135093F" w:rsidR="007F0F98" w:rsidRPr="007F0F98" w:rsidRDefault="007F0F98" w:rsidP="007F0F98">
      <w:r w:rsidRPr="007F0F98">
        <w:t>where </w:t>
      </w:r>
      <m:oMath>
        <m:r>
          <w:rPr>
            <w:rFonts w:ascii="Cambria Math" w:hAnsi="Cambria Math"/>
          </w:rPr>
          <m:t xml:space="preserve">ω </m:t>
        </m:r>
      </m:oMath>
      <w:r w:rsidRPr="007F0F98">
        <w:t> is angular frequency, </w:t>
      </w:r>
      <m:oMath>
        <m:r>
          <w:rPr>
            <w:rFonts w:ascii="Cambria Math" w:hAnsi="Cambria Math"/>
          </w:rPr>
          <m:t>k</m:t>
        </m:r>
      </m:oMath>
      <w:r w:rsidRPr="007F0F98">
        <w:t> is wave number, </w:t>
      </w:r>
      <m:oMath>
        <m:r>
          <w:rPr>
            <w:rFonts w:ascii="Cambria Math" w:hAnsi="Cambria Math"/>
          </w:rPr>
          <m:t>L</m:t>
        </m:r>
      </m:oMath>
      <w:r w:rsidRPr="007F0F98">
        <w:t> is wavelength, </w:t>
      </w:r>
      <m:oMath>
        <m:r>
          <w:rPr>
            <w:rFonts w:ascii="Cambria Math" w:hAnsi="Cambria Math"/>
          </w:rPr>
          <m:t>g</m:t>
        </m:r>
      </m:oMath>
      <w:r w:rsidRPr="007F0F98">
        <w:t> is gravitational acceleration, and </w:t>
      </w:r>
      <m:oMath>
        <m:r>
          <w:rPr>
            <w:rFonts w:ascii="Cambria Math" w:hAnsi="Cambria Math"/>
          </w:rPr>
          <m:t>h</m:t>
        </m:r>
      </m:oMath>
      <w:r w:rsidRPr="007F0F98">
        <w:t> is water depth.</w:t>
      </w:r>
    </w:p>
    <w:p w14:paraId="75AE5FE6" w14:textId="77777777" w:rsidR="007F0F98" w:rsidRDefault="007F0F98" w:rsidP="007F0F98"/>
    <w:p w14:paraId="350B321C" w14:textId="4AB0A4C8" w:rsidR="007F0F98" w:rsidRPr="007F0F98" w:rsidRDefault="007F0F98" w:rsidP="007F0F98">
      <w:pPr>
        <w:rPr>
          <w:lang w:val="nl-NL"/>
        </w:rPr>
      </w:pPr>
      <w:r w:rsidRPr="007F0F98">
        <w:rPr>
          <w:lang w:val="nl-NL"/>
        </w:rPr>
        <w:t>The wave celerity is:</w:t>
      </w:r>
    </w:p>
    <w:p w14:paraId="098E1D5D" w14:textId="0B3D6530" w:rsidR="007F0F98" w:rsidRPr="007F0F98" w:rsidRDefault="007F0F98" w:rsidP="007F0F98">
      <w:pPr>
        <w:rPr>
          <w:lang w:val="nl-NL"/>
        </w:rPr>
      </w:pPr>
      <m:oMathPara>
        <m:oMath>
          <m:r>
            <w:rPr>
              <w:rFonts w:ascii="Cambria Math" w:hAnsi="Cambria Math" w:cs="Cambria Math"/>
              <w:lang w:val="nl-NL"/>
            </w:rPr>
            <m:t>c</m:t>
          </m:r>
          <m:r>
            <w:rPr>
              <w:rFonts w:ascii="Cambria Math" w:hAnsi="Cambria Math"/>
              <w:lang w:val="nl-NL"/>
            </w:rPr>
            <m:t>=</m:t>
          </m:r>
          <m:f>
            <m:fPr>
              <m:ctrlPr>
                <w:rPr>
                  <w:rFonts w:ascii="Cambria Math" w:hAnsi="Cambria Math"/>
                  <w:lang w:val="nl-NL"/>
                </w:rPr>
              </m:ctrlPr>
            </m:fPr>
            <m:num>
              <m:r>
                <w:rPr>
                  <w:rFonts w:ascii="Cambria Math" w:hAnsi="Cambria Math" w:cs="Cambria Math"/>
                  <w:lang w:val="nl-NL"/>
                </w:rPr>
                <m:t>L</m:t>
              </m:r>
            </m:num>
            <m:den>
              <m:r>
                <w:rPr>
                  <w:rFonts w:ascii="Cambria Math" w:hAnsi="Cambria Math" w:cs="Cambria Math"/>
                  <w:lang w:val="nl-NL"/>
                </w:rPr>
                <m:t>T</m:t>
              </m:r>
            </m:den>
          </m:f>
          <m:r>
            <w:rPr>
              <w:rFonts w:ascii="Cambria Math" w:hAnsi="Cambria Math"/>
              <w:lang w:val="nl-NL"/>
            </w:rPr>
            <m:t>=</m:t>
          </m:r>
          <m:f>
            <m:fPr>
              <m:ctrlPr>
                <w:rPr>
                  <w:rFonts w:ascii="Cambria Math" w:hAnsi="Cambria Math"/>
                  <w:lang w:val="nl-NL"/>
                </w:rPr>
              </m:ctrlPr>
            </m:fPr>
            <m:num>
              <m:r>
                <w:rPr>
                  <w:rFonts w:ascii="Cambria Math" w:hAnsi="Cambria Math"/>
                </w:rPr>
                <m:t xml:space="preserve">ω </m:t>
              </m:r>
            </m:num>
            <m:den>
              <m:r>
                <w:rPr>
                  <w:rFonts w:ascii="Cambria Math" w:hAnsi="Cambria Math" w:cs="Cambria Math"/>
                  <w:lang w:val="nl-NL"/>
                </w:rPr>
                <m:t>k</m:t>
              </m:r>
            </m:den>
          </m:f>
          <m:r>
            <m:rPr>
              <m:sty m:val="p"/>
            </m:rPr>
            <w:rPr>
              <w:lang w:val="nl-NL"/>
            </w:rPr>
            <w:br/>
          </m:r>
        </m:oMath>
      </m:oMathPara>
    </w:p>
    <w:p w14:paraId="2C092D50" w14:textId="77777777" w:rsidR="007F0F98" w:rsidRPr="007F0F98" w:rsidRDefault="007F0F98" w:rsidP="007F0F98">
      <w:r w:rsidRPr="007F0F98">
        <w:t>In deep water, wave speed is mainly controlled by the wave period. In shallow water, wave speed becomes increasingly dependent on depth and approaches:</w:t>
      </w:r>
    </w:p>
    <w:p w14:paraId="771C1633" w14:textId="4AA60CA3" w:rsidR="007F0F98" w:rsidRPr="007F0F98" w:rsidRDefault="007F0F98" w:rsidP="007F0F98">
      <w:pPr>
        <w:rPr>
          <w:lang w:val="nl-NL"/>
        </w:rPr>
      </w:pPr>
      <m:oMathPara>
        <m:oMath>
          <m:r>
            <w:rPr>
              <w:rFonts w:ascii="Cambria Math" w:hAnsi="Cambria Math" w:cs="Cambria Math"/>
              <w:lang w:val="nl-NL"/>
            </w:rPr>
            <m:t>c</m:t>
          </m:r>
          <m:r>
            <w:rPr>
              <w:rFonts w:ascii="Cambria Math" w:hAnsi="Cambria Math"/>
              <w:lang w:val="nl-NL"/>
            </w:rPr>
            <m:t>≈</m:t>
          </m:r>
          <m:rad>
            <m:radPr>
              <m:degHide m:val="1"/>
              <m:ctrlPr>
                <w:rPr>
                  <w:rFonts w:ascii="Cambria Math" w:hAnsi="Cambria Math"/>
                  <w:lang w:val="nl-NL"/>
                </w:rPr>
              </m:ctrlPr>
            </m:radPr>
            <m:deg/>
            <m:e>
              <m:r>
                <w:rPr>
                  <w:rFonts w:ascii="Cambria Math" w:hAnsi="Cambria Math" w:cs="Cambria Math"/>
                  <w:lang w:val="nl-NL"/>
                </w:rPr>
                <m:t>g</m:t>
              </m:r>
              <m:r>
                <w:rPr>
                  <w:rFonts w:ascii="Cambria Math" w:hAnsi="Cambria Math"/>
                  <w:lang w:val="nl-NL"/>
                </w:rPr>
                <m:t>h</m:t>
              </m:r>
            </m:e>
          </m:rad>
          <m:r>
            <m:rPr>
              <m:sty m:val="p"/>
            </m:rPr>
            <w:rPr>
              <w:lang w:val="nl-NL"/>
            </w:rPr>
            <w:br/>
          </m:r>
        </m:oMath>
      </m:oMathPara>
    </w:p>
    <w:p w14:paraId="0B8C8EF4" w14:textId="77777777" w:rsidR="007F0F98" w:rsidRPr="007F0F98" w:rsidRDefault="007F0F98" w:rsidP="007F0F98">
      <w:r w:rsidRPr="007F0F98">
        <w:t xml:space="preserve">This change is important because waves slow down in shallower water, which is the physical basis for both shoaling and refraction. The group </w:t>
      </w:r>
      <w:proofErr w:type="gramStart"/>
      <w:r w:rsidRPr="007F0F98">
        <w:t>celerity</w:t>
      </w:r>
      <w:proofErr w:type="gramEnd"/>
      <w:r w:rsidRPr="007F0F98">
        <w:t>, which governs energy transport, is given by:</w:t>
      </w:r>
    </w:p>
    <w:p w14:paraId="2A54D3D3" w14:textId="18D7BAA2" w:rsidR="007F0F98" w:rsidRPr="007F0F98" w:rsidRDefault="00000000" w:rsidP="007F0F98">
      <w:pPr>
        <w:rPr>
          <w:lang w:val="nl-NL"/>
        </w:rPr>
      </w:pPr>
      <m:oMathPara>
        <m:oMath>
          <m:sSub>
            <m:sSubPr>
              <m:ctrlPr>
                <w:rPr>
                  <w:rFonts w:ascii="Cambria Math" w:hAnsi="Cambria Math"/>
                  <w:lang w:val="nl-NL"/>
                </w:rPr>
              </m:ctrlPr>
            </m:sSubPr>
            <m:e>
              <m:r>
                <w:rPr>
                  <w:rFonts w:ascii="Cambria Math" w:hAnsi="Cambria Math" w:cs="Cambria Math"/>
                  <w:lang w:val="nl-NL"/>
                </w:rPr>
                <m:t>c</m:t>
              </m:r>
            </m:e>
            <m:sub>
              <m:r>
                <w:rPr>
                  <w:rFonts w:ascii="Cambria Math" w:hAnsi="Cambria Math"/>
                  <w:lang w:val="nl-NL"/>
                </w:rPr>
                <m:t>g</m:t>
              </m:r>
            </m:sub>
          </m:sSub>
          <m:r>
            <w:rPr>
              <w:rFonts w:ascii="Cambria Math" w:hAnsi="Cambria Math"/>
              <w:lang w:val="nl-NL"/>
            </w:rPr>
            <m:t>=</m:t>
          </m:r>
          <m:r>
            <w:rPr>
              <w:rFonts w:ascii="Cambria Math" w:hAnsi="Cambria Math" w:cs="Cambria Math"/>
              <w:lang w:val="nl-NL"/>
            </w:rPr>
            <m:t>nc</m:t>
          </m:r>
          <m:r>
            <m:rPr>
              <m:sty m:val="p"/>
            </m:rPr>
            <w:rPr>
              <w:lang w:val="nl-NL"/>
            </w:rPr>
            <w:br/>
          </m:r>
        </m:oMath>
      </m:oMathPara>
    </w:p>
    <w:p w14:paraId="134F0D70" w14:textId="453327F0" w:rsidR="007F0F98" w:rsidRPr="007F0F98" w:rsidRDefault="007F0F98" w:rsidP="007F0F98">
      <w:r w:rsidRPr="007F0F98">
        <w:t>where </w:t>
      </w:r>
      <m:oMath>
        <m:r>
          <w:rPr>
            <w:rFonts w:ascii="Cambria Math" w:hAnsi="Cambria Math"/>
          </w:rPr>
          <m:t>n</m:t>
        </m:r>
      </m:oMath>
      <w:r>
        <w:rPr>
          <w:rFonts w:eastAsiaTheme="minorEastAsia"/>
        </w:rPr>
        <w:t xml:space="preserve"> </w:t>
      </w:r>
      <w:r w:rsidRPr="007F0F98">
        <w:t>is a depth-dependent factor. Since wave energy flux depends on </w:t>
      </w:r>
      <m:oMath>
        <m:sSub>
          <m:sSubPr>
            <m:ctrlPr>
              <w:rPr>
                <w:rFonts w:ascii="Cambria Math" w:hAnsi="Cambria Math"/>
                <w:lang w:val="nl-NL"/>
              </w:rPr>
            </m:ctrlPr>
          </m:sSubPr>
          <m:e>
            <m:r>
              <w:rPr>
                <w:rFonts w:ascii="Cambria Math" w:hAnsi="Cambria Math" w:cs="Cambria Math"/>
                <w:lang w:val="nl-NL"/>
              </w:rPr>
              <m:t>�</m:t>
            </m:r>
          </m:e>
          <m:sub>
            <m:r>
              <w:rPr>
                <w:rFonts w:ascii="Cambria Math" w:hAnsi="Cambria Math" w:cs="Cambria Math"/>
                <w:lang w:val="nl-NL"/>
              </w:rPr>
              <m:t>�</m:t>
            </m:r>
          </m:sub>
        </m:sSub>
      </m:oMath>
      <w:r w:rsidRPr="007F0F98">
        <w:t>, the wave field changes as the waves propagate shoreward.</w:t>
      </w:r>
    </w:p>
    <w:p w14:paraId="52BEDF59" w14:textId="23D22453" w:rsidR="002D2784" w:rsidRDefault="002D2784">
      <w:r>
        <w:br w:type="page"/>
      </w:r>
    </w:p>
    <w:p w14:paraId="4FC852AD" w14:textId="77777777" w:rsidR="007F0F98" w:rsidRPr="007F0F98" w:rsidRDefault="007F0F98" w:rsidP="007F0F98"/>
    <w:p w14:paraId="125991E2" w14:textId="4CB6CF34" w:rsidR="007F0F98" w:rsidRDefault="002D2784" w:rsidP="007F0F98">
      <w:pPr>
        <w:pStyle w:val="Heading2"/>
        <w:numPr>
          <w:ilvl w:val="2"/>
          <w:numId w:val="3"/>
        </w:numPr>
        <w:rPr>
          <w:b w:val="0"/>
          <w:sz w:val="24"/>
          <w:szCs w:val="32"/>
          <w:lang w:val="en-US"/>
        </w:rPr>
      </w:pPr>
      <w:bookmarkStart w:id="24" w:name="_Toc230025504"/>
      <w:r>
        <w:rPr>
          <w:b w:val="0"/>
          <w:sz w:val="24"/>
          <w:szCs w:val="32"/>
          <w:lang w:val="en-US"/>
        </w:rPr>
        <w:t>Wave propagation toward the site of interest</w:t>
      </w:r>
      <w:bookmarkEnd w:id="24"/>
    </w:p>
    <w:p w14:paraId="32077319" w14:textId="7A13C98E" w:rsidR="002D2784" w:rsidRDefault="002D2784" w:rsidP="002D2784">
      <w:r w:rsidRPr="002D2784">
        <w:t>For this thesis, wave conditions at the location of interest are not assumed to be equal to offshore wave conditions. Instead, they must be propagated from the available wave data source to the site. This can be done with a numerical wave model such as SWAN, or with simpler engineering methods when the geometry and bathymetry allow it.</w:t>
      </w:r>
    </w:p>
    <w:p w14:paraId="4094B93C" w14:textId="77777777" w:rsidR="002D2784" w:rsidRPr="002D2784" w:rsidRDefault="002D2784" w:rsidP="002D2784"/>
    <w:p w14:paraId="62D7664A" w14:textId="77777777" w:rsidR="002D2784" w:rsidRDefault="002D2784" w:rsidP="002D2784">
      <w:r w:rsidRPr="002D2784">
        <w:t>A model such as SWAN is useful because it can account for spatial variation in depth, wave direction, shoaling, refraction, bottom friction, and, where relevant, wave breaking. This makes it appropriate for propagating a wave climate over a realistic nearshore bathymetry to the point of interest.</w:t>
      </w:r>
    </w:p>
    <w:p w14:paraId="395E2F1E" w14:textId="77777777" w:rsidR="002D2784" w:rsidRPr="002D2784" w:rsidRDefault="002D2784" w:rsidP="002D2784"/>
    <w:p w14:paraId="7C7C0769" w14:textId="77777777" w:rsidR="002D2784" w:rsidRPr="002D2784" w:rsidRDefault="002D2784" w:rsidP="002D2784">
      <w:r w:rsidRPr="002D2784">
        <w:t>In cases where a full model is not needed or not available, simpler propagation can be performed using shoaling and refraction relations. This is less detailed than a numerical model, but it still provides a physically meaningful estimate of how the wave climate changes between the offshore boundary and the nearshore protection location.</w:t>
      </w:r>
    </w:p>
    <w:p w14:paraId="3D3541E1" w14:textId="11030F8C" w:rsidR="002D2784" w:rsidRPr="00C74EC8" w:rsidRDefault="002D2784" w:rsidP="002D2784">
      <w:pPr>
        <w:ind w:left="1068"/>
        <w:rPr>
          <w:b/>
          <w:bCs/>
        </w:rPr>
      </w:pPr>
    </w:p>
    <w:p w14:paraId="3F2D1C98" w14:textId="77777777" w:rsidR="002D2784" w:rsidRPr="002D2784" w:rsidRDefault="002D2784" w:rsidP="002D2784">
      <w:pPr>
        <w:rPr>
          <w:lang w:val="nl-NL"/>
        </w:rPr>
      </w:pPr>
      <w:r w:rsidRPr="002D2784">
        <w:t xml:space="preserve">Shoaling is the increase in wave height as water depth decreases. It occurs because the group velocity decreases in shallow water while the energy flux must remain approximately conserved. </w:t>
      </w:r>
      <w:r w:rsidRPr="002D2784">
        <w:rPr>
          <w:lang w:val="nl-NL"/>
        </w:rPr>
        <w:t>A simple expression for the shoaling coefficient is:</w:t>
      </w:r>
    </w:p>
    <w:p w14:paraId="40AED47A" w14:textId="5B48F329" w:rsidR="002D2784" w:rsidRPr="002D2784" w:rsidRDefault="00000000" w:rsidP="002D2784">
      <w:pPr>
        <w:rPr>
          <w:lang w:val="nl-NL"/>
        </w:rPr>
      </w:pPr>
      <m:oMathPara>
        <m:oMath>
          <m:sSub>
            <m:sSubPr>
              <m:ctrlPr>
                <w:rPr>
                  <w:rFonts w:ascii="Cambria Math" w:hAnsi="Cambria Math"/>
                  <w:lang w:val="nl-NL"/>
                </w:rPr>
              </m:ctrlPr>
            </m:sSubPr>
            <m:e>
              <m:r>
                <w:rPr>
                  <w:rFonts w:ascii="Cambria Math" w:hAnsi="Cambria Math"/>
                  <w:lang w:val="nl-NL"/>
                </w:rPr>
                <m:t>K</m:t>
              </m:r>
            </m:e>
            <m:sub>
              <m:r>
                <w:rPr>
                  <w:rFonts w:ascii="Cambria Math" w:hAnsi="Cambria Math" w:cs="Cambria Math"/>
                  <w:lang w:val="nl-NL"/>
                </w:rPr>
                <m:t>s</m:t>
              </m:r>
            </m:sub>
          </m:sSub>
          <m:r>
            <w:rPr>
              <w:rFonts w:ascii="Cambria Math" w:hAnsi="Cambria Math"/>
              <w:lang w:val="nl-NL"/>
            </w:rPr>
            <m:t>=</m:t>
          </m:r>
          <m:rad>
            <m:radPr>
              <m:degHide m:val="1"/>
              <m:ctrlPr>
                <w:rPr>
                  <w:rFonts w:ascii="Cambria Math" w:hAnsi="Cambria Math"/>
                  <w:lang w:val="nl-NL"/>
                </w:rPr>
              </m:ctrlPr>
            </m:radPr>
            <m:deg/>
            <m:e>
              <m:f>
                <m:fPr>
                  <m:ctrlPr>
                    <w:rPr>
                      <w:rFonts w:ascii="Cambria Math" w:hAnsi="Cambria Math"/>
                      <w:lang w:val="nl-NL"/>
                    </w:rPr>
                  </m:ctrlPr>
                </m:fPr>
                <m:num>
                  <m:sSub>
                    <m:sSubPr>
                      <m:ctrlPr>
                        <w:rPr>
                          <w:rFonts w:ascii="Cambria Math" w:hAnsi="Cambria Math"/>
                          <w:lang w:val="nl-NL"/>
                        </w:rPr>
                      </m:ctrlPr>
                    </m:sSubPr>
                    <m:e>
                      <m:r>
                        <w:rPr>
                          <w:rFonts w:ascii="Cambria Math" w:hAnsi="Cambria Math" w:cs="Cambria Math"/>
                          <w:lang w:val="nl-NL"/>
                        </w:rPr>
                        <m:t>c</m:t>
                      </m:r>
                    </m:e>
                    <m:sub>
                      <m:r>
                        <w:rPr>
                          <w:rFonts w:ascii="Cambria Math" w:hAnsi="Cambria Math"/>
                          <w:lang w:val="nl-NL"/>
                        </w:rPr>
                        <m:t>g0</m:t>
                      </m:r>
                    </m:sub>
                  </m:sSub>
                </m:num>
                <m:den>
                  <m:sSub>
                    <m:sSubPr>
                      <m:ctrlPr>
                        <w:rPr>
                          <w:rFonts w:ascii="Cambria Math" w:hAnsi="Cambria Math"/>
                          <w:lang w:val="nl-NL"/>
                        </w:rPr>
                      </m:ctrlPr>
                    </m:sSubPr>
                    <m:e>
                      <m:r>
                        <w:rPr>
                          <w:rFonts w:ascii="Cambria Math" w:hAnsi="Cambria Math" w:cs="Cambria Math"/>
                          <w:lang w:val="nl-NL"/>
                        </w:rPr>
                        <m:t>c</m:t>
                      </m:r>
                    </m:e>
                    <m:sub>
                      <m:r>
                        <w:rPr>
                          <w:rFonts w:ascii="Cambria Math" w:hAnsi="Cambria Math"/>
                          <w:lang w:val="nl-NL"/>
                        </w:rPr>
                        <m:t>g</m:t>
                      </m:r>
                    </m:sub>
                  </m:sSub>
                </m:den>
              </m:f>
            </m:e>
          </m:rad>
          <m:r>
            <m:rPr>
              <m:sty m:val="p"/>
            </m:rPr>
            <w:rPr>
              <w:lang w:val="nl-NL"/>
            </w:rPr>
            <w:br/>
          </m:r>
        </m:oMath>
      </m:oMathPara>
    </w:p>
    <w:p w14:paraId="0E1A1D52" w14:textId="4E235CE8" w:rsidR="002D2784" w:rsidRPr="002D2784" w:rsidRDefault="002D2784" w:rsidP="002D2784">
      <w:r w:rsidRPr="002D2784">
        <w:t>where </w:t>
      </w:r>
      <m:oMath>
        <m:sSub>
          <m:sSubPr>
            <m:ctrlPr>
              <w:rPr>
                <w:rFonts w:ascii="Cambria Math" w:hAnsi="Cambria Math"/>
                <w:lang w:val="nl-NL"/>
              </w:rPr>
            </m:ctrlPr>
          </m:sSubPr>
          <m:e>
            <m:r>
              <w:rPr>
                <w:rFonts w:ascii="Cambria Math" w:hAnsi="Cambria Math" w:cs="Cambria Math"/>
                <w:lang w:val="nl-NL"/>
              </w:rPr>
              <m:t>c</m:t>
            </m:r>
          </m:e>
          <m:sub>
            <m:r>
              <w:rPr>
                <w:rFonts w:ascii="Cambria Math" w:hAnsi="Cambria Math"/>
              </w:rPr>
              <m:t>g0</m:t>
            </m:r>
          </m:sub>
        </m:sSub>
      </m:oMath>
      <w:r w:rsidRPr="002D2784">
        <w:t> is the deep-water group velocity and </w:t>
      </w:r>
      <m:oMath>
        <m:sSub>
          <m:sSubPr>
            <m:ctrlPr>
              <w:rPr>
                <w:rFonts w:ascii="Cambria Math" w:hAnsi="Cambria Math"/>
                <w:lang w:val="nl-NL"/>
              </w:rPr>
            </m:ctrlPr>
          </m:sSubPr>
          <m:e>
            <m:r>
              <w:rPr>
                <w:rFonts w:ascii="Cambria Math" w:hAnsi="Cambria Math" w:cs="Cambria Math"/>
                <w:lang w:val="nl-NL"/>
              </w:rPr>
              <m:t>c</m:t>
            </m:r>
          </m:e>
          <m:sub>
            <m:r>
              <w:rPr>
                <w:rFonts w:ascii="Cambria Math" w:hAnsi="Cambria Math"/>
                <w:lang w:val="nl-NL"/>
              </w:rPr>
              <m:t>g</m:t>
            </m:r>
          </m:sub>
        </m:sSub>
      </m:oMath>
      <w:r w:rsidRPr="002D2784">
        <w:t> is the local group velocity.</w:t>
      </w:r>
    </w:p>
    <w:p w14:paraId="1AE393D4" w14:textId="77777777" w:rsidR="002D2784" w:rsidRPr="002D2784" w:rsidRDefault="002D2784" w:rsidP="002D2784">
      <w:r w:rsidRPr="002D2784">
        <w:t>The local wave height can then be written as:</w:t>
      </w:r>
    </w:p>
    <w:p w14:paraId="27AAF8F8" w14:textId="34CC41B8" w:rsidR="002D2784" w:rsidRPr="002D2784" w:rsidRDefault="002D2784" w:rsidP="002D2784">
      <w:pPr>
        <w:rPr>
          <w:lang w:val="nl-NL"/>
        </w:rPr>
      </w:pPr>
      <m:oMathPara>
        <m:oMath>
          <m:r>
            <w:rPr>
              <w:rFonts w:ascii="Cambria Math" w:hAnsi="Cambria Math" w:cs="Cambria Math"/>
              <w:lang w:val="nl-NL"/>
            </w:rPr>
            <m:t>H</m:t>
          </m:r>
          <m:r>
            <w:rPr>
              <w:rFonts w:ascii="Cambria Math" w:hAnsi="Cambria Math"/>
              <w:lang w:val="nl-NL"/>
            </w:rPr>
            <m:t>=</m:t>
          </m:r>
          <m:sSub>
            <m:sSubPr>
              <m:ctrlPr>
                <w:rPr>
                  <w:rFonts w:ascii="Cambria Math" w:hAnsi="Cambria Math"/>
                  <w:lang w:val="nl-NL"/>
                </w:rPr>
              </m:ctrlPr>
            </m:sSubPr>
            <m:e>
              <m:r>
                <w:rPr>
                  <w:rFonts w:ascii="Cambria Math" w:hAnsi="Cambria Math" w:cs="Cambria Math"/>
                  <w:lang w:val="nl-NL"/>
                </w:rPr>
                <m:t>K</m:t>
              </m:r>
            </m:e>
            <m:sub>
              <m:r>
                <w:rPr>
                  <w:rFonts w:ascii="Cambria Math" w:hAnsi="Cambria Math"/>
                  <w:lang w:val="nl-NL"/>
                </w:rPr>
                <m:t>s</m:t>
              </m:r>
            </m:sub>
          </m:sSub>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0</m:t>
              </m:r>
            </m:sub>
          </m:sSub>
          <m:r>
            <m:rPr>
              <m:sty m:val="p"/>
            </m:rPr>
            <w:rPr>
              <w:lang w:val="nl-NL"/>
            </w:rPr>
            <w:br/>
          </m:r>
        </m:oMath>
      </m:oMathPara>
    </w:p>
    <w:p w14:paraId="651E0A79" w14:textId="35C1ECB3" w:rsidR="002D2784" w:rsidRPr="002D2784" w:rsidRDefault="002D2784" w:rsidP="002D2784">
      <w:r w:rsidRPr="002D2784">
        <w:t>where </w:t>
      </w:r>
      <m:oMath>
        <m:sSub>
          <m:sSubPr>
            <m:ctrlPr>
              <w:rPr>
                <w:rFonts w:ascii="Cambria Math" w:hAnsi="Cambria Math"/>
                <w:lang w:val="nl-NL"/>
              </w:rPr>
            </m:ctrlPr>
          </m:sSubPr>
          <m:e>
            <m:r>
              <w:rPr>
                <w:rFonts w:ascii="Cambria Math" w:hAnsi="Cambria Math"/>
                <w:lang w:val="nl-NL"/>
              </w:rPr>
              <m:t>H</m:t>
            </m:r>
          </m:e>
          <m:sub>
            <m:r>
              <w:rPr>
                <w:rFonts w:ascii="Cambria Math" w:hAnsi="Cambria Math"/>
              </w:rPr>
              <m:t>0</m:t>
            </m:r>
          </m:sub>
        </m:sSub>
      </m:oMath>
      <w:r w:rsidRPr="002D2784">
        <w:t> is the offshore wave height.</w:t>
      </w:r>
    </w:p>
    <w:p w14:paraId="2CFA085B" w14:textId="77777777" w:rsidR="002D2784" w:rsidRDefault="002D2784" w:rsidP="002D2784">
      <w:r w:rsidRPr="002D2784">
        <w:t>Shoaling is important for stability because it means that the wave height at the nearshore protection layer can be larger than the offshore wave height. This increase in wave height leads directly to stronger near-bed orbital motion and a higher hydraulic load on the rock layer.</w:t>
      </w:r>
    </w:p>
    <w:p w14:paraId="418007F6" w14:textId="77777777" w:rsidR="002D2784" w:rsidRDefault="002D2784" w:rsidP="002D2784"/>
    <w:p w14:paraId="0F1E8007" w14:textId="0F1F5EAF" w:rsidR="002D2784" w:rsidRDefault="002D2784" w:rsidP="002D2784">
      <w:r w:rsidRPr="002D2784">
        <w:t>In addition to shoaling, waves undergo refraction when they approach the coast at an angle and the bathymetry varies laterally. Refraction occurs because the part of the wave crest that enters shallower water first slows down earlier, causing the crest to rotate toward the depth contours.</w:t>
      </w:r>
    </w:p>
    <w:p w14:paraId="75E610AA" w14:textId="4FFE1064" w:rsidR="002D2784" w:rsidRPr="002D2784" w:rsidRDefault="00000000" w:rsidP="002D2784">
      <w:pPr>
        <w:rPr>
          <w:lang w:val="nl-NL"/>
        </w:rPr>
      </w:pPr>
      <m:oMathPara>
        <m:oMath>
          <m:sSub>
            <m:sSubPr>
              <m:ctrlPr>
                <w:rPr>
                  <w:rFonts w:ascii="Cambria Math" w:hAnsi="Cambria Math"/>
                  <w:lang w:val="nl-NL"/>
                </w:rPr>
              </m:ctrlPr>
            </m:sSubPr>
            <m:e>
              <m:r>
                <w:rPr>
                  <w:rFonts w:ascii="Cambria Math" w:hAnsi="Cambria Math"/>
                  <w:lang w:val="nl-NL"/>
                </w:rPr>
                <m:t>K</m:t>
              </m:r>
            </m:e>
            <m:sub>
              <m:r>
                <w:rPr>
                  <w:rFonts w:ascii="Cambria Math" w:hAnsi="Cambria Math" w:cs="Cambria Math"/>
                  <w:lang w:val="nl-NL"/>
                </w:rPr>
                <m:t>r</m:t>
              </m:r>
            </m:sub>
          </m:sSub>
          <m:r>
            <w:rPr>
              <w:rFonts w:ascii="Cambria Math" w:hAnsi="Cambria Math"/>
              <w:lang w:val="nl-NL"/>
            </w:rPr>
            <m:t>=</m:t>
          </m:r>
          <m:rad>
            <m:radPr>
              <m:degHide m:val="1"/>
              <m:ctrlPr>
                <w:rPr>
                  <w:rFonts w:ascii="Cambria Math" w:hAnsi="Cambria Math"/>
                  <w:lang w:val="nl-NL"/>
                </w:rPr>
              </m:ctrlPr>
            </m:radPr>
            <m:deg/>
            <m:e>
              <m:f>
                <m:fPr>
                  <m:ctrlPr>
                    <w:rPr>
                      <w:rFonts w:ascii="Cambria Math" w:hAnsi="Cambria Math"/>
                      <w:i/>
                    </w:rPr>
                  </m:ctrlPr>
                </m:fPr>
                <m:num>
                  <m:sSub>
                    <m:sSubPr>
                      <m:ctrlPr>
                        <w:rPr>
                          <w:rFonts w:ascii="Cambria Math" w:hAnsi="Cambria Math"/>
                          <w:i/>
                        </w:rPr>
                      </m:ctrlPr>
                    </m:sSubPr>
                    <m:e>
                      <m:r>
                        <m:rPr>
                          <m:sty m:val="p"/>
                        </m:rPr>
                        <w:rPr>
                          <w:rFonts w:ascii="Cambria Math" w:hAnsi="Cambria Math"/>
                        </w:rPr>
                        <m:t>cos</m:t>
                      </m:r>
                      <m:ctrlPr>
                        <w:rPr>
                          <w:rFonts w:ascii="Cambria Math" w:hAnsi="Cambria Math"/>
                        </w:rPr>
                      </m:ctrlPr>
                    </m:e>
                    <m:sub>
                      <m:r>
                        <w:rPr>
                          <w:rFonts w:ascii="Cambria Math" w:hAnsi="Cambria Math"/>
                        </w:rPr>
                        <m:t>θ0</m:t>
                      </m:r>
                      <m:ctrlPr>
                        <w:rPr>
                          <w:rFonts w:ascii="Cambria Math" w:hAnsi="Cambria Math"/>
                        </w:rPr>
                      </m:ctrlPr>
                    </m:sub>
                  </m:sSub>
                  <m:r>
                    <w:rPr>
                      <w:rFonts w:ascii="Cambria Math" w:hAnsi="Cambria Math"/>
                    </w:rPr>
                    <m:t xml:space="preserve"> </m:t>
                  </m:r>
                </m:num>
                <m:den>
                  <m:sSub>
                    <m:sSubPr>
                      <m:ctrlPr>
                        <w:rPr>
                          <w:rFonts w:ascii="Cambria Math" w:hAnsi="Cambria Math"/>
                          <w:i/>
                        </w:rPr>
                      </m:ctrlPr>
                    </m:sSubPr>
                    <m:e>
                      <m:r>
                        <m:rPr>
                          <m:sty m:val="p"/>
                        </m:rPr>
                        <w:rPr>
                          <w:rFonts w:ascii="Cambria Math" w:hAnsi="Cambria Math"/>
                        </w:rPr>
                        <m:t>cos</m:t>
                      </m:r>
                      <m:ctrlPr>
                        <w:rPr>
                          <w:rFonts w:ascii="Cambria Math" w:hAnsi="Cambria Math"/>
                        </w:rPr>
                      </m:ctrlPr>
                    </m:e>
                    <m:sub>
                      <m:r>
                        <w:rPr>
                          <w:rFonts w:ascii="Cambria Math" w:hAnsi="Cambria Math"/>
                        </w:rPr>
                        <m:t>θ1</m:t>
                      </m:r>
                      <m:ctrlPr>
                        <w:rPr>
                          <w:rFonts w:ascii="Cambria Math" w:hAnsi="Cambria Math"/>
                        </w:rPr>
                      </m:ctrlPr>
                    </m:sub>
                  </m:sSub>
                </m:den>
              </m:f>
            </m:e>
          </m:rad>
        </m:oMath>
      </m:oMathPara>
    </w:p>
    <w:p w14:paraId="0871E344" w14:textId="6E0EFC9D" w:rsidR="002D2784" w:rsidRPr="002D2784" w:rsidRDefault="002D2784" w:rsidP="002D2784">
      <w:pPr>
        <w:rPr>
          <w:rFonts w:eastAsiaTheme="minorEastAsia"/>
          <w:lang w:val="nl-NL"/>
        </w:rPr>
      </w:pPr>
      <m:oMathPara>
        <m:oMath>
          <m:r>
            <w:rPr>
              <w:rFonts w:ascii="Cambria Math" w:hAnsi="Cambria Math" w:cs="Cambria Math"/>
              <w:lang w:val="nl-NL"/>
            </w:rPr>
            <m:t>H</m:t>
          </m:r>
          <m:r>
            <w:rPr>
              <w:rFonts w:ascii="Cambria Math" w:hAnsi="Cambria Math"/>
              <w:lang w:val="nl-NL"/>
            </w:rPr>
            <m:t>=</m:t>
          </m:r>
          <m:sSub>
            <m:sSubPr>
              <m:ctrlPr>
                <w:rPr>
                  <w:rFonts w:ascii="Cambria Math" w:hAnsi="Cambria Math"/>
                  <w:lang w:val="nl-NL"/>
                </w:rPr>
              </m:ctrlPr>
            </m:sSubPr>
            <m:e>
              <m:r>
                <w:rPr>
                  <w:rFonts w:ascii="Cambria Math" w:hAnsi="Cambria Math" w:cs="Cambria Math"/>
                  <w:lang w:val="nl-NL"/>
                </w:rPr>
                <m:t>K</m:t>
              </m:r>
            </m:e>
            <m:sub>
              <m:r>
                <w:rPr>
                  <w:rFonts w:ascii="Cambria Math" w:hAnsi="Cambria Math"/>
                  <w:lang w:val="nl-NL"/>
                </w:rPr>
                <m:t>s</m:t>
              </m:r>
            </m:sub>
          </m:sSub>
          <m:sSub>
            <m:sSubPr>
              <m:ctrlPr>
                <w:rPr>
                  <w:rFonts w:ascii="Cambria Math" w:hAnsi="Cambria Math"/>
                  <w:i/>
                  <w:lang w:val="nl-NL"/>
                </w:rPr>
              </m:ctrlPr>
            </m:sSubPr>
            <m:e>
              <m:r>
                <w:rPr>
                  <w:rFonts w:ascii="Cambria Math" w:hAnsi="Cambria Math"/>
                  <w:lang w:val="nl-NL"/>
                </w:rPr>
                <m:t>K</m:t>
              </m:r>
            </m:e>
            <m:sub>
              <m:r>
                <w:rPr>
                  <w:rFonts w:ascii="Cambria Math" w:hAnsi="Cambria Math"/>
                  <w:lang w:val="nl-NL"/>
                </w:rPr>
                <m:t>r</m:t>
              </m:r>
            </m:sub>
          </m:sSub>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0</m:t>
              </m:r>
            </m:sub>
          </m:sSub>
        </m:oMath>
      </m:oMathPara>
    </w:p>
    <w:p w14:paraId="6597D8CB" w14:textId="77777777" w:rsidR="002D2784" w:rsidRPr="002D2784" w:rsidRDefault="002D2784" w:rsidP="002D2784"/>
    <w:p w14:paraId="202240D8" w14:textId="77777777" w:rsidR="002D2784" w:rsidRDefault="002D2784" w:rsidP="002D2784">
      <w:r w:rsidRPr="002D2784">
        <w:t>Wave direction is therefore a relevant design parameter. It affects not only the local transformation of wave energy, but also the direction of the resulting near-bed flow. This is important because the interaction between waves and currents depends on their relative angle, and because oblique wave approach may create local energy concentration or dispersion along the cable route.</w:t>
      </w:r>
    </w:p>
    <w:p w14:paraId="6CB194B3" w14:textId="77777777" w:rsidR="002D2784" w:rsidRPr="002D2784" w:rsidRDefault="002D2784" w:rsidP="002D2784"/>
    <w:p w14:paraId="73BE0E98" w14:textId="71C905FB" w:rsidR="002D2784" w:rsidRPr="002D2784" w:rsidRDefault="002D2784" w:rsidP="002D2784">
      <w:r w:rsidRPr="002D2784">
        <w:lastRenderedPageBreak/>
        <w:t>For this reason, the wave climate should not be described only by wave height and period. The incident wave direction must also be included, especially when the nearshore bathymetry is variable or when the route is exposed to oblique wave attack.</w:t>
      </w:r>
    </w:p>
    <w:p w14:paraId="5D42D5ED" w14:textId="77777777" w:rsidR="002D2784" w:rsidRPr="002D2784" w:rsidRDefault="002D2784" w:rsidP="002D2784">
      <w:r w:rsidRPr="002D2784">
        <w:t>Wave breaking occurs when the wave becomes too steep or when the local water depth becomes too small for the wave to remain stable. A common depth-limited form is:</w:t>
      </w:r>
    </w:p>
    <w:p w14:paraId="6815D6E9" w14:textId="0E884261" w:rsidR="002D2784" w:rsidRPr="002D2784" w:rsidRDefault="00000000" w:rsidP="002D2784">
      <w:pPr>
        <w:rPr>
          <w:lang w:val="nl-NL"/>
        </w:rPr>
      </w:pPr>
      <m:oMathPara>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b</m:t>
              </m:r>
            </m:sub>
          </m:sSub>
          <m:r>
            <w:rPr>
              <w:rFonts w:ascii="Cambria Math" w:hAnsi="Cambria Math"/>
              <w:lang w:val="nl-NL"/>
            </w:rPr>
            <m:t>≈</m:t>
          </m:r>
          <m:r>
            <w:rPr>
              <w:rFonts w:ascii="Cambria Math" w:hAnsi="Cambria Math"/>
            </w:rPr>
            <m:t>γ</m:t>
          </m:r>
          <m:sSub>
            <m:sSubPr>
              <m:ctrlPr>
                <w:rPr>
                  <w:rFonts w:ascii="Cambria Math" w:hAnsi="Cambria Math"/>
                  <w:lang w:val="nl-NL"/>
                </w:rPr>
              </m:ctrlPr>
            </m:sSubPr>
            <m:e>
              <m:r>
                <w:rPr>
                  <w:rFonts w:ascii="Cambria Math" w:hAnsi="Cambria Math"/>
                  <w:lang w:val="nl-NL"/>
                </w:rPr>
                <m:t>h</m:t>
              </m:r>
            </m:e>
            <m:sub>
              <m:r>
                <w:rPr>
                  <w:rFonts w:ascii="Cambria Math" w:hAnsi="Cambria Math"/>
                  <w:lang w:val="nl-NL"/>
                </w:rPr>
                <m:t>b</m:t>
              </m:r>
            </m:sub>
          </m:sSub>
          <m:r>
            <m:rPr>
              <m:sty m:val="p"/>
            </m:rPr>
            <w:rPr>
              <w:lang w:val="nl-NL"/>
            </w:rPr>
            <w:br/>
          </m:r>
        </m:oMath>
      </m:oMathPara>
    </w:p>
    <w:p w14:paraId="28E2A57A" w14:textId="57BE3769" w:rsidR="002D2784" w:rsidRPr="002D2784" w:rsidRDefault="002D2784" w:rsidP="002D2784">
      <w:r w:rsidRPr="002D2784">
        <w:t>where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cs="Cambria Math"/>
                <w:lang w:val="nl-NL"/>
              </w:rPr>
              <m:t>b</m:t>
            </m:r>
          </m:sub>
        </m:sSub>
      </m:oMath>
      <w:r w:rsidRPr="002D2784">
        <w:t> is the breaking wave height, </w:t>
      </w:r>
      <m:oMath>
        <m:sSub>
          <m:sSubPr>
            <m:ctrlPr>
              <w:rPr>
                <w:rFonts w:ascii="Cambria Math" w:hAnsi="Cambria Math"/>
                <w:lang w:val="nl-NL"/>
              </w:rPr>
            </m:ctrlPr>
          </m:sSubPr>
          <m:e>
            <m:r>
              <w:rPr>
                <w:rFonts w:ascii="Cambria Math" w:hAnsi="Cambria Math"/>
              </w:rPr>
              <m:t>h</m:t>
            </m:r>
          </m:e>
          <m:sub>
            <m:r>
              <w:rPr>
                <w:rFonts w:ascii="Cambria Math" w:hAnsi="Cambria Math" w:cs="Cambria Math"/>
                <w:lang w:val="nl-NL"/>
              </w:rPr>
              <m:t>c</m:t>
            </m:r>
          </m:sub>
        </m:sSub>
      </m:oMath>
      <w:r w:rsidRPr="002D2784">
        <w:t> is the breaking depth, and</w:t>
      </w:r>
      <w:r>
        <w:t xml:space="preserve"> </w:t>
      </w:r>
      <w:r w:rsidRPr="002D2784">
        <w:rPr>
          <w:rFonts w:ascii="Cambria" w:hAnsi="Cambria" w:cs="Cambria"/>
          <w:i/>
          <w:iCs/>
        </w:rPr>
        <w:t>γ</w:t>
      </w:r>
      <w:r w:rsidRPr="002D2784">
        <w:t> is the breaker index.</w:t>
      </w:r>
    </w:p>
    <w:p w14:paraId="3763E42C" w14:textId="77777777" w:rsidR="002D2784" w:rsidRDefault="002D2784" w:rsidP="002D2784"/>
    <w:p w14:paraId="2CA8CE07" w14:textId="77777777" w:rsidR="002D2784" w:rsidRDefault="002D2784" w:rsidP="002D2784">
      <w:r w:rsidRPr="002D2784">
        <w:t>Breaking is important because it marks a qualitative transition in loading. Before breaking, the wave field is mainly oscillatory and can be described reasonably well by linear wave theory and standard transformation methods. After breaking, the flow becomes turbulent and impulsive, and the loading on the seabed changes fundamentally.</w:t>
      </w:r>
    </w:p>
    <w:p w14:paraId="5E7F14B7" w14:textId="77777777" w:rsidR="002D2784" w:rsidRDefault="002D2784" w:rsidP="002D2784"/>
    <w:p w14:paraId="1AF9B72D" w14:textId="62F4A587" w:rsidR="002D2784" w:rsidRPr="002D2784" w:rsidRDefault="002D2784" w:rsidP="002D2784">
      <w:r w:rsidRPr="002D2784">
        <w:t>This is why breaking waves must be treated as a separate loading category. A protection layer that is stable under non-breaking wave motion may not remain stable once breaking occurs, because the forcing mechanism is no longer smooth oscillatory motion but turbulent energy dissipation and impact loading.</w:t>
      </w:r>
    </w:p>
    <w:p w14:paraId="059EBC05" w14:textId="78F4F6B6" w:rsidR="002D2784" w:rsidRPr="002D2784" w:rsidRDefault="002D2784" w:rsidP="002D2784"/>
    <w:p w14:paraId="198FBCDA" w14:textId="574BE885" w:rsidR="002D2784" w:rsidRDefault="002D2784">
      <w:r>
        <w:br w:type="page"/>
      </w:r>
    </w:p>
    <w:p w14:paraId="16240D03" w14:textId="35F1F76D" w:rsidR="000343A1" w:rsidRPr="002D2784" w:rsidRDefault="002D2784" w:rsidP="002D2784">
      <w:pPr>
        <w:pStyle w:val="Heading2"/>
        <w:numPr>
          <w:ilvl w:val="2"/>
          <w:numId w:val="3"/>
        </w:numPr>
        <w:rPr>
          <w:b w:val="0"/>
          <w:sz w:val="24"/>
          <w:szCs w:val="32"/>
          <w:lang w:val="en-US"/>
        </w:rPr>
      </w:pPr>
      <w:bookmarkStart w:id="25" w:name="_Toc230025505"/>
      <w:r>
        <w:rPr>
          <w:b w:val="0"/>
          <w:sz w:val="24"/>
          <w:szCs w:val="32"/>
          <w:lang w:val="en-US"/>
        </w:rPr>
        <w:lastRenderedPageBreak/>
        <w:t>Relevance for stability</w:t>
      </w:r>
      <w:bookmarkEnd w:id="25"/>
    </w:p>
    <w:p w14:paraId="48D03A54" w14:textId="5A93199F" w:rsidR="002D2784" w:rsidRPr="002D2784" w:rsidRDefault="002D2784" w:rsidP="002D2784">
      <w:r w:rsidRPr="002D2784">
        <w:t>For the stability assessment of rock protection along subsea cables, the relevant wave process is the propagation of the long-term wave climate to the nearshore location and the translation of that climate into local hydraulic loading. The most important parameters are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s</m:t>
            </m:r>
          </m:sub>
        </m:sSub>
      </m:oMath>
      <w:r w:rsidRPr="002D2784">
        <w:t>,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cs="Cambria Math"/>
                <w:lang w:val="nl-NL"/>
              </w:rPr>
              <m:t>p</m:t>
            </m:r>
          </m:sub>
        </m:sSub>
      </m:oMath>
      <w:r w:rsidRPr="002D2784">
        <w:t>,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cs="Cambria Math"/>
                <w:lang w:val="nl-NL"/>
              </w:rPr>
              <m:t>m</m:t>
            </m:r>
            <m:r>
              <w:rPr>
                <w:rFonts w:ascii="Cambria Math" w:hAnsi="Cambria Math"/>
              </w:rPr>
              <m:t>-1,0</m:t>
            </m:r>
          </m:sub>
        </m:sSub>
      </m:oMath>
      <w:r w:rsidRPr="002D2784">
        <w:t>, and wave direction, together with local depth and bathymetry.</w:t>
      </w:r>
    </w:p>
    <w:p w14:paraId="4B14D1B5" w14:textId="77777777" w:rsidR="00B037D9" w:rsidRPr="00C74EC8" w:rsidRDefault="00B037D9" w:rsidP="00B037D9"/>
    <w:p w14:paraId="775A7E75" w14:textId="584ADD33" w:rsidR="002D2784" w:rsidRPr="002D2784" w:rsidRDefault="002D2784" w:rsidP="00B037D9">
      <w:pPr>
        <w:rPr>
          <w:lang w:val="nl-NL"/>
        </w:rPr>
      </w:pPr>
      <w:r w:rsidRPr="002D2784">
        <w:rPr>
          <w:lang w:val="nl-NL"/>
        </w:rPr>
        <w:t>The practical sequence is:</w:t>
      </w:r>
    </w:p>
    <w:p w14:paraId="65B23574" w14:textId="77777777" w:rsidR="002D2784" w:rsidRPr="002D2784" w:rsidRDefault="002D2784" w:rsidP="002D2784">
      <w:pPr>
        <w:numPr>
          <w:ilvl w:val="0"/>
          <w:numId w:val="28"/>
        </w:numPr>
      </w:pPr>
      <w:r w:rsidRPr="002D2784">
        <w:t>obtain measured, hindcast, or ERA-based wave data;</w:t>
      </w:r>
    </w:p>
    <w:p w14:paraId="00B9932A" w14:textId="1C112DBF" w:rsidR="002D2784" w:rsidRPr="002D2784" w:rsidRDefault="002D2784" w:rsidP="002D2784">
      <w:pPr>
        <w:numPr>
          <w:ilvl w:val="0"/>
          <w:numId w:val="28"/>
        </w:numPr>
      </w:pPr>
      <w:r w:rsidRPr="002D2784">
        <w:t>determine representative and extreme values of </w:t>
      </w:r>
      <m:oMath>
        <m:sSub>
          <m:sSubPr>
            <m:ctrlPr>
              <w:rPr>
                <w:rFonts w:ascii="Cambria Math" w:hAnsi="Cambria Math"/>
                <w:lang w:val="nl-NL"/>
              </w:rPr>
            </m:ctrlPr>
          </m:sSubPr>
          <m:e>
            <m:r>
              <w:rPr>
                <w:rFonts w:ascii="Cambria Math" w:hAnsi="Cambria Math" w:cs="Cambria Math"/>
                <w:lang w:val="nl-NL"/>
              </w:rPr>
              <m:t>H</m:t>
            </m:r>
          </m:e>
          <m:sub>
            <m:r>
              <w:rPr>
                <w:rFonts w:ascii="Cambria Math" w:hAnsi="Cambria Math"/>
                <w:lang w:val="nl-NL"/>
              </w:rPr>
              <m:t>s</m:t>
            </m:r>
          </m:sub>
        </m:sSub>
      </m:oMath>
      <w:r w:rsidRPr="002D2784">
        <w:t>,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cs="Cambria Math"/>
                <w:lang w:val="nl-NL"/>
              </w:rPr>
              <m:t>p</m:t>
            </m:r>
          </m:sub>
        </m:sSub>
      </m:oMath>
      <w:r w:rsidR="00B037D9" w:rsidRPr="002D2784">
        <w:t>, </w:t>
      </w:r>
      <m:oMath>
        <m:sSub>
          <m:sSubPr>
            <m:ctrlPr>
              <w:rPr>
                <w:rFonts w:ascii="Cambria Math" w:hAnsi="Cambria Math"/>
                <w:lang w:val="nl-NL"/>
              </w:rPr>
            </m:ctrlPr>
          </m:sSubPr>
          <m:e>
            <m:r>
              <w:rPr>
                <w:rFonts w:ascii="Cambria Math" w:hAnsi="Cambria Math" w:cs="Cambria Math"/>
                <w:lang w:val="nl-NL"/>
              </w:rPr>
              <m:t>T</m:t>
            </m:r>
          </m:e>
          <m:sub>
            <m:r>
              <w:rPr>
                <w:rFonts w:ascii="Cambria Math" w:hAnsi="Cambria Math" w:cs="Cambria Math"/>
                <w:lang w:val="nl-NL"/>
              </w:rPr>
              <m:t>m</m:t>
            </m:r>
            <m:r>
              <w:rPr>
                <w:rFonts w:ascii="Cambria Math" w:hAnsi="Cambria Math"/>
              </w:rPr>
              <m:t>-1,0</m:t>
            </m:r>
          </m:sub>
        </m:sSub>
      </m:oMath>
      <w:r w:rsidR="00B037D9" w:rsidRPr="002D2784">
        <w:t xml:space="preserve"> </w:t>
      </w:r>
      <w:r w:rsidR="00B037D9">
        <w:t>;</w:t>
      </w:r>
    </w:p>
    <w:p w14:paraId="6A4F5493" w14:textId="77777777" w:rsidR="002D2784" w:rsidRPr="002D2784" w:rsidRDefault="002D2784" w:rsidP="002D2784">
      <w:pPr>
        <w:numPr>
          <w:ilvl w:val="0"/>
          <w:numId w:val="28"/>
        </w:numPr>
      </w:pPr>
      <w:r w:rsidRPr="002D2784">
        <w:t>use linear wave theory to derive wave celerity, group celerity, and wavelength;</w:t>
      </w:r>
    </w:p>
    <w:p w14:paraId="006C6C97" w14:textId="77777777" w:rsidR="002D2784" w:rsidRPr="002D2784" w:rsidRDefault="002D2784" w:rsidP="002D2784">
      <w:pPr>
        <w:numPr>
          <w:ilvl w:val="0"/>
          <w:numId w:val="28"/>
        </w:numPr>
      </w:pPr>
      <w:r w:rsidRPr="002D2784">
        <w:t>propagate the wave signal to the site of interest using SWAN or simplified shoaling and refraction calculations;</w:t>
      </w:r>
    </w:p>
    <w:p w14:paraId="5A8E8BFC" w14:textId="77777777" w:rsidR="002D2784" w:rsidRPr="002D2784" w:rsidRDefault="002D2784" w:rsidP="002D2784">
      <w:pPr>
        <w:numPr>
          <w:ilvl w:val="0"/>
          <w:numId w:val="28"/>
        </w:numPr>
      </w:pPr>
      <w:r w:rsidRPr="002D2784">
        <w:t>check whether the waves remain non-breaking or enter the breaking regime.</w:t>
      </w:r>
    </w:p>
    <w:p w14:paraId="656596B7" w14:textId="77777777" w:rsidR="00B037D9" w:rsidRDefault="00B037D9" w:rsidP="00B037D9"/>
    <w:p w14:paraId="299D260E" w14:textId="5A14A75E" w:rsidR="002D2784" w:rsidRPr="002D2784" w:rsidRDefault="002D2784" w:rsidP="00B037D9">
      <w:r w:rsidRPr="002D2784">
        <w:t>This sequence is important because stability depends on the actual local wave load, not on the offshore wave climate alone. Breaking waves are therefore handled separately from non-breaking waves, since they belong to a different hydraulic regime with different implications for the design of nearshore rock protection.</w:t>
      </w:r>
    </w:p>
    <w:p w14:paraId="66FBEBAB" w14:textId="77777777" w:rsidR="002D2784" w:rsidRDefault="002D2784" w:rsidP="000343A1"/>
    <w:p w14:paraId="5F0C9D44" w14:textId="2F416227" w:rsidR="002D2784" w:rsidRDefault="00B037D9" w:rsidP="00B037D9">
      <w:pPr>
        <w:pStyle w:val="ListParagraph"/>
        <w:numPr>
          <w:ilvl w:val="0"/>
          <w:numId w:val="14"/>
        </w:numPr>
      </w:pPr>
      <w:r>
        <w:t>Lecture Notes Harbour Engineering</w:t>
      </w:r>
    </w:p>
    <w:p w14:paraId="55D5C246" w14:textId="048ACEA6" w:rsidR="00B037D9" w:rsidRPr="000343A1" w:rsidRDefault="00B037D9" w:rsidP="00B037D9">
      <w:r>
        <w:br w:type="page"/>
      </w:r>
    </w:p>
    <w:p w14:paraId="094C45AF" w14:textId="1D767AEF" w:rsidR="00EF694D" w:rsidRPr="009E1B36" w:rsidRDefault="00EF694D" w:rsidP="00C44B5C">
      <w:pPr>
        <w:pStyle w:val="Heading2"/>
        <w:numPr>
          <w:ilvl w:val="1"/>
          <w:numId w:val="3"/>
        </w:numPr>
        <w:rPr>
          <w:b w:val="0"/>
          <w:bCs/>
          <w:sz w:val="22"/>
          <w:szCs w:val="28"/>
          <w:lang w:val="en-US"/>
        </w:rPr>
      </w:pPr>
      <w:bookmarkStart w:id="26" w:name="_Toc230025506"/>
      <w:r w:rsidRPr="009E1B36">
        <w:rPr>
          <w:b w:val="0"/>
          <w:bCs/>
          <w:sz w:val="24"/>
          <w:szCs w:val="32"/>
          <w:lang w:val="en-US"/>
        </w:rPr>
        <w:lastRenderedPageBreak/>
        <w:t>Wave-Current interaction</w:t>
      </w:r>
      <w:bookmarkEnd w:id="26"/>
    </w:p>
    <w:p w14:paraId="689326DE" w14:textId="77777777" w:rsidR="00B037D9" w:rsidRDefault="00B037D9" w:rsidP="00F20B9E">
      <w:r>
        <w:t>C</w:t>
      </w:r>
      <w:r w:rsidR="00F20B9E" w:rsidRPr="009E1B36">
        <w:t xml:space="preserve">ritical section for nearshore: in practice, waves and currents always act simultaneously, and their interaction produces higher bed-shear </w:t>
      </w:r>
      <w:proofErr w:type="gramStart"/>
      <w:r w:rsidR="00F20B9E" w:rsidRPr="009E1B36">
        <w:t>stresses</w:t>
      </w:r>
      <w:proofErr w:type="gramEnd"/>
      <w:r w:rsidR="00F20B9E" w:rsidRPr="009E1B36">
        <w:t xml:space="preserve"> </w:t>
      </w:r>
      <w:proofErr w:type="gramStart"/>
      <w:r w:rsidR="00F20B9E" w:rsidRPr="009E1B36">
        <w:t>than either</w:t>
      </w:r>
      <w:proofErr w:type="gramEnd"/>
      <w:r w:rsidR="00F20B9E" w:rsidRPr="009E1B36">
        <w:t xml:space="preserve"> alone. </w:t>
      </w:r>
    </w:p>
    <w:p w14:paraId="71186D76" w14:textId="77777777" w:rsidR="00B037D9" w:rsidRDefault="00B037D9" w:rsidP="00F20B9E"/>
    <w:p w14:paraId="0AD759BD" w14:textId="649CA55D" w:rsidR="00B037D9" w:rsidRDefault="00B037D9" w:rsidP="00B037D9">
      <w:pPr>
        <w:pStyle w:val="ListParagraph"/>
        <w:numPr>
          <w:ilvl w:val="0"/>
          <w:numId w:val="30"/>
        </w:numPr>
      </w:pPr>
      <w:r>
        <w:t>P</w:t>
      </w:r>
      <w:r w:rsidR="00F20B9E" w:rsidRPr="009E1B36">
        <w:t>hysics of this interaction</w:t>
      </w:r>
    </w:p>
    <w:p w14:paraId="2F7DFDF7" w14:textId="29E51A35" w:rsidR="00F20B9E" w:rsidRPr="009E1B36" w:rsidRDefault="00F20B9E" w:rsidP="00B037D9">
      <w:pPr>
        <w:pStyle w:val="ListParagraph"/>
        <w:numPr>
          <w:ilvl w:val="0"/>
          <w:numId w:val="30"/>
        </w:numPr>
      </w:pPr>
      <w:r w:rsidRPr="009E1B36">
        <w:t>complicat</w:t>
      </w:r>
      <w:r w:rsidR="00B037D9">
        <w:t>ion of</w:t>
      </w:r>
      <w:r w:rsidRPr="009E1B36">
        <w:t xml:space="preserve"> stability assessment.</w:t>
      </w:r>
    </w:p>
    <w:p w14:paraId="0F84AA2D" w14:textId="2C584B46" w:rsidR="00F20B9E" w:rsidRPr="009E1B36" w:rsidRDefault="00F20B9E" w:rsidP="00F20B9E"/>
    <w:p w14:paraId="0FF543B9" w14:textId="77777777" w:rsidR="00B037D9" w:rsidRDefault="00F20B9E">
      <w:pPr>
        <w:numPr>
          <w:ilvl w:val="0"/>
          <w:numId w:val="7"/>
        </w:numPr>
      </w:pPr>
      <w:proofErr w:type="spellStart"/>
      <w:r w:rsidRPr="009E1B36">
        <w:t>Schiereck</w:t>
      </w:r>
      <w:proofErr w:type="spellEnd"/>
      <w:r w:rsidRPr="009E1B36">
        <w:t xml:space="preserve"> &amp; Verhagen (</w:t>
      </w:r>
      <w:proofErr w:type="gramStart"/>
      <w:r w:rsidRPr="009E1B36">
        <w:t>2019) —</w:t>
      </w:r>
      <w:proofErr w:type="gramEnd"/>
      <w:r w:rsidRPr="009E1B36">
        <w:t xml:space="preserve"> </w:t>
      </w:r>
    </w:p>
    <w:p w14:paraId="27446718" w14:textId="77777777" w:rsidR="00B037D9" w:rsidRDefault="00F20B9E" w:rsidP="00B037D9">
      <w:pPr>
        <w:ind w:left="720"/>
      </w:pPr>
      <w:r w:rsidRPr="009E1B36">
        <w:t>Ch. 7 (Waves: loads, linear wave theory, wave statistics, wave generation, breaking waves)</w:t>
      </w:r>
    </w:p>
    <w:p w14:paraId="6F8131B9" w14:textId="15B3A16C" w:rsidR="00F20B9E" w:rsidRPr="009E1B36" w:rsidRDefault="00F20B9E" w:rsidP="00B037D9">
      <w:pPr>
        <w:ind w:left="720"/>
      </w:pPr>
      <w:r w:rsidRPr="009E1B36">
        <w:t>Ch. 2 (Flow loads)</w:t>
      </w:r>
    </w:p>
    <w:p w14:paraId="2C4FA02B" w14:textId="77777777" w:rsidR="00B037D9" w:rsidRDefault="00F20B9E">
      <w:pPr>
        <w:numPr>
          <w:ilvl w:val="0"/>
          <w:numId w:val="7"/>
        </w:numPr>
      </w:pPr>
      <w:r w:rsidRPr="009E1B36">
        <w:t>Van Rijn (2019)</w:t>
      </w:r>
    </w:p>
    <w:p w14:paraId="4A5D7AF2" w14:textId="05C06F36" w:rsidR="00F20B9E" w:rsidRPr="009E1B36" w:rsidRDefault="00B037D9" w:rsidP="00B037D9">
      <w:pPr>
        <w:ind w:left="720"/>
      </w:pPr>
      <w:r>
        <w:t>S</w:t>
      </w:r>
      <w:r w:rsidR="00F20B9E" w:rsidRPr="009E1B36">
        <w:t>ection 2 (Critical bed-shear stress, combined current and wave conditions, Eq. 5)</w:t>
      </w:r>
    </w:p>
    <w:p w14:paraId="42D294A2" w14:textId="77777777" w:rsidR="00B037D9" w:rsidRDefault="00F20B9E">
      <w:pPr>
        <w:numPr>
          <w:ilvl w:val="0"/>
          <w:numId w:val="7"/>
        </w:numPr>
      </w:pPr>
      <w:proofErr w:type="spellStart"/>
      <w:r w:rsidRPr="009E1B36">
        <w:t>Deltares</w:t>
      </w:r>
      <w:proofErr w:type="spellEnd"/>
      <w:r w:rsidRPr="009E1B36">
        <w:t xml:space="preserve"> Handbook (2023) </w:t>
      </w:r>
    </w:p>
    <w:p w14:paraId="7F426FC0" w14:textId="060D2F0C" w:rsidR="00F20B9E" w:rsidRPr="009E1B36" w:rsidRDefault="00F20B9E" w:rsidP="00B037D9">
      <w:pPr>
        <w:ind w:left="720"/>
      </w:pPr>
      <w:r w:rsidRPr="009E1B36">
        <w:t>Ch. 2 (Scour prediction, general description of the scour process)</w:t>
      </w:r>
    </w:p>
    <w:p w14:paraId="084643EF" w14:textId="32C610C9" w:rsidR="0025706C" w:rsidRPr="009E1B36" w:rsidRDefault="0025706C">
      <w:r w:rsidRPr="009E1B36">
        <w:br w:type="page"/>
      </w:r>
    </w:p>
    <w:p w14:paraId="34C613D1" w14:textId="77777777" w:rsidR="00261C3F" w:rsidRPr="009E1B36" w:rsidRDefault="0025706C" w:rsidP="00261C3F">
      <w:pPr>
        <w:pStyle w:val="Heading1"/>
        <w:rPr>
          <w:sz w:val="28"/>
          <w:szCs w:val="28"/>
          <w:lang w:val="en-US"/>
        </w:rPr>
      </w:pPr>
      <w:r w:rsidRPr="009E1B36">
        <w:rPr>
          <w:lang w:val="en-US"/>
        </w:rPr>
        <w:lastRenderedPageBreak/>
        <w:tab/>
      </w:r>
      <w:bookmarkStart w:id="27" w:name="_Toc230025507"/>
      <w:r w:rsidR="00261C3F" w:rsidRPr="009E1B36">
        <w:rPr>
          <w:sz w:val="28"/>
          <w:szCs w:val="28"/>
          <w:lang w:val="en-US"/>
        </w:rPr>
        <w:t>Near-bed Flow Conditions</w:t>
      </w:r>
      <w:bookmarkEnd w:id="27"/>
    </w:p>
    <w:p w14:paraId="7F7EDA88" w14:textId="77777777" w:rsidR="00B037D9" w:rsidRDefault="00B037D9" w:rsidP="00261C3F">
      <w:r>
        <w:t>W</w:t>
      </w:r>
      <w:r w:rsidR="00261C3F" w:rsidRPr="009E1B36">
        <w:t xml:space="preserve">hat happens at the bed level, because that is what the stones of your protection </w:t>
      </w:r>
      <w:proofErr w:type="gramStart"/>
      <w:r w:rsidR="00261C3F" w:rsidRPr="009E1B36">
        <w:t>actually experience</w:t>
      </w:r>
      <w:proofErr w:type="gramEnd"/>
      <w:r w:rsidR="00261C3F" w:rsidRPr="009E1B36">
        <w:t xml:space="preserve">. </w:t>
      </w:r>
    </w:p>
    <w:p w14:paraId="50EDE829" w14:textId="77777777" w:rsidR="00B037D9" w:rsidRDefault="00B037D9" w:rsidP="00261C3F"/>
    <w:p w14:paraId="0A346342" w14:textId="77777777" w:rsidR="00B037D9" w:rsidRDefault="00B037D9" w:rsidP="00261C3F">
      <w:r>
        <w:t>B</w:t>
      </w:r>
      <w:r w:rsidR="00261C3F" w:rsidRPr="009E1B36">
        <w:t>oundary layer theory</w:t>
      </w:r>
    </w:p>
    <w:p w14:paraId="218A9E55" w14:textId="77777777" w:rsidR="00B037D9" w:rsidRDefault="00B037D9" w:rsidP="00261C3F">
      <w:r>
        <w:t>V</w:t>
      </w:r>
      <w:r w:rsidR="00261C3F" w:rsidRPr="009E1B36">
        <w:t>elocity profiles above a rough bed</w:t>
      </w:r>
    </w:p>
    <w:p w14:paraId="06B64A67" w14:textId="77777777" w:rsidR="00B037D9" w:rsidRDefault="00B037D9" w:rsidP="00261C3F">
      <w:r>
        <w:t>D</w:t>
      </w:r>
      <w:r w:rsidR="00261C3F" w:rsidRPr="009E1B36">
        <w:t xml:space="preserve">istinction between uniform and non-uniform flow. </w:t>
      </w:r>
    </w:p>
    <w:p w14:paraId="32356B5B" w14:textId="77777777" w:rsidR="00B037D9" w:rsidRDefault="00B037D9" w:rsidP="00261C3F"/>
    <w:p w14:paraId="51684DAB" w14:textId="77777777" w:rsidR="00B037D9" w:rsidRDefault="00B037D9" w:rsidP="00261C3F">
      <w:r>
        <w:t>T</w:t>
      </w:r>
      <w:r w:rsidR="00261C3F" w:rsidRPr="009E1B36">
        <w:t xml:space="preserve">urbulence as a phenomenon: what it is, how it develops in </w:t>
      </w:r>
      <w:proofErr w:type="gramStart"/>
      <w:r w:rsidR="00261C3F" w:rsidRPr="009E1B36">
        <w:t>nearshore</w:t>
      </w:r>
      <w:proofErr w:type="gramEnd"/>
      <w:r w:rsidR="00261C3F" w:rsidRPr="009E1B36">
        <w:t xml:space="preserve"> environments (waves, bed roughness, structures)</w:t>
      </w:r>
    </w:p>
    <w:p w14:paraId="0D0A371A" w14:textId="77777777" w:rsidR="00B037D9" w:rsidRDefault="00B037D9" w:rsidP="00261C3F"/>
    <w:p w14:paraId="4B43D6AA" w14:textId="77777777" w:rsidR="00B037D9" w:rsidRDefault="00B037D9" w:rsidP="00261C3F">
      <w:r>
        <w:t>W</w:t>
      </w:r>
      <w:r w:rsidR="00261C3F" w:rsidRPr="009E1B36">
        <w:t>hy elevated turbulence makes standard stability criteria less reliable. Reference Hofland (2005) as the key source for the turbulence problem</w:t>
      </w:r>
    </w:p>
    <w:p w14:paraId="001E86B2" w14:textId="77777777" w:rsidR="00B037D9" w:rsidRDefault="00B037D9" w:rsidP="00261C3F"/>
    <w:p w14:paraId="3E0DCB13" w14:textId="00EAE72C" w:rsidR="00261C3F" w:rsidRPr="009E1B36" w:rsidRDefault="00B037D9" w:rsidP="00261C3F">
      <w:r>
        <w:t>(</w:t>
      </w:r>
      <w:r w:rsidR="00261C3F" w:rsidRPr="009E1B36">
        <w:t>cited directly by Van Rijn (2019) in your literature</w:t>
      </w:r>
      <w:r>
        <w:t>)</w:t>
      </w:r>
    </w:p>
    <w:p w14:paraId="49BD3B24" w14:textId="77777777" w:rsidR="00261C3F" w:rsidRPr="009E1B36" w:rsidRDefault="00261C3F" w:rsidP="00261C3F"/>
    <w:p w14:paraId="7B53CA91" w14:textId="77777777" w:rsidR="00B037D9" w:rsidRDefault="00261C3F">
      <w:pPr>
        <w:pStyle w:val="ListParagraph"/>
        <w:numPr>
          <w:ilvl w:val="0"/>
          <w:numId w:val="8"/>
        </w:numPr>
      </w:pPr>
      <w:proofErr w:type="spellStart"/>
      <w:r w:rsidRPr="009E1B36">
        <w:t>Schiereck</w:t>
      </w:r>
      <w:proofErr w:type="spellEnd"/>
      <w:r w:rsidRPr="009E1B36">
        <w:t xml:space="preserve"> &amp; Verhagen (2019)</w:t>
      </w:r>
    </w:p>
    <w:p w14:paraId="5CED1C99" w14:textId="77777777" w:rsidR="00B037D9" w:rsidRDefault="00261C3F" w:rsidP="00B037D9">
      <w:r w:rsidRPr="009E1B36">
        <w:t>Ch. 2.2 (Turbulence)</w:t>
      </w:r>
    </w:p>
    <w:p w14:paraId="43E7BF9F" w14:textId="77777777" w:rsidR="00B037D9" w:rsidRDefault="00261C3F" w:rsidP="00B037D9">
      <w:r w:rsidRPr="009E1B36">
        <w:t xml:space="preserve">Ch. 2.3 (Wall flow, uniform flow, non-uniform flow) </w:t>
      </w:r>
    </w:p>
    <w:p w14:paraId="1DC91C8E" w14:textId="3E00E897" w:rsidR="00261C3F" w:rsidRDefault="00261C3F" w:rsidP="00B037D9">
      <w:r w:rsidRPr="009E1B36">
        <w:t>Ch. 3.4 (</w:t>
      </w:r>
      <w:proofErr w:type="gramStart"/>
      <w:r w:rsidRPr="009E1B36">
        <w:t>Non-uniform</w:t>
      </w:r>
      <w:proofErr w:type="gramEnd"/>
      <w:r w:rsidRPr="009E1B36">
        <w:t xml:space="preserve"> flow)</w:t>
      </w:r>
    </w:p>
    <w:p w14:paraId="10CF49C0" w14:textId="77777777" w:rsidR="00B037D9" w:rsidRPr="009E1B36" w:rsidRDefault="00B037D9" w:rsidP="00B037D9"/>
    <w:p w14:paraId="5C8134A1" w14:textId="77777777" w:rsidR="00B037D9" w:rsidRDefault="00261C3F">
      <w:pPr>
        <w:pStyle w:val="ListParagraph"/>
        <w:numPr>
          <w:ilvl w:val="0"/>
          <w:numId w:val="8"/>
        </w:numPr>
      </w:pPr>
      <w:r w:rsidRPr="009E1B36">
        <w:t>Van Rijn (2019)</w:t>
      </w:r>
    </w:p>
    <w:p w14:paraId="47593E37" w14:textId="1F5D61E4" w:rsidR="00261C3F" w:rsidRDefault="00261C3F" w:rsidP="00B037D9">
      <w:r w:rsidRPr="009E1B36">
        <w:t>Section 1 (Introduction, reference to Hofland 2005 on turbulent kinetic energy)</w:t>
      </w:r>
    </w:p>
    <w:p w14:paraId="53D5E685" w14:textId="77777777" w:rsidR="00B037D9" w:rsidRPr="009E1B36" w:rsidRDefault="00B037D9" w:rsidP="00B037D9"/>
    <w:p w14:paraId="473801A4" w14:textId="77777777" w:rsidR="00B037D9" w:rsidRDefault="00261C3F">
      <w:pPr>
        <w:pStyle w:val="ListParagraph"/>
        <w:numPr>
          <w:ilvl w:val="0"/>
          <w:numId w:val="8"/>
        </w:numPr>
      </w:pPr>
      <w:proofErr w:type="spellStart"/>
      <w:r w:rsidRPr="009E1B36">
        <w:t>Deltares</w:t>
      </w:r>
      <w:proofErr w:type="spellEnd"/>
      <w:r w:rsidRPr="009E1B36">
        <w:t xml:space="preserve"> Handbook (2023)</w:t>
      </w:r>
    </w:p>
    <w:p w14:paraId="45B49A86" w14:textId="06C1787D" w:rsidR="00261C3F" w:rsidRPr="009E1B36" w:rsidRDefault="00261C3F" w:rsidP="00B037D9">
      <w:r w:rsidRPr="009E1B36">
        <w:t>Ch. 4.2.1 (External stability of loose rock scour protections)</w:t>
      </w:r>
    </w:p>
    <w:p w14:paraId="5679BCD6" w14:textId="3C98D8A7" w:rsidR="0025706C" w:rsidRPr="009E1B36" w:rsidRDefault="0025706C">
      <w:pPr>
        <w:pStyle w:val="Heading1"/>
        <w:numPr>
          <w:ilvl w:val="0"/>
          <w:numId w:val="8"/>
        </w:numPr>
        <w:rPr>
          <w:lang w:val="en-US"/>
        </w:rPr>
      </w:pPr>
      <w:r w:rsidRPr="009E1B36">
        <w:rPr>
          <w:lang w:val="en-US"/>
        </w:rPr>
        <w:br w:type="page"/>
      </w:r>
    </w:p>
    <w:p w14:paraId="30A83605" w14:textId="0D94334E" w:rsidR="00F61317" w:rsidRPr="009E1B36" w:rsidRDefault="0025706C" w:rsidP="00F61317">
      <w:pPr>
        <w:pStyle w:val="Heading1"/>
        <w:rPr>
          <w:i/>
          <w:iCs/>
          <w:lang w:val="en-US"/>
        </w:rPr>
      </w:pPr>
      <w:r w:rsidRPr="009E1B36">
        <w:rPr>
          <w:lang w:val="en-US"/>
        </w:rPr>
        <w:lastRenderedPageBreak/>
        <w:tab/>
      </w:r>
      <w:bookmarkStart w:id="28" w:name="_Toc230025508"/>
      <w:r w:rsidR="00821B9F" w:rsidRPr="009E1B36">
        <w:rPr>
          <w:sz w:val="28"/>
          <w:szCs w:val="56"/>
          <w:lang w:val="en-US"/>
        </w:rPr>
        <w:t>Stability Parameters &amp; Criteria</w:t>
      </w:r>
      <w:bookmarkEnd w:id="28"/>
    </w:p>
    <w:p w14:paraId="7DF4F8C9" w14:textId="77777777" w:rsidR="00714A2D" w:rsidRPr="009E1B36" w:rsidRDefault="00714A2D" w:rsidP="00821B9F">
      <w:pPr>
        <w:pStyle w:val="Heading2"/>
        <w:numPr>
          <w:ilvl w:val="1"/>
          <w:numId w:val="3"/>
        </w:numPr>
        <w:rPr>
          <w:b w:val="0"/>
          <w:bCs/>
          <w:sz w:val="24"/>
          <w:szCs w:val="24"/>
          <w:lang w:val="en-US"/>
        </w:rPr>
      </w:pPr>
      <w:bookmarkStart w:id="29" w:name="_Toc230025509"/>
      <w:r w:rsidRPr="009E1B36">
        <w:rPr>
          <w:b w:val="0"/>
          <w:bCs/>
          <w:sz w:val="24"/>
          <w:szCs w:val="24"/>
          <w:lang w:val="en-US"/>
        </w:rPr>
        <w:t>The Shields Parameter — Uniform Flow</w:t>
      </w:r>
      <w:bookmarkEnd w:id="29"/>
    </w:p>
    <w:p w14:paraId="5DC81293" w14:textId="77777777" w:rsidR="00B037D9" w:rsidRDefault="00266A68" w:rsidP="00266A68">
      <w:r w:rsidRPr="009E1B36">
        <w:t xml:space="preserve">Shields curve and the critical Shields parameter as the classical stability criterion for uniform flow. </w:t>
      </w:r>
    </w:p>
    <w:p w14:paraId="6BBB61D8" w14:textId="77777777" w:rsidR="00B037D9" w:rsidRDefault="00B037D9" w:rsidP="00266A68"/>
    <w:p w14:paraId="3F388A79" w14:textId="77777777" w:rsidR="00B037D9" w:rsidRDefault="00B037D9" w:rsidP="00266A68">
      <w:r>
        <w:t>V</w:t>
      </w:r>
      <w:r w:rsidR="00266A68" w:rsidRPr="009E1B36">
        <w:t xml:space="preserve">alidity, the scatter in the data, and the practical application via the reduction factor r (Van Rijn, 2019). </w:t>
      </w:r>
    </w:p>
    <w:p w14:paraId="6442E04F" w14:textId="77777777" w:rsidR="00B037D9" w:rsidRDefault="00B037D9" w:rsidP="00266A68"/>
    <w:p w14:paraId="1B9D1F73" w14:textId="63BBE2AC" w:rsidR="00266A68" w:rsidRPr="009E1B36" w:rsidRDefault="00B037D9" w:rsidP="00266A68">
      <w:r>
        <w:t>W</w:t>
      </w:r>
      <w:r w:rsidR="00266A68" w:rsidRPr="009E1B36">
        <w:t xml:space="preserve">hich situations Shields </w:t>
      </w:r>
      <w:proofErr w:type="gramStart"/>
      <w:r w:rsidR="00266A68" w:rsidRPr="009E1B36">
        <w:t>is</w:t>
      </w:r>
      <w:proofErr w:type="gramEnd"/>
      <w:r w:rsidR="00266A68" w:rsidRPr="009E1B36">
        <w:t xml:space="preserve"> reliable</w:t>
      </w:r>
      <w:r>
        <w:t>? And where not?</w:t>
      </w:r>
    </w:p>
    <w:p w14:paraId="5E0A5AB0" w14:textId="77777777" w:rsidR="00266A68" w:rsidRPr="009E1B36" w:rsidRDefault="00266A68" w:rsidP="00266A68"/>
    <w:p w14:paraId="3A262EFD" w14:textId="5ADFDE82" w:rsidR="00714A2D" w:rsidRPr="009E1B36" w:rsidRDefault="0065238C" w:rsidP="00714A2D">
      <w:pPr>
        <w:pStyle w:val="Heading2"/>
        <w:numPr>
          <w:ilvl w:val="1"/>
          <w:numId w:val="3"/>
        </w:numPr>
        <w:rPr>
          <w:b w:val="0"/>
          <w:bCs/>
          <w:sz w:val="24"/>
          <w:szCs w:val="24"/>
          <w:lang w:val="en-US"/>
        </w:rPr>
      </w:pPr>
      <w:bookmarkStart w:id="30" w:name="_Toc230025510"/>
      <w:r w:rsidRPr="009E1B36">
        <w:rPr>
          <w:b w:val="0"/>
          <w:bCs/>
          <w:sz w:val="24"/>
          <w:szCs w:val="24"/>
          <w:lang w:val="en-US"/>
        </w:rPr>
        <w:t>Turbulence-based Parameters</w:t>
      </w:r>
      <w:bookmarkEnd w:id="30"/>
    </w:p>
    <w:p w14:paraId="2DF48361" w14:textId="77777777" w:rsidR="00EE0881" w:rsidRDefault="00B037D9" w:rsidP="00266A68">
      <w:r>
        <w:t>E</w:t>
      </w:r>
      <w:r w:rsidR="004F5F2D" w:rsidRPr="009E1B36">
        <w:t>xtension of Shields towards situations with elevated turbulence</w:t>
      </w:r>
      <w:r w:rsidR="00EE0881">
        <w:t xml:space="preserve"> (</w:t>
      </w:r>
      <w:r w:rsidR="004F5F2D" w:rsidRPr="009E1B36">
        <w:t>Hofland (2005)</w:t>
      </w:r>
      <w:r w:rsidR="00EE0881">
        <w:t>)</w:t>
      </w:r>
    </w:p>
    <w:p w14:paraId="56E316ED" w14:textId="77777777" w:rsidR="00EE0881" w:rsidRDefault="00EE0881" w:rsidP="00266A68"/>
    <w:p w14:paraId="6ED15C2A" w14:textId="3E58FA32" w:rsidR="00266A68" w:rsidRPr="009E1B36" w:rsidRDefault="00EE0881" w:rsidP="00266A68">
      <w:r>
        <w:t>T</w:t>
      </w:r>
      <w:r w:rsidR="004F5F2D" w:rsidRPr="009E1B36">
        <w:t>urbulent kinetic energy (TKE)</w:t>
      </w:r>
      <w:r>
        <w:t xml:space="preserve">, </w:t>
      </w:r>
      <w:r w:rsidR="004F5F2D" w:rsidRPr="009E1B36">
        <w:t xml:space="preserve">additional stability parameter alongside mean velocity. </w:t>
      </w:r>
      <w:r>
        <w:t>W</w:t>
      </w:r>
      <w:r w:rsidR="004F5F2D" w:rsidRPr="009E1B36">
        <w:t>hen</w:t>
      </w:r>
      <w:r>
        <w:t xml:space="preserve"> is</w:t>
      </w:r>
      <w:r w:rsidR="004F5F2D" w:rsidRPr="009E1B36">
        <w:t xml:space="preserve"> this </w:t>
      </w:r>
      <w:proofErr w:type="gramStart"/>
      <w:r w:rsidR="004F5F2D" w:rsidRPr="009E1B36">
        <w:t>approach becomes</w:t>
      </w:r>
      <w:proofErr w:type="gramEnd"/>
      <w:r w:rsidR="004F5F2D" w:rsidRPr="009E1B36">
        <w:t xml:space="preserve"> necessary</w:t>
      </w:r>
      <w:r>
        <w:t>?</w:t>
      </w:r>
    </w:p>
    <w:p w14:paraId="2BDD5FC8" w14:textId="77777777" w:rsidR="004F5F2D" w:rsidRPr="009E1B36" w:rsidRDefault="004F5F2D" w:rsidP="00266A68"/>
    <w:p w14:paraId="01CED08E" w14:textId="202DA46D" w:rsidR="00714A2D" w:rsidRPr="009E1B36" w:rsidRDefault="0065238C" w:rsidP="00714A2D">
      <w:pPr>
        <w:pStyle w:val="Heading2"/>
        <w:numPr>
          <w:ilvl w:val="1"/>
          <w:numId w:val="3"/>
        </w:numPr>
        <w:rPr>
          <w:b w:val="0"/>
          <w:bCs/>
          <w:sz w:val="24"/>
          <w:szCs w:val="24"/>
          <w:lang w:val="en-US"/>
        </w:rPr>
      </w:pPr>
      <w:bookmarkStart w:id="31" w:name="_Toc230025511"/>
      <w:r w:rsidRPr="009E1B36">
        <w:rPr>
          <w:b w:val="0"/>
          <w:bCs/>
          <w:sz w:val="24"/>
          <w:szCs w:val="24"/>
          <w:lang w:val="en-US"/>
        </w:rPr>
        <w:t>Combined Wave-Current Conditions</w:t>
      </w:r>
      <w:bookmarkEnd w:id="31"/>
    </w:p>
    <w:p w14:paraId="2745FA4B" w14:textId="77777777" w:rsidR="00EE0881" w:rsidRDefault="00EE0881" w:rsidP="004F5F2D">
      <w:r>
        <w:t>B</w:t>
      </w:r>
      <w:r w:rsidR="004F5F2D" w:rsidRPr="009E1B36">
        <w:t xml:space="preserve">ed-shear stress is computed under combined wave and current conditions, </w:t>
      </w:r>
      <w:proofErr w:type="gramStart"/>
      <w:r w:rsidR="004F5F2D" w:rsidRPr="009E1B36">
        <w:t>in particular</w:t>
      </w:r>
      <w:proofErr w:type="gramEnd"/>
      <w:r w:rsidR="004F5F2D" w:rsidRPr="009E1B36">
        <w:t xml:space="preserve"> the approach of Van Rijn (2019) where </w:t>
      </w:r>
      <w:proofErr w:type="spellStart"/>
      <w:r w:rsidR="004F5F2D" w:rsidRPr="009E1B36">
        <w:rPr>
          <w:rFonts w:ascii="Cambria" w:hAnsi="Cambria" w:cs="Cambria"/>
        </w:rPr>
        <w:t>τ</w:t>
      </w:r>
      <w:proofErr w:type="gramStart"/>
      <w:r w:rsidR="004F5F2D" w:rsidRPr="009E1B36">
        <w:t>b,cw</w:t>
      </w:r>
      <w:proofErr w:type="spellEnd"/>
      <w:proofErr w:type="gramEnd"/>
      <w:r w:rsidR="004F5F2D" w:rsidRPr="009E1B36">
        <w:t xml:space="preserve"> = </w:t>
      </w:r>
      <w:proofErr w:type="spellStart"/>
      <w:r w:rsidR="004F5F2D" w:rsidRPr="009E1B36">
        <w:rPr>
          <w:rFonts w:ascii="Cambria" w:hAnsi="Cambria" w:cs="Cambria"/>
        </w:rPr>
        <w:t>τ</w:t>
      </w:r>
      <w:proofErr w:type="gramStart"/>
      <w:r w:rsidR="004F5F2D" w:rsidRPr="009E1B36">
        <w:t>b,c</w:t>
      </w:r>
      <w:proofErr w:type="spellEnd"/>
      <w:proofErr w:type="gramEnd"/>
      <w:r w:rsidR="004F5F2D" w:rsidRPr="009E1B36">
        <w:t xml:space="preserve"> + </w:t>
      </w:r>
      <w:proofErr w:type="spellStart"/>
      <w:r w:rsidR="004F5F2D" w:rsidRPr="009E1B36">
        <w:rPr>
          <w:rFonts w:ascii="Cambria" w:hAnsi="Cambria" w:cs="Cambria"/>
        </w:rPr>
        <w:t>τ</w:t>
      </w:r>
      <w:proofErr w:type="gramStart"/>
      <w:r w:rsidR="004F5F2D" w:rsidRPr="009E1B36">
        <w:t>b,w</w:t>
      </w:r>
      <w:proofErr w:type="spellEnd"/>
      <w:r w:rsidR="004F5F2D" w:rsidRPr="009E1B36">
        <w:t>.</w:t>
      </w:r>
      <w:proofErr w:type="gramEnd"/>
      <w:r w:rsidR="004F5F2D" w:rsidRPr="009E1B36">
        <w:t xml:space="preserve"> </w:t>
      </w:r>
    </w:p>
    <w:p w14:paraId="0759D53C" w14:textId="77777777" w:rsidR="00EE0881" w:rsidRDefault="00EE0881" w:rsidP="004F5F2D"/>
    <w:p w14:paraId="15374189" w14:textId="5296EE8E" w:rsidR="004F5F2D" w:rsidRPr="009E1B36" w:rsidRDefault="00EE0881" w:rsidP="004F5F2D">
      <w:r>
        <w:t>F</w:t>
      </w:r>
      <w:r w:rsidR="004F5F2D" w:rsidRPr="009E1B36">
        <w:t xml:space="preserve">riction factors fc and </w:t>
      </w:r>
      <w:proofErr w:type="spellStart"/>
      <w:r w:rsidR="004F5F2D" w:rsidRPr="009E1B36">
        <w:t>fw</w:t>
      </w:r>
      <w:proofErr w:type="spellEnd"/>
      <w:r w:rsidR="004F5F2D" w:rsidRPr="009E1B36">
        <w:t xml:space="preserve"> and the simplified power functions introduced for practical use.</w:t>
      </w:r>
    </w:p>
    <w:p w14:paraId="06D8AA97" w14:textId="77777777" w:rsidR="004F5F2D" w:rsidRPr="009E1B36" w:rsidRDefault="004F5F2D" w:rsidP="004F5F2D"/>
    <w:p w14:paraId="3CB033C5" w14:textId="77777777" w:rsidR="0065238C" w:rsidRPr="009E1B36" w:rsidRDefault="0065238C" w:rsidP="00714A2D">
      <w:pPr>
        <w:pStyle w:val="Heading2"/>
        <w:numPr>
          <w:ilvl w:val="1"/>
          <w:numId w:val="3"/>
        </w:numPr>
        <w:rPr>
          <w:b w:val="0"/>
          <w:bCs/>
          <w:i/>
          <w:iCs/>
          <w:sz w:val="24"/>
          <w:szCs w:val="24"/>
          <w:lang w:val="en-US"/>
        </w:rPr>
      </w:pPr>
      <w:bookmarkStart w:id="32" w:name="_Toc230025512"/>
      <w:r w:rsidRPr="009E1B36">
        <w:rPr>
          <w:b w:val="0"/>
          <w:bCs/>
          <w:sz w:val="24"/>
          <w:szCs w:val="24"/>
          <w:lang w:val="en-US"/>
        </w:rPr>
        <w:t>Decision Framework</w:t>
      </w:r>
      <w:bookmarkEnd w:id="32"/>
      <w:r w:rsidRPr="009E1B36">
        <w:rPr>
          <w:b w:val="0"/>
          <w:bCs/>
          <w:sz w:val="24"/>
          <w:szCs w:val="24"/>
          <w:lang w:val="en-US"/>
        </w:rPr>
        <w:t xml:space="preserve"> </w:t>
      </w:r>
    </w:p>
    <w:p w14:paraId="1A4E3D62" w14:textId="77777777" w:rsidR="00EE0881" w:rsidRDefault="00772BE0" w:rsidP="0065238C">
      <w:r w:rsidRPr="009E1B36">
        <w:t xml:space="preserve">A clear table or decision tree: under which hydrodynamic conditions which parameter? Uniform current </w:t>
      </w:r>
      <w:r w:rsidRPr="009E1B36">
        <w:rPr>
          <w:rFonts w:ascii="Times New Roman" w:hAnsi="Times New Roman" w:cs="Times New Roman"/>
        </w:rPr>
        <w:t>→</w:t>
      </w:r>
      <w:r w:rsidRPr="009E1B36">
        <w:t xml:space="preserve"> Shields. </w:t>
      </w:r>
    </w:p>
    <w:p w14:paraId="7605A093" w14:textId="77777777" w:rsidR="00EE0881" w:rsidRDefault="00772BE0" w:rsidP="0065238C">
      <w:r w:rsidRPr="009E1B36">
        <w:t xml:space="preserve">Non-uniform or high turbulence </w:t>
      </w:r>
      <w:r w:rsidRPr="009E1B36">
        <w:rPr>
          <w:rFonts w:ascii="Times New Roman" w:hAnsi="Times New Roman" w:cs="Times New Roman"/>
        </w:rPr>
        <w:t>→</w:t>
      </w:r>
      <w:r w:rsidRPr="009E1B36">
        <w:t xml:space="preserve"> TKE approach. </w:t>
      </w:r>
    </w:p>
    <w:p w14:paraId="5C440D8A" w14:textId="77777777" w:rsidR="00EE0881" w:rsidRDefault="00772BE0" w:rsidP="0065238C">
      <w:pPr>
        <w:rPr>
          <w:lang w:val="nl-NL"/>
        </w:rPr>
      </w:pPr>
      <w:r w:rsidRPr="00EE0881">
        <w:rPr>
          <w:lang w:val="nl-NL"/>
        </w:rPr>
        <w:t xml:space="preserve">Wave-dominated </w:t>
      </w:r>
      <w:r w:rsidRPr="00EE0881">
        <w:rPr>
          <w:rFonts w:ascii="Times New Roman" w:hAnsi="Times New Roman" w:cs="Times New Roman"/>
          <w:lang w:val="nl-NL"/>
        </w:rPr>
        <w:t>→</w:t>
      </w:r>
      <w:r w:rsidRPr="00EE0881">
        <w:rPr>
          <w:lang w:val="nl-NL"/>
        </w:rPr>
        <w:t xml:space="preserve"> Van der Meer. </w:t>
      </w:r>
    </w:p>
    <w:p w14:paraId="75A821C1" w14:textId="77777777" w:rsidR="00EE0881" w:rsidRDefault="00772BE0" w:rsidP="0065238C">
      <w:r w:rsidRPr="009E1B36">
        <w:t xml:space="preserve">Combined </w:t>
      </w:r>
      <w:r w:rsidRPr="009E1B36">
        <w:rPr>
          <w:rFonts w:ascii="Times New Roman" w:hAnsi="Times New Roman" w:cs="Times New Roman"/>
        </w:rPr>
        <w:t>→</w:t>
      </w:r>
      <w:r w:rsidRPr="009E1B36">
        <w:t xml:space="preserve"> Van Rijn. </w:t>
      </w:r>
    </w:p>
    <w:p w14:paraId="4EFD6550" w14:textId="77777777" w:rsidR="00EE0881" w:rsidRDefault="00EE0881" w:rsidP="0065238C"/>
    <w:p w14:paraId="4D7BD8A7" w14:textId="44165A10" w:rsidR="00772BE0" w:rsidRPr="009E1B36" w:rsidRDefault="00EE0881" w:rsidP="0065238C">
      <w:r>
        <w:t>Really important also for the Code!</w:t>
      </w:r>
      <w:r w:rsidR="00772BE0" w:rsidRPr="009E1B36">
        <w:t xml:space="preserve"> </w:t>
      </w:r>
    </w:p>
    <w:p w14:paraId="06A024D4" w14:textId="77777777" w:rsidR="00772BE0" w:rsidRPr="009E1B36" w:rsidRDefault="00772BE0" w:rsidP="0065238C"/>
    <w:p w14:paraId="018F5734" w14:textId="77777777" w:rsidR="00EE0881" w:rsidRDefault="00772BE0">
      <w:pPr>
        <w:numPr>
          <w:ilvl w:val="0"/>
          <w:numId w:val="9"/>
        </w:numPr>
      </w:pPr>
      <w:proofErr w:type="spellStart"/>
      <w:r w:rsidRPr="009E1B36">
        <w:t>Schiereck</w:t>
      </w:r>
      <w:proofErr w:type="spellEnd"/>
      <w:r w:rsidRPr="009E1B36">
        <w:t xml:space="preserve"> &amp; Verhagen (2019)</w:t>
      </w:r>
    </w:p>
    <w:p w14:paraId="6DBA33F6" w14:textId="77777777" w:rsidR="00EE0881" w:rsidRDefault="00772BE0" w:rsidP="00EE0881">
      <w:pPr>
        <w:ind w:left="360"/>
      </w:pPr>
      <w:r w:rsidRPr="009E1B36">
        <w:t>Ch. 3.2 (Uniform flow, horizontal bed, basic equations, threshold of motion, stone dimensions)</w:t>
      </w:r>
    </w:p>
    <w:p w14:paraId="04F6237A" w14:textId="43B40F42" w:rsidR="00772BE0" w:rsidRDefault="00772BE0" w:rsidP="00EE0881">
      <w:pPr>
        <w:ind w:left="360"/>
      </w:pPr>
      <w:r w:rsidRPr="009E1B36">
        <w:t>Ch. 8.3 (Stability of loose grains, bed stability under wave loading)</w:t>
      </w:r>
    </w:p>
    <w:p w14:paraId="0B8B8D62" w14:textId="77777777" w:rsidR="00EE0881" w:rsidRPr="009E1B36" w:rsidRDefault="00EE0881" w:rsidP="00EE0881">
      <w:pPr>
        <w:ind w:left="360"/>
      </w:pPr>
    </w:p>
    <w:p w14:paraId="01590C53" w14:textId="77777777" w:rsidR="00EE0881" w:rsidRDefault="00772BE0">
      <w:pPr>
        <w:numPr>
          <w:ilvl w:val="0"/>
          <w:numId w:val="9"/>
        </w:numPr>
      </w:pPr>
      <w:r w:rsidRPr="009E1B36">
        <w:t>Van Rijn (2019)</w:t>
      </w:r>
    </w:p>
    <w:p w14:paraId="71BBB664" w14:textId="44A82325" w:rsidR="00772BE0" w:rsidRDefault="00772BE0" w:rsidP="00EE0881">
      <w:pPr>
        <w:ind w:left="360"/>
      </w:pPr>
      <w:r w:rsidRPr="009E1B36">
        <w:t>Section 2 (Critical Shields mobility parameter, Eq. 1–5, reduction coefficient r, Table 1)</w:t>
      </w:r>
    </w:p>
    <w:p w14:paraId="6FCECEB1" w14:textId="77777777" w:rsidR="00EE0881" w:rsidRPr="009E1B36" w:rsidRDefault="00EE0881" w:rsidP="00EE0881">
      <w:pPr>
        <w:ind w:left="360"/>
      </w:pPr>
    </w:p>
    <w:p w14:paraId="1258D7E9" w14:textId="77777777" w:rsidR="00EE0881" w:rsidRDefault="00772BE0">
      <w:pPr>
        <w:numPr>
          <w:ilvl w:val="0"/>
          <w:numId w:val="9"/>
        </w:numPr>
      </w:pPr>
      <w:proofErr w:type="spellStart"/>
      <w:r w:rsidRPr="009E1B36">
        <w:t>Deltares</w:t>
      </w:r>
      <w:proofErr w:type="spellEnd"/>
      <w:r w:rsidRPr="009E1B36">
        <w:t xml:space="preserve"> Handbook (2023)</w:t>
      </w:r>
    </w:p>
    <w:p w14:paraId="49510793" w14:textId="56443958" w:rsidR="00772BE0" w:rsidRPr="009E1B36" w:rsidRDefault="00772BE0" w:rsidP="00EE0881">
      <w:pPr>
        <w:ind w:left="360"/>
      </w:pPr>
      <w:r w:rsidRPr="009E1B36">
        <w:t>Ch. 4.4.1 (External stability, deformation model, mobility limits)</w:t>
      </w:r>
    </w:p>
    <w:p w14:paraId="6DF1176F" w14:textId="23336B17" w:rsidR="0025706C" w:rsidRPr="009E1B36" w:rsidRDefault="0025706C" w:rsidP="0065238C">
      <w:pPr>
        <w:rPr>
          <w:sz w:val="24"/>
          <w:szCs w:val="24"/>
        </w:rPr>
      </w:pPr>
      <w:r w:rsidRPr="009E1B36">
        <w:br w:type="page"/>
      </w:r>
    </w:p>
    <w:p w14:paraId="7F1DC7AA" w14:textId="217A33B8" w:rsidR="006928FA" w:rsidRPr="009E1B36" w:rsidRDefault="0025706C" w:rsidP="006928FA">
      <w:pPr>
        <w:pStyle w:val="Heading1"/>
        <w:rPr>
          <w:sz w:val="28"/>
          <w:szCs w:val="28"/>
          <w:lang w:val="en-US"/>
        </w:rPr>
      </w:pPr>
      <w:r w:rsidRPr="009E1B36">
        <w:rPr>
          <w:sz w:val="28"/>
          <w:szCs w:val="28"/>
          <w:lang w:val="en-US"/>
        </w:rPr>
        <w:lastRenderedPageBreak/>
        <w:tab/>
      </w:r>
      <w:bookmarkStart w:id="33" w:name="_Toc230025513"/>
      <w:r w:rsidR="00842056" w:rsidRPr="009E1B36">
        <w:rPr>
          <w:sz w:val="28"/>
          <w:szCs w:val="28"/>
          <w:lang w:val="en-US"/>
        </w:rPr>
        <w:t>Rock Stability Assessment Methods</w:t>
      </w:r>
      <w:bookmarkEnd w:id="33"/>
    </w:p>
    <w:p w14:paraId="0B5BCD79" w14:textId="77777777" w:rsidR="00EE0881" w:rsidRDefault="00EE0881" w:rsidP="00842056">
      <w:r>
        <w:t>T</w:t>
      </w:r>
      <w:r w:rsidR="009930C7" w:rsidRPr="009E1B36">
        <w:t>he core of comparative analysis. For each method</w:t>
      </w:r>
    </w:p>
    <w:p w14:paraId="2F0816BA" w14:textId="77777777" w:rsidR="00EE0881" w:rsidRDefault="00EE0881" w:rsidP="00842056"/>
    <w:p w14:paraId="098601FA" w14:textId="77777777" w:rsidR="00EE0881" w:rsidRDefault="009930C7" w:rsidP="00EE0881">
      <w:pPr>
        <w:pStyle w:val="ListParagraph"/>
        <w:numPr>
          <w:ilvl w:val="0"/>
          <w:numId w:val="31"/>
        </w:numPr>
      </w:pPr>
      <w:r w:rsidRPr="009E1B36">
        <w:t>the physical assumptions</w:t>
      </w:r>
    </w:p>
    <w:p w14:paraId="16630E6B" w14:textId="77777777" w:rsidR="00EE0881" w:rsidRDefault="009930C7" w:rsidP="00EE0881">
      <w:pPr>
        <w:pStyle w:val="ListParagraph"/>
        <w:numPr>
          <w:ilvl w:val="0"/>
          <w:numId w:val="31"/>
        </w:numPr>
      </w:pPr>
      <w:r w:rsidRPr="009E1B36">
        <w:t>the input parameters</w:t>
      </w:r>
    </w:p>
    <w:p w14:paraId="6243C348" w14:textId="77777777" w:rsidR="00EE0881" w:rsidRDefault="009930C7" w:rsidP="00EE0881">
      <w:pPr>
        <w:pStyle w:val="ListParagraph"/>
        <w:numPr>
          <w:ilvl w:val="0"/>
          <w:numId w:val="31"/>
        </w:numPr>
      </w:pPr>
      <w:r w:rsidRPr="009E1B36">
        <w:t>the output quantity</w:t>
      </w:r>
    </w:p>
    <w:p w14:paraId="26D9441A" w14:textId="77777777" w:rsidR="00EE0881" w:rsidRDefault="009930C7" w:rsidP="00EE0881">
      <w:pPr>
        <w:pStyle w:val="ListParagraph"/>
        <w:numPr>
          <w:ilvl w:val="0"/>
          <w:numId w:val="31"/>
        </w:numPr>
      </w:pPr>
      <w:r w:rsidRPr="009E1B36">
        <w:t>the damage level it is calibrated against</w:t>
      </w:r>
    </w:p>
    <w:p w14:paraId="0C74B5AF" w14:textId="77777777" w:rsidR="00EE0881" w:rsidRDefault="009930C7" w:rsidP="00EE0881">
      <w:pPr>
        <w:pStyle w:val="ListParagraph"/>
        <w:numPr>
          <w:ilvl w:val="0"/>
          <w:numId w:val="31"/>
        </w:numPr>
      </w:pPr>
      <w:r w:rsidRPr="009E1B36">
        <w:t xml:space="preserve">the validity limits. </w:t>
      </w:r>
    </w:p>
    <w:p w14:paraId="696F1497" w14:textId="77777777" w:rsidR="00EE0881" w:rsidRDefault="00EE0881" w:rsidP="00EE0881"/>
    <w:p w14:paraId="039D3319" w14:textId="577193E3" w:rsidR="00842056" w:rsidRPr="009E1B36" w:rsidRDefault="009930C7" w:rsidP="00EE0881">
      <w:r w:rsidRPr="009E1B36">
        <w:t>Compa</w:t>
      </w:r>
      <w:r w:rsidR="00EE0881">
        <w:t>rison of these points</w:t>
      </w:r>
      <w:r w:rsidRPr="009E1B36">
        <w:t>.</w:t>
      </w:r>
    </w:p>
    <w:p w14:paraId="77AAB59D" w14:textId="77777777" w:rsidR="009930C7" w:rsidRPr="009E1B36" w:rsidRDefault="009930C7" w:rsidP="00842056"/>
    <w:p w14:paraId="4E2231C7" w14:textId="36A0FF51" w:rsidR="006928FA" w:rsidRPr="009E1B36" w:rsidRDefault="009930C7" w:rsidP="006928FA">
      <w:pPr>
        <w:pStyle w:val="Heading2"/>
        <w:numPr>
          <w:ilvl w:val="1"/>
          <w:numId w:val="3"/>
        </w:numPr>
        <w:rPr>
          <w:b w:val="0"/>
          <w:bCs/>
          <w:sz w:val="24"/>
          <w:szCs w:val="24"/>
          <w:lang w:val="en-US"/>
        </w:rPr>
      </w:pPr>
      <w:bookmarkStart w:id="34" w:name="_Toc230025514"/>
      <w:r w:rsidRPr="009E1B36">
        <w:rPr>
          <w:b w:val="0"/>
          <w:bCs/>
          <w:sz w:val="24"/>
          <w:szCs w:val="24"/>
          <w:lang w:val="en-US"/>
        </w:rPr>
        <w:t>Hudson Formula</w:t>
      </w:r>
      <w:bookmarkEnd w:id="34"/>
      <w:r w:rsidR="0025706C" w:rsidRPr="009E1B36">
        <w:rPr>
          <w:b w:val="0"/>
          <w:bCs/>
          <w:sz w:val="24"/>
          <w:szCs w:val="24"/>
          <w:lang w:val="en-US"/>
        </w:rPr>
        <w:t xml:space="preserve"> </w:t>
      </w:r>
    </w:p>
    <w:p w14:paraId="283C3B35" w14:textId="21EF480E" w:rsidR="009930C7" w:rsidRPr="009E1B36" w:rsidRDefault="009930C7" w:rsidP="009930C7">
      <w:r w:rsidRPr="009E1B36">
        <w:t>Classical method, primarily for wave loading on slopes. Simple but with strong limitations: no wave period, no current, empirically calibrated on a limited dataset. Still widely used as a first estimate.</w:t>
      </w:r>
    </w:p>
    <w:p w14:paraId="2A52E1A3" w14:textId="77777777" w:rsidR="009930C7" w:rsidRPr="009E1B36" w:rsidRDefault="009930C7" w:rsidP="009930C7"/>
    <w:p w14:paraId="1DFB22E2" w14:textId="5CF9B110" w:rsidR="006928FA" w:rsidRPr="009E1B36" w:rsidRDefault="008C6630" w:rsidP="006928FA">
      <w:pPr>
        <w:pStyle w:val="Heading2"/>
        <w:numPr>
          <w:ilvl w:val="1"/>
          <w:numId w:val="3"/>
        </w:numPr>
        <w:rPr>
          <w:b w:val="0"/>
          <w:sz w:val="24"/>
          <w:szCs w:val="24"/>
          <w:lang w:val="en-US"/>
        </w:rPr>
      </w:pPr>
      <w:bookmarkStart w:id="35" w:name="_Toc230025515"/>
      <w:r w:rsidRPr="009E1B36">
        <w:rPr>
          <w:b w:val="0"/>
          <w:sz w:val="24"/>
          <w:szCs w:val="24"/>
          <w:lang w:val="en-US"/>
        </w:rPr>
        <w:t>Van der Meer (1988/1998)</w:t>
      </w:r>
      <w:bookmarkEnd w:id="35"/>
      <w:r w:rsidR="0025706C" w:rsidRPr="009E1B36">
        <w:rPr>
          <w:b w:val="0"/>
          <w:sz w:val="24"/>
          <w:szCs w:val="24"/>
          <w:lang w:val="en-US"/>
        </w:rPr>
        <w:t xml:space="preserve"> </w:t>
      </w:r>
    </w:p>
    <w:p w14:paraId="4751016B" w14:textId="0F1EC12C" w:rsidR="009930C7" w:rsidRPr="009E1B36" w:rsidRDefault="005D196F" w:rsidP="009930C7">
      <w:proofErr w:type="gramStart"/>
      <w:r w:rsidRPr="009E1B36">
        <w:t>Extension of Hudson,</w:t>
      </w:r>
      <w:proofErr w:type="gramEnd"/>
      <w:r w:rsidRPr="009E1B36">
        <w:t xml:space="preserve"> introduces wave period and permeability. Widely applied but developed for breakwater </w:t>
      </w:r>
      <w:proofErr w:type="spellStart"/>
      <w:r w:rsidRPr="009E1B36">
        <w:t>armour</w:t>
      </w:r>
      <w:proofErr w:type="spellEnd"/>
      <w:r w:rsidRPr="009E1B36">
        <w:t>, not specifically for cable berms.</w:t>
      </w:r>
    </w:p>
    <w:p w14:paraId="61F93C1F" w14:textId="77777777" w:rsidR="005D196F" w:rsidRPr="009E1B36" w:rsidRDefault="005D196F" w:rsidP="009930C7"/>
    <w:p w14:paraId="4B74380A" w14:textId="6A55C127" w:rsidR="006928FA" w:rsidRPr="009E1B36" w:rsidRDefault="008C6630" w:rsidP="006928FA">
      <w:pPr>
        <w:pStyle w:val="Heading2"/>
        <w:numPr>
          <w:ilvl w:val="1"/>
          <w:numId w:val="3"/>
        </w:numPr>
        <w:rPr>
          <w:b w:val="0"/>
          <w:sz w:val="24"/>
          <w:szCs w:val="24"/>
          <w:lang w:val="en-US"/>
        </w:rPr>
      </w:pPr>
      <w:bookmarkStart w:id="36" w:name="_Toc230025516"/>
      <w:r w:rsidRPr="009E1B36">
        <w:rPr>
          <w:b w:val="0"/>
          <w:sz w:val="24"/>
          <w:szCs w:val="24"/>
          <w:lang w:val="en-US"/>
        </w:rPr>
        <w:t>Van Rijn (2019)</w:t>
      </w:r>
      <w:bookmarkEnd w:id="36"/>
    </w:p>
    <w:p w14:paraId="3F24895F" w14:textId="4939A57E" w:rsidR="005D196F" w:rsidRPr="009E1B36" w:rsidRDefault="005D196F" w:rsidP="005D196F">
      <w:r w:rsidRPr="009E1B36">
        <w:t>Extended Shields approach for large stones under current and/or waves. Introduces damage classes via reduction factor r. Validated with field and laboratory data for materials ranging from 0.03–3 m. Most relevant for dynamic protection design.</w:t>
      </w:r>
    </w:p>
    <w:p w14:paraId="553E60A9" w14:textId="77777777" w:rsidR="005D196F" w:rsidRPr="009E1B36" w:rsidRDefault="005D196F" w:rsidP="005D196F"/>
    <w:p w14:paraId="4686CF22" w14:textId="14792CDC" w:rsidR="006928FA" w:rsidRPr="000F022B" w:rsidRDefault="00D020D2" w:rsidP="006928FA">
      <w:pPr>
        <w:pStyle w:val="Heading2"/>
        <w:numPr>
          <w:ilvl w:val="1"/>
          <w:numId w:val="3"/>
        </w:numPr>
        <w:rPr>
          <w:b w:val="0"/>
          <w:sz w:val="24"/>
          <w:szCs w:val="24"/>
        </w:rPr>
      </w:pPr>
      <w:bookmarkStart w:id="37" w:name="_Toc230025517"/>
      <w:r w:rsidRPr="000F022B">
        <w:rPr>
          <w:b w:val="0"/>
          <w:sz w:val="24"/>
          <w:szCs w:val="24"/>
        </w:rPr>
        <w:t>Van Gent &amp; Van der Werf (2014)</w:t>
      </w:r>
      <w:bookmarkEnd w:id="37"/>
    </w:p>
    <w:p w14:paraId="3F6CD218" w14:textId="7FB054A3" w:rsidR="005D196F" w:rsidRPr="009E1B36" w:rsidRDefault="005D196F" w:rsidP="005D196F">
      <w:r w:rsidRPr="009E1B36">
        <w:t>Stability formula for toe structures based on characteristic orbital velocity û. Explicitly includes berm geometry (</w:t>
      </w:r>
      <w:proofErr w:type="spellStart"/>
      <w:r w:rsidRPr="009E1B36">
        <w:t>Bt</w:t>
      </w:r>
      <w:proofErr w:type="spellEnd"/>
      <w:r w:rsidRPr="009E1B36">
        <w:t xml:space="preserve">, </w:t>
      </w:r>
      <w:proofErr w:type="spellStart"/>
      <w:r w:rsidRPr="009E1B36">
        <w:t>tt</w:t>
      </w:r>
      <w:proofErr w:type="spellEnd"/>
      <w:r w:rsidRPr="009E1B36">
        <w:t xml:space="preserve">) in the formula. Uses NOD as the damage function. Valid for slopes 1:1.5 and 1:2. Includes roughness correction factor for smooth </w:t>
      </w:r>
      <w:proofErr w:type="spellStart"/>
      <w:r w:rsidRPr="009E1B36">
        <w:t>armour</w:t>
      </w:r>
      <w:proofErr w:type="spellEnd"/>
      <w:r w:rsidRPr="009E1B36">
        <w:t xml:space="preserve"> slopes.</w:t>
      </w:r>
    </w:p>
    <w:p w14:paraId="202E7512" w14:textId="77777777" w:rsidR="005D196F" w:rsidRPr="009E1B36" w:rsidRDefault="005D196F" w:rsidP="005D196F"/>
    <w:p w14:paraId="78B02AC6" w14:textId="1F7F4E0C" w:rsidR="006928FA" w:rsidRPr="009E1B36" w:rsidRDefault="00D020D2" w:rsidP="006928FA">
      <w:pPr>
        <w:pStyle w:val="Heading2"/>
        <w:numPr>
          <w:ilvl w:val="1"/>
          <w:numId w:val="3"/>
        </w:numPr>
        <w:rPr>
          <w:b w:val="0"/>
          <w:sz w:val="24"/>
          <w:szCs w:val="24"/>
          <w:lang w:val="en-US"/>
        </w:rPr>
      </w:pPr>
      <w:bookmarkStart w:id="38" w:name="_Toc230025518"/>
      <w:r w:rsidRPr="009E1B36">
        <w:rPr>
          <w:b w:val="0"/>
          <w:sz w:val="24"/>
          <w:szCs w:val="24"/>
          <w:lang w:val="en-US"/>
        </w:rPr>
        <w:t>Herrera &amp; Medina (2015)</w:t>
      </w:r>
      <w:bookmarkEnd w:id="38"/>
    </w:p>
    <w:p w14:paraId="37C200DC" w14:textId="2C9416B1" w:rsidR="00D020D2" w:rsidRPr="009E1B36" w:rsidRDefault="00CF1F8D" w:rsidP="00D020D2">
      <w:r w:rsidRPr="009E1B36">
        <w:t>Specifically developed for very shallow water (</w:t>
      </w:r>
      <w:proofErr w:type="spellStart"/>
      <w:r w:rsidRPr="009E1B36">
        <w:t>hs</w:t>
      </w:r>
      <w:proofErr w:type="spellEnd"/>
      <w:r w:rsidRPr="009E1B36">
        <w:t>/Hs0 &lt; 1.5) and steep sea bottoms (m = 1/10). Demonstrates that existing formulae fail under these conditions. Directly relevant for nearshore cable routes on steep coastal profiles.</w:t>
      </w:r>
    </w:p>
    <w:p w14:paraId="39FAD3A5" w14:textId="77777777" w:rsidR="00CF1F8D" w:rsidRPr="009E1B36" w:rsidRDefault="00CF1F8D" w:rsidP="00D020D2"/>
    <w:p w14:paraId="430783E1" w14:textId="77D21846" w:rsidR="0025706C" w:rsidRPr="009E1B36" w:rsidRDefault="00CF1F8D" w:rsidP="006928FA">
      <w:pPr>
        <w:pStyle w:val="Heading2"/>
        <w:numPr>
          <w:ilvl w:val="1"/>
          <w:numId w:val="3"/>
        </w:numPr>
        <w:rPr>
          <w:b w:val="0"/>
          <w:sz w:val="24"/>
          <w:szCs w:val="24"/>
          <w:lang w:val="en-US"/>
        </w:rPr>
      </w:pPr>
      <w:bookmarkStart w:id="39" w:name="_Toc230025519"/>
      <w:proofErr w:type="spellStart"/>
      <w:r w:rsidRPr="009E1B36">
        <w:rPr>
          <w:b w:val="0"/>
          <w:sz w:val="24"/>
          <w:szCs w:val="24"/>
          <w:lang w:val="en-US"/>
        </w:rPr>
        <w:t>Deltares</w:t>
      </w:r>
      <w:proofErr w:type="spellEnd"/>
      <w:r w:rsidRPr="009E1B36">
        <w:rPr>
          <w:b w:val="0"/>
          <w:sz w:val="24"/>
          <w:szCs w:val="24"/>
          <w:lang w:val="en-US"/>
        </w:rPr>
        <w:t xml:space="preserve"> </w:t>
      </w:r>
      <w:proofErr w:type="spellStart"/>
      <w:r w:rsidRPr="009E1B36">
        <w:rPr>
          <w:b w:val="0"/>
          <w:sz w:val="24"/>
          <w:szCs w:val="24"/>
          <w:lang w:val="en-US"/>
        </w:rPr>
        <w:t>HaSPro</w:t>
      </w:r>
      <w:proofErr w:type="spellEnd"/>
      <w:r w:rsidRPr="009E1B36">
        <w:rPr>
          <w:b w:val="0"/>
          <w:sz w:val="24"/>
          <w:szCs w:val="24"/>
          <w:lang w:val="en-US"/>
        </w:rPr>
        <w:t xml:space="preserve"> Handbook (2023)</w:t>
      </w:r>
      <w:bookmarkEnd w:id="39"/>
      <w:r w:rsidR="0025706C" w:rsidRPr="009E1B36">
        <w:rPr>
          <w:b w:val="0"/>
          <w:sz w:val="24"/>
          <w:szCs w:val="24"/>
          <w:lang w:val="en-US"/>
        </w:rPr>
        <w:t> </w:t>
      </w:r>
    </w:p>
    <w:p w14:paraId="3DE3BD4E" w14:textId="2F5A3532" w:rsidR="00B11F7E" w:rsidRPr="009E1B36" w:rsidRDefault="00B11F7E" w:rsidP="00B11F7E">
      <w:r w:rsidRPr="009E1B36">
        <w:t>State-of-the-art for offshore cable and foundation protection. Treats external stability, interface stability, and flexibility as three separate performance requirements. Introduces the rock berm deformation model for cable crossings. Most directly applicable design reference for your framework.</w:t>
      </w:r>
    </w:p>
    <w:p w14:paraId="3D1D52D5" w14:textId="77777777" w:rsidR="00B11F7E" w:rsidRDefault="00B11F7E" w:rsidP="00B11F7E"/>
    <w:p w14:paraId="29AB4B43" w14:textId="77777777" w:rsidR="00EE0881" w:rsidRDefault="00EE0881" w:rsidP="00B11F7E"/>
    <w:p w14:paraId="7944E276" w14:textId="77777777" w:rsidR="00EE0881" w:rsidRPr="009E1B36" w:rsidRDefault="00EE0881" w:rsidP="00B11F7E"/>
    <w:p w14:paraId="5536D18D" w14:textId="4FB24001" w:rsidR="00504000" w:rsidRPr="00AC4121" w:rsidRDefault="00A22D3B" w:rsidP="00AC4121">
      <w:pPr>
        <w:pStyle w:val="Heading2"/>
        <w:numPr>
          <w:ilvl w:val="1"/>
          <w:numId w:val="3"/>
        </w:numPr>
        <w:rPr>
          <w:b w:val="0"/>
          <w:sz w:val="24"/>
          <w:szCs w:val="24"/>
          <w:lang w:val="en-US"/>
        </w:rPr>
      </w:pPr>
      <w:bookmarkStart w:id="40" w:name="_Toc230025520"/>
      <w:r w:rsidRPr="009E1B36">
        <w:rPr>
          <w:b w:val="0"/>
          <w:sz w:val="24"/>
          <w:szCs w:val="24"/>
          <w:lang w:val="en-US"/>
        </w:rPr>
        <w:lastRenderedPageBreak/>
        <w:t>Comparative Summary</w:t>
      </w:r>
      <w:bookmarkEnd w:id="40"/>
      <w:r w:rsidR="00B11F7E" w:rsidRPr="009E1B36">
        <w:rPr>
          <w:b w:val="0"/>
          <w:sz w:val="24"/>
          <w:szCs w:val="24"/>
          <w:lang w:val="en-US"/>
        </w:rPr>
        <w:t> </w:t>
      </w:r>
    </w:p>
    <w:tbl>
      <w:tblPr>
        <w:tblStyle w:val="TableGrid"/>
        <w:tblW w:w="0" w:type="auto"/>
        <w:jc w:val="center"/>
        <w:tblInd w:w="0" w:type="dxa"/>
        <w:tblLayout w:type="fixed"/>
        <w:tblLook w:val="04A0" w:firstRow="1" w:lastRow="0" w:firstColumn="1" w:lastColumn="0" w:noHBand="0" w:noVBand="1"/>
      </w:tblPr>
      <w:tblGrid>
        <w:gridCol w:w="1152"/>
        <w:gridCol w:w="1584"/>
        <w:gridCol w:w="1800"/>
        <w:gridCol w:w="1224"/>
        <w:gridCol w:w="1584"/>
        <w:gridCol w:w="1944"/>
        <w:gridCol w:w="1224"/>
      </w:tblGrid>
      <w:tr w:rsidR="00504000" w14:paraId="7FCC3BA5" w14:textId="77777777" w:rsidTr="00977709">
        <w:trPr>
          <w:tblHeader/>
          <w:jc w:val="center"/>
        </w:trPr>
        <w:tc>
          <w:tcPr>
            <w:tcW w:w="1152" w:type="dxa"/>
            <w:shd w:val="clear" w:color="auto" w:fill="1F4E79"/>
            <w:vAlign w:val="center"/>
          </w:tcPr>
          <w:p w14:paraId="3311FC98" w14:textId="77777777" w:rsidR="00504000" w:rsidRDefault="00504000" w:rsidP="00977709">
            <w:r>
              <w:rPr>
                <w:rFonts w:ascii="Arial" w:hAnsi="Arial"/>
                <w:b/>
                <w:color w:val="FFFFFF"/>
                <w:sz w:val="16"/>
              </w:rPr>
              <w:t>Method</w:t>
            </w:r>
          </w:p>
        </w:tc>
        <w:tc>
          <w:tcPr>
            <w:tcW w:w="1584" w:type="dxa"/>
            <w:shd w:val="clear" w:color="auto" w:fill="1F4E79"/>
            <w:vAlign w:val="center"/>
          </w:tcPr>
          <w:p w14:paraId="54141C0C" w14:textId="77777777" w:rsidR="00504000" w:rsidRDefault="00504000" w:rsidP="00977709">
            <w:r>
              <w:rPr>
                <w:rFonts w:ascii="Arial" w:hAnsi="Arial"/>
                <w:b/>
                <w:color w:val="FFFFFF"/>
                <w:sz w:val="16"/>
              </w:rPr>
              <w:t>Situation it was made for</w:t>
            </w:r>
          </w:p>
        </w:tc>
        <w:tc>
          <w:tcPr>
            <w:tcW w:w="1800" w:type="dxa"/>
            <w:shd w:val="clear" w:color="auto" w:fill="1F4E79"/>
            <w:vAlign w:val="center"/>
          </w:tcPr>
          <w:p w14:paraId="2284E77B" w14:textId="77777777" w:rsidR="00504000" w:rsidRDefault="00504000" w:rsidP="00977709">
            <w:r>
              <w:rPr>
                <w:rFonts w:ascii="Arial" w:hAnsi="Arial"/>
                <w:b/>
                <w:color w:val="FFFFFF"/>
                <w:sz w:val="16"/>
              </w:rPr>
              <w:t>Required inputs</w:t>
            </w:r>
          </w:p>
        </w:tc>
        <w:tc>
          <w:tcPr>
            <w:tcW w:w="1224" w:type="dxa"/>
            <w:shd w:val="clear" w:color="auto" w:fill="1F4E79"/>
            <w:vAlign w:val="center"/>
          </w:tcPr>
          <w:p w14:paraId="5FB11B78" w14:textId="77777777" w:rsidR="00504000" w:rsidRDefault="00504000" w:rsidP="00977709">
            <w:r>
              <w:rPr>
                <w:rFonts w:ascii="Arial" w:hAnsi="Arial"/>
                <w:b/>
                <w:color w:val="FFFFFF"/>
                <w:sz w:val="16"/>
              </w:rPr>
              <w:t>Output</w:t>
            </w:r>
          </w:p>
        </w:tc>
        <w:tc>
          <w:tcPr>
            <w:tcW w:w="1584" w:type="dxa"/>
            <w:shd w:val="clear" w:color="auto" w:fill="1F4E79"/>
            <w:vAlign w:val="center"/>
          </w:tcPr>
          <w:p w14:paraId="2877B6DE" w14:textId="77777777" w:rsidR="00504000" w:rsidRDefault="00504000" w:rsidP="00977709">
            <w:r>
              <w:rPr>
                <w:rFonts w:ascii="Arial" w:hAnsi="Arial"/>
                <w:b/>
                <w:color w:val="FFFFFF"/>
                <w:sz w:val="16"/>
              </w:rPr>
              <w:t>Damage criterion</w:t>
            </w:r>
          </w:p>
        </w:tc>
        <w:tc>
          <w:tcPr>
            <w:tcW w:w="1944" w:type="dxa"/>
            <w:shd w:val="clear" w:color="auto" w:fill="1F4E79"/>
            <w:vAlign w:val="center"/>
          </w:tcPr>
          <w:p w14:paraId="13AF282F" w14:textId="77777777" w:rsidR="00504000" w:rsidRDefault="00504000" w:rsidP="00977709">
            <w:r>
              <w:rPr>
                <w:rFonts w:ascii="Arial" w:hAnsi="Arial"/>
                <w:b/>
                <w:color w:val="FFFFFF"/>
                <w:sz w:val="16"/>
              </w:rPr>
              <w:t>Validity limits</w:t>
            </w:r>
          </w:p>
        </w:tc>
        <w:tc>
          <w:tcPr>
            <w:tcW w:w="1224" w:type="dxa"/>
            <w:shd w:val="clear" w:color="auto" w:fill="1F4E79"/>
            <w:vAlign w:val="center"/>
          </w:tcPr>
          <w:p w14:paraId="41A55C21" w14:textId="77777777" w:rsidR="00504000" w:rsidRDefault="00504000" w:rsidP="00977709">
            <w:r>
              <w:rPr>
                <w:rFonts w:ascii="Arial" w:hAnsi="Arial"/>
                <w:b/>
                <w:color w:val="FFFFFF"/>
                <w:sz w:val="16"/>
              </w:rPr>
              <w:t>Fit for nearshore cable berm</w:t>
            </w:r>
          </w:p>
        </w:tc>
      </w:tr>
      <w:tr w:rsidR="00504000" w14:paraId="0A2B98CD" w14:textId="77777777" w:rsidTr="00977709">
        <w:trPr>
          <w:jc w:val="center"/>
        </w:trPr>
        <w:tc>
          <w:tcPr>
            <w:tcW w:w="1152" w:type="dxa"/>
            <w:shd w:val="clear" w:color="auto" w:fill="DCE6F1"/>
            <w:vAlign w:val="center"/>
          </w:tcPr>
          <w:p w14:paraId="59192B17" w14:textId="77777777" w:rsidR="00504000" w:rsidRDefault="00504000" w:rsidP="00977709">
            <w:r>
              <w:rPr>
                <w:rFonts w:ascii="Arial" w:hAnsi="Arial"/>
                <w:b/>
                <w:sz w:val="16"/>
              </w:rPr>
              <w:t>Hudson (1958)</w:t>
            </w:r>
          </w:p>
        </w:tc>
        <w:tc>
          <w:tcPr>
            <w:tcW w:w="1584" w:type="dxa"/>
            <w:vAlign w:val="center"/>
          </w:tcPr>
          <w:p w14:paraId="3596FED4" w14:textId="77777777" w:rsidR="00504000" w:rsidRDefault="00504000" w:rsidP="00977709">
            <w:r>
              <w:rPr>
                <w:rFonts w:ascii="Arial" w:hAnsi="Arial"/>
                <w:sz w:val="16"/>
              </w:rPr>
              <w:t xml:space="preserve">Slope </w:t>
            </w:r>
            <w:proofErr w:type="spellStart"/>
            <w:r>
              <w:rPr>
                <w:rFonts w:ascii="Arial" w:hAnsi="Arial"/>
                <w:sz w:val="16"/>
              </w:rPr>
              <w:t>armour</w:t>
            </w:r>
            <w:proofErr w:type="spellEnd"/>
            <w:r>
              <w:rPr>
                <w:rFonts w:ascii="Arial" w:hAnsi="Arial"/>
                <w:sz w:val="16"/>
              </w:rPr>
              <w:t>, rubble-mound, non/mild breaking</w:t>
            </w:r>
          </w:p>
        </w:tc>
        <w:tc>
          <w:tcPr>
            <w:tcW w:w="1800" w:type="dxa"/>
            <w:vAlign w:val="center"/>
          </w:tcPr>
          <w:p w14:paraId="7CBACCF3" w14:textId="77777777" w:rsidR="00504000" w:rsidRDefault="00504000" w:rsidP="00977709">
            <w:r>
              <w:rPr>
                <w:rFonts w:ascii="Arial" w:hAnsi="Arial"/>
                <w:sz w:val="16"/>
              </w:rPr>
              <w:t>Hs, KD, Δ, cotα</w:t>
            </w:r>
          </w:p>
        </w:tc>
        <w:tc>
          <w:tcPr>
            <w:tcW w:w="1224" w:type="dxa"/>
            <w:vAlign w:val="center"/>
          </w:tcPr>
          <w:p w14:paraId="2555807D" w14:textId="77777777" w:rsidR="00504000" w:rsidRDefault="00504000" w:rsidP="00977709">
            <w:r>
              <w:rPr>
                <w:rFonts w:ascii="Arial" w:hAnsi="Arial"/>
                <w:sz w:val="16"/>
              </w:rPr>
              <w:t>W50 / Dn50</w:t>
            </w:r>
          </w:p>
        </w:tc>
        <w:tc>
          <w:tcPr>
            <w:tcW w:w="1584" w:type="dxa"/>
            <w:vAlign w:val="center"/>
          </w:tcPr>
          <w:p w14:paraId="5C2EF8C6" w14:textId="77777777" w:rsidR="00504000" w:rsidRDefault="00504000" w:rsidP="00977709">
            <w:r>
              <w:rPr>
                <w:rFonts w:ascii="Arial" w:hAnsi="Arial"/>
                <w:sz w:val="16"/>
              </w:rPr>
              <w:t>Implicit fixed (~0–5%), no scale</w:t>
            </w:r>
          </w:p>
        </w:tc>
        <w:tc>
          <w:tcPr>
            <w:tcW w:w="1944" w:type="dxa"/>
            <w:vAlign w:val="center"/>
          </w:tcPr>
          <w:p w14:paraId="110ABB12" w14:textId="77777777" w:rsidR="00504000" w:rsidRDefault="00504000" w:rsidP="00977709">
            <w:r>
              <w:rPr>
                <w:rFonts w:ascii="Arial" w:hAnsi="Arial"/>
                <w:sz w:val="16"/>
              </w:rPr>
              <w:t xml:space="preserve">Slope </w:t>
            </w:r>
            <w:proofErr w:type="spellStart"/>
            <w:r>
              <w:rPr>
                <w:rFonts w:ascii="Arial" w:hAnsi="Arial"/>
                <w:sz w:val="16"/>
              </w:rPr>
              <w:t>armour</w:t>
            </w:r>
            <w:proofErr w:type="spellEnd"/>
            <w:r>
              <w:rPr>
                <w:rFonts w:ascii="Arial" w:hAnsi="Arial"/>
                <w:sz w:val="16"/>
              </w:rPr>
              <w:t xml:space="preserve">; no </w:t>
            </w:r>
            <w:proofErr w:type="spellStart"/>
            <w:r>
              <w:rPr>
                <w:rFonts w:ascii="Arial" w:hAnsi="Arial"/>
                <w:sz w:val="16"/>
              </w:rPr>
              <w:t>Tp</w:t>
            </w:r>
            <w:proofErr w:type="spellEnd"/>
            <w:r>
              <w:rPr>
                <w:rFonts w:ascii="Arial" w:hAnsi="Arial"/>
                <w:sz w:val="16"/>
              </w:rPr>
              <w:t>, no current; small dataset</w:t>
            </w:r>
          </w:p>
        </w:tc>
        <w:tc>
          <w:tcPr>
            <w:tcW w:w="1224" w:type="dxa"/>
            <w:vAlign w:val="center"/>
          </w:tcPr>
          <w:p w14:paraId="63B74DAC" w14:textId="77777777" w:rsidR="00504000" w:rsidRDefault="00504000" w:rsidP="00977709">
            <w:r>
              <w:rPr>
                <w:rFonts w:ascii="Arial" w:hAnsi="Arial"/>
                <w:sz w:val="16"/>
              </w:rPr>
              <w:t>Low – first estimate only</w:t>
            </w:r>
          </w:p>
        </w:tc>
      </w:tr>
      <w:tr w:rsidR="00504000" w14:paraId="41A91F4A" w14:textId="77777777" w:rsidTr="00977709">
        <w:trPr>
          <w:jc w:val="center"/>
        </w:trPr>
        <w:tc>
          <w:tcPr>
            <w:tcW w:w="1152" w:type="dxa"/>
            <w:shd w:val="clear" w:color="auto" w:fill="DCE6F1"/>
            <w:vAlign w:val="center"/>
          </w:tcPr>
          <w:p w14:paraId="4591B7BB" w14:textId="77777777" w:rsidR="00504000" w:rsidRDefault="00504000" w:rsidP="00977709">
            <w:r>
              <w:rPr>
                <w:rFonts w:ascii="Arial" w:hAnsi="Arial"/>
                <w:b/>
                <w:sz w:val="16"/>
              </w:rPr>
              <w:t>Van der Meer (1988/98)</w:t>
            </w:r>
          </w:p>
        </w:tc>
        <w:tc>
          <w:tcPr>
            <w:tcW w:w="1584" w:type="dxa"/>
            <w:vAlign w:val="center"/>
          </w:tcPr>
          <w:p w14:paraId="024250D0" w14:textId="77777777" w:rsidR="00504000" w:rsidRDefault="00504000" w:rsidP="00977709">
            <w:r>
              <w:rPr>
                <w:rFonts w:ascii="Arial" w:hAnsi="Arial"/>
                <w:sz w:val="16"/>
              </w:rPr>
              <w:t xml:space="preserve">Slope </w:t>
            </w:r>
            <w:proofErr w:type="spellStart"/>
            <w:r>
              <w:rPr>
                <w:rFonts w:ascii="Arial" w:hAnsi="Arial"/>
                <w:sz w:val="16"/>
              </w:rPr>
              <w:t>armour</w:t>
            </w:r>
            <w:proofErr w:type="spellEnd"/>
            <w:r>
              <w:rPr>
                <w:rFonts w:ascii="Arial" w:hAnsi="Arial"/>
                <w:sz w:val="16"/>
              </w:rPr>
              <w:t>, random waves</w:t>
            </w:r>
          </w:p>
        </w:tc>
        <w:tc>
          <w:tcPr>
            <w:tcW w:w="1800" w:type="dxa"/>
            <w:vAlign w:val="center"/>
          </w:tcPr>
          <w:p w14:paraId="4522E0CD" w14:textId="77777777" w:rsidR="00504000" w:rsidRDefault="00504000" w:rsidP="00977709">
            <w:r>
              <w:rPr>
                <w:rFonts w:ascii="Arial" w:hAnsi="Arial"/>
                <w:sz w:val="16"/>
              </w:rPr>
              <w:t>Hs, Tm (</w:t>
            </w:r>
            <w:proofErr w:type="spellStart"/>
            <w:r>
              <w:rPr>
                <w:rFonts w:ascii="Arial" w:hAnsi="Arial"/>
                <w:sz w:val="16"/>
              </w:rPr>
              <w:t>sm</w:t>
            </w:r>
            <w:proofErr w:type="spellEnd"/>
            <w:r>
              <w:rPr>
                <w:rFonts w:ascii="Arial" w:hAnsi="Arial"/>
                <w:sz w:val="16"/>
              </w:rPr>
              <w:t>), Δ, Dn50, cotα, permeability P, N waves, Sd</w:t>
            </w:r>
          </w:p>
        </w:tc>
        <w:tc>
          <w:tcPr>
            <w:tcW w:w="1224" w:type="dxa"/>
            <w:vAlign w:val="center"/>
          </w:tcPr>
          <w:p w14:paraId="6616FCE0" w14:textId="77777777" w:rsidR="00504000" w:rsidRDefault="00504000" w:rsidP="00977709">
            <w:r>
              <w:rPr>
                <w:rFonts w:ascii="Arial" w:hAnsi="Arial"/>
                <w:sz w:val="16"/>
              </w:rPr>
              <w:t>Dn50 / Ns at given Sd</w:t>
            </w:r>
          </w:p>
        </w:tc>
        <w:tc>
          <w:tcPr>
            <w:tcW w:w="1584" w:type="dxa"/>
            <w:vAlign w:val="center"/>
          </w:tcPr>
          <w:p w14:paraId="1AF01D81" w14:textId="77777777" w:rsidR="00504000" w:rsidRDefault="00504000" w:rsidP="00977709">
            <w:r>
              <w:rPr>
                <w:rFonts w:ascii="Arial" w:hAnsi="Arial"/>
                <w:sz w:val="16"/>
              </w:rPr>
              <w:t>Sd = Ae/Dn50² (start ≈2, failure ≈8–17)</w:t>
            </w:r>
          </w:p>
        </w:tc>
        <w:tc>
          <w:tcPr>
            <w:tcW w:w="1944" w:type="dxa"/>
            <w:vAlign w:val="center"/>
          </w:tcPr>
          <w:p w14:paraId="08A8A892" w14:textId="77777777" w:rsidR="00504000" w:rsidRDefault="00504000" w:rsidP="00977709">
            <w:r>
              <w:rPr>
                <w:rFonts w:ascii="Arial" w:hAnsi="Arial"/>
                <w:sz w:val="16"/>
              </w:rPr>
              <w:t xml:space="preserve">Slope </w:t>
            </w:r>
            <w:proofErr w:type="spellStart"/>
            <w:r>
              <w:rPr>
                <w:rFonts w:ascii="Arial" w:hAnsi="Arial"/>
                <w:sz w:val="16"/>
              </w:rPr>
              <w:t>armour</w:t>
            </w:r>
            <w:proofErr w:type="spellEnd"/>
            <w:r>
              <w:rPr>
                <w:rFonts w:ascii="Arial" w:hAnsi="Arial"/>
                <w:sz w:val="16"/>
              </w:rPr>
              <w:t>, not depth-limited; no current</w:t>
            </w:r>
          </w:p>
        </w:tc>
        <w:tc>
          <w:tcPr>
            <w:tcW w:w="1224" w:type="dxa"/>
            <w:vAlign w:val="center"/>
          </w:tcPr>
          <w:p w14:paraId="4957A030" w14:textId="77777777" w:rsidR="00504000" w:rsidRDefault="00504000" w:rsidP="00977709">
            <w:r>
              <w:rPr>
                <w:rFonts w:ascii="Arial" w:hAnsi="Arial"/>
                <w:sz w:val="16"/>
              </w:rPr>
              <w:t>Low–med – slope, not berm/bed</w:t>
            </w:r>
          </w:p>
        </w:tc>
      </w:tr>
      <w:tr w:rsidR="00504000" w14:paraId="6092446C" w14:textId="77777777" w:rsidTr="00977709">
        <w:trPr>
          <w:jc w:val="center"/>
        </w:trPr>
        <w:tc>
          <w:tcPr>
            <w:tcW w:w="1152" w:type="dxa"/>
            <w:shd w:val="clear" w:color="auto" w:fill="DCE6F1"/>
            <w:vAlign w:val="center"/>
          </w:tcPr>
          <w:p w14:paraId="10222929" w14:textId="77777777" w:rsidR="00504000" w:rsidRDefault="00504000" w:rsidP="00977709">
            <w:r>
              <w:rPr>
                <w:rFonts w:ascii="Arial" w:hAnsi="Arial"/>
                <w:b/>
                <w:sz w:val="16"/>
              </w:rPr>
              <w:t>Van Rijn (2019)</w:t>
            </w:r>
          </w:p>
        </w:tc>
        <w:tc>
          <w:tcPr>
            <w:tcW w:w="1584" w:type="dxa"/>
            <w:vAlign w:val="center"/>
          </w:tcPr>
          <w:p w14:paraId="0991C41E" w14:textId="77777777" w:rsidR="00504000" w:rsidRDefault="00504000" w:rsidP="00977709">
            <w:r>
              <w:rPr>
                <w:rFonts w:ascii="Arial" w:hAnsi="Arial"/>
                <w:sz w:val="16"/>
              </w:rPr>
              <w:t>Horizontal/mild-slope bed protection, current ± waves</w:t>
            </w:r>
          </w:p>
        </w:tc>
        <w:tc>
          <w:tcPr>
            <w:tcW w:w="1800" w:type="dxa"/>
            <w:vAlign w:val="center"/>
          </w:tcPr>
          <w:p w14:paraId="381D6B8C" w14:textId="77777777" w:rsidR="00504000" w:rsidRDefault="00504000" w:rsidP="00977709">
            <w:r>
              <w:rPr>
                <w:rFonts w:ascii="Arial" w:hAnsi="Arial"/>
                <w:sz w:val="16"/>
              </w:rPr>
              <w:t xml:space="preserve">uc, Hs, </w:t>
            </w:r>
            <w:proofErr w:type="spellStart"/>
            <w:r>
              <w:rPr>
                <w:rFonts w:ascii="Arial" w:hAnsi="Arial"/>
                <w:sz w:val="16"/>
              </w:rPr>
              <w:t>Tp</w:t>
            </w:r>
            <w:proofErr w:type="spellEnd"/>
            <w:r>
              <w:rPr>
                <w:rFonts w:ascii="Arial" w:hAnsi="Arial"/>
                <w:sz w:val="16"/>
              </w:rPr>
              <w:t>, h, Δ, slope, α(</w:t>
            </w:r>
            <w:proofErr w:type="spellStart"/>
            <w:r>
              <w:rPr>
                <w:rFonts w:ascii="Arial" w:hAnsi="Arial"/>
                <w:sz w:val="16"/>
              </w:rPr>
              <w:t>ks</w:t>
            </w:r>
            <w:proofErr w:type="spellEnd"/>
            <w:r>
              <w:rPr>
                <w:rFonts w:ascii="Arial" w:hAnsi="Arial"/>
                <w:sz w:val="16"/>
              </w:rPr>
              <w:t xml:space="preserve">), r, </w:t>
            </w:r>
            <w:proofErr w:type="spellStart"/>
            <w:r>
              <w:rPr>
                <w:rFonts w:ascii="Arial" w:hAnsi="Arial"/>
                <w:sz w:val="16"/>
              </w:rPr>
              <w:t>γstr</w:t>
            </w:r>
            <w:proofErr w:type="spellEnd"/>
          </w:p>
        </w:tc>
        <w:tc>
          <w:tcPr>
            <w:tcW w:w="1224" w:type="dxa"/>
            <w:vAlign w:val="center"/>
          </w:tcPr>
          <w:p w14:paraId="5BB3999F" w14:textId="77777777" w:rsidR="00504000" w:rsidRDefault="00504000" w:rsidP="00977709">
            <w:r>
              <w:rPr>
                <w:rFonts w:ascii="Arial" w:hAnsi="Arial"/>
                <w:sz w:val="16"/>
              </w:rPr>
              <w:t xml:space="preserve">required D50; + </w:t>
            </w:r>
            <w:proofErr w:type="spellStart"/>
            <w:r>
              <w:rPr>
                <w:rFonts w:ascii="Arial" w:hAnsi="Arial"/>
                <w:sz w:val="16"/>
              </w:rPr>
              <w:t>Nmr</w:t>
            </w:r>
            <w:proofErr w:type="spellEnd"/>
            <w:r>
              <w:rPr>
                <w:rFonts w:ascii="Arial" w:hAnsi="Arial"/>
                <w:sz w:val="16"/>
              </w:rPr>
              <w:t>/Sd (Cheng)</w:t>
            </w:r>
          </w:p>
        </w:tc>
        <w:tc>
          <w:tcPr>
            <w:tcW w:w="1584" w:type="dxa"/>
            <w:vAlign w:val="center"/>
          </w:tcPr>
          <w:p w14:paraId="141958B5" w14:textId="77777777" w:rsidR="00504000" w:rsidRDefault="00504000" w:rsidP="00977709">
            <w:r>
              <w:rPr>
                <w:rFonts w:ascii="Arial" w:hAnsi="Arial"/>
                <w:sz w:val="16"/>
              </w:rPr>
              <w:t xml:space="preserve">r = 0.4–1.0 → </w:t>
            </w:r>
            <w:proofErr w:type="spellStart"/>
            <w:r>
              <w:rPr>
                <w:rFonts w:ascii="Arial" w:hAnsi="Arial"/>
                <w:sz w:val="16"/>
              </w:rPr>
              <w:t>θcr</w:t>
            </w:r>
            <w:proofErr w:type="spellEnd"/>
            <w:r>
              <w:rPr>
                <w:rFonts w:ascii="Arial" w:hAnsi="Arial"/>
                <w:sz w:val="16"/>
              </w:rPr>
              <w:t xml:space="preserve"> = r·0.05; Sd / moving rocks</w:t>
            </w:r>
          </w:p>
        </w:tc>
        <w:tc>
          <w:tcPr>
            <w:tcW w:w="1944" w:type="dxa"/>
            <w:vAlign w:val="center"/>
          </w:tcPr>
          <w:p w14:paraId="2B6CD978" w14:textId="77777777" w:rsidR="00504000" w:rsidRDefault="00504000" w:rsidP="00977709">
            <w:r>
              <w:rPr>
                <w:rFonts w:ascii="Arial" w:hAnsi="Arial"/>
                <w:sz w:val="16"/>
              </w:rPr>
              <w:t>D50 = 0.03–3 m; horizontal/mild slope; sparse field calibration</w:t>
            </w:r>
          </w:p>
        </w:tc>
        <w:tc>
          <w:tcPr>
            <w:tcW w:w="1224" w:type="dxa"/>
            <w:vAlign w:val="center"/>
          </w:tcPr>
          <w:p w14:paraId="09DF8F8A" w14:textId="77777777" w:rsidR="00504000" w:rsidRDefault="00504000" w:rsidP="00977709">
            <w:r>
              <w:rPr>
                <w:rFonts w:ascii="Arial" w:hAnsi="Arial"/>
                <w:sz w:val="16"/>
              </w:rPr>
              <w:t xml:space="preserve">High – only one with combined </w:t>
            </w:r>
            <w:proofErr w:type="spellStart"/>
            <w:r>
              <w:rPr>
                <w:rFonts w:ascii="Arial" w:hAnsi="Arial"/>
                <w:sz w:val="16"/>
              </w:rPr>
              <w:t>wave+current</w:t>
            </w:r>
            <w:proofErr w:type="spellEnd"/>
            <w:r>
              <w:rPr>
                <w:rFonts w:ascii="Arial" w:hAnsi="Arial"/>
                <w:sz w:val="16"/>
              </w:rPr>
              <w:t>; static &amp; dynamic</w:t>
            </w:r>
          </w:p>
        </w:tc>
      </w:tr>
      <w:tr w:rsidR="00504000" w14:paraId="614FB633" w14:textId="77777777" w:rsidTr="00977709">
        <w:trPr>
          <w:jc w:val="center"/>
        </w:trPr>
        <w:tc>
          <w:tcPr>
            <w:tcW w:w="1152" w:type="dxa"/>
            <w:shd w:val="clear" w:color="auto" w:fill="DCE6F1"/>
            <w:vAlign w:val="center"/>
          </w:tcPr>
          <w:p w14:paraId="6657D247" w14:textId="77777777" w:rsidR="00504000" w:rsidRPr="00504000" w:rsidRDefault="00504000" w:rsidP="00977709">
            <w:pPr>
              <w:rPr>
                <w:lang w:val="nl-NL"/>
              </w:rPr>
            </w:pPr>
            <w:r w:rsidRPr="00504000">
              <w:rPr>
                <w:rFonts w:ascii="Arial" w:hAnsi="Arial"/>
                <w:b/>
                <w:sz w:val="16"/>
                <w:lang w:val="nl-NL"/>
              </w:rPr>
              <w:t>Van Gent &amp; Van der Werf (2014)</w:t>
            </w:r>
          </w:p>
        </w:tc>
        <w:tc>
          <w:tcPr>
            <w:tcW w:w="1584" w:type="dxa"/>
            <w:vAlign w:val="center"/>
          </w:tcPr>
          <w:p w14:paraId="522ACEF9" w14:textId="77777777" w:rsidR="00504000" w:rsidRDefault="00504000" w:rsidP="00977709">
            <w:r>
              <w:rPr>
                <w:rFonts w:ascii="Arial" w:hAnsi="Arial"/>
                <w:sz w:val="16"/>
              </w:rPr>
              <w:t xml:space="preserve">Toe of breakwater </w:t>
            </w:r>
            <w:proofErr w:type="spellStart"/>
            <w:r>
              <w:rPr>
                <w:rFonts w:ascii="Arial" w:hAnsi="Arial"/>
                <w:sz w:val="16"/>
              </w:rPr>
              <w:t>armour</w:t>
            </w:r>
            <w:proofErr w:type="spellEnd"/>
            <w:r>
              <w:rPr>
                <w:rFonts w:ascii="Arial" w:hAnsi="Arial"/>
                <w:sz w:val="16"/>
              </w:rPr>
              <w:t xml:space="preserve"> slope</w:t>
            </w:r>
          </w:p>
        </w:tc>
        <w:tc>
          <w:tcPr>
            <w:tcW w:w="1800" w:type="dxa"/>
            <w:vAlign w:val="center"/>
          </w:tcPr>
          <w:p w14:paraId="4F5316D9" w14:textId="77777777" w:rsidR="00504000" w:rsidRDefault="00504000" w:rsidP="00977709">
            <w:r>
              <w:rPr>
                <w:rFonts w:ascii="Arial" w:hAnsi="Arial"/>
                <w:sz w:val="16"/>
              </w:rPr>
              <w:t xml:space="preserve">Hs, Tm-1,0, </w:t>
            </w:r>
            <w:proofErr w:type="spellStart"/>
            <w:r>
              <w:rPr>
                <w:rFonts w:ascii="Arial" w:hAnsi="Arial"/>
                <w:sz w:val="16"/>
              </w:rPr>
              <w:t>ht</w:t>
            </w:r>
            <w:proofErr w:type="spellEnd"/>
            <w:r>
              <w:rPr>
                <w:rFonts w:ascii="Arial" w:hAnsi="Arial"/>
                <w:sz w:val="16"/>
              </w:rPr>
              <w:t xml:space="preserve">, </w:t>
            </w:r>
            <w:proofErr w:type="spellStart"/>
            <w:r>
              <w:rPr>
                <w:rFonts w:ascii="Arial" w:hAnsi="Arial"/>
                <w:sz w:val="16"/>
              </w:rPr>
              <w:t>Bt</w:t>
            </w:r>
            <w:proofErr w:type="spellEnd"/>
            <w:r>
              <w:rPr>
                <w:rFonts w:ascii="Arial" w:hAnsi="Arial"/>
                <w:sz w:val="16"/>
              </w:rPr>
              <w:t xml:space="preserve">, </w:t>
            </w:r>
            <w:proofErr w:type="spellStart"/>
            <w:r>
              <w:rPr>
                <w:rFonts w:ascii="Arial" w:hAnsi="Arial"/>
                <w:sz w:val="16"/>
              </w:rPr>
              <w:t>tt</w:t>
            </w:r>
            <w:proofErr w:type="spellEnd"/>
            <w:r>
              <w:rPr>
                <w:rFonts w:ascii="Arial" w:hAnsi="Arial"/>
                <w:sz w:val="16"/>
              </w:rPr>
              <w:t>, Dn50, Δ, cotα, roughness</w:t>
            </w:r>
          </w:p>
        </w:tc>
        <w:tc>
          <w:tcPr>
            <w:tcW w:w="1224" w:type="dxa"/>
            <w:vAlign w:val="center"/>
          </w:tcPr>
          <w:p w14:paraId="41A06E5B" w14:textId="77777777" w:rsidR="00504000" w:rsidRDefault="00504000" w:rsidP="00977709">
            <w:r>
              <w:rPr>
                <w:rFonts w:ascii="Arial" w:hAnsi="Arial"/>
                <w:sz w:val="16"/>
              </w:rPr>
              <w:t>Nod or Dn50</w:t>
            </w:r>
          </w:p>
        </w:tc>
        <w:tc>
          <w:tcPr>
            <w:tcW w:w="1584" w:type="dxa"/>
            <w:vAlign w:val="center"/>
          </w:tcPr>
          <w:p w14:paraId="42B665A3" w14:textId="77777777" w:rsidR="00504000" w:rsidRDefault="00504000" w:rsidP="00977709">
            <w:r>
              <w:rPr>
                <w:rFonts w:ascii="Arial" w:hAnsi="Arial"/>
                <w:sz w:val="16"/>
              </w:rPr>
              <w:t>Nod (displaced stones / Dn50 width)</w:t>
            </w:r>
          </w:p>
        </w:tc>
        <w:tc>
          <w:tcPr>
            <w:tcW w:w="1944" w:type="dxa"/>
            <w:vAlign w:val="center"/>
          </w:tcPr>
          <w:p w14:paraId="6A65EA1D" w14:textId="77777777" w:rsidR="00504000" w:rsidRDefault="00504000" w:rsidP="00977709">
            <w:proofErr w:type="spellStart"/>
            <w:r>
              <w:rPr>
                <w:rFonts w:ascii="Arial" w:hAnsi="Arial"/>
                <w:sz w:val="16"/>
              </w:rPr>
              <w:t>ht</w:t>
            </w:r>
            <w:proofErr w:type="spellEnd"/>
            <w:r>
              <w:rPr>
                <w:rFonts w:ascii="Arial" w:hAnsi="Arial"/>
                <w:sz w:val="16"/>
              </w:rPr>
              <w:t>/h = 0.10–0.30; h/Hs = 1.2–4.5; slopes 1:1.5 &amp; 1:2; waves only</w:t>
            </w:r>
          </w:p>
        </w:tc>
        <w:tc>
          <w:tcPr>
            <w:tcW w:w="1224" w:type="dxa"/>
            <w:vAlign w:val="center"/>
          </w:tcPr>
          <w:p w14:paraId="62D35AD0" w14:textId="77777777" w:rsidR="00504000" w:rsidRDefault="00504000" w:rsidP="00977709">
            <w:r>
              <w:rPr>
                <w:rFonts w:ascii="Arial" w:hAnsi="Arial"/>
                <w:sz w:val="16"/>
              </w:rPr>
              <w:t xml:space="preserve">Med – berm geometry fits, but assumes </w:t>
            </w:r>
            <w:proofErr w:type="spellStart"/>
            <w:r>
              <w:rPr>
                <w:rFonts w:ascii="Arial" w:hAnsi="Arial"/>
                <w:sz w:val="16"/>
              </w:rPr>
              <w:t>armour</w:t>
            </w:r>
            <w:proofErr w:type="spellEnd"/>
            <w:r>
              <w:rPr>
                <w:rFonts w:ascii="Arial" w:hAnsi="Arial"/>
                <w:sz w:val="16"/>
              </w:rPr>
              <w:t xml:space="preserve"> slope above &amp; down-rush</w:t>
            </w:r>
          </w:p>
        </w:tc>
      </w:tr>
      <w:tr w:rsidR="00504000" w14:paraId="19ECA770" w14:textId="77777777" w:rsidTr="00977709">
        <w:trPr>
          <w:jc w:val="center"/>
        </w:trPr>
        <w:tc>
          <w:tcPr>
            <w:tcW w:w="1152" w:type="dxa"/>
            <w:shd w:val="clear" w:color="auto" w:fill="DCE6F1"/>
            <w:vAlign w:val="center"/>
          </w:tcPr>
          <w:p w14:paraId="4A0DBE29" w14:textId="77777777" w:rsidR="00504000" w:rsidRDefault="00504000" w:rsidP="00977709">
            <w:r>
              <w:rPr>
                <w:rFonts w:ascii="Arial" w:hAnsi="Arial"/>
                <w:b/>
                <w:sz w:val="16"/>
              </w:rPr>
              <w:t>Herrera &amp; Medina (2015)</w:t>
            </w:r>
          </w:p>
        </w:tc>
        <w:tc>
          <w:tcPr>
            <w:tcW w:w="1584" w:type="dxa"/>
            <w:vAlign w:val="center"/>
          </w:tcPr>
          <w:p w14:paraId="0C44F97F" w14:textId="77777777" w:rsidR="00504000" w:rsidRDefault="00504000" w:rsidP="00977709">
            <w:r>
              <w:rPr>
                <w:rFonts w:ascii="Arial" w:hAnsi="Arial"/>
                <w:sz w:val="16"/>
              </w:rPr>
              <w:t>Toe berm, very shallow + steep (m=1/10), breaking</w:t>
            </w:r>
          </w:p>
        </w:tc>
        <w:tc>
          <w:tcPr>
            <w:tcW w:w="1800" w:type="dxa"/>
            <w:vAlign w:val="center"/>
          </w:tcPr>
          <w:p w14:paraId="4D24455E" w14:textId="77777777" w:rsidR="00504000" w:rsidRDefault="00504000" w:rsidP="00977709">
            <w:proofErr w:type="spellStart"/>
            <w:r>
              <w:rPr>
                <w:rFonts w:ascii="Arial" w:hAnsi="Arial"/>
                <w:sz w:val="16"/>
              </w:rPr>
              <w:t>hs</w:t>
            </w:r>
            <w:proofErr w:type="spellEnd"/>
            <w:r>
              <w:rPr>
                <w:rFonts w:ascii="Arial" w:hAnsi="Arial"/>
                <w:sz w:val="16"/>
              </w:rPr>
              <w:t>, Hs0, L0p (</w:t>
            </w:r>
            <w:proofErr w:type="spellStart"/>
            <w:r>
              <w:rPr>
                <w:rFonts w:ascii="Arial" w:hAnsi="Arial"/>
                <w:sz w:val="16"/>
              </w:rPr>
              <w:t>Tp</w:t>
            </w:r>
            <w:proofErr w:type="spellEnd"/>
            <w:r>
              <w:rPr>
                <w:rFonts w:ascii="Arial" w:hAnsi="Arial"/>
                <w:sz w:val="16"/>
              </w:rPr>
              <w:t xml:space="preserve">), Δ, Dn50 (std </w:t>
            </w:r>
            <w:proofErr w:type="spellStart"/>
            <w:r>
              <w:rPr>
                <w:rFonts w:ascii="Arial" w:hAnsi="Arial"/>
                <w:sz w:val="16"/>
              </w:rPr>
              <w:t>Bt</w:t>
            </w:r>
            <w:proofErr w:type="spellEnd"/>
            <w:r>
              <w:rPr>
                <w:rFonts w:ascii="Arial" w:hAnsi="Arial"/>
                <w:sz w:val="16"/>
              </w:rPr>
              <w:t xml:space="preserve">=3Dn50, </w:t>
            </w:r>
            <w:proofErr w:type="spellStart"/>
            <w:r>
              <w:rPr>
                <w:rFonts w:ascii="Arial" w:hAnsi="Arial"/>
                <w:sz w:val="16"/>
              </w:rPr>
              <w:t>tt</w:t>
            </w:r>
            <w:proofErr w:type="spellEnd"/>
            <w:r>
              <w:rPr>
                <w:rFonts w:ascii="Arial" w:hAnsi="Arial"/>
                <w:sz w:val="16"/>
              </w:rPr>
              <w:t>=2Dn50)</w:t>
            </w:r>
          </w:p>
        </w:tc>
        <w:tc>
          <w:tcPr>
            <w:tcW w:w="1224" w:type="dxa"/>
            <w:vAlign w:val="center"/>
          </w:tcPr>
          <w:p w14:paraId="038604E3" w14:textId="77777777" w:rsidR="00504000" w:rsidRDefault="00504000" w:rsidP="00977709">
            <w:r>
              <w:rPr>
                <w:rFonts w:ascii="Arial" w:hAnsi="Arial"/>
                <w:sz w:val="16"/>
              </w:rPr>
              <w:t>Nod (Eq. 12) + 90% CI</w:t>
            </w:r>
          </w:p>
        </w:tc>
        <w:tc>
          <w:tcPr>
            <w:tcW w:w="1584" w:type="dxa"/>
            <w:vAlign w:val="center"/>
          </w:tcPr>
          <w:p w14:paraId="477634DB" w14:textId="77777777" w:rsidR="00504000" w:rsidRDefault="00504000" w:rsidP="00977709">
            <w:r>
              <w:rPr>
                <w:rFonts w:ascii="Arial" w:hAnsi="Arial"/>
                <w:sz w:val="16"/>
              </w:rPr>
              <w:t>Nod (0.5 start, 1 design, 2 moderate, 4 failure)</w:t>
            </w:r>
          </w:p>
        </w:tc>
        <w:tc>
          <w:tcPr>
            <w:tcW w:w="1944" w:type="dxa"/>
            <w:vAlign w:val="center"/>
          </w:tcPr>
          <w:p w14:paraId="1CD69ED6" w14:textId="77777777" w:rsidR="00504000" w:rsidRDefault="00504000" w:rsidP="00977709">
            <w:r>
              <w:rPr>
                <w:rFonts w:ascii="Arial" w:hAnsi="Arial"/>
                <w:sz w:val="16"/>
              </w:rPr>
              <w:t>−0.15&lt;</w:t>
            </w:r>
            <w:proofErr w:type="spellStart"/>
            <w:r>
              <w:rPr>
                <w:rFonts w:ascii="Arial" w:hAnsi="Arial"/>
                <w:sz w:val="16"/>
              </w:rPr>
              <w:t>hs</w:t>
            </w:r>
            <w:proofErr w:type="spellEnd"/>
            <w:r>
              <w:rPr>
                <w:rFonts w:ascii="Arial" w:hAnsi="Arial"/>
                <w:sz w:val="16"/>
              </w:rPr>
              <w:t>/Hs0&lt;1.5; −0.5&lt;</w:t>
            </w:r>
            <w:proofErr w:type="spellStart"/>
            <w:r>
              <w:rPr>
                <w:rFonts w:ascii="Arial" w:hAnsi="Arial"/>
                <w:sz w:val="16"/>
              </w:rPr>
              <w:t>hs</w:t>
            </w:r>
            <w:proofErr w:type="spellEnd"/>
            <w:r>
              <w:rPr>
                <w:rFonts w:ascii="Arial" w:hAnsi="Arial"/>
                <w:sz w:val="16"/>
              </w:rPr>
              <w:t>/Dn50&lt;5.01; 0.02&lt;s0p&lt;0.07; m=1/10; std berm only</w:t>
            </w:r>
          </w:p>
        </w:tc>
        <w:tc>
          <w:tcPr>
            <w:tcW w:w="1224" w:type="dxa"/>
            <w:vAlign w:val="center"/>
          </w:tcPr>
          <w:p w14:paraId="70983315" w14:textId="77777777" w:rsidR="00504000" w:rsidRDefault="00504000" w:rsidP="00977709">
            <w:r>
              <w:rPr>
                <w:rFonts w:ascii="Arial" w:hAnsi="Arial"/>
                <w:sz w:val="16"/>
              </w:rPr>
              <w:t>Med–high for bedrock/steep breaking; fixed geometry, waves only</w:t>
            </w:r>
          </w:p>
        </w:tc>
      </w:tr>
      <w:tr w:rsidR="00504000" w14:paraId="3FB339DC" w14:textId="77777777" w:rsidTr="00977709">
        <w:trPr>
          <w:jc w:val="center"/>
        </w:trPr>
        <w:tc>
          <w:tcPr>
            <w:tcW w:w="1152" w:type="dxa"/>
            <w:shd w:val="clear" w:color="auto" w:fill="DCE6F1"/>
            <w:vAlign w:val="center"/>
          </w:tcPr>
          <w:p w14:paraId="26E04270" w14:textId="77777777" w:rsidR="00504000" w:rsidRDefault="00504000" w:rsidP="00977709">
            <w:proofErr w:type="spellStart"/>
            <w:r>
              <w:rPr>
                <w:rFonts w:ascii="Arial" w:hAnsi="Arial"/>
                <w:b/>
                <w:sz w:val="16"/>
              </w:rPr>
              <w:t>Deltares</w:t>
            </w:r>
            <w:proofErr w:type="spellEnd"/>
            <w:r>
              <w:rPr>
                <w:rFonts w:ascii="Arial" w:hAnsi="Arial"/>
                <w:b/>
                <w:sz w:val="16"/>
              </w:rPr>
              <w:t xml:space="preserve"> </w:t>
            </w:r>
            <w:proofErr w:type="spellStart"/>
            <w:r>
              <w:rPr>
                <w:rFonts w:ascii="Arial" w:hAnsi="Arial"/>
                <w:b/>
                <w:sz w:val="16"/>
              </w:rPr>
              <w:t>HaSPro</w:t>
            </w:r>
            <w:proofErr w:type="spellEnd"/>
            <w:r>
              <w:rPr>
                <w:rFonts w:ascii="Arial" w:hAnsi="Arial"/>
                <w:b/>
                <w:sz w:val="16"/>
              </w:rPr>
              <w:t xml:space="preserve"> / </w:t>
            </w:r>
            <w:proofErr w:type="spellStart"/>
            <w:r>
              <w:rPr>
                <w:rFonts w:ascii="Arial" w:hAnsi="Arial"/>
                <w:b/>
                <w:sz w:val="16"/>
              </w:rPr>
              <w:t>RoBeD</w:t>
            </w:r>
            <w:proofErr w:type="spellEnd"/>
            <w:r>
              <w:rPr>
                <w:rFonts w:ascii="Arial" w:hAnsi="Arial"/>
                <w:b/>
                <w:sz w:val="16"/>
              </w:rPr>
              <w:t xml:space="preserve"> (2023)</w:t>
            </w:r>
          </w:p>
        </w:tc>
        <w:tc>
          <w:tcPr>
            <w:tcW w:w="1584" w:type="dxa"/>
            <w:vAlign w:val="center"/>
          </w:tcPr>
          <w:p w14:paraId="046198DC" w14:textId="77777777" w:rsidR="00504000" w:rsidRDefault="00504000" w:rsidP="00977709">
            <w:r>
              <w:rPr>
                <w:rFonts w:ascii="Arial" w:hAnsi="Arial"/>
                <w:sz w:val="16"/>
              </w:rPr>
              <w:t xml:space="preserve">Loose-rock scour protection &amp; cable-cover berms, offshore, </w:t>
            </w:r>
            <w:proofErr w:type="spellStart"/>
            <w:r>
              <w:rPr>
                <w:rFonts w:ascii="Arial" w:hAnsi="Arial"/>
                <w:sz w:val="16"/>
              </w:rPr>
              <w:t>current+waves</w:t>
            </w:r>
            <w:proofErr w:type="spellEnd"/>
          </w:p>
        </w:tc>
        <w:tc>
          <w:tcPr>
            <w:tcW w:w="1800" w:type="dxa"/>
            <w:vAlign w:val="center"/>
          </w:tcPr>
          <w:p w14:paraId="2F31DF0E" w14:textId="77777777" w:rsidR="00504000" w:rsidRDefault="00504000" w:rsidP="00977709">
            <w:r>
              <w:rPr>
                <w:rFonts w:ascii="Arial" w:hAnsi="Arial"/>
                <w:sz w:val="16"/>
              </w:rPr>
              <w:t xml:space="preserve">Shields θ (→ uc, Hs, </w:t>
            </w:r>
            <w:proofErr w:type="spellStart"/>
            <w:r>
              <w:rPr>
                <w:rFonts w:ascii="Arial" w:hAnsi="Arial"/>
                <w:sz w:val="16"/>
              </w:rPr>
              <w:t>Tp</w:t>
            </w:r>
            <w:proofErr w:type="spellEnd"/>
            <w:r>
              <w:rPr>
                <w:rFonts w:ascii="Arial" w:hAnsi="Arial"/>
                <w:sz w:val="16"/>
              </w:rPr>
              <w:t xml:space="preserve">, h, Δ, D50), WTOP, MTOC, </w:t>
            </w:r>
            <w:proofErr w:type="spellStart"/>
            <w:r>
              <w:rPr>
                <w:rFonts w:ascii="Arial" w:hAnsi="Arial"/>
                <w:sz w:val="16"/>
              </w:rPr>
              <w:t>Dcable</w:t>
            </w:r>
            <w:proofErr w:type="spellEnd"/>
            <w:r>
              <w:rPr>
                <w:rFonts w:ascii="Arial" w:hAnsi="Arial"/>
                <w:sz w:val="16"/>
              </w:rPr>
              <w:t>, side slope</w:t>
            </w:r>
          </w:p>
        </w:tc>
        <w:tc>
          <w:tcPr>
            <w:tcW w:w="1224" w:type="dxa"/>
            <w:vAlign w:val="center"/>
          </w:tcPr>
          <w:p w14:paraId="2746D93B" w14:textId="77777777" w:rsidR="00504000" w:rsidRDefault="00504000" w:rsidP="00977709">
            <w:r>
              <w:rPr>
                <w:rFonts w:ascii="Arial" w:hAnsi="Arial"/>
                <w:sz w:val="16"/>
              </w:rPr>
              <w:t>berm geometry (</w:t>
            </w:r>
            <w:proofErr w:type="spellStart"/>
            <w:r>
              <w:rPr>
                <w:rFonts w:ascii="Arial" w:hAnsi="Arial"/>
                <w:sz w:val="16"/>
              </w:rPr>
              <w:t>Bberm</w:t>
            </w:r>
            <w:proofErr w:type="spellEnd"/>
            <w:r>
              <w:rPr>
                <w:rFonts w:ascii="Arial" w:hAnsi="Arial"/>
                <w:sz w:val="16"/>
              </w:rPr>
              <w:t>/</w:t>
            </w:r>
            <w:proofErr w:type="spellStart"/>
            <w:r>
              <w:rPr>
                <w:rFonts w:ascii="Arial" w:hAnsi="Arial"/>
                <w:sz w:val="16"/>
              </w:rPr>
              <w:t>hberm</w:t>
            </w:r>
            <w:proofErr w:type="spellEnd"/>
            <w:r>
              <w:rPr>
                <w:rFonts w:ascii="Arial" w:hAnsi="Arial"/>
                <w:sz w:val="16"/>
              </w:rPr>
              <w:t>, TOPC) + deformation class; external/interface/flexibility</w:t>
            </w:r>
          </w:p>
        </w:tc>
        <w:tc>
          <w:tcPr>
            <w:tcW w:w="1584" w:type="dxa"/>
            <w:vAlign w:val="center"/>
          </w:tcPr>
          <w:p w14:paraId="6408684D" w14:textId="77777777" w:rsidR="00504000" w:rsidRDefault="00504000" w:rsidP="00977709">
            <w:r>
              <w:rPr>
                <w:rFonts w:ascii="Arial" w:hAnsi="Arial"/>
                <w:sz w:val="16"/>
              </w:rPr>
              <w:t>mobility threshold ≈0.95; classes 0–3; reshaping θ&gt;~0.06</w:t>
            </w:r>
          </w:p>
        </w:tc>
        <w:tc>
          <w:tcPr>
            <w:tcW w:w="1944" w:type="dxa"/>
            <w:vAlign w:val="center"/>
          </w:tcPr>
          <w:p w14:paraId="319630D5" w14:textId="77777777" w:rsidR="00504000" w:rsidRDefault="00504000" w:rsidP="00977709">
            <w:r>
              <w:rPr>
                <w:rFonts w:ascii="Arial" w:hAnsi="Arial"/>
                <w:sz w:val="16"/>
              </w:rPr>
              <w:t xml:space="preserve">reshaping regime; perpendicular </w:t>
            </w:r>
            <w:proofErr w:type="spellStart"/>
            <w:r>
              <w:rPr>
                <w:rFonts w:ascii="Arial" w:hAnsi="Arial"/>
                <w:sz w:val="16"/>
              </w:rPr>
              <w:t>wave+current</w:t>
            </w:r>
            <w:proofErr w:type="spellEnd"/>
            <w:r>
              <w:rPr>
                <w:rFonts w:ascii="Arial" w:hAnsi="Arial"/>
                <w:sz w:val="16"/>
              </w:rPr>
              <w:t xml:space="preserve"> assumed; </w:t>
            </w:r>
            <w:proofErr w:type="gramStart"/>
            <w:r>
              <w:rPr>
                <w:rFonts w:ascii="Arial" w:hAnsi="Arial"/>
                <w:sz w:val="16"/>
              </w:rPr>
              <w:t>offshore-calibrated</w:t>
            </w:r>
            <w:proofErr w:type="gramEnd"/>
          </w:p>
        </w:tc>
        <w:tc>
          <w:tcPr>
            <w:tcW w:w="1224" w:type="dxa"/>
            <w:vAlign w:val="center"/>
          </w:tcPr>
          <w:p w14:paraId="69DC3391" w14:textId="77777777" w:rsidR="00504000" w:rsidRDefault="00504000" w:rsidP="00977709">
            <w:r>
              <w:rPr>
                <w:rFonts w:ascii="Arial" w:hAnsi="Arial"/>
                <w:sz w:val="16"/>
              </w:rPr>
              <w:t>High – only one explicitly for cable berms + 3 requirements</w:t>
            </w:r>
          </w:p>
        </w:tc>
      </w:tr>
    </w:tbl>
    <w:p w14:paraId="25A7213C" w14:textId="440A276C" w:rsidR="00504000" w:rsidRDefault="00504000" w:rsidP="00504000">
      <w:pPr>
        <w:spacing w:before="120" w:after="80"/>
      </w:pPr>
    </w:p>
    <w:tbl>
      <w:tblPr>
        <w:tblStyle w:val="TableGrid"/>
        <w:tblW w:w="0" w:type="auto"/>
        <w:jc w:val="center"/>
        <w:tblInd w:w="0" w:type="dxa"/>
        <w:tblLayout w:type="fixed"/>
        <w:tblLook w:val="04A0" w:firstRow="1" w:lastRow="0" w:firstColumn="1" w:lastColumn="0" w:noHBand="0" w:noVBand="1"/>
      </w:tblPr>
      <w:tblGrid>
        <w:gridCol w:w="2304"/>
        <w:gridCol w:w="1800"/>
        <w:gridCol w:w="2448"/>
        <w:gridCol w:w="3960"/>
      </w:tblGrid>
      <w:tr w:rsidR="00504000" w14:paraId="7EEBBD16" w14:textId="77777777" w:rsidTr="00977709">
        <w:trPr>
          <w:tblHeader/>
          <w:jc w:val="center"/>
        </w:trPr>
        <w:tc>
          <w:tcPr>
            <w:tcW w:w="2304" w:type="dxa"/>
            <w:shd w:val="clear" w:color="auto" w:fill="1F4E79"/>
            <w:vAlign w:val="center"/>
          </w:tcPr>
          <w:p w14:paraId="17B2C74D" w14:textId="77777777" w:rsidR="00504000" w:rsidRDefault="00504000" w:rsidP="00977709">
            <w:r>
              <w:rPr>
                <w:rFonts w:ascii="Arial" w:hAnsi="Arial"/>
                <w:b/>
                <w:color w:val="FFFFFF"/>
                <w:sz w:val="16"/>
              </w:rPr>
              <w:t>Situation</w:t>
            </w:r>
          </w:p>
        </w:tc>
        <w:tc>
          <w:tcPr>
            <w:tcW w:w="1800" w:type="dxa"/>
            <w:shd w:val="clear" w:color="auto" w:fill="1F4E79"/>
            <w:vAlign w:val="center"/>
          </w:tcPr>
          <w:p w14:paraId="409499E8" w14:textId="77777777" w:rsidR="00504000" w:rsidRDefault="00504000" w:rsidP="00977709">
            <w:r>
              <w:rPr>
                <w:rFonts w:ascii="Arial" w:hAnsi="Arial"/>
                <w:b/>
                <w:color w:val="FFFFFF"/>
                <w:sz w:val="16"/>
              </w:rPr>
              <w:t>Primary method</w:t>
            </w:r>
          </w:p>
        </w:tc>
        <w:tc>
          <w:tcPr>
            <w:tcW w:w="2448" w:type="dxa"/>
            <w:shd w:val="clear" w:color="auto" w:fill="1F4E79"/>
            <w:vAlign w:val="center"/>
          </w:tcPr>
          <w:p w14:paraId="1FE13752" w14:textId="77777777" w:rsidR="00504000" w:rsidRDefault="00504000" w:rsidP="00977709">
            <w:r>
              <w:rPr>
                <w:rFonts w:ascii="Arial" w:hAnsi="Arial"/>
                <w:b/>
                <w:color w:val="FFFFFF"/>
                <w:sz w:val="16"/>
              </w:rPr>
              <w:t>Supporting / check</w:t>
            </w:r>
          </w:p>
        </w:tc>
        <w:tc>
          <w:tcPr>
            <w:tcW w:w="3960" w:type="dxa"/>
            <w:shd w:val="clear" w:color="auto" w:fill="1F4E79"/>
            <w:vAlign w:val="center"/>
          </w:tcPr>
          <w:p w14:paraId="1E13F6B2" w14:textId="77777777" w:rsidR="00504000" w:rsidRDefault="00504000" w:rsidP="00977709">
            <w:r>
              <w:rPr>
                <w:rFonts w:ascii="Arial" w:hAnsi="Arial"/>
                <w:b/>
                <w:color w:val="FFFFFF"/>
                <w:sz w:val="16"/>
              </w:rPr>
              <w:t>Why</w:t>
            </w:r>
          </w:p>
        </w:tc>
      </w:tr>
      <w:tr w:rsidR="00504000" w14:paraId="681DC3A4" w14:textId="77777777" w:rsidTr="00977709">
        <w:trPr>
          <w:jc w:val="center"/>
        </w:trPr>
        <w:tc>
          <w:tcPr>
            <w:tcW w:w="2304" w:type="dxa"/>
            <w:shd w:val="clear" w:color="auto" w:fill="DCE6F1"/>
            <w:vAlign w:val="center"/>
          </w:tcPr>
          <w:p w14:paraId="34C1FE90" w14:textId="77777777" w:rsidR="00504000" w:rsidRDefault="00504000" w:rsidP="00977709">
            <w:r>
              <w:rPr>
                <w:rFonts w:ascii="Arial" w:hAnsi="Arial"/>
                <w:b/>
                <w:sz w:val="16"/>
              </w:rPr>
              <w:t>Bedrock, steep nearshore, breaking waves</w:t>
            </w:r>
          </w:p>
        </w:tc>
        <w:tc>
          <w:tcPr>
            <w:tcW w:w="1800" w:type="dxa"/>
            <w:vAlign w:val="center"/>
          </w:tcPr>
          <w:p w14:paraId="114FA0AC" w14:textId="77777777" w:rsidR="00504000" w:rsidRDefault="00504000" w:rsidP="00977709">
            <w:r>
              <w:rPr>
                <w:rFonts w:ascii="Arial" w:hAnsi="Arial"/>
                <w:sz w:val="16"/>
              </w:rPr>
              <w:t>Herrera &amp; Medina (2015)</w:t>
            </w:r>
          </w:p>
        </w:tc>
        <w:tc>
          <w:tcPr>
            <w:tcW w:w="2448" w:type="dxa"/>
            <w:vAlign w:val="center"/>
          </w:tcPr>
          <w:p w14:paraId="36D3AF77" w14:textId="77777777" w:rsidR="00504000" w:rsidRDefault="00504000" w:rsidP="00977709">
            <w:r>
              <w:rPr>
                <w:rFonts w:ascii="Arial" w:hAnsi="Arial"/>
                <w:sz w:val="16"/>
              </w:rPr>
              <w:t>Van Gent (range check); Hudson (first estimate)</w:t>
            </w:r>
          </w:p>
        </w:tc>
        <w:tc>
          <w:tcPr>
            <w:tcW w:w="3960" w:type="dxa"/>
            <w:vAlign w:val="center"/>
          </w:tcPr>
          <w:p w14:paraId="71FF3EEB" w14:textId="77777777" w:rsidR="00504000" w:rsidRDefault="00504000" w:rsidP="00977709">
            <w:r>
              <w:rPr>
                <w:rFonts w:ascii="Arial" w:hAnsi="Arial"/>
                <w:sz w:val="16"/>
              </w:rPr>
              <w:t>Only method for steep bottom + breaking; demonstrates that gentle-slope formulas fail here.</w:t>
            </w:r>
          </w:p>
        </w:tc>
      </w:tr>
      <w:tr w:rsidR="00504000" w14:paraId="2D619585" w14:textId="77777777" w:rsidTr="00977709">
        <w:trPr>
          <w:jc w:val="center"/>
        </w:trPr>
        <w:tc>
          <w:tcPr>
            <w:tcW w:w="2304" w:type="dxa"/>
            <w:shd w:val="clear" w:color="auto" w:fill="DCE6F1"/>
            <w:vAlign w:val="center"/>
          </w:tcPr>
          <w:p w14:paraId="58E75799" w14:textId="77777777" w:rsidR="00504000" w:rsidRDefault="00504000" w:rsidP="00977709">
            <w:r>
              <w:rPr>
                <w:rFonts w:ascii="Arial" w:hAnsi="Arial"/>
                <w:b/>
                <w:sz w:val="16"/>
              </w:rPr>
              <w:t>Mobile sand, combined waves + current (crossing/obstacle)</w:t>
            </w:r>
          </w:p>
        </w:tc>
        <w:tc>
          <w:tcPr>
            <w:tcW w:w="1800" w:type="dxa"/>
            <w:vAlign w:val="center"/>
          </w:tcPr>
          <w:p w14:paraId="3E186D70" w14:textId="77777777" w:rsidR="00504000" w:rsidRDefault="00504000" w:rsidP="00977709">
            <w:r>
              <w:rPr>
                <w:rFonts w:ascii="Arial" w:hAnsi="Arial"/>
                <w:sz w:val="16"/>
              </w:rPr>
              <w:t>Van Rijn (2019)</w:t>
            </w:r>
          </w:p>
        </w:tc>
        <w:tc>
          <w:tcPr>
            <w:tcW w:w="2448" w:type="dxa"/>
            <w:vAlign w:val="center"/>
          </w:tcPr>
          <w:p w14:paraId="4A2B27E5" w14:textId="77777777" w:rsidR="00504000" w:rsidRDefault="00504000" w:rsidP="00977709">
            <w:proofErr w:type="spellStart"/>
            <w:r>
              <w:rPr>
                <w:rFonts w:ascii="Arial" w:hAnsi="Arial"/>
                <w:sz w:val="16"/>
              </w:rPr>
              <w:t>Deltares</w:t>
            </w:r>
            <w:proofErr w:type="spellEnd"/>
            <w:r>
              <w:rPr>
                <w:rFonts w:ascii="Arial" w:hAnsi="Arial"/>
                <w:sz w:val="16"/>
              </w:rPr>
              <w:t xml:space="preserve"> </w:t>
            </w:r>
            <w:proofErr w:type="spellStart"/>
            <w:r>
              <w:rPr>
                <w:rFonts w:ascii="Arial" w:hAnsi="Arial"/>
                <w:sz w:val="16"/>
              </w:rPr>
              <w:t>RoBeD</w:t>
            </w:r>
            <w:proofErr w:type="spellEnd"/>
            <w:r>
              <w:rPr>
                <w:rFonts w:ascii="Arial" w:hAnsi="Arial"/>
                <w:sz w:val="16"/>
              </w:rPr>
              <w:t xml:space="preserve"> (deformation + interface/flexibility)</w:t>
            </w:r>
          </w:p>
        </w:tc>
        <w:tc>
          <w:tcPr>
            <w:tcW w:w="3960" w:type="dxa"/>
            <w:vAlign w:val="center"/>
          </w:tcPr>
          <w:p w14:paraId="74A65D98" w14:textId="77777777" w:rsidR="00504000" w:rsidRDefault="00504000" w:rsidP="00977709">
            <w:r>
              <w:rPr>
                <w:rFonts w:ascii="Arial" w:hAnsi="Arial"/>
                <w:sz w:val="16"/>
              </w:rPr>
              <w:t xml:space="preserve">Only method with genuine </w:t>
            </w:r>
            <w:proofErr w:type="spellStart"/>
            <w:r>
              <w:rPr>
                <w:rFonts w:ascii="Arial" w:hAnsi="Arial"/>
                <w:sz w:val="16"/>
              </w:rPr>
              <w:t>wave+current</w:t>
            </w:r>
            <w:proofErr w:type="spellEnd"/>
            <w:r>
              <w:rPr>
                <w:rFonts w:ascii="Arial" w:hAnsi="Arial"/>
                <w:sz w:val="16"/>
              </w:rPr>
              <w:t xml:space="preserve"> on a bed; </w:t>
            </w:r>
            <w:proofErr w:type="spellStart"/>
            <w:r>
              <w:rPr>
                <w:rFonts w:ascii="Arial" w:hAnsi="Arial"/>
                <w:sz w:val="16"/>
              </w:rPr>
              <w:t>Deltares</w:t>
            </w:r>
            <w:proofErr w:type="spellEnd"/>
            <w:r>
              <w:rPr>
                <w:rFonts w:ascii="Arial" w:hAnsi="Arial"/>
                <w:sz w:val="16"/>
              </w:rPr>
              <w:t xml:space="preserve"> covers winnowing/falling apron on sand.</w:t>
            </w:r>
          </w:p>
        </w:tc>
      </w:tr>
      <w:tr w:rsidR="00504000" w14:paraId="5DF095FF" w14:textId="77777777" w:rsidTr="00977709">
        <w:trPr>
          <w:jc w:val="center"/>
        </w:trPr>
        <w:tc>
          <w:tcPr>
            <w:tcW w:w="2304" w:type="dxa"/>
            <w:shd w:val="clear" w:color="auto" w:fill="DCE6F1"/>
            <w:vAlign w:val="center"/>
          </w:tcPr>
          <w:p w14:paraId="13B1C831" w14:textId="77777777" w:rsidR="00504000" w:rsidRDefault="00504000" w:rsidP="00977709">
            <w:r>
              <w:rPr>
                <w:rFonts w:ascii="Arial" w:hAnsi="Arial"/>
                <w:b/>
                <w:sz w:val="16"/>
              </w:rPr>
              <w:t>Cable berm geometry &amp; reshaping/deformation (any)</w:t>
            </w:r>
          </w:p>
        </w:tc>
        <w:tc>
          <w:tcPr>
            <w:tcW w:w="1800" w:type="dxa"/>
            <w:vAlign w:val="center"/>
          </w:tcPr>
          <w:p w14:paraId="2659AE1C" w14:textId="77777777" w:rsidR="00504000" w:rsidRDefault="00504000" w:rsidP="00977709">
            <w:proofErr w:type="spellStart"/>
            <w:r>
              <w:rPr>
                <w:rFonts w:ascii="Arial" w:hAnsi="Arial"/>
                <w:sz w:val="16"/>
              </w:rPr>
              <w:t>Deltares</w:t>
            </w:r>
            <w:proofErr w:type="spellEnd"/>
            <w:r>
              <w:rPr>
                <w:rFonts w:ascii="Arial" w:hAnsi="Arial"/>
                <w:sz w:val="16"/>
              </w:rPr>
              <w:t xml:space="preserve"> </w:t>
            </w:r>
            <w:proofErr w:type="spellStart"/>
            <w:r>
              <w:rPr>
                <w:rFonts w:ascii="Arial" w:hAnsi="Arial"/>
                <w:sz w:val="16"/>
              </w:rPr>
              <w:t>RoBeD</w:t>
            </w:r>
            <w:proofErr w:type="spellEnd"/>
            <w:r>
              <w:rPr>
                <w:rFonts w:ascii="Arial" w:hAnsi="Arial"/>
                <w:sz w:val="16"/>
              </w:rPr>
              <w:t xml:space="preserve"> (2023)</w:t>
            </w:r>
          </w:p>
        </w:tc>
        <w:tc>
          <w:tcPr>
            <w:tcW w:w="2448" w:type="dxa"/>
            <w:vAlign w:val="center"/>
          </w:tcPr>
          <w:p w14:paraId="59792563" w14:textId="77777777" w:rsidR="00504000" w:rsidRDefault="00504000" w:rsidP="00977709">
            <w:r>
              <w:rPr>
                <w:rFonts w:ascii="Arial" w:hAnsi="Arial"/>
                <w:sz w:val="16"/>
              </w:rPr>
              <w:t>Van Rijn (D50 sizing)</w:t>
            </w:r>
          </w:p>
        </w:tc>
        <w:tc>
          <w:tcPr>
            <w:tcW w:w="3960" w:type="dxa"/>
            <w:vAlign w:val="center"/>
          </w:tcPr>
          <w:p w14:paraId="179C302B" w14:textId="77777777" w:rsidR="00504000" w:rsidRDefault="00504000" w:rsidP="00977709">
            <w:r>
              <w:rPr>
                <w:rFonts w:ascii="Arial" w:hAnsi="Arial"/>
                <w:sz w:val="16"/>
              </w:rPr>
              <w:t>Provides berm geometry + deformation class rather than only D50.</w:t>
            </w:r>
          </w:p>
        </w:tc>
      </w:tr>
      <w:tr w:rsidR="00504000" w14:paraId="05A3E5EC" w14:textId="77777777" w:rsidTr="00977709">
        <w:trPr>
          <w:jc w:val="center"/>
        </w:trPr>
        <w:tc>
          <w:tcPr>
            <w:tcW w:w="2304" w:type="dxa"/>
            <w:shd w:val="clear" w:color="auto" w:fill="DCE6F1"/>
            <w:vAlign w:val="center"/>
          </w:tcPr>
          <w:p w14:paraId="71B73033" w14:textId="77777777" w:rsidR="00504000" w:rsidRDefault="00504000" w:rsidP="00977709">
            <w:r>
              <w:rPr>
                <w:rFonts w:ascii="Arial" w:hAnsi="Arial"/>
                <w:b/>
                <w:sz w:val="16"/>
              </w:rPr>
              <w:t>Quick first sizing / sanity check</w:t>
            </w:r>
          </w:p>
        </w:tc>
        <w:tc>
          <w:tcPr>
            <w:tcW w:w="1800" w:type="dxa"/>
            <w:vAlign w:val="center"/>
          </w:tcPr>
          <w:p w14:paraId="1BC10931" w14:textId="77777777" w:rsidR="00504000" w:rsidRDefault="00504000" w:rsidP="00977709">
            <w:r>
              <w:rPr>
                <w:rFonts w:ascii="Arial" w:hAnsi="Arial"/>
                <w:sz w:val="16"/>
              </w:rPr>
              <w:t>Hudson / Van der Meer</w:t>
            </w:r>
          </w:p>
        </w:tc>
        <w:tc>
          <w:tcPr>
            <w:tcW w:w="2448" w:type="dxa"/>
            <w:vAlign w:val="center"/>
          </w:tcPr>
          <w:p w14:paraId="578A6F98" w14:textId="77777777" w:rsidR="00504000" w:rsidRDefault="00504000" w:rsidP="00977709">
            <w:r>
              <w:rPr>
                <w:rFonts w:ascii="Arial" w:hAnsi="Arial"/>
                <w:sz w:val="16"/>
              </w:rPr>
              <w:t>—</w:t>
            </w:r>
          </w:p>
        </w:tc>
        <w:tc>
          <w:tcPr>
            <w:tcW w:w="3960" w:type="dxa"/>
            <w:vAlign w:val="center"/>
          </w:tcPr>
          <w:p w14:paraId="74E80F67" w14:textId="77777777" w:rsidR="00504000" w:rsidRDefault="00504000" w:rsidP="00977709">
            <w:r>
              <w:rPr>
                <w:rFonts w:ascii="Arial" w:hAnsi="Arial"/>
                <w:sz w:val="16"/>
              </w:rPr>
              <w:t>Classical and fast, but without wave period or current.</w:t>
            </w:r>
          </w:p>
        </w:tc>
      </w:tr>
    </w:tbl>
    <w:p w14:paraId="3143D200" w14:textId="77777777" w:rsidR="00F833E7" w:rsidRPr="009E1B36" w:rsidRDefault="00F833E7" w:rsidP="00A22D3B"/>
    <w:p w14:paraId="447A81BD" w14:textId="77777777" w:rsidR="00F833E7" w:rsidRPr="009E1B36" w:rsidRDefault="00F833E7" w:rsidP="00A22D3B"/>
    <w:p w14:paraId="0A2BC3A0" w14:textId="77777777" w:rsidR="00F833E7" w:rsidRPr="009E1B36" w:rsidRDefault="00F833E7" w:rsidP="00A22D3B"/>
    <w:p w14:paraId="73A9DFAC" w14:textId="77777777" w:rsidR="00EE0881" w:rsidRDefault="00F833E7">
      <w:pPr>
        <w:pStyle w:val="ListParagraph"/>
        <w:numPr>
          <w:ilvl w:val="0"/>
          <w:numId w:val="9"/>
        </w:numPr>
      </w:pPr>
      <w:proofErr w:type="spellStart"/>
      <w:r w:rsidRPr="009E1B36">
        <w:t>Schiereck</w:t>
      </w:r>
      <w:proofErr w:type="spellEnd"/>
      <w:r w:rsidRPr="009E1B36">
        <w:t xml:space="preserve"> &amp; Verhagen (2019)</w:t>
      </w:r>
    </w:p>
    <w:p w14:paraId="7239FFE5" w14:textId="77777777" w:rsidR="00EE0881" w:rsidRDefault="00F833E7" w:rsidP="00EE0881">
      <w:r w:rsidRPr="009E1B36">
        <w:t>Ch. 8.2 (Stability general)</w:t>
      </w:r>
    </w:p>
    <w:p w14:paraId="2A2BF9CF" w14:textId="361AE1F6" w:rsidR="00F833E7" w:rsidRDefault="00F833E7" w:rsidP="00EE0881">
      <w:r w:rsidRPr="009E1B36">
        <w:t xml:space="preserve">Ch. 8.3 (Stability of loose grains, slope stability under wave loading) </w:t>
      </w:r>
    </w:p>
    <w:p w14:paraId="10211FF2" w14:textId="77777777" w:rsidR="00EE0881" w:rsidRPr="009E1B36" w:rsidRDefault="00EE0881" w:rsidP="00EE0881">
      <w:pPr>
        <w:ind w:left="360"/>
      </w:pPr>
    </w:p>
    <w:p w14:paraId="741B3EE8" w14:textId="1873C410" w:rsidR="00F833E7" w:rsidRDefault="00F833E7">
      <w:pPr>
        <w:pStyle w:val="ListParagraph"/>
        <w:numPr>
          <w:ilvl w:val="0"/>
          <w:numId w:val="9"/>
        </w:numPr>
      </w:pPr>
      <w:r w:rsidRPr="009E1B36">
        <w:t>Van Rijn (</w:t>
      </w:r>
      <w:proofErr w:type="gramStart"/>
      <w:r w:rsidRPr="009E1B36">
        <w:t>2019) —</w:t>
      </w:r>
      <w:proofErr w:type="gramEnd"/>
      <w:r w:rsidRPr="009E1B36">
        <w:t xml:space="preserve"> full paper </w:t>
      </w:r>
    </w:p>
    <w:p w14:paraId="0087D397" w14:textId="77777777" w:rsidR="00EE0881" w:rsidRPr="009E1B36" w:rsidRDefault="00EE0881" w:rsidP="00EE0881">
      <w:pPr>
        <w:pStyle w:val="ListParagraph"/>
      </w:pPr>
    </w:p>
    <w:p w14:paraId="51F59305" w14:textId="77777777" w:rsidR="00EE0881" w:rsidRDefault="00F833E7">
      <w:pPr>
        <w:pStyle w:val="ListParagraph"/>
        <w:numPr>
          <w:ilvl w:val="0"/>
          <w:numId w:val="9"/>
        </w:numPr>
        <w:rPr>
          <w:lang w:val="nl-NL"/>
        </w:rPr>
      </w:pPr>
      <w:r w:rsidRPr="000F022B">
        <w:rPr>
          <w:lang w:val="nl-NL"/>
        </w:rPr>
        <w:t>Van Gent &amp; Van der Werf (2014/ICCE2014) — full paper</w:t>
      </w:r>
    </w:p>
    <w:p w14:paraId="544939C6" w14:textId="69FEC324" w:rsidR="00F833E7" w:rsidRPr="00EE0881" w:rsidRDefault="00F833E7" w:rsidP="00EE0881">
      <w:pPr>
        <w:rPr>
          <w:lang w:val="nl-NL"/>
        </w:rPr>
      </w:pPr>
    </w:p>
    <w:p w14:paraId="183A4590" w14:textId="4BCFB37A" w:rsidR="00F833E7" w:rsidRDefault="00F833E7">
      <w:pPr>
        <w:pStyle w:val="ListParagraph"/>
        <w:numPr>
          <w:ilvl w:val="0"/>
          <w:numId w:val="9"/>
        </w:numPr>
      </w:pPr>
      <w:r w:rsidRPr="009E1B36">
        <w:t>Herrera &amp; Medina (</w:t>
      </w:r>
      <w:proofErr w:type="gramStart"/>
      <w:r w:rsidRPr="009E1B36">
        <w:t>2015) —</w:t>
      </w:r>
      <w:proofErr w:type="gramEnd"/>
      <w:r w:rsidRPr="009E1B36">
        <w:t xml:space="preserve"> full paper </w:t>
      </w:r>
    </w:p>
    <w:p w14:paraId="76C7CC8A" w14:textId="77777777" w:rsidR="00EE0881" w:rsidRPr="009E1B36" w:rsidRDefault="00EE0881" w:rsidP="00EE0881">
      <w:pPr>
        <w:pStyle w:val="ListParagraph"/>
      </w:pPr>
    </w:p>
    <w:p w14:paraId="7AEE3C8A" w14:textId="77777777" w:rsidR="00EE0881" w:rsidRDefault="00F833E7">
      <w:pPr>
        <w:pStyle w:val="ListParagraph"/>
        <w:numPr>
          <w:ilvl w:val="0"/>
          <w:numId w:val="9"/>
        </w:numPr>
      </w:pPr>
      <w:proofErr w:type="spellStart"/>
      <w:r w:rsidRPr="009E1B36">
        <w:t>Deltares</w:t>
      </w:r>
      <w:proofErr w:type="spellEnd"/>
      <w:r w:rsidRPr="009E1B36">
        <w:t xml:space="preserve"> Handbook (2023) </w:t>
      </w:r>
    </w:p>
    <w:p w14:paraId="49B696FA" w14:textId="77777777" w:rsidR="00EE0881" w:rsidRDefault="00F833E7" w:rsidP="00EE0881">
      <w:r w:rsidRPr="009E1B36">
        <w:t>Ch. 4 (Design of loose rock scour protections)</w:t>
      </w:r>
    </w:p>
    <w:p w14:paraId="156C4037" w14:textId="7CCAE429" w:rsidR="007A4531" w:rsidRPr="009E1B36" w:rsidRDefault="00F833E7" w:rsidP="00EE0881">
      <w:r w:rsidRPr="009E1B36">
        <w:lastRenderedPageBreak/>
        <w:t>Ch. 5 (Loose rock berms at cable crossings)</w:t>
      </w:r>
    </w:p>
    <w:p w14:paraId="7B009ECE" w14:textId="3C1C5510" w:rsidR="00D01E86" w:rsidRPr="009E1B36" w:rsidRDefault="00D01E86" w:rsidP="00D01E86">
      <w:r w:rsidRPr="009E1B36">
        <w:br w:type="page"/>
      </w:r>
    </w:p>
    <w:p w14:paraId="6ABD4D09" w14:textId="51412D52" w:rsidR="00046DE6" w:rsidRPr="009E1B36" w:rsidRDefault="00D01E86" w:rsidP="00046DE6">
      <w:pPr>
        <w:pStyle w:val="Heading1"/>
        <w:rPr>
          <w:sz w:val="28"/>
          <w:szCs w:val="28"/>
          <w:lang w:val="en-US"/>
        </w:rPr>
      </w:pPr>
      <w:r w:rsidRPr="009E1B36">
        <w:rPr>
          <w:sz w:val="28"/>
          <w:szCs w:val="28"/>
          <w:lang w:val="en-US"/>
        </w:rPr>
        <w:lastRenderedPageBreak/>
        <w:tab/>
      </w:r>
      <w:bookmarkStart w:id="41" w:name="_Toc230025521"/>
      <w:r w:rsidRPr="009E1B36">
        <w:rPr>
          <w:sz w:val="28"/>
          <w:szCs w:val="28"/>
          <w:lang w:val="en-US"/>
        </w:rPr>
        <w:t>Scour</w:t>
      </w:r>
      <w:bookmarkEnd w:id="41"/>
    </w:p>
    <w:p w14:paraId="13F038DF" w14:textId="0A867B95" w:rsidR="00046DE6" w:rsidRPr="009E1B36" w:rsidRDefault="00B77122" w:rsidP="00046DE6">
      <w:pPr>
        <w:pStyle w:val="Heading2"/>
        <w:numPr>
          <w:ilvl w:val="1"/>
          <w:numId w:val="3"/>
        </w:numPr>
        <w:rPr>
          <w:b w:val="0"/>
          <w:sz w:val="24"/>
          <w:szCs w:val="24"/>
          <w:lang w:val="en-US"/>
        </w:rPr>
      </w:pPr>
      <w:bookmarkStart w:id="42" w:name="_Toc230025522"/>
      <w:r w:rsidRPr="009E1B36">
        <w:rPr>
          <w:b w:val="0"/>
          <w:sz w:val="24"/>
          <w:szCs w:val="24"/>
          <w:lang w:val="en-US"/>
        </w:rPr>
        <w:t>The Scour Process</w:t>
      </w:r>
      <w:bookmarkEnd w:id="42"/>
      <w:r w:rsidR="00046DE6" w:rsidRPr="009E1B36">
        <w:rPr>
          <w:b w:val="0"/>
          <w:sz w:val="24"/>
          <w:szCs w:val="24"/>
          <w:lang w:val="en-US"/>
        </w:rPr>
        <w:t> </w:t>
      </w:r>
    </w:p>
    <w:p w14:paraId="1A91AB40" w14:textId="77777777" w:rsidR="00EE0881" w:rsidRDefault="00EE0881" w:rsidP="00BC11D8">
      <w:r>
        <w:t>S</w:t>
      </w:r>
      <w:r w:rsidR="00BC11D8" w:rsidRPr="009E1B36">
        <w:t xml:space="preserve">cour as an erosion phenomenon, </w:t>
      </w:r>
    </w:p>
    <w:p w14:paraId="546B082F" w14:textId="77777777" w:rsidR="00EE0881" w:rsidRDefault="00BC11D8" w:rsidP="00EE0881">
      <w:pPr>
        <w:pStyle w:val="ListParagraph"/>
        <w:numPr>
          <w:ilvl w:val="0"/>
          <w:numId w:val="8"/>
        </w:numPr>
      </w:pPr>
      <w:r w:rsidRPr="009E1B36">
        <w:t xml:space="preserve">global scour (general bed level lowering due to </w:t>
      </w:r>
      <w:proofErr w:type="spellStart"/>
      <w:r w:rsidRPr="009E1B36">
        <w:t>morphodynamics</w:t>
      </w:r>
      <w:proofErr w:type="spellEnd"/>
      <w:r w:rsidRPr="009E1B36">
        <w:t xml:space="preserve">) </w:t>
      </w:r>
    </w:p>
    <w:p w14:paraId="294FE8E6" w14:textId="77777777" w:rsidR="00EE0881" w:rsidRDefault="00BC11D8" w:rsidP="00EE0881">
      <w:pPr>
        <w:pStyle w:val="ListParagraph"/>
        <w:numPr>
          <w:ilvl w:val="0"/>
          <w:numId w:val="8"/>
        </w:numPr>
      </w:pPr>
      <w:r w:rsidRPr="009E1B36">
        <w:t xml:space="preserve">local scour (around a structure). </w:t>
      </w:r>
    </w:p>
    <w:p w14:paraId="04524C28" w14:textId="77777777" w:rsidR="00EE0881" w:rsidRDefault="00EE0881" w:rsidP="00BC11D8"/>
    <w:p w14:paraId="664C8C8F" w14:textId="79A6853C" w:rsidR="00BC11D8" w:rsidRPr="009E1B36" w:rsidRDefault="00BC11D8" w:rsidP="00BC11D8">
      <w:r w:rsidRPr="009E1B36">
        <w:t>Clearwater vs. live bed scour: mechanism, equilibrium depth, and hysteresis over a flood hydrograph.</w:t>
      </w:r>
    </w:p>
    <w:p w14:paraId="13A4B198" w14:textId="21B925AA" w:rsidR="00BC11D8" w:rsidRPr="009E1B36" w:rsidRDefault="00BC11D8" w:rsidP="00BC11D8"/>
    <w:p w14:paraId="6D59DC6B" w14:textId="13352B3A" w:rsidR="005473BA" w:rsidRPr="009E1B36" w:rsidRDefault="00BC11D8" w:rsidP="005473BA">
      <w:pPr>
        <w:pStyle w:val="Heading2"/>
        <w:numPr>
          <w:ilvl w:val="1"/>
          <w:numId w:val="3"/>
        </w:numPr>
        <w:rPr>
          <w:b w:val="0"/>
          <w:sz w:val="24"/>
          <w:szCs w:val="24"/>
          <w:lang w:val="en-US"/>
        </w:rPr>
      </w:pPr>
      <w:bookmarkStart w:id="43" w:name="_Toc230025523"/>
      <w:r w:rsidRPr="009E1B36">
        <w:rPr>
          <w:b w:val="0"/>
          <w:sz w:val="24"/>
          <w:szCs w:val="24"/>
          <w:lang w:val="en-US"/>
        </w:rPr>
        <w:t>Scour Around Subsea Cables</w:t>
      </w:r>
      <w:bookmarkEnd w:id="43"/>
    </w:p>
    <w:p w14:paraId="39621395" w14:textId="09656A76" w:rsidR="00EE0881" w:rsidRDefault="00BC11D8" w:rsidP="00BC11D8">
      <w:r w:rsidRPr="009E1B36">
        <w:t xml:space="preserve">Cables are elongated, relatively narrow objects lying on or near the seabed. This is physically fundamentally different from </w:t>
      </w:r>
      <w:proofErr w:type="gramStart"/>
      <w:r w:rsidRPr="009E1B36">
        <w:t>scour</w:t>
      </w:r>
      <w:proofErr w:type="gramEnd"/>
      <w:r w:rsidRPr="009E1B36">
        <w:t xml:space="preserve"> around a monopile or breakwater</w:t>
      </w:r>
      <w:r w:rsidR="00052218">
        <w:t>!</w:t>
      </w:r>
      <w:r w:rsidRPr="009E1B36">
        <w:t xml:space="preserve"> </w:t>
      </w:r>
    </w:p>
    <w:p w14:paraId="54168F99" w14:textId="77777777" w:rsidR="00EE0881" w:rsidRDefault="00EE0881" w:rsidP="00BC11D8"/>
    <w:p w14:paraId="286D7A91" w14:textId="14038A7E" w:rsidR="00BC11D8" w:rsidRPr="009E1B36" w:rsidRDefault="00BC11D8" w:rsidP="00BC11D8">
      <w:r w:rsidRPr="009E1B36">
        <w:t>Discuss</w:t>
      </w:r>
      <w:r w:rsidR="00052218">
        <w:t xml:space="preserve">ion </w:t>
      </w:r>
      <w:r w:rsidRPr="009E1B36">
        <w:t>how flow and waves behave around a cable, when a cable becomes free-spanning, and what the consequences are for structural integrity</w:t>
      </w:r>
      <w:r w:rsidR="00052218">
        <w:t>?</w:t>
      </w:r>
    </w:p>
    <w:p w14:paraId="56C5D1BB" w14:textId="0B03C83F" w:rsidR="00BC11D8" w:rsidRPr="009E1B36" w:rsidRDefault="00BC11D8" w:rsidP="00BC11D8"/>
    <w:p w14:paraId="17F7AD97" w14:textId="77777777" w:rsidR="005473BA" w:rsidRPr="009E1B36" w:rsidRDefault="005473BA" w:rsidP="005473BA">
      <w:pPr>
        <w:pStyle w:val="Heading2"/>
        <w:numPr>
          <w:ilvl w:val="1"/>
          <w:numId w:val="3"/>
        </w:numPr>
        <w:rPr>
          <w:b w:val="0"/>
          <w:sz w:val="24"/>
          <w:szCs w:val="24"/>
          <w:lang w:val="en-US"/>
        </w:rPr>
      </w:pPr>
      <w:bookmarkStart w:id="44" w:name="_Toc230025524"/>
      <w:r w:rsidRPr="009E1B36">
        <w:rPr>
          <w:b w:val="0"/>
          <w:sz w:val="24"/>
          <w:szCs w:val="24"/>
          <w:lang w:val="en-US"/>
        </w:rPr>
        <w:t>The Scour Process</w:t>
      </w:r>
      <w:bookmarkEnd w:id="44"/>
      <w:r w:rsidRPr="009E1B36">
        <w:rPr>
          <w:b w:val="0"/>
          <w:sz w:val="24"/>
          <w:szCs w:val="24"/>
          <w:lang w:val="en-US"/>
        </w:rPr>
        <w:t> </w:t>
      </w:r>
    </w:p>
    <w:p w14:paraId="06A40AC6" w14:textId="77777777" w:rsidR="00052218" w:rsidRDefault="00BC11D8" w:rsidP="00BC11D8">
      <w:r w:rsidRPr="009E1B36">
        <w:t>Scour beneath or alongside a protection berm undermines its stability</w:t>
      </w:r>
      <w:r w:rsidR="00052218">
        <w:t xml:space="preserve">, </w:t>
      </w:r>
      <w:r w:rsidRPr="009E1B36">
        <w:t xml:space="preserve">the berm loses its foundation support. </w:t>
      </w:r>
    </w:p>
    <w:p w14:paraId="0A787396" w14:textId="77777777" w:rsidR="00052218" w:rsidRDefault="00052218" w:rsidP="00BC11D8"/>
    <w:p w14:paraId="2F349EE6" w14:textId="1F723AD2" w:rsidR="00BC11D8" w:rsidRPr="009E1B36" w:rsidRDefault="00052218" w:rsidP="00BC11D8">
      <w:r>
        <w:t>H</w:t>
      </w:r>
      <w:r w:rsidR="00BC11D8" w:rsidRPr="009E1B36">
        <w:t xml:space="preserve">ow scour and berm stability are coupled and why </w:t>
      </w:r>
      <w:proofErr w:type="gramStart"/>
      <w:r w:rsidR="00BC11D8" w:rsidRPr="009E1B36">
        <w:t>they cannot</w:t>
      </w:r>
      <w:proofErr w:type="gramEnd"/>
      <w:r w:rsidR="00BC11D8" w:rsidRPr="009E1B36">
        <w:t xml:space="preserve"> be designed independently</w:t>
      </w:r>
      <w:r>
        <w:t>?</w:t>
      </w:r>
    </w:p>
    <w:p w14:paraId="7263AC7E" w14:textId="10C0B7FF" w:rsidR="00BC11D8" w:rsidRPr="009E1B36" w:rsidRDefault="00BC11D8" w:rsidP="00BC11D8"/>
    <w:p w14:paraId="75F877A4" w14:textId="77777777" w:rsidR="005473BA" w:rsidRPr="009E1B36" w:rsidRDefault="005473BA" w:rsidP="005473BA">
      <w:pPr>
        <w:pStyle w:val="Heading2"/>
        <w:numPr>
          <w:ilvl w:val="1"/>
          <w:numId w:val="3"/>
        </w:numPr>
        <w:rPr>
          <w:b w:val="0"/>
          <w:sz w:val="24"/>
          <w:szCs w:val="24"/>
          <w:lang w:val="en-US"/>
        </w:rPr>
      </w:pPr>
      <w:bookmarkStart w:id="45" w:name="_Toc230025525"/>
      <w:r w:rsidRPr="009E1B36">
        <w:rPr>
          <w:b w:val="0"/>
          <w:sz w:val="24"/>
          <w:szCs w:val="24"/>
          <w:lang w:val="en-US"/>
        </w:rPr>
        <w:t>The Scour Process</w:t>
      </w:r>
      <w:bookmarkEnd w:id="45"/>
      <w:r w:rsidRPr="009E1B36">
        <w:rPr>
          <w:b w:val="0"/>
          <w:sz w:val="24"/>
          <w:szCs w:val="24"/>
          <w:lang w:val="en-US"/>
        </w:rPr>
        <w:t> </w:t>
      </w:r>
    </w:p>
    <w:p w14:paraId="71D5B2D8" w14:textId="0BE50AF8" w:rsidR="00BC11D8" w:rsidRPr="009E1B36" w:rsidRDefault="00BC11D8" w:rsidP="00BC11D8">
      <w:r w:rsidRPr="009E1B36">
        <w:t xml:space="preserve">Overview of solutions: loose rock protection, rock berms, and alternative systems (mattresses, artificial vegetation, gabions) as described in the </w:t>
      </w:r>
      <w:proofErr w:type="spellStart"/>
      <w:r w:rsidRPr="009E1B36">
        <w:t>Deltares</w:t>
      </w:r>
      <w:proofErr w:type="spellEnd"/>
      <w:r w:rsidRPr="009E1B36">
        <w:t xml:space="preserve"> Handbook. Indicate which approach is suitable under which conditions.</w:t>
      </w:r>
    </w:p>
    <w:p w14:paraId="2E3B0813" w14:textId="77777777" w:rsidR="00BC11D8" w:rsidRPr="009E1B36" w:rsidRDefault="00BC11D8" w:rsidP="00BC11D8"/>
    <w:p w14:paraId="61D24CFF" w14:textId="77777777" w:rsidR="00052218" w:rsidRDefault="00BC11D8">
      <w:pPr>
        <w:numPr>
          <w:ilvl w:val="0"/>
          <w:numId w:val="10"/>
        </w:numPr>
      </w:pPr>
      <w:proofErr w:type="spellStart"/>
      <w:r w:rsidRPr="009E1B36">
        <w:t>Schiereck</w:t>
      </w:r>
      <w:proofErr w:type="spellEnd"/>
      <w:r w:rsidRPr="009E1B36">
        <w:t xml:space="preserve"> &amp; Verhagen (2019) </w:t>
      </w:r>
    </w:p>
    <w:p w14:paraId="29B18144" w14:textId="261DD71D" w:rsidR="00BC11D8" w:rsidRDefault="00BC11D8" w:rsidP="00052218">
      <w:r w:rsidRPr="009E1B36">
        <w:t>Ch. 4 (Flow-Erosion: scour as sediment transport, scour process, scour with bed protection, equilibrium scour, stability of protection)</w:t>
      </w:r>
    </w:p>
    <w:p w14:paraId="5A531BCB" w14:textId="77777777" w:rsidR="00052218" w:rsidRPr="009E1B36" w:rsidRDefault="00052218" w:rsidP="00052218"/>
    <w:p w14:paraId="63B2D5D9" w14:textId="77777777" w:rsidR="00052218" w:rsidRDefault="00BC11D8">
      <w:pPr>
        <w:numPr>
          <w:ilvl w:val="0"/>
          <w:numId w:val="10"/>
        </w:numPr>
      </w:pPr>
      <w:proofErr w:type="spellStart"/>
      <w:r w:rsidRPr="009E1B36">
        <w:t>Deltares</w:t>
      </w:r>
      <w:proofErr w:type="spellEnd"/>
      <w:r w:rsidRPr="009E1B36">
        <w:t xml:space="preserve"> Handbook (2023)</w:t>
      </w:r>
    </w:p>
    <w:p w14:paraId="1D8D09A6" w14:textId="77777777" w:rsidR="00052218" w:rsidRDefault="00BC11D8" w:rsidP="00052218">
      <w:r w:rsidRPr="009E1B36">
        <w:t>Ch. 2 (Scour prediction)</w:t>
      </w:r>
    </w:p>
    <w:p w14:paraId="0E2CB1DA" w14:textId="77777777" w:rsidR="00052218" w:rsidRDefault="00BC11D8" w:rsidP="00052218">
      <w:r w:rsidRPr="009E1B36">
        <w:t>Ch. 3 (Scour mitigation strategies A/B/C)</w:t>
      </w:r>
    </w:p>
    <w:p w14:paraId="769CA1F7" w14:textId="77777777" w:rsidR="00052218" w:rsidRDefault="00BC11D8" w:rsidP="00052218">
      <w:r w:rsidRPr="009E1B36">
        <w:t>Ch. 5 (Loose rock berms at cable crossings)</w:t>
      </w:r>
    </w:p>
    <w:p w14:paraId="19B8E8AB" w14:textId="71FE8A72" w:rsidR="00BC11D8" w:rsidRPr="009E1B36" w:rsidRDefault="00BC11D8" w:rsidP="00052218">
      <w:r w:rsidRPr="009E1B36">
        <w:t>Ch. 9–11 (Alternative systems)</w:t>
      </w:r>
    </w:p>
    <w:p w14:paraId="65C2AF3A" w14:textId="77777777" w:rsidR="00BC11D8" w:rsidRPr="009E1B36" w:rsidRDefault="00BC11D8" w:rsidP="00BC11D8"/>
    <w:p w14:paraId="60B4A46D" w14:textId="5718009F" w:rsidR="002876F4" w:rsidRPr="009E1B36" w:rsidRDefault="002876F4">
      <w:r w:rsidRPr="009E1B36">
        <w:br w:type="page"/>
      </w:r>
    </w:p>
    <w:p w14:paraId="03EE33C2" w14:textId="5019506C" w:rsidR="002876F4" w:rsidRPr="009E1B36" w:rsidRDefault="002876F4" w:rsidP="002876F4">
      <w:pPr>
        <w:pStyle w:val="Heading1"/>
        <w:rPr>
          <w:sz w:val="28"/>
          <w:szCs w:val="28"/>
          <w:lang w:val="en-US"/>
        </w:rPr>
      </w:pPr>
      <w:r w:rsidRPr="009E1B36">
        <w:rPr>
          <w:sz w:val="28"/>
          <w:szCs w:val="28"/>
          <w:lang w:val="en-US"/>
        </w:rPr>
        <w:lastRenderedPageBreak/>
        <w:tab/>
      </w:r>
      <w:bookmarkStart w:id="46" w:name="_Toc230025526"/>
      <w:r w:rsidR="00F56419" w:rsidRPr="009E1B36">
        <w:rPr>
          <w:sz w:val="28"/>
          <w:szCs w:val="28"/>
          <w:lang w:val="en-US"/>
        </w:rPr>
        <w:t>Design Framework &amp; Computational Approach</w:t>
      </w:r>
      <w:bookmarkEnd w:id="46"/>
    </w:p>
    <w:p w14:paraId="64444B9A" w14:textId="5E74AF06" w:rsidR="002876F4" w:rsidRPr="009E1B36" w:rsidRDefault="00946BFE" w:rsidP="002876F4">
      <w:pPr>
        <w:pStyle w:val="Heading2"/>
        <w:numPr>
          <w:ilvl w:val="1"/>
          <w:numId w:val="3"/>
        </w:numPr>
        <w:rPr>
          <w:b w:val="0"/>
          <w:sz w:val="24"/>
          <w:szCs w:val="24"/>
          <w:lang w:val="en-US"/>
        </w:rPr>
      </w:pPr>
      <w:bookmarkStart w:id="47" w:name="_Toc230025527"/>
      <w:r w:rsidRPr="009E1B36">
        <w:rPr>
          <w:b w:val="0"/>
          <w:sz w:val="24"/>
          <w:szCs w:val="24"/>
          <w:lang w:val="en-US"/>
        </w:rPr>
        <w:t>Input Parameter Space</w:t>
      </w:r>
      <w:bookmarkEnd w:id="47"/>
      <w:r w:rsidR="002876F4" w:rsidRPr="009E1B36">
        <w:rPr>
          <w:b w:val="0"/>
          <w:sz w:val="24"/>
          <w:szCs w:val="24"/>
          <w:lang w:val="en-US"/>
        </w:rPr>
        <w:t> </w:t>
      </w:r>
    </w:p>
    <w:p w14:paraId="590F1BFB" w14:textId="47449D0F" w:rsidR="00946BFE" w:rsidRPr="009E1B36" w:rsidRDefault="00946BFE" w:rsidP="00946BFE">
      <w:r w:rsidRPr="009E1B36">
        <w:t xml:space="preserve">All parameters required for a stability assessment, grouped by category: hydrodynamic (Hs, </w:t>
      </w:r>
      <w:proofErr w:type="spellStart"/>
      <w:r w:rsidRPr="009E1B36">
        <w:t>Tp</w:t>
      </w:r>
      <w:proofErr w:type="spellEnd"/>
      <w:r w:rsidRPr="009E1B36">
        <w:t xml:space="preserve">, Tm-1,0, uc, wave direction), geometric (h, </w:t>
      </w:r>
      <w:proofErr w:type="spellStart"/>
      <w:r w:rsidRPr="009E1B36">
        <w:t>ht</w:t>
      </w:r>
      <w:proofErr w:type="spellEnd"/>
      <w:r w:rsidRPr="009E1B36">
        <w:t xml:space="preserve">, bed slope), material (Dn50, </w:t>
      </w:r>
      <w:proofErr w:type="spellStart"/>
      <w:r w:rsidRPr="009E1B36">
        <w:rPr>
          <w:rFonts w:ascii="Cambria" w:hAnsi="Cambria" w:cs="Cambria"/>
        </w:rPr>
        <w:t>ρ</w:t>
      </w:r>
      <w:r w:rsidRPr="009E1B36">
        <w:t>s</w:t>
      </w:r>
      <w:proofErr w:type="spellEnd"/>
      <w:r w:rsidRPr="009E1B36">
        <w:t>, D50) and berm geometry (</w:t>
      </w:r>
      <w:proofErr w:type="spellStart"/>
      <w:r w:rsidRPr="009E1B36">
        <w:t>Bt</w:t>
      </w:r>
      <w:proofErr w:type="spellEnd"/>
      <w:r w:rsidRPr="009E1B36">
        <w:t xml:space="preserve">, </w:t>
      </w:r>
      <w:proofErr w:type="spellStart"/>
      <w:r w:rsidRPr="009E1B36">
        <w:t>tt</w:t>
      </w:r>
      <w:proofErr w:type="spellEnd"/>
      <w:r w:rsidRPr="009E1B36">
        <w:t>). For each parameter, physical meaning, unit, and typical nearshore range.</w:t>
      </w:r>
    </w:p>
    <w:p w14:paraId="4EDCB3E5" w14:textId="77777777" w:rsidR="00D01E86" w:rsidRPr="009E1B36" w:rsidRDefault="00D01E86" w:rsidP="00046DE6"/>
    <w:p w14:paraId="41DADFF6" w14:textId="34586F7A" w:rsidR="00574AF7" w:rsidRPr="009E1B36" w:rsidRDefault="00574AF7" w:rsidP="00574AF7">
      <w:pPr>
        <w:pStyle w:val="Heading2"/>
        <w:numPr>
          <w:ilvl w:val="1"/>
          <w:numId w:val="3"/>
        </w:numPr>
        <w:rPr>
          <w:b w:val="0"/>
          <w:sz w:val="24"/>
          <w:szCs w:val="24"/>
          <w:lang w:val="en-US"/>
        </w:rPr>
      </w:pPr>
      <w:bookmarkStart w:id="48" w:name="_Toc230025528"/>
      <w:r w:rsidRPr="009E1B36">
        <w:rPr>
          <w:b w:val="0"/>
          <w:sz w:val="24"/>
          <w:szCs w:val="32"/>
          <w:lang w:val="en-US"/>
        </w:rPr>
        <w:t>Core Design Formulae</w:t>
      </w:r>
      <w:bookmarkEnd w:id="48"/>
    </w:p>
    <w:p w14:paraId="6BE19043" w14:textId="77777777" w:rsidR="00052218" w:rsidRDefault="00574AF7" w:rsidP="00574AF7">
      <w:r w:rsidRPr="009E1B36">
        <w:t xml:space="preserve">All formulae that will be implemented in the Python script, written out in full </w:t>
      </w:r>
      <w:proofErr w:type="gramStart"/>
      <w:r w:rsidRPr="009E1B36">
        <w:t>with</w:t>
      </w:r>
      <w:proofErr w:type="gramEnd"/>
      <w:r w:rsidRPr="009E1B36">
        <w:t xml:space="preserve"> variable definitions. </w:t>
      </w:r>
    </w:p>
    <w:p w14:paraId="05CE81A2" w14:textId="77777777" w:rsidR="00052218" w:rsidRDefault="00052218" w:rsidP="00574AF7"/>
    <w:p w14:paraId="5580816C" w14:textId="77777777" w:rsidR="00052218" w:rsidRDefault="00574AF7" w:rsidP="00574AF7">
      <w:r w:rsidRPr="009E1B36">
        <w:t xml:space="preserve">This chapter is the technical foundation of </w:t>
      </w:r>
      <w:r w:rsidR="00052218">
        <w:t>the</w:t>
      </w:r>
      <w:r w:rsidRPr="009E1B36">
        <w:t xml:space="preserve"> script</w:t>
      </w:r>
      <w:r w:rsidR="00052218">
        <w:t xml:space="preserve">, </w:t>
      </w:r>
      <w:r w:rsidRPr="009E1B36">
        <w:t xml:space="preserve">every formula here maps directly onto the code. </w:t>
      </w:r>
    </w:p>
    <w:p w14:paraId="0509FD8F" w14:textId="77777777" w:rsidR="00052218" w:rsidRDefault="00052218" w:rsidP="00574AF7"/>
    <w:p w14:paraId="04CEB45E" w14:textId="0CAB37CB" w:rsidR="00574AF7" w:rsidRPr="009E1B36" w:rsidRDefault="00574AF7" w:rsidP="00574AF7">
      <w:r w:rsidRPr="009E1B36">
        <w:t>Organi</w:t>
      </w:r>
      <w:r w:rsidR="00052218">
        <w:t>zation</w:t>
      </w:r>
      <w:r w:rsidRPr="009E1B36">
        <w:t xml:space="preserve"> per method so </w:t>
      </w:r>
      <w:proofErr w:type="gramStart"/>
      <w:r w:rsidR="00052218">
        <w:t>its</w:t>
      </w:r>
      <w:proofErr w:type="gramEnd"/>
      <w:r w:rsidR="00052218">
        <w:t xml:space="preserve"> well-structured for the code. Like </w:t>
      </w:r>
      <w:r w:rsidRPr="009E1B36">
        <w:t xml:space="preserve">Chapter </w:t>
      </w:r>
      <w:proofErr w:type="gramStart"/>
      <w:r w:rsidRPr="009E1B36">
        <w:t>6</w:t>
      </w:r>
      <w:r w:rsidR="00052218">
        <w:t>?</w:t>
      </w:r>
      <w:r w:rsidRPr="009E1B36">
        <w:t>.</w:t>
      </w:r>
      <w:proofErr w:type="gramEnd"/>
    </w:p>
    <w:p w14:paraId="5B108CED" w14:textId="77777777" w:rsidR="00574AF7" w:rsidRPr="009E1B36" w:rsidRDefault="00574AF7" w:rsidP="00574AF7"/>
    <w:p w14:paraId="4503436F" w14:textId="1E74D9BE" w:rsidR="000043D7" w:rsidRPr="009E1B36" w:rsidRDefault="006D57F0" w:rsidP="000043D7">
      <w:pPr>
        <w:pStyle w:val="Heading2"/>
        <w:numPr>
          <w:ilvl w:val="1"/>
          <w:numId w:val="3"/>
        </w:numPr>
        <w:rPr>
          <w:b w:val="0"/>
          <w:sz w:val="24"/>
          <w:szCs w:val="24"/>
          <w:lang w:val="en-US"/>
        </w:rPr>
      </w:pPr>
      <w:bookmarkStart w:id="49" w:name="_Toc230025529"/>
      <w:r w:rsidRPr="009E1B36">
        <w:rPr>
          <w:b w:val="0"/>
          <w:sz w:val="24"/>
          <w:szCs w:val="32"/>
          <w:lang w:val="en-US"/>
        </w:rPr>
        <w:t>Failure Criteria &amp; Damage Levels</w:t>
      </w:r>
      <w:bookmarkEnd w:id="49"/>
    </w:p>
    <w:p w14:paraId="1C669C27" w14:textId="77777777" w:rsidR="00052218" w:rsidRDefault="00052218" w:rsidP="000043D7">
      <w:r>
        <w:t>Stability for each method</w:t>
      </w:r>
      <w:r w:rsidR="00574AF7" w:rsidRPr="009E1B36">
        <w:t xml:space="preserve">. </w:t>
      </w:r>
    </w:p>
    <w:p w14:paraId="27065B29" w14:textId="77777777" w:rsidR="00052218" w:rsidRDefault="00052218" w:rsidP="000043D7"/>
    <w:p w14:paraId="25378F39" w14:textId="77777777" w:rsidR="00052218" w:rsidRDefault="00574AF7" w:rsidP="000043D7">
      <w:r w:rsidRPr="009E1B36">
        <w:t>Shields with a threshold (</w:t>
      </w:r>
      <w:r w:rsidRPr="009E1B36">
        <w:rPr>
          <w:rFonts w:ascii="Cambria" w:hAnsi="Cambria" w:cs="Cambria"/>
        </w:rPr>
        <w:t>θ</w:t>
      </w:r>
      <w:r w:rsidRPr="009E1B36">
        <w:t xml:space="preserve"> </w:t>
      </w:r>
      <w:r w:rsidRPr="009E1B36">
        <w:rPr>
          <w:rFonts w:cs="Poppins"/>
        </w:rPr>
        <w:t>≤</w:t>
      </w:r>
      <w:r w:rsidRPr="009E1B36">
        <w:t xml:space="preserve"> </w:t>
      </w:r>
      <w:proofErr w:type="spellStart"/>
      <w:r w:rsidRPr="009E1B36">
        <w:rPr>
          <w:rFonts w:ascii="Cambria" w:hAnsi="Cambria" w:cs="Cambria"/>
        </w:rPr>
        <w:t>θ</w:t>
      </w:r>
      <w:r w:rsidRPr="009E1B36">
        <w:t>cr</w:t>
      </w:r>
      <w:proofErr w:type="spellEnd"/>
      <w:r w:rsidRPr="009E1B36">
        <w:t xml:space="preserve">). </w:t>
      </w:r>
    </w:p>
    <w:p w14:paraId="3FF9E148" w14:textId="77777777" w:rsidR="00052218" w:rsidRDefault="00574AF7" w:rsidP="000043D7">
      <w:r w:rsidRPr="009E1B36">
        <w:t>Van Rijn</w:t>
      </w:r>
      <w:r w:rsidR="00052218">
        <w:t xml:space="preserve"> </w:t>
      </w:r>
      <w:r w:rsidRPr="009E1B36">
        <w:t xml:space="preserve">with damage classes (r = 0.4 to 1.0). </w:t>
      </w:r>
    </w:p>
    <w:p w14:paraId="536A28CE" w14:textId="77777777" w:rsidR="00052218" w:rsidRDefault="00574AF7" w:rsidP="000043D7">
      <w:r w:rsidRPr="009E1B36">
        <w:t xml:space="preserve">Van Gent NOD with an acceptable upper bound. </w:t>
      </w:r>
    </w:p>
    <w:p w14:paraId="30F173B7" w14:textId="77777777" w:rsidR="00052218" w:rsidRDefault="00052218" w:rsidP="000043D7"/>
    <w:p w14:paraId="3F12B6EC" w14:textId="52A84CC2" w:rsidR="000043D7" w:rsidRPr="009E1B36" w:rsidRDefault="00052218" w:rsidP="000043D7">
      <w:r>
        <w:t xml:space="preserve">I </w:t>
      </w:r>
      <w:proofErr w:type="gramStart"/>
      <w:r>
        <w:t>have to</w:t>
      </w:r>
      <w:proofErr w:type="gramEnd"/>
      <w:r>
        <w:t xml:space="preserve"> make these </w:t>
      </w:r>
      <w:r w:rsidR="00574AF7" w:rsidRPr="009E1B36">
        <w:t>differences explicit so they can be implemented consistently in the script.</w:t>
      </w:r>
    </w:p>
    <w:p w14:paraId="0130E6BB" w14:textId="77777777" w:rsidR="000043D7" w:rsidRPr="009E1B36" w:rsidRDefault="000043D7" w:rsidP="000043D7"/>
    <w:p w14:paraId="1A2A7611" w14:textId="3CB2380E" w:rsidR="006D57F0" w:rsidRPr="009E1B36" w:rsidRDefault="0081500D" w:rsidP="001E07BE">
      <w:pPr>
        <w:pStyle w:val="Heading2"/>
        <w:numPr>
          <w:ilvl w:val="1"/>
          <w:numId w:val="3"/>
        </w:numPr>
        <w:rPr>
          <w:b w:val="0"/>
          <w:sz w:val="24"/>
          <w:szCs w:val="24"/>
          <w:lang w:val="en-US"/>
        </w:rPr>
      </w:pPr>
      <w:bookmarkStart w:id="50" w:name="_Toc230025530"/>
      <w:r w:rsidRPr="009E1B36">
        <w:rPr>
          <w:b w:val="0"/>
          <w:sz w:val="24"/>
          <w:szCs w:val="32"/>
          <w:lang w:val="en-US"/>
        </w:rPr>
        <w:t xml:space="preserve">Validity Ranges </w:t>
      </w:r>
      <w:r w:rsidR="00241B06" w:rsidRPr="009E1B36">
        <w:rPr>
          <w:b w:val="0"/>
          <w:sz w:val="24"/>
          <w:szCs w:val="32"/>
          <w:lang w:val="en-US"/>
        </w:rPr>
        <w:t>&amp; Applicability Warning</w:t>
      </w:r>
      <w:r w:rsidR="001E07BE" w:rsidRPr="009E1B36">
        <w:rPr>
          <w:b w:val="0"/>
          <w:sz w:val="24"/>
          <w:szCs w:val="32"/>
          <w:lang w:val="en-US"/>
        </w:rPr>
        <w:t>s</w:t>
      </w:r>
      <w:bookmarkEnd w:id="50"/>
    </w:p>
    <w:p w14:paraId="0E240830" w14:textId="77777777" w:rsidR="00574AF7" w:rsidRPr="009E1B36" w:rsidRDefault="00574AF7" w:rsidP="00574AF7">
      <w:r w:rsidRPr="009E1B36">
        <w:t xml:space="preserve">State the validity limits per method (e.g. Van Gent: </w:t>
      </w:r>
      <w:proofErr w:type="spellStart"/>
      <w:r w:rsidRPr="009E1B36">
        <w:t>ht</w:t>
      </w:r>
      <w:proofErr w:type="spellEnd"/>
      <w:r w:rsidRPr="009E1B36">
        <w:t>/h = 0.10–0.30, h/Hs = 1.2–4.5). In the script these become the warnings issued to the user when input falls outside the valid range. This is essential for a tool intended for global application.</w:t>
      </w:r>
    </w:p>
    <w:p w14:paraId="004A833C" w14:textId="77777777" w:rsidR="00574AF7" w:rsidRPr="009E1B36" w:rsidRDefault="00574AF7" w:rsidP="00574AF7">
      <w:pPr>
        <w:rPr>
          <w:b/>
          <w:bCs/>
        </w:rPr>
      </w:pPr>
    </w:p>
    <w:p w14:paraId="421B082D" w14:textId="75FAC96E" w:rsidR="001E07BE" w:rsidRPr="009E1B36" w:rsidRDefault="001E07BE" w:rsidP="001E07BE">
      <w:pPr>
        <w:pStyle w:val="Heading2"/>
        <w:numPr>
          <w:ilvl w:val="1"/>
          <w:numId w:val="3"/>
        </w:numPr>
        <w:rPr>
          <w:b w:val="0"/>
          <w:sz w:val="22"/>
          <w:szCs w:val="22"/>
          <w:lang w:val="en-US"/>
        </w:rPr>
      </w:pPr>
      <w:bookmarkStart w:id="51" w:name="_Toc230025531"/>
      <w:r w:rsidRPr="009E1B36">
        <w:rPr>
          <w:b w:val="0"/>
          <w:sz w:val="24"/>
          <w:szCs w:val="32"/>
          <w:lang w:val="en-US"/>
        </w:rPr>
        <w:t>Sensitivity Analysis Framework</w:t>
      </w:r>
      <w:bookmarkEnd w:id="51"/>
    </w:p>
    <w:p w14:paraId="21C18682" w14:textId="77777777" w:rsidR="00052218" w:rsidRDefault="00052218" w:rsidP="00574AF7">
      <w:r>
        <w:t>S</w:t>
      </w:r>
      <w:r w:rsidR="00574AF7" w:rsidRPr="009E1B36">
        <w:t xml:space="preserve">ensitivity analysis as a methodology: </w:t>
      </w:r>
      <w:r>
        <w:t>I</w:t>
      </w:r>
      <w:r w:rsidR="00574AF7" w:rsidRPr="009E1B36">
        <w:t>dentifying which input parameters most strongly influence the outcome</w:t>
      </w:r>
      <w:r>
        <w:t xml:space="preserve">. </w:t>
      </w:r>
    </w:p>
    <w:p w14:paraId="304DDF21" w14:textId="77777777" w:rsidR="00052218" w:rsidRDefault="00052218" w:rsidP="00574AF7"/>
    <w:p w14:paraId="3A9C9D16" w14:textId="565259DA" w:rsidR="00052218" w:rsidRDefault="00052218" w:rsidP="00574AF7">
      <w:r>
        <w:t>W</w:t>
      </w:r>
      <w:r w:rsidR="00574AF7" w:rsidRPr="009E1B36">
        <w:t xml:space="preserve">hich methods </w:t>
      </w:r>
      <w:r>
        <w:t>do I want to a</w:t>
      </w:r>
      <w:r w:rsidR="00574AF7" w:rsidRPr="009E1B36">
        <w:t>ppl</w:t>
      </w:r>
      <w:r>
        <w:t>y</w:t>
      </w:r>
    </w:p>
    <w:p w14:paraId="1A889429" w14:textId="77777777" w:rsidR="00052218" w:rsidRDefault="00052218" w:rsidP="00574AF7"/>
    <w:p w14:paraId="7E1AC2A7" w14:textId="77777777" w:rsidR="00052218" w:rsidRDefault="00574AF7" w:rsidP="00574AF7">
      <w:proofErr w:type="gramStart"/>
      <w:r w:rsidRPr="009E1B36">
        <w:t>local</w:t>
      </w:r>
      <w:proofErr w:type="gramEnd"/>
      <w:r w:rsidRPr="009E1B36">
        <w:t xml:space="preserve"> sensitivity analysis and global methods such as Sobol indices and the Morris screening method. </w:t>
      </w:r>
    </w:p>
    <w:p w14:paraId="1D72701B" w14:textId="77777777" w:rsidR="00052218" w:rsidRDefault="00052218" w:rsidP="00574AF7"/>
    <w:p w14:paraId="1484BB60" w14:textId="1A1F1D87" w:rsidR="00574AF7" w:rsidRPr="009E1B36" w:rsidRDefault="00052218" w:rsidP="00574AF7">
      <w:r>
        <w:t>T</w:t>
      </w:r>
      <w:r w:rsidR="00574AF7" w:rsidRPr="009E1B36">
        <w:t>hesis methodology chapter.</w:t>
      </w:r>
    </w:p>
    <w:p w14:paraId="43151EC0" w14:textId="5B004AA5" w:rsidR="00574AF7" w:rsidRDefault="00574AF7" w:rsidP="00574AF7"/>
    <w:p w14:paraId="2A62DD0F" w14:textId="77777777" w:rsidR="00052218" w:rsidRDefault="00052218" w:rsidP="00574AF7"/>
    <w:p w14:paraId="7927C521" w14:textId="77777777" w:rsidR="00052218" w:rsidRPr="009E1B36" w:rsidRDefault="00052218" w:rsidP="00574AF7"/>
    <w:p w14:paraId="1B11461B" w14:textId="77777777" w:rsidR="00052218" w:rsidRDefault="00574AF7">
      <w:pPr>
        <w:numPr>
          <w:ilvl w:val="0"/>
          <w:numId w:val="11"/>
        </w:numPr>
      </w:pPr>
      <w:proofErr w:type="spellStart"/>
      <w:r w:rsidRPr="009E1B36">
        <w:lastRenderedPageBreak/>
        <w:t>Schiereck</w:t>
      </w:r>
      <w:proofErr w:type="spellEnd"/>
      <w:r w:rsidRPr="009E1B36">
        <w:t xml:space="preserve"> &amp; Verhagen (2019) </w:t>
      </w:r>
    </w:p>
    <w:p w14:paraId="54CFE0F7" w14:textId="77777777" w:rsidR="00052218" w:rsidRDefault="00574AF7" w:rsidP="00052218">
      <w:r w:rsidRPr="009E1B36">
        <w:t xml:space="preserve">Ch. 3.2 (Stone dimensions, </w:t>
      </w:r>
      <w:proofErr w:type="spellStart"/>
      <w:r w:rsidRPr="009E1B36">
        <w:t>waterdepth</w:t>
      </w:r>
      <w:proofErr w:type="spellEnd"/>
      <w:r w:rsidRPr="009E1B36">
        <w:t xml:space="preserve">, practical application) </w:t>
      </w:r>
    </w:p>
    <w:p w14:paraId="1C499387" w14:textId="3819E76C" w:rsidR="00574AF7" w:rsidRDefault="00574AF7" w:rsidP="00052218">
      <w:r w:rsidRPr="009E1B36">
        <w:t xml:space="preserve">Ch. 10 (Dimensions, </w:t>
      </w:r>
      <w:proofErr w:type="spellStart"/>
      <w:r w:rsidRPr="009E1B36">
        <w:t>probabilistics</w:t>
      </w:r>
      <w:proofErr w:type="spellEnd"/>
      <w:r w:rsidRPr="009E1B36">
        <w:t>, failure mechanisms)</w:t>
      </w:r>
    </w:p>
    <w:p w14:paraId="1556BCAD" w14:textId="77777777" w:rsidR="00052218" w:rsidRPr="009E1B36" w:rsidRDefault="00052218" w:rsidP="00052218">
      <w:pPr>
        <w:ind w:left="360"/>
      </w:pPr>
    </w:p>
    <w:p w14:paraId="1EB41CBA" w14:textId="77777777" w:rsidR="00052218" w:rsidRDefault="00574AF7">
      <w:pPr>
        <w:numPr>
          <w:ilvl w:val="0"/>
          <w:numId w:val="11"/>
        </w:numPr>
      </w:pPr>
      <w:r w:rsidRPr="009E1B36">
        <w:t xml:space="preserve">Van Rijn (2019) </w:t>
      </w:r>
    </w:p>
    <w:p w14:paraId="4DAD6B79" w14:textId="7EBEC70F" w:rsidR="00574AF7" w:rsidRDefault="00574AF7" w:rsidP="00052218">
      <w:r w:rsidRPr="009E1B36">
        <w:t>Section 2–4 (all core formulae and validity ranges)</w:t>
      </w:r>
    </w:p>
    <w:p w14:paraId="0A06ABAD" w14:textId="77777777" w:rsidR="00052218" w:rsidRPr="009E1B36" w:rsidRDefault="00052218" w:rsidP="00052218">
      <w:pPr>
        <w:ind w:left="360"/>
      </w:pPr>
    </w:p>
    <w:p w14:paraId="3D1EEE70" w14:textId="77777777" w:rsidR="00052218" w:rsidRPr="00052218" w:rsidRDefault="00574AF7">
      <w:pPr>
        <w:numPr>
          <w:ilvl w:val="0"/>
          <w:numId w:val="11"/>
        </w:numPr>
        <w:rPr>
          <w:lang w:val="nl-NL"/>
        </w:rPr>
      </w:pPr>
      <w:r w:rsidRPr="00052218">
        <w:rPr>
          <w:lang w:val="nl-NL"/>
        </w:rPr>
        <w:t>Van Gent &amp; Van der Werf (ICCE2014)</w:t>
      </w:r>
    </w:p>
    <w:p w14:paraId="1100DB19" w14:textId="4037A17B" w:rsidR="00574AF7" w:rsidRDefault="00574AF7" w:rsidP="00052218">
      <w:r w:rsidRPr="009E1B36">
        <w:t>Equations 1–3 and validity discussion</w:t>
      </w:r>
    </w:p>
    <w:p w14:paraId="3876034F" w14:textId="77777777" w:rsidR="00052218" w:rsidRPr="009E1B36" w:rsidRDefault="00052218" w:rsidP="00052218">
      <w:pPr>
        <w:ind w:left="360"/>
      </w:pPr>
    </w:p>
    <w:p w14:paraId="273B8A59" w14:textId="77777777" w:rsidR="00052218" w:rsidRDefault="00574AF7">
      <w:pPr>
        <w:numPr>
          <w:ilvl w:val="0"/>
          <w:numId w:val="11"/>
        </w:numPr>
      </w:pPr>
      <w:r w:rsidRPr="009E1B36">
        <w:t>Herrera &amp; Medina (2015)</w:t>
      </w:r>
    </w:p>
    <w:p w14:paraId="68E21543" w14:textId="36D1BC8F" w:rsidR="00574AF7" w:rsidRDefault="00574AF7" w:rsidP="00052218">
      <w:r w:rsidRPr="009E1B36">
        <w:t>Equations 1–4 and validity ranges</w:t>
      </w:r>
    </w:p>
    <w:p w14:paraId="58CDDA65" w14:textId="77777777" w:rsidR="00052218" w:rsidRPr="009E1B36" w:rsidRDefault="00052218" w:rsidP="00052218"/>
    <w:p w14:paraId="05B19E37" w14:textId="77777777" w:rsidR="00052218" w:rsidRDefault="00574AF7">
      <w:pPr>
        <w:numPr>
          <w:ilvl w:val="0"/>
          <w:numId w:val="11"/>
        </w:numPr>
      </w:pPr>
      <w:proofErr w:type="spellStart"/>
      <w:r w:rsidRPr="009E1B36">
        <w:t>Deltares</w:t>
      </w:r>
      <w:proofErr w:type="spellEnd"/>
      <w:r w:rsidRPr="009E1B36">
        <w:t xml:space="preserve"> Handbook (2023) </w:t>
      </w:r>
    </w:p>
    <w:p w14:paraId="69F09DC5" w14:textId="77777777" w:rsidR="00052218" w:rsidRDefault="00574AF7" w:rsidP="00052218">
      <w:r w:rsidRPr="009E1B36">
        <w:t>Ch. 4.4 (Design approach, external stability, interface stability, flexibility)</w:t>
      </w:r>
    </w:p>
    <w:p w14:paraId="44569A9C" w14:textId="4EE16F4C" w:rsidR="00574AF7" w:rsidRPr="009E1B36" w:rsidRDefault="00574AF7" w:rsidP="00052218">
      <w:r w:rsidRPr="009E1B36">
        <w:t>Ch. 4.5 (Design workflow, design parameters)</w:t>
      </w:r>
    </w:p>
    <w:p w14:paraId="086A191F" w14:textId="04BBF677" w:rsidR="001E07BE" w:rsidRPr="009E1B36" w:rsidRDefault="001E07BE">
      <w:r w:rsidRPr="009E1B36">
        <w:br w:type="page"/>
      </w:r>
    </w:p>
    <w:p w14:paraId="1856DA6A" w14:textId="10394B92" w:rsidR="006863AC" w:rsidRPr="009E1B36" w:rsidRDefault="006863AC" w:rsidP="00320108">
      <w:pPr>
        <w:pStyle w:val="Heading1"/>
        <w:rPr>
          <w:lang w:val="en-US"/>
        </w:rPr>
      </w:pPr>
      <w:r w:rsidRPr="009E1B36">
        <w:rPr>
          <w:sz w:val="28"/>
          <w:szCs w:val="28"/>
          <w:lang w:val="en-US"/>
        </w:rPr>
        <w:lastRenderedPageBreak/>
        <w:tab/>
      </w:r>
      <w:bookmarkStart w:id="52" w:name="_Toc230025532"/>
      <w:r w:rsidRPr="009E1B36">
        <w:rPr>
          <w:sz w:val="28"/>
          <w:szCs w:val="56"/>
          <w:lang w:val="en-US"/>
        </w:rPr>
        <w:t>Knowledge Gaps &amp; Research Questions</w:t>
      </w:r>
      <w:bookmarkEnd w:id="52"/>
      <w:r w:rsidRPr="009E1B36">
        <w:rPr>
          <w:sz w:val="22"/>
          <w:szCs w:val="22"/>
          <w:lang w:val="en-US"/>
        </w:rPr>
        <w:t xml:space="preserve"> </w:t>
      </w:r>
    </w:p>
    <w:p w14:paraId="58258BB6" w14:textId="77777777" w:rsidR="00A57A43" w:rsidRDefault="00A57A43" w:rsidP="006863AC">
      <w:r>
        <w:t>C</w:t>
      </w:r>
      <w:r w:rsidR="006863AC" w:rsidRPr="009E1B36">
        <w:t xml:space="preserve">onclusion of </w:t>
      </w:r>
      <w:proofErr w:type="spellStart"/>
      <w:r>
        <w:t>the</w:t>
      </w:r>
      <w:r w:rsidR="006863AC" w:rsidRPr="009E1B36">
        <w:t>literature</w:t>
      </w:r>
      <w:proofErr w:type="spellEnd"/>
      <w:r w:rsidR="006863AC" w:rsidRPr="009E1B36">
        <w:t xml:space="preserve"> review. </w:t>
      </w:r>
    </w:p>
    <w:p w14:paraId="108BE244" w14:textId="77777777" w:rsidR="00A57A43" w:rsidRDefault="00A57A43" w:rsidP="006863AC"/>
    <w:p w14:paraId="3BBFAD00" w14:textId="77777777" w:rsidR="00A57A43" w:rsidRDefault="006863AC" w:rsidP="006863AC">
      <w:r w:rsidRPr="009E1B36">
        <w:t xml:space="preserve">What do </w:t>
      </w:r>
      <w:r w:rsidR="00A57A43">
        <w:t>I</w:t>
      </w:r>
      <w:r w:rsidRPr="009E1B36">
        <w:t xml:space="preserve"> know: </w:t>
      </w:r>
    </w:p>
    <w:p w14:paraId="2BABD096" w14:textId="77777777" w:rsidR="00A57A43" w:rsidRDefault="006863AC" w:rsidP="00A57A43">
      <w:pPr>
        <w:pStyle w:val="ListParagraph"/>
        <w:numPr>
          <w:ilvl w:val="0"/>
          <w:numId w:val="33"/>
        </w:numPr>
      </w:pPr>
      <w:r w:rsidRPr="009E1B36">
        <w:t xml:space="preserve">stability criteria for uniform flow are well developed, </w:t>
      </w:r>
    </w:p>
    <w:p w14:paraId="02C45D45" w14:textId="77777777" w:rsidR="00A57A43" w:rsidRDefault="006863AC" w:rsidP="00A57A43">
      <w:pPr>
        <w:pStyle w:val="ListParagraph"/>
        <w:numPr>
          <w:ilvl w:val="0"/>
          <w:numId w:val="33"/>
        </w:numPr>
      </w:pPr>
      <w:r w:rsidRPr="009E1B36">
        <w:t xml:space="preserve">the </w:t>
      </w:r>
      <w:proofErr w:type="spellStart"/>
      <w:r w:rsidRPr="009E1B36">
        <w:t>Deltares</w:t>
      </w:r>
      <w:proofErr w:type="spellEnd"/>
      <w:r w:rsidRPr="009E1B36">
        <w:t xml:space="preserve"> </w:t>
      </w:r>
      <w:proofErr w:type="spellStart"/>
      <w:r w:rsidRPr="009E1B36">
        <w:t>HaSPro</w:t>
      </w:r>
      <w:proofErr w:type="spellEnd"/>
      <w:r w:rsidRPr="009E1B36">
        <w:t xml:space="preserve"> approach is state-of-the-art for offshore applications, </w:t>
      </w:r>
    </w:p>
    <w:p w14:paraId="646DDD34" w14:textId="77777777" w:rsidR="00A57A43" w:rsidRDefault="006863AC" w:rsidP="00A57A43">
      <w:pPr>
        <w:pStyle w:val="ListParagraph"/>
        <w:numPr>
          <w:ilvl w:val="0"/>
          <w:numId w:val="33"/>
        </w:numPr>
      </w:pPr>
      <w:r w:rsidRPr="009E1B36">
        <w:t xml:space="preserve">and several methods exist for toe and berm stability. </w:t>
      </w:r>
    </w:p>
    <w:p w14:paraId="422A210A" w14:textId="77777777" w:rsidR="00A57A43" w:rsidRDefault="00A57A43" w:rsidP="00A57A43"/>
    <w:p w14:paraId="3BDF9E6F" w14:textId="77777777" w:rsidR="00A57A43" w:rsidRDefault="006863AC" w:rsidP="00A57A43">
      <w:r w:rsidRPr="009E1B36">
        <w:t xml:space="preserve">What we do not know: </w:t>
      </w:r>
    </w:p>
    <w:p w14:paraId="677EF447" w14:textId="77777777" w:rsidR="00A57A43" w:rsidRDefault="006863AC" w:rsidP="00A57A43">
      <w:pPr>
        <w:pStyle w:val="ListParagraph"/>
        <w:numPr>
          <w:ilvl w:val="0"/>
          <w:numId w:val="34"/>
        </w:numPr>
      </w:pPr>
      <w:r w:rsidRPr="009E1B36">
        <w:t xml:space="preserve">there is no validated, integrated method specifically for nearshore cable berms under combined wave-current conditions, </w:t>
      </w:r>
    </w:p>
    <w:p w14:paraId="7D87D669" w14:textId="77777777" w:rsidR="00A57A43" w:rsidRDefault="006863AC" w:rsidP="00A57A43">
      <w:pPr>
        <w:pStyle w:val="ListParagraph"/>
        <w:numPr>
          <w:ilvl w:val="0"/>
          <w:numId w:val="34"/>
        </w:numPr>
      </w:pPr>
      <w:r w:rsidRPr="009E1B36">
        <w:t xml:space="preserve">and existing methods are frequently applied outside their validity ranges without adequate justification. </w:t>
      </w:r>
    </w:p>
    <w:p w14:paraId="5E9A519B" w14:textId="77777777" w:rsidR="00A57A43" w:rsidRDefault="00A57A43" w:rsidP="00A57A43"/>
    <w:p w14:paraId="3E99E8DA" w14:textId="69BE9649" w:rsidR="006863AC" w:rsidRPr="009E1B36" w:rsidRDefault="00A57A43" w:rsidP="00A57A43">
      <w:r>
        <w:t xml:space="preserve">I </w:t>
      </w:r>
      <w:proofErr w:type="gramStart"/>
      <w:r>
        <w:t>have to</w:t>
      </w:r>
      <w:proofErr w:type="gramEnd"/>
      <w:r>
        <w:t xml:space="preserve"> f</w:t>
      </w:r>
      <w:r w:rsidR="006863AC" w:rsidRPr="009E1B36">
        <w:t xml:space="preserve">ormulate the research questions that follow directly from the literature, which justify </w:t>
      </w:r>
      <w:r>
        <w:t xml:space="preserve">my </w:t>
      </w:r>
      <w:r w:rsidR="006863AC" w:rsidRPr="009E1B36">
        <w:t xml:space="preserve">methodology chapter and the development of </w:t>
      </w:r>
      <w:r>
        <w:t>my</w:t>
      </w:r>
      <w:r w:rsidR="006863AC" w:rsidRPr="009E1B36">
        <w:t xml:space="preserve"> Python tool.</w:t>
      </w:r>
    </w:p>
    <w:p w14:paraId="39EAEA14" w14:textId="02F2BD6E" w:rsidR="0083079A" w:rsidRDefault="0083079A">
      <w:r>
        <w:br w:type="page"/>
      </w:r>
    </w:p>
    <w:p w14:paraId="3559DFA1" w14:textId="4813204F" w:rsidR="00946BFE" w:rsidRDefault="0083079A" w:rsidP="00046DE6">
      <w:hyperlink r:id="rId28" w:history="1">
        <w:r w:rsidRPr="00F543BB">
          <w:rPr>
            <w:rStyle w:val="Hyperlink"/>
          </w:rPr>
          <w:t>https://www.researchgate.net/publication/235634121_Experimental_Investigation_of_Water_Wave_Characteristics_in_a_Wave_Channel/figures?lo=1</w:t>
        </w:r>
      </w:hyperlink>
    </w:p>
    <w:p w14:paraId="14E4DB1D" w14:textId="77777777" w:rsidR="0083079A" w:rsidRPr="00D01E86" w:rsidRDefault="0083079A" w:rsidP="00046DE6"/>
    <w:sectPr w:rsidR="0083079A" w:rsidRPr="00D01E86" w:rsidSect="00013A57">
      <w:headerReference w:type="default" r:id="rId29"/>
      <w:footerReference w:type="default" r:id="rId30"/>
      <w:headerReference w:type="first" r:id="rId31"/>
      <w:pgSz w:w="11906" w:h="16838"/>
      <w:pgMar w:top="709" w:right="1417" w:bottom="1417" w:left="1417" w:header="680" w:footer="0"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AC6001" w14:textId="77777777" w:rsidR="00EC3866" w:rsidRPr="009E1B36" w:rsidRDefault="00EC3866" w:rsidP="00781BA1">
      <w:pPr>
        <w:spacing w:line="240" w:lineRule="auto"/>
      </w:pPr>
      <w:r w:rsidRPr="009E1B36">
        <w:separator/>
      </w:r>
    </w:p>
  </w:endnote>
  <w:endnote w:type="continuationSeparator" w:id="0">
    <w:p w14:paraId="1B47F324" w14:textId="77777777" w:rsidR="00EC3866" w:rsidRPr="009E1B36" w:rsidRDefault="00EC3866" w:rsidP="00781BA1">
      <w:pPr>
        <w:spacing w:line="240" w:lineRule="auto"/>
      </w:pPr>
      <w:r w:rsidRPr="009E1B36">
        <w:continuationSeparator/>
      </w:r>
    </w:p>
  </w:endnote>
  <w:endnote w:type="continuationNotice" w:id="1">
    <w:p w14:paraId="7901070C" w14:textId="77777777" w:rsidR="00EC3866" w:rsidRPr="009E1B36" w:rsidRDefault="00EC3866">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Adelle">
    <w:altName w:val="Calibri"/>
    <w:panose1 w:val="00000000000000000000"/>
    <w:charset w:val="00"/>
    <w:family w:val="modern"/>
    <w:notTrueType/>
    <w:pitch w:val="variable"/>
    <w:sig w:usb0="00000007" w:usb1="00000001" w:usb2="00000000" w:usb3="00000000" w:csb0="00000093" w:csb1="00000000"/>
  </w:font>
  <w:font w:name="TT Firs Neue">
    <w:altName w:val="Calibri"/>
    <w:charset w:val="00"/>
    <w:family w:val="auto"/>
    <w:pitch w:val="variable"/>
    <w:sig w:usb0="A000027F" w:usb1="5000006B" w:usb2="00000000" w:usb3="00000000" w:csb0="000000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702553"/>
      <w:docPartObj>
        <w:docPartGallery w:val="Page Numbers (Bottom of Page)"/>
        <w:docPartUnique/>
      </w:docPartObj>
    </w:sdtPr>
    <w:sdtContent>
      <w:p w14:paraId="5694EB7C" w14:textId="4BEC2294" w:rsidR="00D85862" w:rsidRPr="009E1B36" w:rsidRDefault="00D85862">
        <w:pPr>
          <w:pStyle w:val="Footer"/>
        </w:pPr>
        <w:r w:rsidRPr="009E1B36">
          <w:fldChar w:fldCharType="begin"/>
        </w:r>
        <w:r w:rsidRPr="009E1B36">
          <w:instrText>PAGE   \* MERGEFORMAT</w:instrText>
        </w:r>
        <w:r w:rsidRPr="009E1B36">
          <w:fldChar w:fldCharType="separate"/>
        </w:r>
        <w:r w:rsidRPr="009E1B36">
          <w:t>2</w:t>
        </w:r>
        <w:r w:rsidRPr="009E1B36">
          <w:fldChar w:fldCharType="end"/>
        </w:r>
      </w:p>
    </w:sdtContent>
  </w:sdt>
  <w:p w14:paraId="7B102953" w14:textId="6E4E8D70" w:rsidR="007701FB" w:rsidRPr="009E1B36" w:rsidRDefault="007701FB" w:rsidP="00487008">
    <w:pPr>
      <w:tabs>
        <w:tab w:val="left" w:pos="284"/>
        <w:tab w:val="left" w:pos="8222"/>
      </w:tabs>
      <w:jc w:val="both"/>
      <w:rPr>
        <w:rFonts w:cs="Poppins"/>
        <w:color w:val="auto"/>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EFB7FB" w14:textId="77777777" w:rsidR="00EC3866" w:rsidRPr="009E1B36" w:rsidRDefault="00EC3866" w:rsidP="00781BA1">
      <w:pPr>
        <w:spacing w:line="240" w:lineRule="auto"/>
      </w:pPr>
      <w:r w:rsidRPr="009E1B36">
        <w:separator/>
      </w:r>
    </w:p>
  </w:footnote>
  <w:footnote w:type="continuationSeparator" w:id="0">
    <w:p w14:paraId="1E46F4D9" w14:textId="77777777" w:rsidR="00EC3866" w:rsidRPr="009E1B36" w:rsidRDefault="00EC3866" w:rsidP="00781BA1">
      <w:pPr>
        <w:spacing w:line="240" w:lineRule="auto"/>
      </w:pPr>
      <w:r w:rsidRPr="009E1B36">
        <w:continuationSeparator/>
      </w:r>
    </w:p>
  </w:footnote>
  <w:footnote w:type="continuationNotice" w:id="1">
    <w:p w14:paraId="682AAC47" w14:textId="77777777" w:rsidR="00EC3866" w:rsidRPr="009E1B36" w:rsidRDefault="00EC3866">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371A46" w14:textId="77777777" w:rsidR="003B36D9" w:rsidRPr="009E1B36" w:rsidRDefault="003B36D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FBDF4E" w14:textId="77777777" w:rsidR="00504DA5" w:rsidRPr="009E1B36" w:rsidRDefault="00504DA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26A70"/>
    <w:multiLevelType w:val="hybridMultilevel"/>
    <w:tmpl w:val="3A8C851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 w15:restartNumberingAfterBreak="0">
    <w:nsid w:val="09301EE1"/>
    <w:multiLevelType w:val="multilevel"/>
    <w:tmpl w:val="91E6BE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42067B"/>
    <w:multiLevelType w:val="multilevel"/>
    <w:tmpl w:val="960A662C"/>
    <w:lvl w:ilvl="0">
      <w:start w:val="1"/>
      <w:numFmt w:val="decimal"/>
      <w:pStyle w:val="Heading1"/>
      <w:lvlText w:val="%1."/>
      <w:lvlJc w:val="left"/>
      <w:pPr>
        <w:ind w:left="644" w:hanging="360"/>
      </w:pPr>
      <w:rPr>
        <w:rFonts w:ascii="Poppins" w:eastAsiaTheme="minorHAnsi" w:hAnsi="Poppins" w:cstheme="minorBidi"/>
        <w:b/>
        <w:bCs/>
        <w:i w:val="0"/>
        <w:iCs w:val="0"/>
        <w:sz w:val="28"/>
        <w:szCs w:val="56"/>
      </w:rPr>
    </w:lvl>
    <w:lvl w:ilvl="1">
      <w:start w:val="1"/>
      <w:numFmt w:val="decimal"/>
      <w:isLgl/>
      <w:lvlText w:val="%1.%2"/>
      <w:lvlJc w:val="left"/>
      <w:pPr>
        <w:ind w:left="1287" w:hanging="720"/>
      </w:pPr>
      <w:rPr>
        <w:rFonts w:hint="default"/>
        <w:i w:val="0"/>
        <w:iCs w:val="0"/>
        <w:sz w:val="24"/>
        <w:szCs w:val="32"/>
      </w:rPr>
    </w:lvl>
    <w:lvl w:ilvl="2">
      <w:start w:val="1"/>
      <w:numFmt w:val="decimal"/>
      <w:isLgl/>
      <w:lvlText w:val="%1.%2.%3"/>
      <w:lvlJc w:val="left"/>
      <w:pPr>
        <w:ind w:left="2120" w:hanging="1080"/>
      </w:pPr>
      <w:rPr>
        <w:rFonts w:hint="default"/>
      </w:rPr>
    </w:lvl>
    <w:lvl w:ilvl="3">
      <w:start w:val="1"/>
      <w:numFmt w:val="decimal"/>
      <w:isLgl/>
      <w:lvlText w:val="%1.%2.%3.%4"/>
      <w:lvlJc w:val="left"/>
      <w:pPr>
        <w:ind w:left="2480" w:hanging="1440"/>
      </w:pPr>
      <w:rPr>
        <w:rFonts w:hint="default"/>
      </w:rPr>
    </w:lvl>
    <w:lvl w:ilvl="4">
      <w:start w:val="1"/>
      <w:numFmt w:val="decimal"/>
      <w:isLgl/>
      <w:lvlText w:val="%1.%2.%3.%4.%5"/>
      <w:lvlJc w:val="left"/>
      <w:pPr>
        <w:ind w:left="2840" w:hanging="1800"/>
      </w:pPr>
      <w:rPr>
        <w:rFonts w:hint="default"/>
      </w:rPr>
    </w:lvl>
    <w:lvl w:ilvl="5">
      <w:start w:val="1"/>
      <w:numFmt w:val="decimal"/>
      <w:isLgl/>
      <w:lvlText w:val="%1.%2.%3.%4.%5.%6"/>
      <w:lvlJc w:val="left"/>
      <w:pPr>
        <w:ind w:left="3200" w:hanging="2160"/>
      </w:pPr>
      <w:rPr>
        <w:rFonts w:hint="default"/>
      </w:rPr>
    </w:lvl>
    <w:lvl w:ilvl="6">
      <w:start w:val="1"/>
      <w:numFmt w:val="decimal"/>
      <w:isLgl/>
      <w:lvlText w:val="%1.%2.%3.%4.%5.%6.%7"/>
      <w:lvlJc w:val="left"/>
      <w:pPr>
        <w:ind w:left="3560" w:hanging="2520"/>
      </w:pPr>
      <w:rPr>
        <w:rFonts w:hint="default"/>
      </w:rPr>
    </w:lvl>
    <w:lvl w:ilvl="7">
      <w:start w:val="1"/>
      <w:numFmt w:val="decimal"/>
      <w:isLgl/>
      <w:lvlText w:val="%1.%2.%3.%4.%5.%6.%7.%8"/>
      <w:lvlJc w:val="left"/>
      <w:pPr>
        <w:ind w:left="3920" w:hanging="2880"/>
      </w:pPr>
      <w:rPr>
        <w:rFonts w:hint="default"/>
      </w:rPr>
    </w:lvl>
    <w:lvl w:ilvl="8">
      <w:start w:val="1"/>
      <w:numFmt w:val="decimal"/>
      <w:isLgl/>
      <w:lvlText w:val="%1.%2.%3.%4.%5.%6.%7.%8.%9"/>
      <w:lvlJc w:val="left"/>
      <w:pPr>
        <w:ind w:left="4280" w:hanging="3240"/>
      </w:pPr>
      <w:rPr>
        <w:rFonts w:hint="default"/>
      </w:rPr>
    </w:lvl>
  </w:abstractNum>
  <w:abstractNum w:abstractNumId="3" w15:restartNumberingAfterBreak="0">
    <w:nsid w:val="0FAA0E51"/>
    <w:multiLevelType w:val="hybridMultilevel"/>
    <w:tmpl w:val="D3CE004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 w15:restartNumberingAfterBreak="0">
    <w:nsid w:val="1B5B2B22"/>
    <w:multiLevelType w:val="multilevel"/>
    <w:tmpl w:val="E466D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D62777F"/>
    <w:multiLevelType w:val="hybridMultilevel"/>
    <w:tmpl w:val="EAC897F2"/>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24B916B1"/>
    <w:multiLevelType w:val="hybridMultilevel"/>
    <w:tmpl w:val="C6CE6EF8"/>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273C669C"/>
    <w:multiLevelType w:val="multilevel"/>
    <w:tmpl w:val="DC2873C8"/>
    <w:lvl w:ilvl="0">
      <w:start w:val="1"/>
      <w:numFmt w:val="decimal"/>
      <w:pStyle w:val="Genummerdelijst"/>
      <w:lvlText w:val="%1)"/>
      <w:lvlJc w:val="left"/>
      <w:pPr>
        <w:ind w:left="340" w:hanging="340"/>
      </w:pPr>
      <w:rPr>
        <w:rFonts w:ascii="Poppins" w:eastAsiaTheme="minorHAnsi" w:hAnsi="Poppins" w:cstheme="minorBidi"/>
      </w:rPr>
    </w:lvl>
    <w:lvl w:ilvl="1">
      <w:start w:val="1"/>
      <w:numFmt w:val="lowerLetter"/>
      <w:lvlText w:val="%2."/>
      <w:lvlJc w:val="left"/>
      <w:pPr>
        <w:ind w:left="680" w:hanging="340"/>
      </w:pPr>
      <w:rPr>
        <w:rFonts w:hint="default"/>
      </w:rPr>
    </w:lvl>
    <w:lvl w:ilvl="2">
      <w:start w:val="1"/>
      <w:numFmt w:val="lowerRoman"/>
      <w:lvlText w:val="%3."/>
      <w:lvlJc w:val="right"/>
      <w:pPr>
        <w:ind w:left="1020" w:hanging="340"/>
      </w:pPr>
      <w:rPr>
        <w:rFonts w:hint="default"/>
      </w:rPr>
    </w:lvl>
    <w:lvl w:ilvl="3">
      <w:start w:val="1"/>
      <w:numFmt w:val="decimal"/>
      <w:lvlText w:val="%4."/>
      <w:lvlJc w:val="left"/>
      <w:pPr>
        <w:ind w:left="1360" w:hanging="340"/>
      </w:pPr>
      <w:rPr>
        <w:rFonts w:hint="default"/>
      </w:rPr>
    </w:lvl>
    <w:lvl w:ilvl="4">
      <w:start w:val="1"/>
      <w:numFmt w:val="lowerLetter"/>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8" w15:restartNumberingAfterBreak="0">
    <w:nsid w:val="34AF66B0"/>
    <w:multiLevelType w:val="hybridMultilevel"/>
    <w:tmpl w:val="20BADD06"/>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 w15:restartNumberingAfterBreak="0">
    <w:nsid w:val="377669BB"/>
    <w:multiLevelType w:val="hybridMultilevel"/>
    <w:tmpl w:val="AA54FB30"/>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 w15:restartNumberingAfterBreak="0">
    <w:nsid w:val="3F846169"/>
    <w:multiLevelType w:val="multilevel"/>
    <w:tmpl w:val="AD5C5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98E7F95"/>
    <w:multiLevelType w:val="hybridMultilevel"/>
    <w:tmpl w:val="A224EC9E"/>
    <w:lvl w:ilvl="0" w:tplc="C4A43FEC">
      <w:start w:val="1"/>
      <w:numFmt w:val="decimal"/>
      <w:pStyle w:val="Heading3"/>
      <w:lvlText w:val="%1.1.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4E985F0C"/>
    <w:multiLevelType w:val="multilevel"/>
    <w:tmpl w:val="2A66F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09817A5"/>
    <w:multiLevelType w:val="multilevel"/>
    <w:tmpl w:val="7CEA9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C72524"/>
    <w:multiLevelType w:val="hybridMultilevel"/>
    <w:tmpl w:val="14FE9AEA"/>
    <w:lvl w:ilvl="0" w:tplc="28F493F2">
      <w:start w:val="1"/>
      <w:numFmt w:val="decimal"/>
      <w:pStyle w:val="Heading2"/>
      <w:lvlText w:val="%1.1"/>
      <w:lvlJc w:val="left"/>
      <w:pPr>
        <w:ind w:left="1068" w:hanging="360"/>
      </w:pPr>
      <w:rPr>
        <w:rFonts w:hint="default"/>
      </w:rPr>
    </w:lvl>
    <w:lvl w:ilvl="1" w:tplc="04130019" w:tentative="1">
      <w:start w:val="1"/>
      <w:numFmt w:val="lowerLetter"/>
      <w:lvlText w:val="%2."/>
      <w:lvlJc w:val="left"/>
      <w:pPr>
        <w:ind w:left="1788" w:hanging="360"/>
      </w:pPr>
    </w:lvl>
    <w:lvl w:ilvl="2" w:tplc="0413001B" w:tentative="1">
      <w:start w:val="1"/>
      <w:numFmt w:val="lowerRoman"/>
      <w:lvlText w:val="%3."/>
      <w:lvlJc w:val="right"/>
      <w:pPr>
        <w:ind w:left="2508" w:hanging="180"/>
      </w:pPr>
    </w:lvl>
    <w:lvl w:ilvl="3" w:tplc="0413000F" w:tentative="1">
      <w:start w:val="1"/>
      <w:numFmt w:val="decimal"/>
      <w:lvlText w:val="%4."/>
      <w:lvlJc w:val="left"/>
      <w:pPr>
        <w:ind w:left="3228" w:hanging="360"/>
      </w:pPr>
    </w:lvl>
    <w:lvl w:ilvl="4" w:tplc="04130019" w:tentative="1">
      <w:start w:val="1"/>
      <w:numFmt w:val="lowerLetter"/>
      <w:lvlText w:val="%5."/>
      <w:lvlJc w:val="left"/>
      <w:pPr>
        <w:ind w:left="3948" w:hanging="360"/>
      </w:pPr>
    </w:lvl>
    <w:lvl w:ilvl="5" w:tplc="0413001B" w:tentative="1">
      <w:start w:val="1"/>
      <w:numFmt w:val="lowerRoman"/>
      <w:lvlText w:val="%6."/>
      <w:lvlJc w:val="right"/>
      <w:pPr>
        <w:ind w:left="4668" w:hanging="180"/>
      </w:pPr>
    </w:lvl>
    <w:lvl w:ilvl="6" w:tplc="0413000F" w:tentative="1">
      <w:start w:val="1"/>
      <w:numFmt w:val="decimal"/>
      <w:lvlText w:val="%7."/>
      <w:lvlJc w:val="left"/>
      <w:pPr>
        <w:ind w:left="5388" w:hanging="360"/>
      </w:pPr>
    </w:lvl>
    <w:lvl w:ilvl="7" w:tplc="04130019" w:tentative="1">
      <w:start w:val="1"/>
      <w:numFmt w:val="lowerLetter"/>
      <w:lvlText w:val="%8."/>
      <w:lvlJc w:val="left"/>
      <w:pPr>
        <w:ind w:left="6108" w:hanging="360"/>
      </w:pPr>
    </w:lvl>
    <w:lvl w:ilvl="8" w:tplc="0413001B" w:tentative="1">
      <w:start w:val="1"/>
      <w:numFmt w:val="lowerRoman"/>
      <w:lvlText w:val="%9."/>
      <w:lvlJc w:val="right"/>
      <w:pPr>
        <w:ind w:left="6828" w:hanging="180"/>
      </w:pPr>
    </w:lvl>
  </w:abstractNum>
  <w:abstractNum w:abstractNumId="15" w15:restartNumberingAfterBreak="0">
    <w:nsid w:val="63186328"/>
    <w:multiLevelType w:val="multilevel"/>
    <w:tmpl w:val="66009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9BD455F"/>
    <w:multiLevelType w:val="hybridMultilevel"/>
    <w:tmpl w:val="FA308E3A"/>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7" w15:restartNumberingAfterBreak="0">
    <w:nsid w:val="718710D0"/>
    <w:multiLevelType w:val="multilevel"/>
    <w:tmpl w:val="568A7BB6"/>
    <w:lvl w:ilvl="0">
      <w:start w:val="1"/>
      <w:numFmt w:val="decimal"/>
      <w:lvlText w:val="%1."/>
      <w:lvlJc w:val="left"/>
      <w:pPr>
        <w:ind w:left="431" w:hanging="431"/>
      </w:pPr>
      <w:rPr>
        <w:rFonts w:hint="default"/>
      </w:rPr>
    </w:lvl>
    <w:lvl w:ilvl="1">
      <w:start w:val="1"/>
      <w:numFmt w:val="decimal"/>
      <w:lvlText w:val="%1.%2"/>
      <w:lvlJc w:val="left"/>
      <w:pPr>
        <w:ind w:left="578" w:hanging="578"/>
      </w:pPr>
      <w:rPr>
        <w:rFonts w:hint="default"/>
      </w:rPr>
    </w:lvl>
    <w:lvl w:ilvl="2">
      <w:start w:val="1"/>
      <w:numFmt w:val="decimal"/>
      <w:lvlText w:val="%1.%2.%3"/>
      <w:lvlJc w:val="left"/>
      <w:pPr>
        <w:ind w:left="578" w:hanging="578"/>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8" w15:restartNumberingAfterBreak="0">
    <w:nsid w:val="7DFD323D"/>
    <w:multiLevelType w:val="hybridMultilevel"/>
    <w:tmpl w:val="45BA49E4"/>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7F1F29C5"/>
    <w:multiLevelType w:val="multilevel"/>
    <w:tmpl w:val="4FFA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14682716">
    <w:abstractNumId w:val="17"/>
  </w:num>
  <w:num w:numId="2" w16cid:durableId="1632125251">
    <w:abstractNumId w:val="7"/>
  </w:num>
  <w:num w:numId="3" w16cid:durableId="549074553">
    <w:abstractNumId w:val="2"/>
  </w:num>
  <w:num w:numId="4" w16cid:durableId="1104227729">
    <w:abstractNumId w:val="14"/>
  </w:num>
  <w:num w:numId="5" w16cid:durableId="1464617560">
    <w:abstractNumId w:val="11"/>
  </w:num>
  <w:num w:numId="6" w16cid:durableId="1360815229">
    <w:abstractNumId w:val="13"/>
  </w:num>
  <w:num w:numId="7" w16cid:durableId="821698006">
    <w:abstractNumId w:val="12"/>
  </w:num>
  <w:num w:numId="8" w16cid:durableId="1862813806">
    <w:abstractNumId w:val="16"/>
  </w:num>
  <w:num w:numId="9" w16cid:durableId="835340799">
    <w:abstractNumId w:val="4"/>
  </w:num>
  <w:num w:numId="10" w16cid:durableId="388267868">
    <w:abstractNumId w:val="19"/>
  </w:num>
  <w:num w:numId="11" w16cid:durableId="1267957451">
    <w:abstractNumId w:val="10"/>
  </w:num>
  <w:num w:numId="12" w16cid:durableId="1613825528">
    <w:abstractNumId w:val="2"/>
  </w:num>
  <w:num w:numId="13" w16cid:durableId="354696379">
    <w:abstractNumId w:val="3"/>
  </w:num>
  <w:num w:numId="14" w16cid:durableId="1511947525">
    <w:abstractNumId w:val="0"/>
  </w:num>
  <w:num w:numId="15" w16cid:durableId="123385565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837302487">
    <w:abstractNumId w:val="2"/>
  </w:num>
  <w:num w:numId="17" w16cid:durableId="1310355233">
    <w:abstractNumId w:val="2"/>
  </w:num>
  <w:num w:numId="18" w16cid:durableId="221984942">
    <w:abstractNumId w:val="2"/>
  </w:num>
  <w:num w:numId="19" w16cid:durableId="1933660104">
    <w:abstractNumId w:val="2"/>
  </w:num>
  <w:num w:numId="20" w16cid:durableId="373966146">
    <w:abstractNumId w:val="2"/>
  </w:num>
  <w:num w:numId="21" w16cid:durableId="4405416">
    <w:abstractNumId w:val="2"/>
  </w:num>
  <w:num w:numId="22" w16cid:durableId="1689987112">
    <w:abstractNumId w:val="2"/>
  </w:num>
  <w:num w:numId="23" w16cid:durableId="1390684997">
    <w:abstractNumId w:val="2"/>
  </w:num>
  <w:num w:numId="24" w16cid:durableId="1244876993">
    <w:abstractNumId w:val="15"/>
  </w:num>
  <w:num w:numId="25" w16cid:durableId="2070301347">
    <w:abstractNumId w:val="2"/>
  </w:num>
  <w:num w:numId="26" w16cid:durableId="1055858920">
    <w:abstractNumId w:val="2"/>
  </w:num>
  <w:num w:numId="27" w16cid:durableId="684599476">
    <w:abstractNumId w:val="2"/>
  </w:num>
  <w:num w:numId="28" w16cid:durableId="1454784307">
    <w:abstractNumId w:val="1"/>
  </w:num>
  <w:num w:numId="29" w16cid:durableId="284892100">
    <w:abstractNumId w:val="2"/>
  </w:num>
  <w:num w:numId="30" w16cid:durableId="989987581">
    <w:abstractNumId w:val="6"/>
  </w:num>
  <w:num w:numId="31" w16cid:durableId="10377371">
    <w:abstractNumId w:val="5"/>
  </w:num>
  <w:num w:numId="32" w16cid:durableId="854922194">
    <w:abstractNumId w:val="18"/>
  </w:num>
  <w:num w:numId="33" w16cid:durableId="965283335">
    <w:abstractNumId w:val="9"/>
  </w:num>
  <w:num w:numId="34" w16cid:durableId="1127771246">
    <w:abstractNumId w:val="8"/>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5724" w:allStyles="0" w:customStyles="0" w:latentStyles="1" w:stylesInUse="0" w:headingStyles="1" w:numberingStyles="0" w:tableStyles="0" w:directFormattingOnRuns="1" w:directFormattingOnParagraphs="1" w:directFormattingOnNumbering="1" w:directFormattingOnTables="0" w:clearFormatting="1" w:top3HeadingStyles="0" w:visibleStyles="1" w:alternateStyleNames="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2MDYyNDQ0NTexMDIwMbVQ0lEKTi0uzszPAykwqQUA/VcTlCwAAAA="/>
  </w:docVars>
  <w:rsids>
    <w:rsidRoot w:val="00487008"/>
    <w:rsid w:val="0000067A"/>
    <w:rsid w:val="00000896"/>
    <w:rsid w:val="00000B6A"/>
    <w:rsid w:val="0000127F"/>
    <w:rsid w:val="00002809"/>
    <w:rsid w:val="00003E82"/>
    <w:rsid w:val="000043D7"/>
    <w:rsid w:val="0000441A"/>
    <w:rsid w:val="000044A5"/>
    <w:rsid w:val="00004C56"/>
    <w:rsid w:val="000054C7"/>
    <w:rsid w:val="00005E11"/>
    <w:rsid w:val="00006A85"/>
    <w:rsid w:val="0001055B"/>
    <w:rsid w:val="00010D80"/>
    <w:rsid w:val="00011ADD"/>
    <w:rsid w:val="0001222A"/>
    <w:rsid w:val="0001382E"/>
    <w:rsid w:val="00013A57"/>
    <w:rsid w:val="000142C5"/>
    <w:rsid w:val="000145C3"/>
    <w:rsid w:val="000178CF"/>
    <w:rsid w:val="00021353"/>
    <w:rsid w:val="00024054"/>
    <w:rsid w:val="00024647"/>
    <w:rsid w:val="00024F3D"/>
    <w:rsid w:val="00026293"/>
    <w:rsid w:val="000303E0"/>
    <w:rsid w:val="00031195"/>
    <w:rsid w:val="000316DF"/>
    <w:rsid w:val="000343A1"/>
    <w:rsid w:val="0003473C"/>
    <w:rsid w:val="00034CE6"/>
    <w:rsid w:val="0003643F"/>
    <w:rsid w:val="0003693F"/>
    <w:rsid w:val="00041634"/>
    <w:rsid w:val="000441AB"/>
    <w:rsid w:val="00045D98"/>
    <w:rsid w:val="00046C21"/>
    <w:rsid w:val="00046DE6"/>
    <w:rsid w:val="0004710C"/>
    <w:rsid w:val="000500E7"/>
    <w:rsid w:val="00050942"/>
    <w:rsid w:val="0005159E"/>
    <w:rsid w:val="00052218"/>
    <w:rsid w:val="000523D6"/>
    <w:rsid w:val="00052895"/>
    <w:rsid w:val="00053B3C"/>
    <w:rsid w:val="00053CB2"/>
    <w:rsid w:val="00053F42"/>
    <w:rsid w:val="0005400B"/>
    <w:rsid w:val="00054DA1"/>
    <w:rsid w:val="000553AE"/>
    <w:rsid w:val="000562F2"/>
    <w:rsid w:val="000574E0"/>
    <w:rsid w:val="00061051"/>
    <w:rsid w:val="00061735"/>
    <w:rsid w:val="0006195C"/>
    <w:rsid w:val="00062EBC"/>
    <w:rsid w:val="00063095"/>
    <w:rsid w:val="0006331B"/>
    <w:rsid w:val="000638DD"/>
    <w:rsid w:val="00064608"/>
    <w:rsid w:val="00064A08"/>
    <w:rsid w:val="00064E6B"/>
    <w:rsid w:val="00067C38"/>
    <w:rsid w:val="00073453"/>
    <w:rsid w:val="000737DB"/>
    <w:rsid w:val="0007474D"/>
    <w:rsid w:val="00074B89"/>
    <w:rsid w:val="00074E67"/>
    <w:rsid w:val="000778F8"/>
    <w:rsid w:val="00081018"/>
    <w:rsid w:val="00082759"/>
    <w:rsid w:val="00082D6A"/>
    <w:rsid w:val="00084A43"/>
    <w:rsid w:val="000866D4"/>
    <w:rsid w:val="00087ED1"/>
    <w:rsid w:val="00087F07"/>
    <w:rsid w:val="0009037A"/>
    <w:rsid w:val="00090904"/>
    <w:rsid w:val="000910BF"/>
    <w:rsid w:val="00092D5D"/>
    <w:rsid w:val="00092EF0"/>
    <w:rsid w:val="000945DA"/>
    <w:rsid w:val="00096EBE"/>
    <w:rsid w:val="000A064F"/>
    <w:rsid w:val="000A12CB"/>
    <w:rsid w:val="000A1C9C"/>
    <w:rsid w:val="000A44E4"/>
    <w:rsid w:val="000A6B50"/>
    <w:rsid w:val="000A6F28"/>
    <w:rsid w:val="000B0278"/>
    <w:rsid w:val="000B0411"/>
    <w:rsid w:val="000B2394"/>
    <w:rsid w:val="000B2EA9"/>
    <w:rsid w:val="000B3C31"/>
    <w:rsid w:val="000B4ED7"/>
    <w:rsid w:val="000B6833"/>
    <w:rsid w:val="000B7BC6"/>
    <w:rsid w:val="000C0292"/>
    <w:rsid w:val="000C0C25"/>
    <w:rsid w:val="000C0CC6"/>
    <w:rsid w:val="000C1E20"/>
    <w:rsid w:val="000C3182"/>
    <w:rsid w:val="000C59CC"/>
    <w:rsid w:val="000C69B5"/>
    <w:rsid w:val="000C735C"/>
    <w:rsid w:val="000D0453"/>
    <w:rsid w:val="000D1913"/>
    <w:rsid w:val="000D20C1"/>
    <w:rsid w:val="000D2BB7"/>
    <w:rsid w:val="000D3844"/>
    <w:rsid w:val="000D3E3B"/>
    <w:rsid w:val="000D46C0"/>
    <w:rsid w:val="000D586E"/>
    <w:rsid w:val="000D6F84"/>
    <w:rsid w:val="000D7BEC"/>
    <w:rsid w:val="000E0506"/>
    <w:rsid w:val="000E127B"/>
    <w:rsid w:val="000E243F"/>
    <w:rsid w:val="000E2F77"/>
    <w:rsid w:val="000E30AE"/>
    <w:rsid w:val="000E34A6"/>
    <w:rsid w:val="000E3DE1"/>
    <w:rsid w:val="000E55CD"/>
    <w:rsid w:val="000E7079"/>
    <w:rsid w:val="000F022B"/>
    <w:rsid w:val="000F0C86"/>
    <w:rsid w:val="000F0E32"/>
    <w:rsid w:val="000F35F4"/>
    <w:rsid w:val="000F4D01"/>
    <w:rsid w:val="000F4F0A"/>
    <w:rsid w:val="00100A7F"/>
    <w:rsid w:val="001011A6"/>
    <w:rsid w:val="00101588"/>
    <w:rsid w:val="00101991"/>
    <w:rsid w:val="001020C4"/>
    <w:rsid w:val="001041DC"/>
    <w:rsid w:val="001052A2"/>
    <w:rsid w:val="00105D60"/>
    <w:rsid w:val="00107F74"/>
    <w:rsid w:val="00110064"/>
    <w:rsid w:val="00110BAF"/>
    <w:rsid w:val="00111AEE"/>
    <w:rsid w:val="0011246A"/>
    <w:rsid w:val="0011329F"/>
    <w:rsid w:val="0011341B"/>
    <w:rsid w:val="0011379B"/>
    <w:rsid w:val="001168E0"/>
    <w:rsid w:val="0012194F"/>
    <w:rsid w:val="001224EA"/>
    <w:rsid w:val="00122AD1"/>
    <w:rsid w:val="00123ACA"/>
    <w:rsid w:val="00124AEB"/>
    <w:rsid w:val="0012619E"/>
    <w:rsid w:val="0012728F"/>
    <w:rsid w:val="001273E2"/>
    <w:rsid w:val="00127972"/>
    <w:rsid w:val="00130310"/>
    <w:rsid w:val="00131635"/>
    <w:rsid w:val="0013216E"/>
    <w:rsid w:val="0013277D"/>
    <w:rsid w:val="00133C29"/>
    <w:rsid w:val="001354CB"/>
    <w:rsid w:val="001357E6"/>
    <w:rsid w:val="00135919"/>
    <w:rsid w:val="00136DCE"/>
    <w:rsid w:val="001370EC"/>
    <w:rsid w:val="00137793"/>
    <w:rsid w:val="001404C5"/>
    <w:rsid w:val="001408CE"/>
    <w:rsid w:val="00140D5B"/>
    <w:rsid w:val="00141A3D"/>
    <w:rsid w:val="0014243A"/>
    <w:rsid w:val="0014340B"/>
    <w:rsid w:val="001440F5"/>
    <w:rsid w:val="00144B24"/>
    <w:rsid w:val="00145E9B"/>
    <w:rsid w:val="00146EFF"/>
    <w:rsid w:val="0015157D"/>
    <w:rsid w:val="00151BB5"/>
    <w:rsid w:val="00151F44"/>
    <w:rsid w:val="001529F6"/>
    <w:rsid w:val="0015396E"/>
    <w:rsid w:val="00153CB3"/>
    <w:rsid w:val="00154A0F"/>
    <w:rsid w:val="00154BE0"/>
    <w:rsid w:val="0015631C"/>
    <w:rsid w:val="00157586"/>
    <w:rsid w:val="00157B95"/>
    <w:rsid w:val="00160AC6"/>
    <w:rsid w:val="0016162B"/>
    <w:rsid w:val="0016165A"/>
    <w:rsid w:val="00161A8F"/>
    <w:rsid w:val="00163E68"/>
    <w:rsid w:val="00164284"/>
    <w:rsid w:val="0016546B"/>
    <w:rsid w:val="001655B5"/>
    <w:rsid w:val="00166E21"/>
    <w:rsid w:val="00166F9D"/>
    <w:rsid w:val="0017149E"/>
    <w:rsid w:val="00171BF8"/>
    <w:rsid w:val="00171C2B"/>
    <w:rsid w:val="0017213D"/>
    <w:rsid w:val="00172DA2"/>
    <w:rsid w:val="00173B15"/>
    <w:rsid w:val="00174BB7"/>
    <w:rsid w:val="00174F8F"/>
    <w:rsid w:val="0017789F"/>
    <w:rsid w:val="00180D6D"/>
    <w:rsid w:val="00181B3E"/>
    <w:rsid w:val="0018216B"/>
    <w:rsid w:val="00182632"/>
    <w:rsid w:val="0018445D"/>
    <w:rsid w:val="00184D22"/>
    <w:rsid w:val="00185755"/>
    <w:rsid w:val="00186586"/>
    <w:rsid w:val="00186AB6"/>
    <w:rsid w:val="00186BBA"/>
    <w:rsid w:val="001872F2"/>
    <w:rsid w:val="00187915"/>
    <w:rsid w:val="00190D35"/>
    <w:rsid w:val="0019154E"/>
    <w:rsid w:val="0019164D"/>
    <w:rsid w:val="00191BF5"/>
    <w:rsid w:val="00191CAB"/>
    <w:rsid w:val="0019268F"/>
    <w:rsid w:val="001940D0"/>
    <w:rsid w:val="00195148"/>
    <w:rsid w:val="00197E86"/>
    <w:rsid w:val="001A0A27"/>
    <w:rsid w:val="001A0DC1"/>
    <w:rsid w:val="001A2882"/>
    <w:rsid w:val="001A2FA6"/>
    <w:rsid w:val="001A337E"/>
    <w:rsid w:val="001A4917"/>
    <w:rsid w:val="001A4B73"/>
    <w:rsid w:val="001A52F8"/>
    <w:rsid w:val="001A5516"/>
    <w:rsid w:val="001A5793"/>
    <w:rsid w:val="001A5965"/>
    <w:rsid w:val="001A771F"/>
    <w:rsid w:val="001A7E18"/>
    <w:rsid w:val="001B1967"/>
    <w:rsid w:val="001B3162"/>
    <w:rsid w:val="001B383A"/>
    <w:rsid w:val="001B4CCD"/>
    <w:rsid w:val="001B4D5B"/>
    <w:rsid w:val="001B4F07"/>
    <w:rsid w:val="001B5495"/>
    <w:rsid w:val="001B721D"/>
    <w:rsid w:val="001C1A2C"/>
    <w:rsid w:val="001C2357"/>
    <w:rsid w:val="001C24E5"/>
    <w:rsid w:val="001C2C37"/>
    <w:rsid w:val="001C3F4A"/>
    <w:rsid w:val="001C4236"/>
    <w:rsid w:val="001C5B44"/>
    <w:rsid w:val="001C5D85"/>
    <w:rsid w:val="001D04E4"/>
    <w:rsid w:val="001D0F31"/>
    <w:rsid w:val="001D33E2"/>
    <w:rsid w:val="001D433E"/>
    <w:rsid w:val="001D4460"/>
    <w:rsid w:val="001D4A23"/>
    <w:rsid w:val="001D4B14"/>
    <w:rsid w:val="001D74B6"/>
    <w:rsid w:val="001D7576"/>
    <w:rsid w:val="001E07BE"/>
    <w:rsid w:val="001E14DA"/>
    <w:rsid w:val="001E21D1"/>
    <w:rsid w:val="001E27E0"/>
    <w:rsid w:val="001E320C"/>
    <w:rsid w:val="001E438C"/>
    <w:rsid w:val="001E7177"/>
    <w:rsid w:val="001E7485"/>
    <w:rsid w:val="001E7806"/>
    <w:rsid w:val="001F09D8"/>
    <w:rsid w:val="001F1A4B"/>
    <w:rsid w:val="001F241B"/>
    <w:rsid w:val="001F33BC"/>
    <w:rsid w:val="001F38CC"/>
    <w:rsid w:val="001F3E5A"/>
    <w:rsid w:val="001F5377"/>
    <w:rsid w:val="001F546A"/>
    <w:rsid w:val="001F748C"/>
    <w:rsid w:val="001F75B0"/>
    <w:rsid w:val="001F7E04"/>
    <w:rsid w:val="00200328"/>
    <w:rsid w:val="00200A9E"/>
    <w:rsid w:val="00200AE3"/>
    <w:rsid w:val="00200F8A"/>
    <w:rsid w:val="00201883"/>
    <w:rsid w:val="00202A14"/>
    <w:rsid w:val="00203132"/>
    <w:rsid w:val="00204E30"/>
    <w:rsid w:val="00204F42"/>
    <w:rsid w:val="0020551E"/>
    <w:rsid w:val="00205597"/>
    <w:rsid w:val="00206355"/>
    <w:rsid w:val="00206A5C"/>
    <w:rsid w:val="0021023F"/>
    <w:rsid w:val="00210735"/>
    <w:rsid w:val="002110A8"/>
    <w:rsid w:val="0021280D"/>
    <w:rsid w:val="0021330F"/>
    <w:rsid w:val="00213893"/>
    <w:rsid w:val="0021586C"/>
    <w:rsid w:val="0021611F"/>
    <w:rsid w:val="00216A67"/>
    <w:rsid w:val="00217368"/>
    <w:rsid w:val="002216A1"/>
    <w:rsid w:val="00221BC9"/>
    <w:rsid w:val="00221C00"/>
    <w:rsid w:val="0022379E"/>
    <w:rsid w:val="0022452E"/>
    <w:rsid w:val="00225B94"/>
    <w:rsid w:val="00226086"/>
    <w:rsid w:val="0022634A"/>
    <w:rsid w:val="002267F4"/>
    <w:rsid w:val="00227CE1"/>
    <w:rsid w:val="00230FB2"/>
    <w:rsid w:val="00231128"/>
    <w:rsid w:val="00231BA5"/>
    <w:rsid w:val="00232B31"/>
    <w:rsid w:val="0023316B"/>
    <w:rsid w:val="00235487"/>
    <w:rsid w:val="00236835"/>
    <w:rsid w:val="0023694E"/>
    <w:rsid w:val="002370B3"/>
    <w:rsid w:val="0023781C"/>
    <w:rsid w:val="00237903"/>
    <w:rsid w:val="00241AA6"/>
    <w:rsid w:val="00241AB0"/>
    <w:rsid w:val="00241B06"/>
    <w:rsid w:val="002421DF"/>
    <w:rsid w:val="002423C9"/>
    <w:rsid w:val="00242470"/>
    <w:rsid w:val="002428A3"/>
    <w:rsid w:val="002428B3"/>
    <w:rsid w:val="0024366D"/>
    <w:rsid w:val="00244B71"/>
    <w:rsid w:val="00244DFD"/>
    <w:rsid w:val="00245524"/>
    <w:rsid w:val="00245A67"/>
    <w:rsid w:val="002462FD"/>
    <w:rsid w:val="002463EF"/>
    <w:rsid w:val="00246A09"/>
    <w:rsid w:val="00251652"/>
    <w:rsid w:val="00253F1A"/>
    <w:rsid w:val="00256C81"/>
    <w:rsid w:val="0025706C"/>
    <w:rsid w:val="00257116"/>
    <w:rsid w:val="00260688"/>
    <w:rsid w:val="00261C3F"/>
    <w:rsid w:val="002626E5"/>
    <w:rsid w:val="00263E00"/>
    <w:rsid w:val="002648DB"/>
    <w:rsid w:val="00264E05"/>
    <w:rsid w:val="00266A68"/>
    <w:rsid w:val="00270667"/>
    <w:rsid w:val="00270A1A"/>
    <w:rsid w:val="00270BD3"/>
    <w:rsid w:val="00273030"/>
    <w:rsid w:val="00276CCF"/>
    <w:rsid w:val="00280535"/>
    <w:rsid w:val="002818C4"/>
    <w:rsid w:val="002824E8"/>
    <w:rsid w:val="00282C27"/>
    <w:rsid w:val="002838CF"/>
    <w:rsid w:val="00285FD4"/>
    <w:rsid w:val="00286BA0"/>
    <w:rsid w:val="00287121"/>
    <w:rsid w:val="002876F4"/>
    <w:rsid w:val="0028793B"/>
    <w:rsid w:val="002910B7"/>
    <w:rsid w:val="00291ED8"/>
    <w:rsid w:val="00294F2B"/>
    <w:rsid w:val="002A08FD"/>
    <w:rsid w:val="002A121B"/>
    <w:rsid w:val="002A1623"/>
    <w:rsid w:val="002A2F82"/>
    <w:rsid w:val="002A5A1C"/>
    <w:rsid w:val="002A6451"/>
    <w:rsid w:val="002B0182"/>
    <w:rsid w:val="002B0DCD"/>
    <w:rsid w:val="002B2254"/>
    <w:rsid w:val="002B270C"/>
    <w:rsid w:val="002B3EAE"/>
    <w:rsid w:val="002B5BB7"/>
    <w:rsid w:val="002B6DD1"/>
    <w:rsid w:val="002B7E17"/>
    <w:rsid w:val="002B7EF9"/>
    <w:rsid w:val="002C02CD"/>
    <w:rsid w:val="002C07FE"/>
    <w:rsid w:val="002C19E1"/>
    <w:rsid w:val="002C2865"/>
    <w:rsid w:val="002C34BC"/>
    <w:rsid w:val="002C418B"/>
    <w:rsid w:val="002C6AB5"/>
    <w:rsid w:val="002C6EE0"/>
    <w:rsid w:val="002C71BE"/>
    <w:rsid w:val="002C7D7D"/>
    <w:rsid w:val="002C7E7F"/>
    <w:rsid w:val="002D0145"/>
    <w:rsid w:val="002D1BBF"/>
    <w:rsid w:val="002D2784"/>
    <w:rsid w:val="002D3565"/>
    <w:rsid w:val="002D3BD8"/>
    <w:rsid w:val="002D4F86"/>
    <w:rsid w:val="002D552D"/>
    <w:rsid w:val="002D614B"/>
    <w:rsid w:val="002D6AD0"/>
    <w:rsid w:val="002D71F6"/>
    <w:rsid w:val="002D7702"/>
    <w:rsid w:val="002E0BE2"/>
    <w:rsid w:val="002E19B2"/>
    <w:rsid w:val="002E30B0"/>
    <w:rsid w:val="002E39EE"/>
    <w:rsid w:val="002E3E59"/>
    <w:rsid w:val="002E60E5"/>
    <w:rsid w:val="002E62DA"/>
    <w:rsid w:val="002E6E18"/>
    <w:rsid w:val="002E6F30"/>
    <w:rsid w:val="002E7476"/>
    <w:rsid w:val="002E7726"/>
    <w:rsid w:val="002E7E31"/>
    <w:rsid w:val="002F10B8"/>
    <w:rsid w:val="002F1A5A"/>
    <w:rsid w:val="002F4EB9"/>
    <w:rsid w:val="002F5254"/>
    <w:rsid w:val="002F56A3"/>
    <w:rsid w:val="002F644B"/>
    <w:rsid w:val="002F6F9C"/>
    <w:rsid w:val="002F7DF3"/>
    <w:rsid w:val="00300245"/>
    <w:rsid w:val="00301C11"/>
    <w:rsid w:val="00302754"/>
    <w:rsid w:val="00304D36"/>
    <w:rsid w:val="003069ED"/>
    <w:rsid w:val="00307257"/>
    <w:rsid w:val="00310D61"/>
    <w:rsid w:val="0031120D"/>
    <w:rsid w:val="00312190"/>
    <w:rsid w:val="003121FB"/>
    <w:rsid w:val="00312E0D"/>
    <w:rsid w:val="00313FAF"/>
    <w:rsid w:val="00314639"/>
    <w:rsid w:val="003176C9"/>
    <w:rsid w:val="003177E1"/>
    <w:rsid w:val="00317B40"/>
    <w:rsid w:val="0032187E"/>
    <w:rsid w:val="00323359"/>
    <w:rsid w:val="0032540A"/>
    <w:rsid w:val="003342C0"/>
    <w:rsid w:val="00335ACF"/>
    <w:rsid w:val="00336B13"/>
    <w:rsid w:val="00336DED"/>
    <w:rsid w:val="003373CD"/>
    <w:rsid w:val="00337706"/>
    <w:rsid w:val="0033770F"/>
    <w:rsid w:val="003377AD"/>
    <w:rsid w:val="00341650"/>
    <w:rsid w:val="003418F5"/>
    <w:rsid w:val="00342E05"/>
    <w:rsid w:val="00344B44"/>
    <w:rsid w:val="003474EF"/>
    <w:rsid w:val="00347947"/>
    <w:rsid w:val="00350067"/>
    <w:rsid w:val="003513BA"/>
    <w:rsid w:val="0035357B"/>
    <w:rsid w:val="00355BD5"/>
    <w:rsid w:val="00355E27"/>
    <w:rsid w:val="00357B6E"/>
    <w:rsid w:val="00357FFA"/>
    <w:rsid w:val="00360FA3"/>
    <w:rsid w:val="00361861"/>
    <w:rsid w:val="0036268E"/>
    <w:rsid w:val="00363C4F"/>
    <w:rsid w:val="00364149"/>
    <w:rsid w:val="0036427A"/>
    <w:rsid w:val="00365859"/>
    <w:rsid w:val="0036673A"/>
    <w:rsid w:val="003706CA"/>
    <w:rsid w:val="003723A3"/>
    <w:rsid w:val="00372E21"/>
    <w:rsid w:val="00372E9C"/>
    <w:rsid w:val="00372F4A"/>
    <w:rsid w:val="0037322F"/>
    <w:rsid w:val="00373C16"/>
    <w:rsid w:val="00373C48"/>
    <w:rsid w:val="00373C4A"/>
    <w:rsid w:val="003743FB"/>
    <w:rsid w:val="0037453D"/>
    <w:rsid w:val="00374BAC"/>
    <w:rsid w:val="00374CBC"/>
    <w:rsid w:val="00375039"/>
    <w:rsid w:val="00376256"/>
    <w:rsid w:val="003768CB"/>
    <w:rsid w:val="00376A71"/>
    <w:rsid w:val="00376CB8"/>
    <w:rsid w:val="003779F9"/>
    <w:rsid w:val="00377C42"/>
    <w:rsid w:val="0038021B"/>
    <w:rsid w:val="003802D8"/>
    <w:rsid w:val="0038119F"/>
    <w:rsid w:val="00381F2B"/>
    <w:rsid w:val="00382737"/>
    <w:rsid w:val="00382838"/>
    <w:rsid w:val="00382D4B"/>
    <w:rsid w:val="003838CA"/>
    <w:rsid w:val="00385088"/>
    <w:rsid w:val="00385648"/>
    <w:rsid w:val="003859A9"/>
    <w:rsid w:val="003860AA"/>
    <w:rsid w:val="003905FA"/>
    <w:rsid w:val="003944C4"/>
    <w:rsid w:val="00394F7F"/>
    <w:rsid w:val="003960CF"/>
    <w:rsid w:val="00396BD8"/>
    <w:rsid w:val="0039740B"/>
    <w:rsid w:val="003A2E91"/>
    <w:rsid w:val="003A42EF"/>
    <w:rsid w:val="003A4DBC"/>
    <w:rsid w:val="003A5252"/>
    <w:rsid w:val="003A6359"/>
    <w:rsid w:val="003A6BE2"/>
    <w:rsid w:val="003A7851"/>
    <w:rsid w:val="003A7C9D"/>
    <w:rsid w:val="003B162F"/>
    <w:rsid w:val="003B2A98"/>
    <w:rsid w:val="003B2EF6"/>
    <w:rsid w:val="003B36D9"/>
    <w:rsid w:val="003B375C"/>
    <w:rsid w:val="003B6AA6"/>
    <w:rsid w:val="003B6BBC"/>
    <w:rsid w:val="003B7ED0"/>
    <w:rsid w:val="003B7EEF"/>
    <w:rsid w:val="003C0BA7"/>
    <w:rsid w:val="003C0CAB"/>
    <w:rsid w:val="003C2E8C"/>
    <w:rsid w:val="003C42A2"/>
    <w:rsid w:val="003C43F9"/>
    <w:rsid w:val="003C487E"/>
    <w:rsid w:val="003C59D1"/>
    <w:rsid w:val="003C6843"/>
    <w:rsid w:val="003C6855"/>
    <w:rsid w:val="003C6FBB"/>
    <w:rsid w:val="003D1705"/>
    <w:rsid w:val="003D2F62"/>
    <w:rsid w:val="003D3C3C"/>
    <w:rsid w:val="003D3F2E"/>
    <w:rsid w:val="003D596F"/>
    <w:rsid w:val="003D78B1"/>
    <w:rsid w:val="003E062A"/>
    <w:rsid w:val="003E0896"/>
    <w:rsid w:val="003E1E41"/>
    <w:rsid w:val="003E2B47"/>
    <w:rsid w:val="003E57CF"/>
    <w:rsid w:val="003E5902"/>
    <w:rsid w:val="003E6368"/>
    <w:rsid w:val="003F124C"/>
    <w:rsid w:val="003F23D7"/>
    <w:rsid w:val="003F27D6"/>
    <w:rsid w:val="003F2D7A"/>
    <w:rsid w:val="003F2E6A"/>
    <w:rsid w:val="003F4484"/>
    <w:rsid w:val="003F5940"/>
    <w:rsid w:val="003F6678"/>
    <w:rsid w:val="003F68D3"/>
    <w:rsid w:val="003F6D06"/>
    <w:rsid w:val="003F7A4A"/>
    <w:rsid w:val="00400472"/>
    <w:rsid w:val="00401F39"/>
    <w:rsid w:val="0040414B"/>
    <w:rsid w:val="00405BC7"/>
    <w:rsid w:val="00406A77"/>
    <w:rsid w:val="00406AC7"/>
    <w:rsid w:val="00406D7F"/>
    <w:rsid w:val="004104A3"/>
    <w:rsid w:val="00410DBB"/>
    <w:rsid w:val="00412A29"/>
    <w:rsid w:val="004149E3"/>
    <w:rsid w:val="00414E67"/>
    <w:rsid w:val="0041577F"/>
    <w:rsid w:val="00415850"/>
    <w:rsid w:val="004164F0"/>
    <w:rsid w:val="0041774E"/>
    <w:rsid w:val="00417B8B"/>
    <w:rsid w:val="00417EEF"/>
    <w:rsid w:val="0042120D"/>
    <w:rsid w:val="00422222"/>
    <w:rsid w:val="00422377"/>
    <w:rsid w:val="0042280B"/>
    <w:rsid w:val="00422967"/>
    <w:rsid w:val="0042369F"/>
    <w:rsid w:val="00424105"/>
    <w:rsid w:val="004250D8"/>
    <w:rsid w:val="0042519B"/>
    <w:rsid w:val="00425CFB"/>
    <w:rsid w:val="00426040"/>
    <w:rsid w:val="0042608E"/>
    <w:rsid w:val="004275C7"/>
    <w:rsid w:val="00427DFB"/>
    <w:rsid w:val="00430E2F"/>
    <w:rsid w:val="00432384"/>
    <w:rsid w:val="00434321"/>
    <w:rsid w:val="0043441E"/>
    <w:rsid w:val="0043470B"/>
    <w:rsid w:val="0043499B"/>
    <w:rsid w:val="004366D7"/>
    <w:rsid w:val="00437968"/>
    <w:rsid w:val="00442B6E"/>
    <w:rsid w:val="00445D9C"/>
    <w:rsid w:val="004463A8"/>
    <w:rsid w:val="004478A1"/>
    <w:rsid w:val="0045042F"/>
    <w:rsid w:val="00451358"/>
    <w:rsid w:val="004524DE"/>
    <w:rsid w:val="00453265"/>
    <w:rsid w:val="00454884"/>
    <w:rsid w:val="00454989"/>
    <w:rsid w:val="00457A8A"/>
    <w:rsid w:val="00460F81"/>
    <w:rsid w:val="00463403"/>
    <w:rsid w:val="004651C5"/>
    <w:rsid w:val="0046586F"/>
    <w:rsid w:val="004661DF"/>
    <w:rsid w:val="00467ED1"/>
    <w:rsid w:val="00473ABC"/>
    <w:rsid w:val="0047548B"/>
    <w:rsid w:val="00476DEB"/>
    <w:rsid w:val="0047707A"/>
    <w:rsid w:val="00482100"/>
    <w:rsid w:val="00482D2C"/>
    <w:rsid w:val="00483D23"/>
    <w:rsid w:val="00485D4D"/>
    <w:rsid w:val="00487008"/>
    <w:rsid w:val="004872DA"/>
    <w:rsid w:val="00490B22"/>
    <w:rsid w:val="0049209D"/>
    <w:rsid w:val="0049221E"/>
    <w:rsid w:val="00492674"/>
    <w:rsid w:val="004935B9"/>
    <w:rsid w:val="00495280"/>
    <w:rsid w:val="00495349"/>
    <w:rsid w:val="00495841"/>
    <w:rsid w:val="00497CFD"/>
    <w:rsid w:val="004A1DBC"/>
    <w:rsid w:val="004A2D9A"/>
    <w:rsid w:val="004A373F"/>
    <w:rsid w:val="004A5ED4"/>
    <w:rsid w:val="004A5FC8"/>
    <w:rsid w:val="004A6B53"/>
    <w:rsid w:val="004A7AB0"/>
    <w:rsid w:val="004B1A82"/>
    <w:rsid w:val="004B2979"/>
    <w:rsid w:val="004B31CC"/>
    <w:rsid w:val="004B41DC"/>
    <w:rsid w:val="004B4DD5"/>
    <w:rsid w:val="004B54E2"/>
    <w:rsid w:val="004B571B"/>
    <w:rsid w:val="004B58FB"/>
    <w:rsid w:val="004B6209"/>
    <w:rsid w:val="004B6613"/>
    <w:rsid w:val="004B668D"/>
    <w:rsid w:val="004B74BF"/>
    <w:rsid w:val="004C0244"/>
    <w:rsid w:val="004C0FEA"/>
    <w:rsid w:val="004C1F18"/>
    <w:rsid w:val="004C204E"/>
    <w:rsid w:val="004C2A79"/>
    <w:rsid w:val="004C507E"/>
    <w:rsid w:val="004C5972"/>
    <w:rsid w:val="004C640F"/>
    <w:rsid w:val="004C6BB2"/>
    <w:rsid w:val="004C6E48"/>
    <w:rsid w:val="004D0513"/>
    <w:rsid w:val="004D1EFA"/>
    <w:rsid w:val="004D2AA6"/>
    <w:rsid w:val="004D4088"/>
    <w:rsid w:val="004D428F"/>
    <w:rsid w:val="004D47BC"/>
    <w:rsid w:val="004D6635"/>
    <w:rsid w:val="004D68EF"/>
    <w:rsid w:val="004D6FF6"/>
    <w:rsid w:val="004D7E6F"/>
    <w:rsid w:val="004E0FAD"/>
    <w:rsid w:val="004E37C4"/>
    <w:rsid w:val="004E444A"/>
    <w:rsid w:val="004E44F1"/>
    <w:rsid w:val="004E4F7A"/>
    <w:rsid w:val="004E5A60"/>
    <w:rsid w:val="004E65C1"/>
    <w:rsid w:val="004E669A"/>
    <w:rsid w:val="004F110C"/>
    <w:rsid w:val="004F218D"/>
    <w:rsid w:val="004F3A75"/>
    <w:rsid w:val="004F3B9C"/>
    <w:rsid w:val="004F3C74"/>
    <w:rsid w:val="004F3F4E"/>
    <w:rsid w:val="004F4820"/>
    <w:rsid w:val="004F525E"/>
    <w:rsid w:val="004F5BD5"/>
    <w:rsid w:val="004F5F2D"/>
    <w:rsid w:val="004F6548"/>
    <w:rsid w:val="004F7160"/>
    <w:rsid w:val="004F777E"/>
    <w:rsid w:val="00501E93"/>
    <w:rsid w:val="00502CC8"/>
    <w:rsid w:val="00503309"/>
    <w:rsid w:val="00504000"/>
    <w:rsid w:val="00504DA5"/>
    <w:rsid w:val="00505212"/>
    <w:rsid w:val="00505AAB"/>
    <w:rsid w:val="0050658C"/>
    <w:rsid w:val="00507DCF"/>
    <w:rsid w:val="00510EDE"/>
    <w:rsid w:val="005112F6"/>
    <w:rsid w:val="0051162A"/>
    <w:rsid w:val="00511E7B"/>
    <w:rsid w:val="00512064"/>
    <w:rsid w:val="00512416"/>
    <w:rsid w:val="00514CE5"/>
    <w:rsid w:val="00516FEE"/>
    <w:rsid w:val="0051772F"/>
    <w:rsid w:val="00517830"/>
    <w:rsid w:val="00517D95"/>
    <w:rsid w:val="00523927"/>
    <w:rsid w:val="00523BDA"/>
    <w:rsid w:val="00524966"/>
    <w:rsid w:val="00524C5D"/>
    <w:rsid w:val="00524E37"/>
    <w:rsid w:val="00525785"/>
    <w:rsid w:val="00526E82"/>
    <w:rsid w:val="005276DB"/>
    <w:rsid w:val="00527ACB"/>
    <w:rsid w:val="00530099"/>
    <w:rsid w:val="005301B3"/>
    <w:rsid w:val="005302C5"/>
    <w:rsid w:val="00530915"/>
    <w:rsid w:val="00531ABB"/>
    <w:rsid w:val="00531EAD"/>
    <w:rsid w:val="00533B71"/>
    <w:rsid w:val="005355F5"/>
    <w:rsid w:val="00535672"/>
    <w:rsid w:val="00537AE3"/>
    <w:rsid w:val="00540AD2"/>
    <w:rsid w:val="005415FF"/>
    <w:rsid w:val="00541CDD"/>
    <w:rsid w:val="00543DC6"/>
    <w:rsid w:val="0054422A"/>
    <w:rsid w:val="00544262"/>
    <w:rsid w:val="005455E1"/>
    <w:rsid w:val="0054647F"/>
    <w:rsid w:val="005473BA"/>
    <w:rsid w:val="00547691"/>
    <w:rsid w:val="00550083"/>
    <w:rsid w:val="00551616"/>
    <w:rsid w:val="00553BDA"/>
    <w:rsid w:val="005542F8"/>
    <w:rsid w:val="005551DE"/>
    <w:rsid w:val="005568B9"/>
    <w:rsid w:val="00557083"/>
    <w:rsid w:val="0055757E"/>
    <w:rsid w:val="00557D4B"/>
    <w:rsid w:val="005612C0"/>
    <w:rsid w:val="0056210C"/>
    <w:rsid w:val="005622F2"/>
    <w:rsid w:val="00562402"/>
    <w:rsid w:val="005640A6"/>
    <w:rsid w:val="005662F5"/>
    <w:rsid w:val="00566BC2"/>
    <w:rsid w:val="00566D62"/>
    <w:rsid w:val="00571ACD"/>
    <w:rsid w:val="005720FC"/>
    <w:rsid w:val="00572740"/>
    <w:rsid w:val="0057344F"/>
    <w:rsid w:val="005737C7"/>
    <w:rsid w:val="005743D4"/>
    <w:rsid w:val="00574AF7"/>
    <w:rsid w:val="005757C6"/>
    <w:rsid w:val="00575B3E"/>
    <w:rsid w:val="00576A1D"/>
    <w:rsid w:val="00576C8D"/>
    <w:rsid w:val="0057716B"/>
    <w:rsid w:val="00577515"/>
    <w:rsid w:val="00577DD9"/>
    <w:rsid w:val="00580618"/>
    <w:rsid w:val="005814BE"/>
    <w:rsid w:val="005819A5"/>
    <w:rsid w:val="005821C0"/>
    <w:rsid w:val="00582E18"/>
    <w:rsid w:val="00583FB8"/>
    <w:rsid w:val="00584396"/>
    <w:rsid w:val="0058478D"/>
    <w:rsid w:val="00584821"/>
    <w:rsid w:val="00585C03"/>
    <w:rsid w:val="00586FC3"/>
    <w:rsid w:val="00587744"/>
    <w:rsid w:val="0059179B"/>
    <w:rsid w:val="00591FE4"/>
    <w:rsid w:val="005934AE"/>
    <w:rsid w:val="00593D56"/>
    <w:rsid w:val="00594D11"/>
    <w:rsid w:val="005960C8"/>
    <w:rsid w:val="005966AC"/>
    <w:rsid w:val="00597EFF"/>
    <w:rsid w:val="005A0835"/>
    <w:rsid w:val="005A0DBB"/>
    <w:rsid w:val="005A0F72"/>
    <w:rsid w:val="005A152B"/>
    <w:rsid w:val="005A1EEC"/>
    <w:rsid w:val="005A2082"/>
    <w:rsid w:val="005B0B4D"/>
    <w:rsid w:val="005B1605"/>
    <w:rsid w:val="005B1B78"/>
    <w:rsid w:val="005B5639"/>
    <w:rsid w:val="005C45C5"/>
    <w:rsid w:val="005D0578"/>
    <w:rsid w:val="005D16E4"/>
    <w:rsid w:val="005D196F"/>
    <w:rsid w:val="005D2056"/>
    <w:rsid w:val="005D24BD"/>
    <w:rsid w:val="005D2589"/>
    <w:rsid w:val="005D429E"/>
    <w:rsid w:val="005D5547"/>
    <w:rsid w:val="005D57CA"/>
    <w:rsid w:val="005D5DE4"/>
    <w:rsid w:val="005D5E1E"/>
    <w:rsid w:val="005D6A7C"/>
    <w:rsid w:val="005D7117"/>
    <w:rsid w:val="005E08AC"/>
    <w:rsid w:val="005E0F54"/>
    <w:rsid w:val="005E20EC"/>
    <w:rsid w:val="005E2C5B"/>
    <w:rsid w:val="005E35F5"/>
    <w:rsid w:val="005E40BF"/>
    <w:rsid w:val="005E7648"/>
    <w:rsid w:val="005E7D56"/>
    <w:rsid w:val="005F0D69"/>
    <w:rsid w:val="005F152A"/>
    <w:rsid w:val="005F19BF"/>
    <w:rsid w:val="005F1BC6"/>
    <w:rsid w:val="005F2BA8"/>
    <w:rsid w:val="005F2BB9"/>
    <w:rsid w:val="005F4CCD"/>
    <w:rsid w:val="005F5623"/>
    <w:rsid w:val="005F6043"/>
    <w:rsid w:val="005F658A"/>
    <w:rsid w:val="005F767A"/>
    <w:rsid w:val="005F7827"/>
    <w:rsid w:val="0060035F"/>
    <w:rsid w:val="00600C76"/>
    <w:rsid w:val="00601276"/>
    <w:rsid w:val="00601E11"/>
    <w:rsid w:val="00602CF4"/>
    <w:rsid w:val="006034E7"/>
    <w:rsid w:val="00603801"/>
    <w:rsid w:val="00603FA2"/>
    <w:rsid w:val="00604798"/>
    <w:rsid w:val="00605C1B"/>
    <w:rsid w:val="00606604"/>
    <w:rsid w:val="006066F3"/>
    <w:rsid w:val="0060688D"/>
    <w:rsid w:val="00607666"/>
    <w:rsid w:val="00607B50"/>
    <w:rsid w:val="00607D6A"/>
    <w:rsid w:val="00611971"/>
    <w:rsid w:val="00611D3C"/>
    <w:rsid w:val="006124E9"/>
    <w:rsid w:val="006137A2"/>
    <w:rsid w:val="00616C7F"/>
    <w:rsid w:val="00617AF8"/>
    <w:rsid w:val="00617B93"/>
    <w:rsid w:val="006200AE"/>
    <w:rsid w:val="0062088C"/>
    <w:rsid w:val="00620F7A"/>
    <w:rsid w:val="006225CC"/>
    <w:rsid w:val="00622ECC"/>
    <w:rsid w:val="00623BFD"/>
    <w:rsid w:val="00625862"/>
    <w:rsid w:val="006264E3"/>
    <w:rsid w:val="0062660A"/>
    <w:rsid w:val="00626F77"/>
    <w:rsid w:val="0062791F"/>
    <w:rsid w:val="00627A0A"/>
    <w:rsid w:val="00630CAE"/>
    <w:rsid w:val="00630F4B"/>
    <w:rsid w:val="00631403"/>
    <w:rsid w:val="00632BC0"/>
    <w:rsid w:val="006334FA"/>
    <w:rsid w:val="00633A2D"/>
    <w:rsid w:val="00634FE4"/>
    <w:rsid w:val="006350BA"/>
    <w:rsid w:val="00635173"/>
    <w:rsid w:val="00635586"/>
    <w:rsid w:val="00636B45"/>
    <w:rsid w:val="00641154"/>
    <w:rsid w:val="00641313"/>
    <w:rsid w:val="00641BA1"/>
    <w:rsid w:val="00641D18"/>
    <w:rsid w:val="0064261F"/>
    <w:rsid w:val="00642815"/>
    <w:rsid w:val="00642EB1"/>
    <w:rsid w:val="0064532A"/>
    <w:rsid w:val="006454FF"/>
    <w:rsid w:val="00647863"/>
    <w:rsid w:val="00650737"/>
    <w:rsid w:val="0065238C"/>
    <w:rsid w:val="00653B49"/>
    <w:rsid w:val="006540A8"/>
    <w:rsid w:val="0065487F"/>
    <w:rsid w:val="006551F3"/>
    <w:rsid w:val="006555F2"/>
    <w:rsid w:val="006563E0"/>
    <w:rsid w:val="006570BA"/>
    <w:rsid w:val="00657A3A"/>
    <w:rsid w:val="006600C7"/>
    <w:rsid w:val="006603CC"/>
    <w:rsid w:val="006607FC"/>
    <w:rsid w:val="0066096B"/>
    <w:rsid w:val="00660A5C"/>
    <w:rsid w:val="00660CF4"/>
    <w:rsid w:val="0066320B"/>
    <w:rsid w:val="006633C5"/>
    <w:rsid w:val="0066400C"/>
    <w:rsid w:val="00664524"/>
    <w:rsid w:val="00664C2C"/>
    <w:rsid w:val="006653D8"/>
    <w:rsid w:val="00665423"/>
    <w:rsid w:val="00665CB3"/>
    <w:rsid w:val="00665D61"/>
    <w:rsid w:val="00670D0A"/>
    <w:rsid w:val="006711BD"/>
    <w:rsid w:val="00672D7E"/>
    <w:rsid w:val="006747B7"/>
    <w:rsid w:val="00674FFF"/>
    <w:rsid w:val="00675D7D"/>
    <w:rsid w:val="00676A45"/>
    <w:rsid w:val="00677A89"/>
    <w:rsid w:val="0068022B"/>
    <w:rsid w:val="0068110B"/>
    <w:rsid w:val="00681182"/>
    <w:rsid w:val="00681C12"/>
    <w:rsid w:val="00682074"/>
    <w:rsid w:val="00683AED"/>
    <w:rsid w:val="0068526E"/>
    <w:rsid w:val="00685423"/>
    <w:rsid w:val="00685D66"/>
    <w:rsid w:val="00685DCB"/>
    <w:rsid w:val="006863AC"/>
    <w:rsid w:val="0068698A"/>
    <w:rsid w:val="006900DA"/>
    <w:rsid w:val="0069058E"/>
    <w:rsid w:val="00691D74"/>
    <w:rsid w:val="006928FA"/>
    <w:rsid w:val="0069406F"/>
    <w:rsid w:val="00694D6D"/>
    <w:rsid w:val="006A030B"/>
    <w:rsid w:val="006A0E3D"/>
    <w:rsid w:val="006A15F3"/>
    <w:rsid w:val="006A1E6C"/>
    <w:rsid w:val="006A2E15"/>
    <w:rsid w:val="006A4C0F"/>
    <w:rsid w:val="006A4F52"/>
    <w:rsid w:val="006A7592"/>
    <w:rsid w:val="006B01DF"/>
    <w:rsid w:val="006B043E"/>
    <w:rsid w:val="006B1212"/>
    <w:rsid w:val="006B1DE9"/>
    <w:rsid w:val="006B250B"/>
    <w:rsid w:val="006B2B66"/>
    <w:rsid w:val="006B37D4"/>
    <w:rsid w:val="006B5FF0"/>
    <w:rsid w:val="006B7736"/>
    <w:rsid w:val="006B7A89"/>
    <w:rsid w:val="006B7E58"/>
    <w:rsid w:val="006C06B9"/>
    <w:rsid w:val="006C1114"/>
    <w:rsid w:val="006C22E4"/>
    <w:rsid w:val="006C2EC2"/>
    <w:rsid w:val="006C3B29"/>
    <w:rsid w:val="006C4070"/>
    <w:rsid w:val="006C4370"/>
    <w:rsid w:val="006C4778"/>
    <w:rsid w:val="006C49EE"/>
    <w:rsid w:val="006C5624"/>
    <w:rsid w:val="006C6A49"/>
    <w:rsid w:val="006C6FD0"/>
    <w:rsid w:val="006C7CAE"/>
    <w:rsid w:val="006D061A"/>
    <w:rsid w:val="006D0703"/>
    <w:rsid w:val="006D10D6"/>
    <w:rsid w:val="006D26BB"/>
    <w:rsid w:val="006D3AF2"/>
    <w:rsid w:val="006D57F0"/>
    <w:rsid w:val="006D5921"/>
    <w:rsid w:val="006D6B28"/>
    <w:rsid w:val="006D7228"/>
    <w:rsid w:val="006D7DB3"/>
    <w:rsid w:val="006E0FF0"/>
    <w:rsid w:val="006E1CA5"/>
    <w:rsid w:val="006E3BE2"/>
    <w:rsid w:val="006E3EE2"/>
    <w:rsid w:val="006E417B"/>
    <w:rsid w:val="006E4A24"/>
    <w:rsid w:val="006E51B4"/>
    <w:rsid w:val="006F02DC"/>
    <w:rsid w:val="006F0351"/>
    <w:rsid w:val="006F107B"/>
    <w:rsid w:val="006F11F6"/>
    <w:rsid w:val="006F1F5E"/>
    <w:rsid w:val="006F2645"/>
    <w:rsid w:val="006F3A41"/>
    <w:rsid w:val="006F49F5"/>
    <w:rsid w:val="006F4DFA"/>
    <w:rsid w:val="006F4E7A"/>
    <w:rsid w:val="006F5250"/>
    <w:rsid w:val="006F5E71"/>
    <w:rsid w:val="006F6098"/>
    <w:rsid w:val="006F6D39"/>
    <w:rsid w:val="006F7567"/>
    <w:rsid w:val="006F75A2"/>
    <w:rsid w:val="00700266"/>
    <w:rsid w:val="00700779"/>
    <w:rsid w:val="007007E8"/>
    <w:rsid w:val="00701D72"/>
    <w:rsid w:val="00701FAD"/>
    <w:rsid w:val="0070253F"/>
    <w:rsid w:val="00703224"/>
    <w:rsid w:val="00703806"/>
    <w:rsid w:val="00704793"/>
    <w:rsid w:val="00704F06"/>
    <w:rsid w:val="007051E9"/>
    <w:rsid w:val="00705FBA"/>
    <w:rsid w:val="00706630"/>
    <w:rsid w:val="00706D7F"/>
    <w:rsid w:val="007076FE"/>
    <w:rsid w:val="00713286"/>
    <w:rsid w:val="00713FCE"/>
    <w:rsid w:val="007142F6"/>
    <w:rsid w:val="00714A2D"/>
    <w:rsid w:val="007152AF"/>
    <w:rsid w:val="0071533A"/>
    <w:rsid w:val="00716EDD"/>
    <w:rsid w:val="00717644"/>
    <w:rsid w:val="00720A68"/>
    <w:rsid w:val="007215A1"/>
    <w:rsid w:val="00721CF4"/>
    <w:rsid w:val="007226CF"/>
    <w:rsid w:val="00723224"/>
    <w:rsid w:val="00724A63"/>
    <w:rsid w:val="007265F7"/>
    <w:rsid w:val="007271F2"/>
    <w:rsid w:val="0073083F"/>
    <w:rsid w:val="007314DF"/>
    <w:rsid w:val="00731CDF"/>
    <w:rsid w:val="00732025"/>
    <w:rsid w:val="007321BE"/>
    <w:rsid w:val="00732A2C"/>
    <w:rsid w:val="007340E9"/>
    <w:rsid w:val="007343C3"/>
    <w:rsid w:val="00735B3E"/>
    <w:rsid w:val="00735BB6"/>
    <w:rsid w:val="0073781F"/>
    <w:rsid w:val="00737B2D"/>
    <w:rsid w:val="00740571"/>
    <w:rsid w:val="00740B7F"/>
    <w:rsid w:val="0074212A"/>
    <w:rsid w:val="00742339"/>
    <w:rsid w:val="00743363"/>
    <w:rsid w:val="00743894"/>
    <w:rsid w:val="00744619"/>
    <w:rsid w:val="00745262"/>
    <w:rsid w:val="00745BF1"/>
    <w:rsid w:val="00745EBE"/>
    <w:rsid w:val="007474D5"/>
    <w:rsid w:val="007510AD"/>
    <w:rsid w:val="007511A6"/>
    <w:rsid w:val="0075263C"/>
    <w:rsid w:val="00752CC3"/>
    <w:rsid w:val="00753C99"/>
    <w:rsid w:val="00754AAC"/>
    <w:rsid w:val="00754FC0"/>
    <w:rsid w:val="00756CD2"/>
    <w:rsid w:val="007605C5"/>
    <w:rsid w:val="00761061"/>
    <w:rsid w:val="0076126F"/>
    <w:rsid w:val="00761463"/>
    <w:rsid w:val="00762A70"/>
    <w:rsid w:val="00764B3D"/>
    <w:rsid w:val="00764F0C"/>
    <w:rsid w:val="007701EE"/>
    <w:rsid w:val="007701FB"/>
    <w:rsid w:val="00770684"/>
    <w:rsid w:val="00772420"/>
    <w:rsid w:val="00772BE0"/>
    <w:rsid w:val="00772FDB"/>
    <w:rsid w:val="00774917"/>
    <w:rsid w:val="00774BB0"/>
    <w:rsid w:val="00776366"/>
    <w:rsid w:val="007764E5"/>
    <w:rsid w:val="00776AC3"/>
    <w:rsid w:val="00777275"/>
    <w:rsid w:val="00777562"/>
    <w:rsid w:val="00780FBC"/>
    <w:rsid w:val="007818AF"/>
    <w:rsid w:val="00781BA1"/>
    <w:rsid w:val="00781D65"/>
    <w:rsid w:val="0078256E"/>
    <w:rsid w:val="00783CD3"/>
    <w:rsid w:val="00787A2B"/>
    <w:rsid w:val="007914F9"/>
    <w:rsid w:val="007915FB"/>
    <w:rsid w:val="00791717"/>
    <w:rsid w:val="00791ACD"/>
    <w:rsid w:val="00791CDB"/>
    <w:rsid w:val="00792851"/>
    <w:rsid w:val="0079321A"/>
    <w:rsid w:val="007936CC"/>
    <w:rsid w:val="00794837"/>
    <w:rsid w:val="00794965"/>
    <w:rsid w:val="00794AA5"/>
    <w:rsid w:val="00794FBA"/>
    <w:rsid w:val="00795A56"/>
    <w:rsid w:val="00796502"/>
    <w:rsid w:val="0079680E"/>
    <w:rsid w:val="0079728C"/>
    <w:rsid w:val="0079778F"/>
    <w:rsid w:val="007A0D78"/>
    <w:rsid w:val="007A1E70"/>
    <w:rsid w:val="007A3250"/>
    <w:rsid w:val="007A36A0"/>
    <w:rsid w:val="007A4531"/>
    <w:rsid w:val="007A75B8"/>
    <w:rsid w:val="007A7C4C"/>
    <w:rsid w:val="007B0C39"/>
    <w:rsid w:val="007B1D82"/>
    <w:rsid w:val="007B1D9A"/>
    <w:rsid w:val="007B23A9"/>
    <w:rsid w:val="007B23C1"/>
    <w:rsid w:val="007B2540"/>
    <w:rsid w:val="007B30C8"/>
    <w:rsid w:val="007B313D"/>
    <w:rsid w:val="007B37BB"/>
    <w:rsid w:val="007B5663"/>
    <w:rsid w:val="007B683C"/>
    <w:rsid w:val="007C0B1C"/>
    <w:rsid w:val="007C0DB8"/>
    <w:rsid w:val="007C1796"/>
    <w:rsid w:val="007C66B8"/>
    <w:rsid w:val="007C6F4D"/>
    <w:rsid w:val="007C7BB4"/>
    <w:rsid w:val="007D0B18"/>
    <w:rsid w:val="007D0E59"/>
    <w:rsid w:val="007D129E"/>
    <w:rsid w:val="007D2913"/>
    <w:rsid w:val="007D2C20"/>
    <w:rsid w:val="007D3205"/>
    <w:rsid w:val="007D35EF"/>
    <w:rsid w:val="007D3800"/>
    <w:rsid w:val="007D3DDB"/>
    <w:rsid w:val="007D3E49"/>
    <w:rsid w:val="007D5291"/>
    <w:rsid w:val="007D554E"/>
    <w:rsid w:val="007D68C4"/>
    <w:rsid w:val="007D6BF7"/>
    <w:rsid w:val="007D7AB6"/>
    <w:rsid w:val="007D7DA7"/>
    <w:rsid w:val="007E04E9"/>
    <w:rsid w:val="007E0593"/>
    <w:rsid w:val="007E1CCD"/>
    <w:rsid w:val="007E21B3"/>
    <w:rsid w:val="007E28CB"/>
    <w:rsid w:val="007E306F"/>
    <w:rsid w:val="007E35A3"/>
    <w:rsid w:val="007E54C9"/>
    <w:rsid w:val="007E5619"/>
    <w:rsid w:val="007E5C00"/>
    <w:rsid w:val="007E5C32"/>
    <w:rsid w:val="007E5E1C"/>
    <w:rsid w:val="007E66F3"/>
    <w:rsid w:val="007E6894"/>
    <w:rsid w:val="007E6DC3"/>
    <w:rsid w:val="007E6DEC"/>
    <w:rsid w:val="007F0F98"/>
    <w:rsid w:val="007F10BB"/>
    <w:rsid w:val="007F12C2"/>
    <w:rsid w:val="007F3277"/>
    <w:rsid w:val="007F3616"/>
    <w:rsid w:val="007F3A39"/>
    <w:rsid w:val="007F3A85"/>
    <w:rsid w:val="007F42CA"/>
    <w:rsid w:val="007F441F"/>
    <w:rsid w:val="007F4530"/>
    <w:rsid w:val="007F4C0B"/>
    <w:rsid w:val="007F66C0"/>
    <w:rsid w:val="007F7846"/>
    <w:rsid w:val="008013B2"/>
    <w:rsid w:val="008024A9"/>
    <w:rsid w:val="00803ACE"/>
    <w:rsid w:val="00805044"/>
    <w:rsid w:val="0080588B"/>
    <w:rsid w:val="00806E25"/>
    <w:rsid w:val="0081240D"/>
    <w:rsid w:val="008130E9"/>
    <w:rsid w:val="0081381D"/>
    <w:rsid w:val="00813D45"/>
    <w:rsid w:val="0081500D"/>
    <w:rsid w:val="008166C0"/>
    <w:rsid w:val="008167B2"/>
    <w:rsid w:val="00816B8E"/>
    <w:rsid w:val="0081757A"/>
    <w:rsid w:val="00817D32"/>
    <w:rsid w:val="0082005C"/>
    <w:rsid w:val="008203E5"/>
    <w:rsid w:val="0082078B"/>
    <w:rsid w:val="00821B9F"/>
    <w:rsid w:val="0082243D"/>
    <w:rsid w:val="008224CF"/>
    <w:rsid w:val="008229EF"/>
    <w:rsid w:val="00823470"/>
    <w:rsid w:val="008242D1"/>
    <w:rsid w:val="008247EF"/>
    <w:rsid w:val="0082567C"/>
    <w:rsid w:val="008269D1"/>
    <w:rsid w:val="00827782"/>
    <w:rsid w:val="0083057C"/>
    <w:rsid w:val="00830770"/>
    <w:rsid w:val="0083079A"/>
    <w:rsid w:val="00830AEE"/>
    <w:rsid w:val="00830E0E"/>
    <w:rsid w:val="00834CB0"/>
    <w:rsid w:val="008351A4"/>
    <w:rsid w:val="008352ED"/>
    <w:rsid w:val="008358C9"/>
    <w:rsid w:val="008359FB"/>
    <w:rsid w:val="0083795B"/>
    <w:rsid w:val="00837B8A"/>
    <w:rsid w:val="00840D65"/>
    <w:rsid w:val="0084156D"/>
    <w:rsid w:val="00841B56"/>
    <w:rsid w:val="00842056"/>
    <w:rsid w:val="00843FE4"/>
    <w:rsid w:val="0084500D"/>
    <w:rsid w:val="0084535D"/>
    <w:rsid w:val="008460AB"/>
    <w:rsid w:val="008468D7"/>
    <w:rsid w:val="00846E8D"/>
    <w:rsid w:val="00847C15"/>
    <w:rsid w:val="00847E39"/>
    <w:rsid w:val="00850EE3"/>
    <w:rsid w:val="00854079"/>
    <w:rsid w:val="00854C0E"/>
    <w:rsid w:val="0085609E"/>
    <w:rsid w:val="008561B5"/>
    <w:rsid w:val="00856223"/>
    <w:rsid w:val="0085732F"/>
    <w:rsid w:val="0085746D"/>
    <w:rsid w:val="00857F3A"/>
    <w:rsid w:val="00861ABC"/>
    <w:rsid w:val="008625B5"/>
    <w:rsid w:val="00864331"/>
    <w:rsid w:val="00866A15"/>
    <w:rsid w:val="0086738D"/>
    <w:rsid w:val="00867560"/>
    <w:rsid w:val="00870015"/>
    <w:rsid w:val="00871180"/>
    <w:rsid w:val="00872BD5"/>
    <w:rsid w:val="00872E0C"/>
    <w:rsid w:val="008736FB"/>
    <w:rsid w:val="00873D7A"/>
    <w:rsid w:val="00873ED3"/>
    <w:rsid w:val="00875319"/>
    <w:rsid w:val="00877939"/>
    <w:rsid w:val="00877D3D"/>
    <w:rsid w:val="008802DD"/>
    <w:rsid w:val="00884A74"/>
    <w:rsid w:val="00884BB2"/>
    <w:rsid w:val="00890402"/>
    <w:rsid w:val="00890988"/>
    <w:rsid w:val="00891253"/>
    <w:rsid w:val="008922D5"/>
    <w:rsid w:val="008934B5"/>
    <w:rsid w:val="00893AB8"/>
    <w:rsid w:val="008A0069"/>
    <w:rsid w:val="008A00E5"/>
    <w:rsid w:val="008A119D"/>
    <w:rsid w:val="008A12F8"/>
    <w:rsid w:val="008A2299"/>
    <w:rsid w:val="008A2534"/>
    <w:rsid w:val="008A340B"/>
    <w:rsid w:val="008A417F"/>
    <w:rsid w:val="008A5112"/>
    <w:rsid w:val="008A5B76"/>
    <w:rsid w:val="008A6231"/>
    <w:rsid w:val="008A7284"/>
    <w:rsid w:val="008A7A75"/>
    <w:rsid w:val="008A7D33"/>
    <w:rsid w:val="008B0444"/>
    <w:rsid w:val="008B10D1"/>
    <w:rsid w:val="008B28BA"/>
    <w:rsid w:val="008B28E4"/>
    <w:rsid w:val="008B2D3D"/>
    <w:rsid w:val="008B36CD"/>
    <w:rsid w:val="008B3882"/>
    <w:rsid w:val="008B3F81"/>
    <w:rsid w:val="008B6776"/>
    <w:rsid w:val="008B76E5"/>
    <w:rsid w:val="008B7CD0"/>
    <w:rsid w:val="008C0A90"/>
    <w:rsid w:val="008C0D1E"/>
    <w:rsid w:val="008C108E"/>
    <w:rsid w:val="008C121B"/>
    <w:rsid w:val="008C2CE9"/>
    <w:rsid w:val="008C316A"/>
    <w:rsid w:val="008C350A"/>
    <w:rsid w:val="008C364F"/>
    <w:rsid w:val="008C42A9"/>
    <w:rsid w:val="008C4A56"/>
    <w:rsid w:val="008C59FF"/>
    <w:rsid w:val="008C6630"/>
    <w:rsid w:val="008C6684"/>
    <w:rsid w:val="008C77C3"/>
    <w:rsid w:val="008D0B3D"/>
    <w:rsid w:val="008D1C6D"/>
    <w:rsid w:val="008D1EAB"/>
    <w:rsid w:val="008D47E2"/>
    <w:rsid w:val="008D5384"/>
    <w:rsid w:val="008D6AE3"/>
    <w:rsid w:val="008D771F"/>
    <w:rsid w:val="008E00CC"/>
    <w:rsid w:val="008E0610"/>
    <w:rsid w:val="008E10C2"/>
    <w:rsid w:val="008E1E4F"/>
    <w:rsid w:val="008E2594"/>
    <w:rsid w:val="008E264B"/>
    <w:rsid w:val="008E3BE0"/>
    <w:rsid w:val="008E4B75"/>
    <w:rsid w:val="008E4B94"/>
    <w:rsid w:val="008E4DC2"/>
    <w:rsid w:val="008E4EFE"/>
    <w:rsid w:val="008E51A6"/>
    <w:rsid w:val="008E7D9D"/>
    <w:rsid w:val="008F225C"/>
    <w:rsid w:val="008F2E04"/>
    <w:rsid w:val="008F4CF0"/>
    <w:rsid w:val="008F576F"/>
    <w:rsid w:val="008F5AF4"/>
    <w:rsid w:val="008F62B0"/>
    <w:rsid w:val="00901FF7"/>
    <w:rsid w:val="00902F18"/>
    <w:rsid w:val="009042E1"/>
    <w:rsid w:val="00904D49"/>
    <w:rsid w:val="00904EB3"/>
    <w:rsid w:val="00905A4D"/>
    <w:rsid w:val="00911F3B"/>
    <w:rsid w:val="0091331E"/>
    <w:rsid w:val="00913EB3"/>
    <w:rsid w:val="00914184"/>
    <w:rsid w:val="009149D9"/>
    <w:rsid w:val="009149E7"/>
    <w:rsid w:val="00915956"/>
    <w:rsid w:val="00916401"/>
    <w:rsid w:val="0091669C"/>
    <w:rsid w:val="00916BFB"/>
    <w:rsid w:val="00916EC9"/>
    <w:rsid w:val="00920DF5"/>
    <w:rsid w:val="00921222"/>
    <w:rsid w:val="0092282A"/>
    <w:rsid w:val="00923579"/>
    <w:rsid w:val="0092368E"/>
    <w:rsid w:val="00924577"/>
    <w:rsid w:val="00924B7D"/>
    <w:rsid w:val="009270F4"/>
    <w:rsid w:val="009272D1"/>
    <w:rsid w:val="00930CB5"/>
    <w:rsid w:val="0093141E"/>
    <w:rsid w:val="00932115"/>
    <w:rsid w:val="00932879"/>
    <w:rsid w:val="009333B2"/>
    <w:rsid w:val="009339D7"/>
    <w:rsid w:val="00933AA0"/>
    <w:rsid w:val="00933D53"/>
    <w:rsid w:val="0093414D"/>
    <w:rsid w:val="009353DE"/>
    <w:rsid w:val="0093601B"/>
    <w:rsid w:val="00940A26"/>
    <w:rsid w:val="009422B2"/>
    <w:rsid w:val="00942A9B"/>
    <w:rsid w:val="009431E5"/>
    <w:rsid w:val="00943408"/>
    <w:rsid w:val="00943883"/>
    <w:rsid w:val="00944BD6"/>
    <w:rsid w:val="00945A52"/>
    <w:rsid w:val="00946BFE"/>
    <w:rsid w:val="009475DD"/>
    <w:rsid w:val="00950A7D"/>
    <w:rsid w:val="0095186E"/>
    <w:rsid w:val="00951D3D"/>
    <w:rsid w:val="0095372B"/>
    <w:rsid w:val="00953916"/>
    <w:rsid w:val="00954CE2"/>
    <w:rsid w:val="00955FE5"/>
    <w:rsid w:val="009564F4"/>
    <w:rsid w:val="00957336"/>
    <w:rsid w:val="00957511"/>
    <w:rsid w:val="009579FD"/>
    <w:rsid w:val="00960339"/>
    <w:rsid w:val="00960DF5"/>
    <w:rsid w:val="00961179"/>
    <w:rsid w:val="00961301"/>
    <w:rsid w:val="00964B89"/>
    <w:rsid w:val="00965318"/>
    <w:rsid w:val="00970F63"/>
    <w:rsid w:val="00972896"/>
    <w:rsid w:val="00973BB2"/>
    <w:rsid w:val="00973F7A"/>
    <w:rsid w:val="0097406C"/>
    <w:rsid w:val="009740AE"/>
    <w:rsid w:val="00974FD2"/>
    <w:rsid w:val="0097519C"/>
    <w:rsid w:val="00975A67"/>
    <w:rsid w:val="00977210"/>
    <w:rsid w:val="0098017D"/>
    <w:rsid w:val="009844C0"/>
    <w:rsid w:val="009855A9"/>
    <w:rsid w:val="0098560E"/>
    <w:rsid w:val="00985BF3"/>
    <w:rsid w:val="009862DC"/>
    <w:rsid w:val="00987245"/>
    <w:rsid w:val="00987488"/>
    <w:rsid w:val="00990C9F"/>
    <w:rsid w:val="00991B88"/>
    <w:rsid w:val="00992043"/>
    <w:rsid w:val="00992617"/>
    <w:rsid w:val="009930C7"/>
    <w:rsid w:val="00993915"/>
    <w:rsid w:val="00993AC2"/>
    <w:rsid w:val="00994B64"/>
    <w:rsid w:val="0099502C"/>
    <w:rsid w:val="009953A1"/>
    <w:rsid w:val="0099589D"/>
    <w:rsid w:val="00996551"/>
    <w:rsid w:val="00997CBE"/>
    <w:rsid w:val="009A09B1"/>
    <w:rsid w:val="009A0B57"/>
    <w:rsid w:val="009A230B"/>
    <w:rsid w:val="009A4AAE"/>
    <w:rsid w:val="009A4BF6"/>
    <w:rsid w:val="009A5719"/>
    <w:rsid w:val="009A703D"/>
    <w:rsid w:val="009A7651"/>
    <w:rsid w:val="009B023B"/>
    <w:rsid w:val="009B094B"/>
    <w:rsid w:val="009B0EBA"/>
    <w:rsid w:val="009B12A3"/>
    <w:rsid w:val="009B1B18"/>
    <w:rsid w:val="009B23EE"/>
    <w:rsid w:val="009B2BF4"/>
    <w:rsid w:val="009B30C9"/>
    <w:rsid w:val="009B5519"/>
    <w:rsid w:val="009B5A63"/>
    <w:rsid w:val="009B6766"/>
    <w:rsid w:val="009B7BF8"/>
    <w:rsid w:val="009C3943"/>
    <w:rsid w:val="009C4D25"/>
    <w:rsid w:val="009D0F40"/>
    <w:rsid w:val="009D0F94"/>
    <w:rsid w:val="009D12BC"/>
    <w:rsid w:val="009D307B"/>
    <w:rsid w:val="009D4677"/>
    <w:rsid w:val="009D4D01"/>
    <w:rsid w:val="009D5713"/>
    <w:rsid w:val="009D624C"/>
    <w:rsid w:val="009D7917"/>
    <w:rsid w:val="009D7C97"/>
    <w:rsid w:val="009E000D"/>
    <w:rsid w:val="009E08AC"/>
    <w:rsid w:val="009E1023"/>
    <w:rsid w:val="009E1925"/>
    <w:rsid w:val="009E1B36"/>
    <w:rsid w:val="009E3577"/>
    <w:rsid w:val="009E37A9"/>
    <w:rsid w:val="009E3A55"/>
    <w:rsid w:val="009E438E"/>
    <w:rsid w:val="009E5EC7"/>
    <w:rsid w:val="009E6D90"/>
    <w:rsid w:val="009E6E90"/>
    <w:rsid w:val="009E7F46"/>
    <w:rsid w:val="009F1265"/>
    <w:rsid w:val="009F12B9"/>
    <w:rsid w:val="009F17C4"/>
    <w:rsid w:val="009F5401"/>
    <w:rsid w:val="009F54C7"/>
    <w:rsid w:val="009F5614"/>
    <w:rsid w:val="009F753E"/>
    <w:rsid w:val="009F7884"/>
    <w:rsid w:val="009F7974"/>
    <w:rsid w:val="00A002F2"/>
    <w:rsid w:val="00A00BCC"/>
    <w:rsid w:val="00A01407"/>
    <w:rsid w:val="00A01D8D"/>
    <w:rsid w:val="00A02910"/>
    <w:rsid w:val="00A02A18"/>
    <w:rsid w:val="00A043A6"/>
    <w:rsid w:val="00A0461E"/>
    <w:rsid w:val="00A0641C"/>
    <w:rsid w:val="00A11CD8"/>
    <w:rsid w:val="00A13C57"/>
    <w:rsid w:val="00A1496C"/>
    <w:rsid w:val="00A16498"/>
    <w:rsid w:val="00A17866"/>
    <w:rsid w:val="00A211BE"/>
    <w:rsid w:val="00A2210E"/>
    <w:rsid w:val="00A22D3B"/>
    <w:rsid w:val="00A24F59"/>
    <w:rsid w:val="00A253D2"/>
    <w:rsid w:val="00A25BE5"/>
    <w:rsid w:val="00A25EDC"/>
    <w:rsid w:val="00A27B6F"/>
    <w:rsid w:val="00A27FA9"/>
    <w:rsid w:val="00A30905"/>
    <w:rsid w:val="00A30D28"/>
    <w:rsid w:val="00A31505"/>
    <w:rsid w:val="00A31CC7"/>
    <w:rsid w:val="00A32A4F"/>
    <w:rsid w:val="00A32C1A"/>
    <w:rsid w:val="00A33168"/>
    <w:rsid w:val="00A342BC"/>
    <w:rsid w:val="00A343F4"/>
    <w:rsid w:val="00A35566"/>
    <w:rsid w:val="00A35D51"/>
    <w:rsid w:val="00A35E0A"/>
    <w:rsid w:val="00A37CFC"/>
    <w:rsid w:val="00A41554"/>
    <w:rsid w:val="00A417B0"/>
    <w:rsid w:val="00A44E80"/>
    <w:rsid w:val="00A4530C"/>
    <w:rsid w:val="00A45E86"/>
    <w:rsid w:val="00A46894"/>
    <w:rsid w:val="00A46F64"/>
    <w:rsid w:val="00A4748D"/>
    <w:rsid w:val="00A5057A"/>
    <w:rsid w:val="00A522D3"/>
    <w:rsid w:val="00A524F7"/>
    <w:rsid w:val="00A53560"/>
    <w:rsid w:val="00A540DD"/>
    <w:rsid w:val="00A54811"/>
    <w:rsid w:val="00A55A1B"/>
    <w:rsid w:val="00A5740F"/>
    <w:rsid w:val="00A578A7"/>
    <w:rsid w:val="00A57A43"/>
    <w:rsid w:val="00A57B69"/>
    <w:rsid w:val="00A608DB"/>
    <w:rsid w:val="00A6137A"/>
    <w:rsid w:val="00A622FA"/>
    <w:rsid w:val="00A64726"/>
    <w:rsid w:val="00A64FE5"/>
    <w:rsid w:val="00A65D6D"/>
    <w:rsid w:val="00A665CD"/>
    <w:rsid w:val="00A704A9"/>
    <w:rsid w:val="00A70E0B"/>
    <w:rsid w:val="00A7261B"/>
    <w:rsid w:val="00A73002"/>
    <w:rsid w:val="00A77540"/>
    <w:rsid w:val="00A808FC"/>
    <w:rsid w:val="00A80BDC"/>
    <w:rsid w:val="00A830F6"/>
    <w:rsid w:val="00A83793"/>
    <w:rsid w:val="00A879D6"/>
    <w:rsid w:val="00A90E14"/>
    <w:rsid w:val="00A90F91"/>
    <w:rsid w:val="00A9155F"/>
    <w:rsid w:val="00A929EA"/>
    <w:rsid w:val="00A930AE"/>
    <w:rsid w:val="00A9547A"/>
    <w:rsid w:val="00A96F71"/>
    <w:rsid w:val="00A971B3"/>
    <w:rsid w:val="00A97595"/>
    <w:rsid w:val="00AA0225"/>
    <w:rsid w:val="00AA0523"/>
    <w:rsid w:val="00AA1ABC"/>
    <w:rsid w:val="00AA2E99"/>
    <w:rsid w:val="00AA3D91"/>
    <w:rsid w:val="00AA7DBF"/>
    <w:rsid w:val="00AB0780"/>
    <w:rsid w:val="00AB2701"/>
    <w:rsid w:val="00AB31A2"/>
    <w:rsid w:val="00AB31A8"/>
    <w:rsid w:val="00AB4BD7"/>
    <w:rsid w:val="00AB5F0A"/>
    <w:rsid w:val="00AB6D43"/>
    <w:rsid w:val="00AB77E8"/>
    <w:rsid w:val="00AC0126"/>
    <w:rsid w:val="00AC0B53"/>
    <w:rsid w:val="00AC1A2F"/>
    <w:rsid w:val="00AC301F"/>
    <w:rsid w:val="00AC36ED"/>
    <w:rsid w:val="00AC36F7"/>
    <w:rsid w:val="00AC4121"/>
    <w:rsid w:val="00AC4217"/>
    <w:rsid w:val="00AC6BEF"/>
    <w:rsid w:val="00AC7676"/>
    <w:rsid w:val="00AD036B"/>
    <w:rsid w:val="00AD05BC"/>
    <w:rsid w:val="00AD2B2E"/>
    <w:rsid w:val="00AD30F6"/>
    <w:rsid w:val="00AD31EA"/>
    <w:rsid w:val="00AD3EAC"/>
    <w:rsid w:val="00AD5A0E"/>
    <w:rsid w:val="00AD5DB6"/>
    <w:rsid w:val="00AD68BE"/>
    <w:rsid w:val="00AE01ED"/>
    <w:rsid w:val="00AE0774"/>
    <w:rsid w:val="00AE0977"/>
    <w:rsid w:val="00AE1260"/>
    <w:rsid w:val="00AE1FD9"/>
    <w:rsid w:val="00AE2B97"/>
    <w:rsid w:val="00AE302D"/>
    <w:rsid w:val="00AE34CC"/>
    <w:rsid w:val="00AE4172"/>
    <w:rsid w:val="00AE48FF"/>
    <w:rsid w:val="00AE49AB"/>
    <w:rsid w:val="00AE504D"/>
    <w:rsid w:val="00AE5264"/>
    <w:rsid w:val="00AE77F4"/>
    <w:rsid w:val="00AF1FC6"/>
    <w:rsid w:val="00AF28AB"/>
    <w:rsid w:val="00AF48DB"/>
    <w:rsid w:val="00AF49B5"/>
    <w:rsid w:val="00AF4E56"/>
    <w:rsid w:val="00AF5700"/>
    <w:rsid w:val="00AF5C83"/>
    <w:rsid w:val="00AF6C72"/>
    <w:rsid w:val="00AF741A"/>
    <w:rsid w:val="00AF757A"/>
    <w:rsid w:val="00AF7D03"/>
    <w:rsid w:val="00B00C11"/>
    <w:rsid w:val="00B01D8E"/>
    <w:rsid w:val="00B025B5"/>
    <w:rsid w:val="00B02B3A"/>
    <w:rsid w:val="00B037D9"/>
    <w:rsid w:val="00B03DCA"/>
    <w:rsid w:val="00B046B1"/>
    <w:rsid w:val="00B04EBC"/>
    <w:rsid w:val="00B04FF7"/>
    <w:rsid w:val="00B057F2"/>
    <w:rsid w:val="00B11F7E"/>
    <w:rsid w:val="00B12266"/>
    <w:rsid w:val="00B12810"/>
    <w:rsid w:val="00B129AD"/>
    <w:rsid w:val="00B12FB0"/>
    <w:rsid w:val="00B137BE"/>
    <w:rsid w:val="00B13CB2"/>
    <w:rsid w:val="00B1401B"/>
    <w:rsid w:val="00B14361"/>
    <w:rsid w:val="00B144DB"/>
    <w:rsid w:val="00B1477B"/>
    <w:rsid w:val="00B148F1"/>
    <w:rsid w:val="00B15804"/>
    <w:rsid w:val="00B17DCF"/>
    <w:rsid w:val="00B17FBD"/>
    <w:rsid w:val="00B20801"/>
    <w:rsid w:val="00B21531"/>
    <w:rsid w:val="00B21813"/>
    <w:rsid w:val="00B2266D"/>
    <w:rsid w:val="00B2273A"/>
    <w:rsid w:val="00B22E22"/>
    <w:rsid w:val="00B23224"/>
    <w:rsid w:val="00B23B64"/>
    <w:rsid w:val="00B23CB0"/>
    <w:rsid w:val="00B2415E"/>
    <w:rsid w:val="00B251C9"/>
    <w:rsid w:val="00B2547F"/>
    <w:rsid w:val="00B25BAF"/>
    <w:rsid w:val="00B27343"/>
    <w:rsid w:val="00B27633"/>
    <w:rsid w:val="00B27FE0"/>
    <w:rsid w:val="00B30BB4"/>
    <w:rsid w:val="00B31277"/>
    <w:rsid w:val="00B31696"/>
    <w:rsid w:val="00B32F3F"/>
    <w:rsid w:val="00B33017"/>
    <w:rsid w:val="00B34675"/>
    <w:rsid w:val="00B35F45"/>
    <w:rsid w:val="00B36035"/>
    <w:rsid w:val="00B36059"/>
    <w:rsid w:val="00B372D3"/>
    <w:rsid w:val="00B37ECD"/>
    <w:rsid w:val="00B41970"/>
    <w:rsid w:val="00B421A4"/>
    <w:rsid w:val="00B42365"/>
    <w:rsid w:val="00B4250C"/>
    <w:rsid w:val="00B42FE0"/>
    <w:rsid w:val="00B43025"/>
    <w:rsid w:val="00B43397"/>
    <w:rsid w:val="00B439AA"/>
    <w:rsid w:val="00B44091"/>
    <w:rsid w:val="00B4442E"/>
    <w:rsid w:val="00B454CF"/>
    <w:rsid w:val="00B4599E"/>
    <w:rsid w:val="00B4618F"/>
    <w:rsid w:val="00B46A91"/>
    <w:rsid w:val="00B47FBB"/>
    <w:rsid w:val="00B517CD"/>
    <w:rsid w:val="00B5218A"/>
    <w:rsid w:val="00B53388"/>
    <w:rsid w:val="00B546AA"/>
    <w:rsid w:val="00B55234"/>
    <w:rsid w:val="00B56360"/>
    <w:rsid w:val="00B563EE"/>
    <w:rsid w:val="00B57BFA"/>
    <w:rsid w:val="00B600DB"/>
    <w:rsid w:val="00B61391"/>
    <w:rsid w:val="00B61644"/>
    <w:rsid w:val="00B63BA4"/>
    <w:rsid w:val="00B64B67"/>
    <w:rsid w:val="00B64D5E"/>
    <w:rsid w:val="00B65A17"/>
    <w:rsid w:val="00B65E8D"/>
    <w:rsid w:val="00B67298"/>
    <w:rsid w:val="00B70124"/>
    <w:rsid w:val="00B7238B"/>
    <w:rsid w:val="00B73392"/>
    <w:rsid w:val="00B736F6"/>
    <w:rsid w:val="00B73AA1"/>
    <w:rsid w:val="00B740CF"/>
    <w:rsid w:val="00B744FE"/>
    <w:rsid w:val="00B74C4A"/>
    <w:rsid w:val="00B75FF4"/>
    <w:rsid w:val="00B76A13"/>
    <w:rsid w:val="00B77122"/>
    <w:rsid w:val="00B805D9"/>
    <w:rsid w:val="00B811A4"/>
    <w:rsid w:val="00B813B6"/>
    <w:rsid w:val="00B82001"/>
    <w:rsid w:val="00B83C3D"/>
    <w:rsid w:val="00B83C89"/>
    <w:rsid w:val="00B857EC"/>
    <w:rsid w:val="00B861CB"/>
    <w:rsid w:val="00B872BF"/>
    <w:rsid w:val="00B90B06"/>
    <w:rsid w:val="00B91808"/>
    <w:rsid w:val="00B93EA5"/>
    <w:rsid w:val="00B95A13"/>
    <w:rsid w:val="00BA1900"/>
    <w:rsid w:val="00BA1E12"/>
    <w:rsid w:val="00BA1E64"/>
    <w:rsid w:val="00BA51B7"/>
    <w:rsid w:val="00BA520B"/>
    <w:rsid w:val="00BA580E"/>
    <w:rsid w:val="00BA6295"/>
    <w:rsid w:val="00BA6FA5"/>
    <w:rsid w:val="00BA6FE5"/>
    <w:rsid w:val="00BA73B9"/>
    <w:rsid w:val="00BA74F9"/>
    <w:rsid w:val="00BA79EF"/>
    <w:rsid w:val="00BB0006"/>
    <w:rsid w:val="00BB01F8"/>
    <w:rsid w:val="00BB0DBF"/>
    <w:rsid w:val="00BB1923"/>
    <w:rsid w:val="00BB19A2"/>
    <w:rsid w:val="00BB276B"/>
    <w:rsid w:val="00BB30F3"/>
    <w:rsid w:val="00BB5530"/>
    <w:rsid w:val="00BB57AB"/>
    <w:rsid w:val="00BB7256"/>
    <w:rsid w:val="00BC11D8"/>
    <w:rsid w:val="00BC1CB0"/>
    <w:rsid w:val="00BC26CF"/>
    <w:rsid w:val="00BC371A"/>
    <w:rsid w:val="00BC5F08"/>
    <w:rsid w:val="00BC66B7"/>
    <w:rsid w:val="00BD18A7"/>
    <w:rsid w:val="00BD3CC3"/>
    <w:rsid w:val="00BD44FA"/>
    <w:rsid w:val="00BD47ED"/>
    <w:rsid w:val="00BD561F"/>
    <w:rsid w:val="00BD56C5"/>
    <w:rsid w:val="00BD657B"/>
    <w:rsid w:val="00BE099F"/>
    <w:rsid w:val="00BE1320"/>
    <w:rsid w:val="00BE1FA3"/>
    <w:rsid w:val="00BE2817"/>
    <w:rsid w:val="00BE2C14"/>
    <w:rsid w:val="00BE4017"/>
    <w:rsid w:val="00BE4FB8"/>
    <w:rsid w:val="00BE5C89"/>
    <w:rsid w:val="00BE5D3A"/>
    <w:rsid w:val="00BE6FCA"/>
    <w:rsid w:val="00BE7529"/>
    <w:rsid w:val="00BF0323"/>
    <w:rsid w:val="00BF13DF"/>
    <w:rsid w:val="00BF19C3"/>
    <w:rsid w:val="00BF2B1B"/>
    <w:rsid w:val="00BF3719"/>
    <w:rsid w:val="00BF6CB7"/>
    <w:rsid w:val="00BF71AC"/>
    <w:rsid w:val="00BF7571"/>
    <w:rsid w:val="00BF76A8"/>
    <w:rsid w:val="00BF7F81"/>
    <w:rsid w:val="00C01A09"/>
    <w:rsid w:val="00C030A5"/>
    <w:rsid w:val="00C0317D"/>
    <w:rsid w:val="00C036C6"/>
    <w:rsid w:val="00C03CCB"/>
    <w:rsid w:val="00C045CC"/>
    <w:rsid w:val="00C04BEC"/>
    <w:rsid w:val="00C05329"/>
    <w:rsid w:val="00C05867"/>
    <w:rsid w:val="00C059E7"/>
    <w:rsid w:val="00C05C66"/>
    <w:rsid w:val="00C07B47"/>
    <w:rsid w:val="00C10274"/>
    <w:rsid w:val="00C1131B"/>
    <w:rsid w:val="00C12167"/>
    <w:rsid w:val="00C12234"/>
    <w:rsid w:val="00C153F8"/>
    <w:rsid w:val="00C15AFC"/>
    <w:rsid w:val="00C16577"/>
    <w:rsid w:val="00C17DAB"/>
    <w:rsid w:val="00C20759"/>
    <w:rsid w:val="00C20DFC"/>
    <w:rsid w:val="00C213F5"/>
    <w:rsid w:val="00C21E01"/>
    <w:rsid w:val="00C22104"/>
    <w:rsid w:val="00C221A7"/>
    <w:rsid w:val="00C23E01"/>
    <w:rsid w:val="00C253D5"/>
    <w:rsid w:val="00C2544A"/>
    <w:rsid w:val="00C270B1"/>
    <w:rsid w:val="00C279E8"/>
    <w:rsid w:val="00C337EE"/>
    <w:rsid w:val="00C33B86"/>
    <w:rsid w:val="00C3467F"/>
    <w:rsid w:val="00C351A0"/>
    <w:rsid w:val="00C3536D"/>
    <w:rsid w:val="00C35B34"/>
    <w:rsid w:val="00C362F3"/>
    <w:rsid w:val="00C37267"/>
    <w:rsid w:val="00C40D40"/>
    <w:rsid w:val="00C41323"/>
    <w:rsid w:val="00C42290"/>
    <w:rsid w:val="00C42C26"/>
    <w:rsid w:val="00C42E14"/>
    <w:rsid w:val="00C44B5C"/>
    <w:rsid w:val="00C44F1B"/>
    <w:rsid w:val="00C452E0"/>
    <w:rsid w:val="00C45B74"/>
    <w:rsid w:val="00C51008"/>
    <w:rsid w:val="00C528A8"/>
    <w:rsid w:val="00C5308F"/>
    <w:rsid w:val="00C53A94"/>
    <w:rsid w:val="00C54E2A"/>
    <w:rsid w:val="00C55298"/>
    <w:rsid w:val="00C55D8D"/>
    <w:rsid w:val="00C6374B"/>
    <w:rsid w:val="00C63A45"/>
    <w:rsid w:val="00C646B7"/>
    <w:rsid w:val="00C65453"/>
    <w:rsid w:val="00C65E93"/>
    <w:rsid w:val="00C66586"/>
    <w:rsid w:val="00C66F2A"/>
    <w:rsid w:val="00C67CA8"/>
    <w:rsid w:val="00C7301E"/>
    <w:rsid w:val="00C73272"/>
    <w:rsid w:val="00C736FA"/>
    <w:rsid w:val="00C73D3E"/>
    <w:rsid w:val="00C74097"/>
    <w:rsid w:val="00C74D79"/>
    <w:rsid w:val="00C74EC8"/>
    <w:rsid w:val="00C754E4"/>
    <w:rsid w:val="00C76D5B"/>
    <w:rsid w:val="00C81999"/>
    <w:rsid w:val="00C82892"/>
    <w:rsid w:val="00C8334E"/>
    <w:rsid w:val="00C8398A"/>
    <w:rsid w:val="00C84851"/>
    <w:rsid w:val="00C85923"/>
    <w:rsid w:val="00C85E52"/>
    <w:rsid w:val="00C86458"/>
    <w:rsid w:val="00C86736"/>
    <w:rsid w:val="00C87809"/>
    <w:rsid w:val="00C87A89"/>
    <w:rsid w:val="00C87AEC"/>
    <w:rsid w:val="00C87D28"/>
    <w:rsid w:val="00C9183C"/>
    <w:rsid w:val="00C92AC9"/>
    <w:rsid w:val="00C9371A"/>
    <w:rsid w:val="00C942AA"/>
    <w:rsid w:val="00C9447D"/>
    <w:rsid w:val="00C94872"/>
    <w:rsid w:val="00C94E8E"/>
    <w:rsid w:val="00C95216"/>
    <w:rsid w:val="00C9529A"/>
    <w:rsid w:val="00C9761B"/>
    <w:rsid w:val="00C97CB5"/>
    <w:rsid w:val="00C97F95"/>
    <w:rsid w:val="00CA090D"/>
    <w:rsid w:val="00CA1349"/>
    <w:rsid w:val="00CA581B"/>
    <w:rsid w:val="00CB329C"/>
    <w:rsid w:val="00CB4866"/>
    <w:rsid w:val="00CB4A01"/>
    <w:rsid w:val="00CB5AB6"/>
    <w:rsid w:val="00CB610A"/>
    <w:rsid w:val="00CB6365"/>
    <w:rsid w:val="00CC20EB"/>
    <w:rsid w:val="00CC2AF9"/>
    <w:rsid w:val="00CC2BEE"/>
    <w:rsid w:val="00CC430E"/>
    <w:rsid w:val="00CC54C9"/>
    <w:rsid w:val="00CC54D8"/>
    <w:rsid w:val="00CC550C"/>
    <w:rsid w:val="00CC59E5"/>
    <w:rsid w:val="00CC5E9C"/>
    <w:rsid w:val="00CC63E8"/>
    <w:rsid w:val="00CC6D2D"/>
    <w:rsid w:val="00CC6DDB"/>
    <w:rsid w:val="00CC7624"/>
    <w:rsid w:val="00CC7DCA"/>
    <w:rsid w:val="00CD0CF1"/>
    <w:rsid w:val="00CD161A"/>
    <w:rsid w:val="00CD2320"/>
    <w:rsid w:val="00CD359C"/>
    <w:rsid w:val="00CD37B8"/>
    <w:rsid w:val="00CD4053"/>
    <w:rsid w:val="00CD4175"/>
    <w:rsid w:val="00CD47CD"/>
    <w:rsid w:val="00CD5424"/>
    <w:rsid w:val="00CD5732"/>
    <w:rsid w:val="00CD6437"/>
    <w:rsid w:val="00CD6C8D"/>
    <w:rsid w:val="00CD6CD3"/>
    <w:rsid w:val="00CD738F"/>
    <w:rsid w:val="00CD74DB"/>
    <w:rsid w:val="00CD7C1C"/>
    <w:rsid w:val="00CE0096"/>
    <w:rsid w:val="00CE1471"/>
    <w:rsid w:val="00CE1860"/>
    <w:rsid w:val="00CE4FC4"/>
    <w:rsid w:val="00CE6E17"/>
    <w:rsid w:val="00CE7D43"/>
    <w:rsid w:val="00CF0084"/>
    <w:rsid w:val="00CF1842"/>
    <w:rsid w:val="00CF1F8D"/>
    <w:rsid w:val="00CF2B9B"/>
    <w:rsid w:val="00CF35DE"/>
    <w:rsid w:val="00CF363A"/>
    <w:rsid w:val="00CF39AE"/>
    <w:rsid w:val="00CF4E09"/>
    <w:rsid w:val="00D01326"/>
    <w:rsid w:val="00D014E1"/>
    <w:rsid w:val="00D01E86"/>
    <w:rsid w:val="00D020D2"/>
    <w:rsid w:val="00D03E3E"/>
    <w:rsid w:val="00D04C60"/>
    <w:rsid w:val="00D04E67"/>
    <w:rsid w:val="00D054CA"/>
    <w:rsid w:val="00D06D6C"/>
    <w:rsid w:val="00D07B96"/>
    <w:rsid w:val="00D07D1F"/>
    <w:rsid w:val="00D1012E"/>
    <w:rsid w:val="00D12238"/>
    <w:rsid w:val="00D1272F"/>
    <w:rsid w:val="00D12E24"/>
    <w:rsid w:val="00D14F39"/>
    <w:rsid w:val="00D151C1"/>
    <w:rsid w:val="00D16449"/>
    <w:rsid w:val="00D1750F"/>
    <w:rsid w:val="00D20B07"/>
    <w:rsid w:val="00D20C09"/>
    <w:rsid w:val="00D21075"/>
    <w:rsid w:val="00D212C5"/>
    <w:rsid w:val="00D229AA"/>
    <w:rsid w:val="00D24AA5"/>
    <w:rsid w:val="00D24FB7"/>
    <w:rsid w:val="00D25A45"/>
    <w:rsid w:val="00D25C35"/>
    <w:rsid w:val="00D26B28"/>
    <w:rsid w:val="00D26E72"/>
    <w:rsid w:val="00D276D2"/>
    <w:rsid w:val="00D27EC1"/>
    <w:rsid w:val="00D300FF"/>
    <w:rsid w:val="00D3079B"/>
    <w:rsid w:val="00D30B3F"/>
    <w:rsid w:val="00D31114"/>
    <w:rsid w:val="00D311B9"/>
    <w:rsid w:val="00D31AB3"/>
    <w:rsid w:val="00D335AB"/>
    <w:rsid w:val="00D3620C"/>
    <w:rsid w:val="00D3671C"/>
    <w:rsid w:val="00D36B42"/>
    <w:rsid w:val="00D36D40"/>
    <w:rsid w:val="00D36F7F"/>
    <w:rsid w:val="00D40348"/>
    <w:rsid w:val="00D4137A"/>
    <w:rsid w:val="00D4150D"/>
    <w:rsid w:val="00D41B2D"/>
    <w:rsid w:val="00D41F63"/>
    <w:rsid w:val="00D42975"/>
    <w:rsid w:val="00D4329F"/>
    <w:rsid w:val="00D4403B"/>
    <w:rsid w:val="00D44AA7"/>
    <w:rsid w:val="00D455E3"/>
    <w:rsid w:val="00D50B31"/>
    <w:rsid w:val="00D5122D"/>
    <w:rsid w:val="00D516FB"/>
    <w:rsid w:val="00D51748"/>
    <w:rsid w:val="00D52313"/>
    <w:rsid w:val="00D52882"/>
    <w:rsid w:val="00D52F3E"/>
    <w:rsid w:val="00D541ED"/>
    <w:rsid w:val="00D54AEF"/>
    <w:rsid w:val="00D55D68"/>
    <w:rsid w:val="00D5748C"/>
    <w:rsid w:val="00D616AE"/>
    <w:rsid w:val="00D6225D"/>
    <w:rsid w:val="00D62AFD"/>
    <w:rsid w:val="00D66EBA"/>
    <w:rsid w:val="00D70047"/>
    <w:rsid w:val="00D7024A"/>
    <w:rsid w:val="00D707FA"/>
    <w:rsid w:val="00D710E9"/>
    <w:rsid w:val="00D71224"/>
    <w:rsid w:val="00D72ADF"/>
    <w:rsid w:val="00D72EDF"/>
    <w:rsid w:val="00D72F46"/>
    <w:rsid w:val="00D73540"/>
    <w:rsid w:val="00D73F59"/>
    <w:rsid w:val="00D7419E"/>
    <w:rsid w:val="00D742A0"/>
    <w:rsid w:val="00D74489"/>
    <w:rsid w:val="00D75601"/>
    <w:rsid w:val="00D81143"/>
    <w:rsid w:val="00D82983"/>
    <w:rsid w:val="00D82BA5"/>
    <w:rsid w:val="00D82DBD"/>
    <w:rsid w:val="00D82F43"/>
    <w:rsid w:val="00D84526"/>
    <w:rsid w:val="00D85185"/>
    <w:rsid w:val="00D85862"/>
    <w:rsid w:val="00D866D4"/>
    <w:rsid w:val="00D90110"/>
    <w:rsid w:val="00D91938"/>
    <w:rsid w:val="00D91D24"/>
    <w:rsid w:val="00D9290D"/>
    <w:rsid w:val="00D949C0"/>
    <w:rsid w:val="00D978AE"/>
    <w:rsid w:val="00DA2788"/>
    <w:rsid w:val="00DA278D"/>
    <w:rsid w:val="00DA30AB"/>
    <w:rsid w:val="00DA7848"/>
    <w:rsid w:val="00DA7BA8"/>
    <w:rsid w:val="00DB039A"/>
    <w:rsid w:val="00DB0E1C"/>
    <w:rsid w:val="00DB2A07"/>
    <w:rsid w:val="00DB303D"/>
    <w:rsid w:val="00DB4BE7"/>
    <w:rsid w:val="00DB7045"/>
    <w:rsid w:val="00DC17D1"/>
    <w:rsid w:val="00DC2427"/>
    <w:rsid w:val="00DC2A29"/>
    <w:rsid w:val="00DC3AB2"/>
    <w:rsid w:val="00DC3DCF"/>
    <w:rsid w:val="00DC5F9D"/>
    <w:rsid w:val="00DC71DE"/>
    <w:rsid w:val="00DC7767"/>
    <w:rsid w:val="00DC7B4C"/>
    <w:rsid w:val="00DD09ED"/>
    <w:rsid w:val="00DD1C52"/>
    <w:rsid w:val="00DD23A3"/>
    <w:rsid w:val="00DD2E08"/>
    <w:rsid w:val="00DD4DB9"/>
    <w:rsid w:val="00DD4E01"/>
    <w:rsid w:val="00DD4E1E"/>
    <w:rsid w:val="00DD5AA6"/>
    <w:rsid w:val="00DD6A1C"/>
    <w:rsid w:val="00DD6A50"/>
    <w:rsid w:val="00DD7260"/>
    <w:rsid w:val="00DD746E"/>
    <w:rsid w:val="00DE1119"/>
    <w:rsid w:val="00DE1A40"/>
    <w:rsid w:val="00DE1E26"/>
    <w:rsid w:val="00DE39CC"/>
    <w:rsid w:val="00DE45B2"/>
    <w:rsid w:val="00DE4856"/>
    <w:rsid w:val="00DE56B1"/>
    <w:rsid w:val="00DE5DBE"/>
    <w:rsid w:val="00DE6F8D"/>
    <w:rsid w:val="00DE7F2E"/>
    <w:rsid w:val="00DF078C"/>
    <w:rsid w:val="00DF16DD"/>
    <w:rsid w:val="00DF19CE"/>
    <w:rsid w:val="00DF1D9E"/>
    <w:rsid w:val="00DF30D7"/>
    <w:rsid w:val="00DF42BC"/>
    <w:rsid w:val="00DF5243"/>
    <w:rsid w:val="00DF52DF"/>
    <w:rsid w:val="00DF589D"/>
    <w:rsid w:val="00DF65B7"/>
    <w:rsid w:val="00DF718C"/>
    <w:rsid w:val="00DF7272"/>
    <w:rsid w:val="00E010C2"/>
    <w:rsid w:val="00E014CA"/>
    <w:rsid w:val="00E026E8"/>
    <w:rsid w:val="00E03421"/>
    <w:rsid w:val="00E03F55"/>
    <w:rsid w:val="00E03FC9"/>
    <w:rsid w:val="00E03FEE"/>
    <w:rsid w:val="00E05502"/>
    <w:rsid w:val="00E06366"/>
    <w:rsid w:val="00E065FC"/>
    <w:rsid w:val="00E078B5"/>
    <w:rsid w:val="00E102A9"/>
    <w:rsid w:val="00E108CF"/>
    <w:rsid w:val="00E13236"/>
    <w:rsid w:val="00E14CB7"/>
    <w:rsid w:val="00E14CBD"/>
    <w:rsid w:val="00E15698"/>
    <w:rsid w:val="00E171B7"/>
    <w:rsid w:val="00E17689"/>
    <w:rsid w:val="00E20FA2"/>
    <w:rsid w:val="00E2115E"/>
    <w:rsid w:val="00E21922"/>
    <w:rsid w:val="00E22231"/>
    <w:rsid w:val="00E2337A"/>
    <w:rsid w:val="00E23F65"/>
    <w:rsid w:val="00E24681"/>
    <w:rsid w:val="00E25A52"/>
    <w:rsid w:val="00E26F39"/>
    <w:rsid w:val="00E30451"/>
    <w:rsid w:val="00E30C7F"/>
    <w:rsid w:val="00E3151C"/>
    <w:rsid w:val="00E31BD8"/>
    <w:rsid w:val="00E32330"/>
    <w:rsid w:val="00E3244A"/>
    <w:rsid w:val="00E33B70"/>
    <w:rsid w:val="00E3498F"/>
    <w:rsid w:val="00E357D2"/>
    <w:rsid w:val="00E35A98"/>
    <w:rsid w:val="00E3744C"/>
    <w:rsid w:val="00E37B23"/>
    <w:rsid w:val="00E4051C"/>
    <w:rsid w:val="00E40B90"/>
    <w:rsid w:val="00E40BB1"/>
    <w:rsid w:val="00E40C19"/>
    <w:rsid w:val="00E4192F"/>
    <w:rsid w:val="00E432C1"/>
    <w:rsid w:val="00E43BD0"/>
    <w:rsid w:val="00E452F8"/>
    <w:rsid w:val="00E455BB"/>
    <w:rsid w:val="00E45CE4"/>
    <w:rsid w:val="00E45D80"/>
    <w:rsid w:val="00E46793"/>
    <w:rsid w:val="00E47266"/>
    <w:rsid w:val="00E47465"/>
    <w:rsid w:val="00E524A6"/>
    <w:rsid w:val="00E53246"/>
    <w:rsid w:val="00E53BA9"/>
    <w:rsid w:val="00E5477E"/>
    <w:rsid w:val="00E56750"/>
    <w:rsid w:val="00E570AE"/>
    <w:rsid w:val="00E600CB"/>
    <w:rsid w:val="00E6034E"/>
    <w:rsid w:val="00E6189A"/>
    <w:rsid w:val="00E62708"/>
    <w:rsid w:val="00E62928"/>
    <w:rsid w:val="00E62E2E"/>
    <w:rsid w:val="00E635CD"/>
    <w:rsid w:val="00E651A0"/>
    <w:rsid w:val="00E65694"/>
    <w:rsid w:val="00E65833"/>
    <w:rsid w:val="00E65C12"/>
    <w:rsid w:val="00E6777B"/>
    <w:rsid w:val="00E67D29"/>
    <w:rsid w:val="00E7046B"/>
    <w:rsid w:val="00E7173E"/>
    <w:rsid w:val="00E72344"/>
    <w:rsid w:val="00E7329F"/>
    <w:rsid w:val="00E742D0"/>
    <w:rsid w:val="00E76786"/>
    <w:rsid w:val="00E767CA"/>
    <w:rsid w:val="00E803D4"/>
    <w:rsid w:val="00E81621"/>
    <w:rsid w:val="00E820E0"/>
    <w:rsid w:val="00E8244F"/>
    <w:rsid w:val="00E82A46"/>
    <w:rsid w:val="00E82DF0"/>
    <w:rsid w:val="00E86471"/>
    <w:rsid w:val="00E87221"/>
    <w:rsid w:val="00E90C65"/>
    <w:rsid w:val="00E90E0C"/>
    <w:rsid w:val="00E92744"/>
    <w:rsid w:val="00E92D75"/>
    <w:rsid w:val="00E93B80"/>
    <w:rsid w:val="00E9410B"/>
    <w:rsid w:val="00E9446F"/>
    <w:rsid w:val="00E9471E"/>
    <w:rsid w:val="00E947E8"/>
    <w:rsid w:val="00E94E7D"/>
    <w:rsid w:val="00E94ECA"/>
    <w:rsid w:val="00EA1BC8"/>
    <w:rsid w:val="00EA1F2E"/>
    <w:rsid w:val="00EA2F4B"/>
    <w:rsid w:val="00EA4081"/>
    <w:rsid w:val="00EA4BBB"/>
    <w:rsid w:val="00EA7074"/>
    <w:rsid w:val="00EA71A8"/>
    <w:rsid w:val="00EA740D"/>
    <w:rsid w:val="00EA7E60"/>
    <w:rsid w:val="00EB171C"/>
    <w:rsid w:val="00EB2190"/>
    <w:rsid w:val="00EB28C1"/>
    <w:rsid w:val="00EB3101"/>
    <w:rsid w:val="00EB42CE"/>
    <w:rsid w:val="00EB464E"/>
    <w:rsid w:val="00EB58B2"/>
    <w:rsid w:val="00EC1E71"/>
    <w:rsid w:val="00EC26CB"/>
    <w:rsid w:val="00EC2DCF"/>
    <w:rsid w:val="00EC3866"/>
    <w:rsid w:val="00EC3FC5"/>
    <w:rsid w:val="00EC4800"/>
    <w:rsid w:val="00EC4AFC"/>
    <w:rsid w:val="00EC4B48"/>
    <w:rsid w:val="00EC5534"/>
    <w:rsid w:val="00EC6127"/>
    <w:rsid w:val="00EC7946"/>
    <w:rsid w:val="00ED10B1"/>
    <w:rsid w:val="00ED176D"/>
    <w:rsid w:val="00ED45C6"/>
    <w:rsid w:val="00ED4786"/>
    <w:rsid w:val="00EE0790"/>
    <w:rsid w:val="00EE0881"/>
    <w:rsid w:val="00EE14B3"/>
    <w:rsid w:val="00EE269E"/>
    <w:rsid w:val="00EE336F"/>
    <w:rsid w:val="00EE4494"/>
    <w:rsid w:val="00EE4676"/>
    <w:rsid w:val="00EE48C8"/>
    <w:rsid w:val="00EE4CDE"/>
    <w:rsid w:val="00EE5597"/>
    <w:rsid w:val="00EE5E0F"/>
    <w:rsid w:val="00EE6119"/>
    <w:rsid w:val="00EE6E5A"/>
    <w:rsid w:val="00EF0CC9"/>
    <w:rsid w:val="00EF0FC7"/>
    <w:rsid w:val="00EF259D"/>
    <w:rsid w:val="00EF3DE7"/>
    <w:rsid w:val="00EF3FCB"/>
    <w:rsid w:val="00EF484F"/>
    <w:rsid w:val="00EF4C17"/>
    <w:rsid w:val="00EF5708"/>
    <w:rsid w:val="00EF694D"/>
    <w:rsid w:val="00EF7EA2"/>
    <w:rsid w:val="00F0001F"/>
    <w:rsid w:val="00F02472"/>
    <w:rsid w:val="00F04E66"/>
    <w:rsid w:val="00F05F31"/>
    <w:rsid w:val="00F06BBC"/>
    <w:rsid w:val="00F071A5"/>
    <w:rsid w:val="00F10A3C"/>
    <w:rsid w:val="00F118E2"/>
    <w:rsid w:val="00F16863"/>
    <w:rsid w:val="00F20599"/>
    <w:rsid w:val="00F20B9E"/>
    <w:rsid w:val="00F21312"/>
    <w:rsid w:val="00F22A9A"/>
    <w:rsid w:val="00F2377C"/>
    <w:rsid w:val="00F240B7"/>
    <w:rsid w:val="00F2488C"/>
    <w:rsid w:val="00F2632E"/>
    <w:rsid w:val="00F266C0"/>
    <w:rsid w:val="00F27C61"/>
    <w:rsid w:val="00F31B06"/>
    <w:rsid w:val="00F35246"/>
    <w:rsid w:val="00F40D4B"/>
    <w:rsid w:val="00F4189D"/>
    <w:rsid w:val="00F42C1E"/>
    <w:rsid w:val="00F44200"/>
    <w:rsid w:val="00F44495"/>
    <w:rsid w:val="00F44B87"/>
    <w:rsid w:val="00F46111"/>
    <w:rsid w:val="00F4616C"/>
    <w:rsid w:val="00F4722A"/>
    <w:rsid w:val="00F507B1"/>
    <w:rsid w:val="00F509A4"/>
    <w:rsid w:val="00F51A69"/>
    <w:rsid w:val="00F5201A"/>
    <w:rsid w:val="00F53DBB"/>
    <w:rsid w:val="00F54CE9"/>
    <w:rsid w:val="00F54F7B"/>
    <w:rsid w:val="00F56204"/>
    <w:rsid w:val="00F56419"/>
    <w:rsid w:val="00F60A5E"/>
    <w:rsid w:val="00F60BE1"/>
    <w:rsid w:val="00F60F7A"/>
    <w:rsid w:val="00F61317"/>
    <w:rsid w:val="00F61CB0"/>
    <w:rsid w:val="00F61CE3"/>
    <w:rsid w:val="00F6304E"/>
    <w:rsid w:val="00F647F4"/>
    <w:rsid w:val="00F6509A"/>
    <w:rsid w:val="00F6517C"/>
    <w:rsid w:val="00F6589E"/>
    <w:rsid w:val="00F706D1"/>
    <w:rsid w:val="00F70A6A"/>
    <w:rsid w:val="00F71B13"/>
    <w:rsid w:val="00F71B4C"/>
    <w:rsid w:val="00F71E6B"/>
    <w:rsid w:val="00F725A9"/>
    <w:rsid w:val="00F73751"/>
    <w:rsid w:val="00F74071"/>
    <w:rsid w:val="00F74BA8"/>
    <w:rsid w:val="00F8083D"/>
    <w:rsid w:val="00F80CBF"/>
    <w:rsid w:val="00F81333"/>
    <w:rsid w:val="00F8290C"/>
    <w:rsid w:val="00F83234"/>
    <w:rsid w:val="00F833E7"/>
    <w:rsid w:val="00F844B6"/>
    <w:rsid w:val="00F855D7"/>
    <w:rsid w:val="00F9088A"/>
    <w:rsid w:val="00F919A3"/>
    <w:rsid w:val="00F92286"/>
    <w:rsid w:val="00F92D67"/>
    <w:rsid w:val="00F92DE8"/>
    <w:rsid w:val="00F95334"/>
    <w:rsid w:val="00F97757"/>
    <w:rsid w:val="00FA0C80"/>
    <w:rsid w:val="00FA3CC3"/>
    <w:rsid w:val="00FA3F9C"/>
    <w:rsid w:val="00FA4638"/>
    <w:rsid w:val="00FA5827"/>
    <w:rsid w:val="00FA5C91"/>
    <w:rsid w:val="00FA6668"/>
    <w:rsid w:val="00FB014D"/>
    <w:rsid w:val="00FB213B"/>
    <w:rsid w:val="00FB2D44"/>
    <w:rsid w:val="00FB3B7E"/>
    <w:rsid w:val="00FB5419"/>
    <w:rsid w:val="00FB59A4"/>
    <w:rsid w:val="00FB6336"/>
    <w:rsid w:val="00FB6F8C"/>
    <w:rsid w:val="00FB7D5E"/>
    <w:rsid w:val="00FC5B84"/>
    <w:rsid w:val="00FC5BC2"/>
    <w:rsid w:val="00FD284A"/>
    <w:rsid w:val="00FD4B5A"/>
    <w:rsid w:val="00FD4D37"/>
    <w:rsid w:val="00FD4E5C"/>
    <w:rsid w:val="00FD5AF3"/>
    <w:rsid w:val="00FD66B3"/>
    <w:rsid w:val="00FD712F"/>
    <w:rsid w:val="00FD73A2"/>
    <w:rsid w:val="00FD76A1"/>
    <w:rsid w:val="00FD7A59"/>
    <w:rsid w:val="00FE0D4D"/>
    <w:rsid w:val="00FE16FE"/>
    <w:rsid w:val="00FE3EE9"/>
    <w:rsid w:val="00FE40C0"/>
    <w:rsid w:val="00FE4E89"/>
    <w:rsid w:val="00FE7553"/>
    <w:rsid w:val="00FF0BB2"/>
    <w:rsid w:val="00FF2F67"/>
    <w:rsid w:val="00FF4928"/>
    <w:rsid w:val="00FF7932"/>
    <w:rsid w:val="00FF7A12"/>
    <w:rsid w:val="00FF7D0D"/>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E4FFB"/>
  <w15:chartTrackingRefBased/>
  <w15:docId w15:val="{D77593F7-BCA9-4F92-BD71-05DEED7222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orbel" w:eastAsiaTheme="minorHAnsi" w:hAnsi="Corbel" w:cstheme="minorBidi"/>
        <w:sz w:val="22"/>
        <w:szCs w:val="22"/>
        <w:lang w:val="nl-NL" w:eastAsia="en-US" w:bidi="ar-SA"/>
      </w:rPr>
    </w:rPrDefault>
    <w:pPrDefault>
      <w:pPr>
        <w:spacing w:line="260" w:lineRule="atLeast"/>
      </w:pPr>
    </w:pPrDefault>
  </w:docDefaults>
  <w:latentStyles w:defLockedState="0" w:defUIPriority="99" w:defSemiHidden="0" w:defUnhideWhenUsed="0" w:defQFormat="0" w:count="376">
    <w:lsdException w:name="Normal" w:uiPriority="1" w:qFormat="1"/>
    <w:lsdException w:name="heading 1" w:uiPriority="2" w:qFormat="1"/>
    <w:lsdException w:name="heading 2" w:semiHidden="1" w:uiPriority="3" w:unhideWhenUsed="1" w:qFormat="1"/>
    <w:lsdException w:name="heading 3" w:semiHidden="1" w:uiPriority="4"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8561B5"/>
    <w:rPr>
      <w:rFonts w:ascii="Poppins" w:hAnsi="Poppins"/>
      <w:color w:val="2E3845" w:themeColor="text1"/>
      <w:sz w:val="20"/>
      <w:lang w:val="en-US"/>
    </w:rPr>
  </w:style>
  <w:style w:type="paragraph" w:styleId="Heading1">
    <w:name w:val="heading 1"/>
    <w:next w:val="Inleiding"/>
    <w:link w:val="Heading1Char"/>
    <w:uiPriority w:val="2"/>
    <w:qFormat/>
    <w:rsid w:val="00E651A0"/>
    <w:pPr>
      <w:numPr>
        <w:numId w:val="3"/>
      </w:numPr>
      <w:spacing w:after="120"/>
      <w:ind w:left="340" w:hanging="340"/>
      <w:outlineLvl w:val="0"/>
    </w:pPr>
    <w:rPr>
      <w:rFonts w:ascii="Poppins" w:hAnsi="Poppins"/>
      <w:b/>
      <w:bCs/>
      <w:color w:val="002060"/>
      <w:sz w:val="36"/>
      <w:szCs w:val="96"/>
    </w:rPr>
  </w:style>
  <w:style w:type="paragraph" w:styleId="Heading2">
    <w:name w:val="heading 2"/>
    <w:basedOn w:val="Heading1"/>
    <w:next w:val="Normal"/>
    <w:link w:val="Heading2Char"/>
    <w:uiPriority w:val="3"/>
    <w:qFormat/>
    <w:rsid w:val="00F97757"/>
    <w:pPr>
      <w:numPr>
        <w:numId w:val="4"/>
      </w:numPr>
      <w:tabs>
        <w:tab w:val="left" w:pos="-426"/>
        <w:tab w:val="left" w:pos="8222"/>
      </w:tabs>
      <w:outlineLvl w:val="1"/>
    </w:pPr>
    <w:rPr>
      <w:rFonts w:cs="Poppins"/>
      <w:bCs w:val="0"/>
      <w:sz w:val="28"/>
      <w:szCs w:val="36"/>
    </w:rPr>
  </w:style>
  <w:style w:type="paragraph" w:styleId="Heading3">
    <w:name w:val="heading 3"/>
    <w:basedOn w:val="Heading2"/>
    <w:next w:val="Normal"/>
    <w:link w:val="Heading3Char"/>
    <w:uiPriority w:val="4"/>
    <w:qFormat/>
    <w:rsid w:val="00F97757"/>
    <w:pPr>
      <w:numPr>
        <w:numId w:val="5"/>
      </w:numPr>
      <w:outlineLvl w:val="2"/>
    </w:pPr>
    <w:rPr>
      <w:bCs/>
      <w:sz w:val="24"/>
      <w:szCs w:val="28"/>
    </w:rPr>
  </w:style>
  <w:style w:type="paragraph" w:styleId="Heading4">
    <w:name w:val="heading 4"/>
    <w:basedOn w:val="Normal"/>
    <w:next w:val="Normal"/>
    <w:link w:val="Heading4Char"/>
    <w:uiPriority w:val="9"/>
    <w:semiHidden/>
    <w:qFormat/>
    <w:rsid w:val="00D12E24"/>
    <w:pPr>
      <w:keepNext/>
      <w:keepLines/>
      <w:numPr>
        <w:ilvl w:val="3"/>
        <w:numId w:val="1"/>
      </w:numPr>
      <w:spacing w:before="40"/>
      <w:outlineLvl w:val="3"/>
    </w:pPr>
    <w:rPr>
      <w:rFonts w:asciiTheme="majorHAnsi" w:eastAsiaTheme="majorEastAsia" w:hAnsiTheme="majorHAnsi" w:cstheme="majorBidi"/>
      <w:i/>
      <w:iCs/>
      <w:color w:val="C64811" w:themeColor="accent1" w:themeShade="BF"/>
    </w:rPr>
  </w:style>
  <w:style w:type="paragraph" w:styleId="Heading5">
    <w:name w:val="heading 5"/>
    <w:basedOn w:val="Normal"/>
    <w:next w:val="Normal"/>
    <w:link w:val="Heading5Char"/>
    <w:uiPriority w:val="9"/>
    <w:semiHidden/>
    <w:qFormat/>
    <w:rsid w:val="00D12E24"/>
    <w:pPr>
      <w:keepNext/>
      <w:keepLines/>
      <w:numPr>
        <w:ilvl w:val="4"/>
        <w:numId w:val="1"/>
      </w:numPr>
      <w:spacing w:before="40"/>
      <w:outlineLvl w:val="4"/>
    </w:pPr>
    <w:rPr>
      <w:rFonts w:asciiTheme="majorHAnsi" w:eastAsiaTheme="majorEastAsia" w:hAnsiTheme="majorHAnsi" w:cstheme="majorBidi"/>
      <w:color w:val="C64811" w:themeColor="accent1" w:themeShade="BF"/>
    </w:rPr>
  </w:style>
  <w:style w:type="paragraph" w:styleId="Heading6">
    <w:name w:val="heading 6"/>
    <w:basedOn w:val="Normal"/>
    <w:next w:val="Normal"/>
    <w:link w:val="Heading6Char"/>
    <w:uiPriority w:val="9"/>
    <w:semiHidden/>
    <w:qFormat/>
    <w:rsid w:val="00D12E24"/>
    <w:pPr>
      <w:keepNext/>
      <w:keepLines/>
      <w:numPr>
        <w:ilvl w:val="5"/>
        <w:numId w:val="1"/>
      </w:numPr>
      <w:spacing w:before="40"/>
      <w:outlineLvl w:val="5"/>
    </w:pPr>
    <w:rPr>
      <w:rFonts w:asciiTheme="majorHAnsi" w:eastAsiaTheme="majorEastAsia" w:hAnsiTheme="majorHAnsi" w:cstheme="majorBidi"/>
      <w:color w:val="83300B" w:themeColor="accent1" w:themeShade="7F"/>
    </w:rPr>
  </w:style>
  <w:style w:type="paragraph" w:styleId="Heading7">
    <w:name w:val="heading 7"/>
    <w:basedOn w:val="Normal"/>
    <w:next w:val="Normal"/>
    <w:link w:val="Heading7Char"/>
    <w:uiPriority w:val="9"/>
    <w:semiHidden/>
    <w:qFormat/>
    <w:rsid w:val="00D12E24"/>
    <w:pPr>
      <w:keepNext/>
      <w:keepLines/>
      <w:numPr>
        <w:ilvl w:val="6"/>
        <w:numId w:val="1"/>
      </w:numPr>
      <w:spacing w:before="40"/>
      <w:outlineLvl w:val="6"/>
    </w:pPr>
    <w:rPr>
      <w:rFonts w:asciiTheme="majorHAnsi" w:eastAsiaTheme="majorEastAsia" w:hAnsiTheme="majorHAnsi" w:cstheme="majorBidi"/>
      <w:i/>
      <w:iCs/>
      <w:color w:val="83300B" w:themeColor="accent1" w:themeShade="7F"/>
    </w:rPr>
  </w:style>
  <w:style w:type="paragraph" w:styleId="Heading8">
    <w:name w:val="heading 8"/>
    <w:basedOn w:val="Normal"/>
    <w:next w:val="Normal"/>
    <w:link w:val="Heading8Char"/>
    <w:uiPriority w:val="9"/>
    <w:semiHidden/>
    <w:qFormat/>
    <w:rsid w:val="00D12E24"/>
    <w:pPr>
      <w:keepNext/>
      <w:keepLines/>
      <w:numPr>
        <w:ilvl w:val="7"/>
        <w:numId w:val="1"/>
      </w:numPr>
      <w:spacing w:before="40"/>
      <w:outlineLvl w:val="7"/>
    </w:pPr>
    <w:rPr>
      <w:rFonts w:asciiTheme="majorHAnsi" w:eastAsiaTheme="majorEastAsia" w:hAnsiTheme="majorHAnsi" w:cstheme="majorBidi"/>
      <w:color w:val="465569" w:themeColor="text1" w:themeTint="D8"/>
      <w:sz w:val="21"/>
      <w:szCs w:val="21"/>
    </w:rPr>
  </w:style>
  <w:style w:type="paragraph" w:styleId="Heading9">
    <w:name w:val="heading 9"/>
    <w:basedOn w:val="Normal"/>
    <w:next w:val="Normal"/>
    <w:link w:val="Heading9Char"/>
    <w:uiPriority w:val="9"/>
    <w:semiHidden/>
    <w:qFormat/>
    <w:rsid w:val="00D12E24"/>
    <w:pPr>
      <w:keepNext/>
      <w:keepLines/>
      <w:numPr>
        <w:ilvl w:val="8"/>
        <w:numId w:val="1"/>
      </w:numPr>
      <w:spacing w:before="40"/>
      <w:outlineLvl w:val="8"/>
    </w:pPr>
    <w:rPr>
      <w:rFonts w:asciiTheme="majorHAnsi" w:eastAsiaTheme="majorEastAsia" w:hAnsiTheme="majorHAnsi" w:cstheme="majorBidi"/>
      <w:i/>
      <w:iCs/>
      <w:color w:val="465569"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Genummerdelijst">
    <w:name w:val="Genummerde lijst"/>
    <w:basedOn w:val="ListParagraph"/>
    <w:uiPriority w:val="6"/>
    <w:rsid w:val="00D12E24"/>
    <w:pPr>
      <w:numPr>
        <w:numId w:val="2"/>
      </w:numPr>
      <w:tabs>
        <w:tab w:val="num" w:pos="360"/>
      </w:tabs>
      <w:ind w:left="720" w:firstLine="0"/>
    </w:pPr>
  </w:style>
  <w:style w:type="paragraph" w:styleId="ListParagraph">
    <w:name w:val="List Paragraph"/>
    <w:basedOn w:val="Normal"/>
    <w:uiPriority w:val="34"/>
    <w:rsid w:val="00D12E24"/>
    <w:pPr>
      <w:ind w:left="720"/>
      <w:contextualSpacing/>
    </w:pPr>
  </w:style>
  <w:style w:type="paragraph" w:customStyle="1" w:styleId="Referentieregel">
    <w:name w:val="Referentieregel"/>
    <w:basedOn w:val="Normal"/>
    <w:uiPriority w:val="1"/>
    <w:rsid w:val="00D12E24"/>
    <w:pPr>
      <w:tabs>
        <w:tab w:val="left" w:pos="1134"/>
      </w:tabs>
    </w:pPr>
  </w:style>
  <w:style w:type="paragraph" w:customStyle="1" w:styleId="Tussenkop">
    <w:name w:val="Tussenkop"/>
    <w:basedOn w:val="Normal"/>
    <w:uiPriority w:val="7"/>
    <w:rsid w:val="00D12E24"/>
    <w:pPr>
      <w:spacing w:line="240" w:lineRule="auto"/>
    </w:pPr>
    <w:rPr>
      <w:b/>
      <w:sz w:val="24"/>
    </w:rPr>
  </w:style>
  <w:style w:type="paragraph" w:customStyle="1" w:styleId="Bijlagekop">
    <w:name w:val="Bijlagekop"/>
    <w:basedOn w:val="Normal"/>
    <w:next w:val="Normal"/>
    <w:uiPriority w:val="8"/>
    <w:rsid w:val="00D12E24"/>
    <w:pPr>
      <w:spacing w:after="520"/>
    </w:pPr>
    <w:rPr>
      <w:b/>
      <w:color w:val="9D0043"/>
      <w:sz w:val="36"/>
    </w:rPr>
  </w:style>
  <w:style w:type="character" w:customStyle="1" w:styleId="Heading1Char">
    <w:name w:val="Heading 1 Char"/>
    <w:basedOn w:val="DefaultParagraphFont"/>
    <w:link w:val="Heading1"/>
    <w:uiPriority w:val="2"/>
    <w:rsid w:val="00E651A0"/>
    <w:rPr>
      <w:rFonts w:ascii="Poppins" w:hAnsi="Poppins"/>
      <w:b/>
      <w:bCs/>
      <w:color w:val="002060"/>
      <w:sz w:val="36"/>
      <w:szCs w:val="96"/>
    </w:rPr>
  </w:style>
  <w:style w:type="character" w:customStyle="1" w:styleId="Heading2Char">
    <w:name w:val="Heading 2 Char"/>
    <w:basedOn w:val="DefaultParagraphFont"/>
    <w:link w:val="Heading2"/>
    <w:uiPriority w:val="3"/>
    <w:rsid w:val="00F97757"/>
    <w:rPr>
      <w:rFonts w:ascii="Poppins" w:hAnsi="Poppins" w:cs="Poppins"/>
      <w:b/>
      <w:color w:val="002060"/>
      <w:sz w:val="28"/>
      <w:szCs w:val="36"/>
    </w:rPr>
  </w:style>
  <w:style w:type="character" w:customStyle="1" w:styleId="Heading3Char">
    <w:name w:val="Heading 3 Char"/>
    <w:basedOn w:val="DefaultParagraphFont"/>
    <w:link w:val="Heading3"/>
    <w:uiPriority w:val="4"/>
    <w:rsid w:val="00F97757"/>
    <w:rPr>
      <w:rFonts w:ascii="Poppins" w:hAnsi="Poppins" w:cs="Poppins"/>
      <w:b/>
      <w:bCs/>
      <w:color w:val="002060"/>
      <w:sz w:val="24"/>
      <w:szCs w:val="28"/>
    </w:rPr>
  </w:style>
  <w:style w:type="character" w:customStyle="1" w:styleId="Heading4Char">
    <w:name w:val="Heading 4 Char"/>
    <w:basedOn w:val="DefaultParagraphFont"/>
    <w:link w:val="Heading4"/>
    <w:uiPriority w:val="9"/>
    <w:semiHidden/>
    <w:rsid w:val="00D12E24"/>
    <w:rPr>
      <w:rFonts w:asciiTheme="majorHAnsi" w:eastAsiaTheme="majorEastAsia" w:hAnsiTheme="majorHAnsi" w:cstheme="majorBidi"/>
      <w:i/>
      <w:iCs/>
      <w:color w:val="C64811" w:themeColor="accent1" w:themeShade="BF"/>
      <w:sz w:val="20"/>
      <w:lang w:val="en-US"/>
    </w:rPr>
  </w:style>
  <w:style w:type="character" w:customStyle="1" w:styleId="Heading5Char">
    <w:name w:val="Heading 5 Char"/>
    <w:basedOn w:val="DefaultParagraphFont"/>
    <w:link w:val="Heading5"/>
    <w:uiPriority w:val="9"/>
    <w:semiHidden/>
    <w:rsid w:val="00D12E24"/>
    <w:rPr>
      <w:rFonts w:asciiTheme="majorHAnsi" w:eastAsiaTheme="majorEastAsia" w:hAnsiTheme="majorHAnsi" w:cstheme="majorBidi"/>
      <w:color w:val="C64811" w:themeColor="accent1" w:themeShade="BF"/>
      <w:sz w:val="20"/>
      <w:lang w:val="en-US"/>
    </w:rPr>
  </w:style>
  <w:style w:type="character" w:customStyle="1" w:styleId="Heading6Char">
    <w:name w:val="Heading 6 Char"/>
    <w:basedOn w:val="DefaultParagraphFont"/>
    <w:link w:val="Heading6"/>
    <w:uiPriority w:val="9"/>
    <w:semiHidden/>
    <w:rsid w:val="00D12E24"/>
    <w:rPr>
      <w:rFonts w:asciiTheme="majorHAnsi" w:eastAsiaTheme="majorEastAsia" w:hAnsiTheme="majorHAnsi" w:cstheme="majorBidi"/>
      <w:color w:val="83300B" w:themeColor="accent1" w:themeShade="7F"/>
      <w:sz w:val="20"/>
      <w:lang w:val="en-US"/>
    </w:rPr>
  </w:style>
  <w:style w:type="character" w:customStyle="1" w:styleId="Heading7Char">
    <w:name w:val="Heading 7 Char"/>
    <w:basedOn w:val="DefaultParagraphFont"/>
    <w:link w:val="Heading7"/>
    <w:uiPriority w:val="9"/>
    <w:semiHidden/>
    <w:rsid w:val="00D12E24"/>
    <w:rPr>
      <w:rFonts w:asciiTheme="majorHAnsi" w:eastAsiaTheme="majorEastAsia" w:hAnsiTheme="majorHAnsi" w:cstheme="majorBidi"/>
      <w:i/>
      <w:iCs/>
      <w:color w:val="83300B" w:themeColor="accent1" w:themeShade="7F"/>
      <w:sz w:val="20"/>
      <w:lang w:val="en-US"/>
    </w:rPr>
  </w:style>
  <w:style w:type="character" w:customStyle="1" w:styleId="Heading8Char">
    <w:name w:val="Heading 8 Char"/>
    <w:basedOn w:val="DefaultParagraphFont"/>
    <w:link w:val="Heading8"/>
    <w:uiPriority w:val="9"/>
    <w:semiHidden/>
    <w:rsid w:val="00D12E24"/>
    <w:rPr>
      <w:rFonts w:asciiTheme="majorHAnsi" w:eastAsiaTheme="majorEastAsia" w:hAnsiTheme="majorHAnsi" w:cstheme="majorBidi"/>
      <w:color w:val="465569" w:themeColor="text1" w:themeTint="D8"/>
      <w:sz w:val="21"/>
      <w:szCs w:val="21"/>
      <w:lang w:val="en-US"/>
    </w:rPr>
  </w:style>
  <w:style w:type="character" w:customStyle="1" w:styleId="Heading9Char">
    <w:name w:val="Heading 9 Char"/>
    <w:basedOn w:val="DefaultParagraphFont"/>
    <w:link w:val="Heading9"/>
    <w:uiPriority w:val="9"/>
    <w:semiHidden/>
    <w:rsid w:val="00D12E24"/>
    <w:rPr>
      <w:rFonts w:asciiTheme="majorHAnsi" w:eastAsiaTheme="majorEastAsia" w:hAnsiTheme="majorHAnsi" w:cstheme="majorBidi"/>
      <w:i/>
      <w:iCs/>
      <w:color w:val="465569" w:themeColor="text1" w:themeTint="D8"/>
      <w:sz w:val="21"/>
      <w:szCs w:val="21"/>
      <w:lang w:val="en-US"/>
    </w:rPr>
  </w:style>
  <w:style w:type="paragraph" w:styleId="Caption">
    <w:name w:val="caption"/>
    <w:basedOn w:val="Normal"/>
    <w:next w:val="Normal"/>
    <w:uiPriority w:val="35"/>
    <w:qFormat/>
    <w:rsid w:val="00D12E24"/>
    <w:pPr>
      <w:spacing w:line="240" w:lineRule="auto"/>
    </w:pPr>
    <w:rPr>
      <w:iCs/>
      <w:szCs w:val="18"/>
    </w:rPr>
  </w:style>
  <w:style w:type="character" w:styleId="Strong">
    <w:name w:val="Strong"/>
    <w:basedOn w:val="DefaultParagraphFont"/>
    <w:uiPriority w:val="22"/>
    <w:qFormat/>
    <w:rsid w:val="00D12E24"/>
    <w:rPr>
      <w:b/>
      <w:bCs/>
    </w:rPr>
  </w:style>
  <w:style w:type="character" w:styleId="Emphasis">
    <w:name w:val="Emphasis"/>
    <w:basedOn w:val="DefaultParagraphFont"/>
    <w:uiPriority w:val="20"/>
    <w:rsid w:val="00D12E24"/>
    <w:rPr>
      <w:i/>
      <w:iCs/>
    </w:rPr>
  </w:style>
  <w:style w:type="paragraph" w:styleId="NoSpacing">
    <w:name w:val="No Spacing"/>
    <w:link w:val="NoSpacingChar"/>
    <w:uiPriority w:val="1"/>
    <w:rsid w:val="00D12E24"/>
    <w:pPr>
      <w:tabs>
        <w:tab w:val="left" w:pos="340"/>
      </w:tabs>
      <w:spacing w:line="240" w:lineRule="auto"/>
    </w:pPr>
  </w:style>
  <w:style w:type="paragraph" w:styleId="Quote">
    <w:name w:val="Quote"/>
    <w:basedOn w:val="Normal"/>
    <w:next w:val="Normal"/>
    <w:link w:val="QuoteChar"/>
    <w:uiPriority w:val="29"/>
    <w:rsid w:val="00D12E24"/>
    <w:pPr>
      <w:spacing w:before="200" w:after="160"/>
      <w:ind w:left="864" w:right="864"/>
      <w:jc w:val="center"/>
    </w:pPr>
    <w:rPr>
      <w:i/>
      <w:iCs/>
      <w:color w:val="556880" w:themeColor="text1" w:themeTint="BF"/>
    </w:rPr>
  </w:style>
  <w:style w:type="character" w:customStyle="1" w:styleId="QuoteChar">
    <w:name w:val="Quote Char"/>
    <w:basedOn w:val="DefaultParagraphFont"/>
    <w:link w:val="Quote"/>
    <w:uiPriority w:val="29"/>
    <w:rsid w:val="00D12E24"/>
    <w:rPr>
      <w:i/>
      <w:iCs/>
      <w:color w:val="556880" w:themeColor="text1" w:themeTint="BF"/>
    </w:rPr>
  </w:style>
  <w:style w:type="paragraph" w:styleId="IntenseQuote">
    <w:name w:val="Intense Quote"/>
    <w:basedOn w:val="Normal"/>
    <w:next w:val="Normal"/>
    <w:link w:val="IntenseQuoteChar"/>
    <w:uiPriority w:val="30"/>
    <w:rsid w:val="00D12E24"/>
    <w:pPr>
      <w:pBdr>
        <w:top w:val="single" w:sz="4" w:space="10" w:color="ED6C34" w:themeColor="accent1"/>
        <w:bottom w:val="single" w:sz="4" w:space="10" w:color="ED6C34" w:themeColor="accent1"/>
      </w:pBdr>
      <w:spacing w:before="360" w:after="360"/>
      <w:ind w:left="864" w:right="864"/>
      <w:jc w:val="center"/>
    </w:pPr>
    <w:rPr>
      <w:i/>
      <w:iCs/>
      <w:color w:val="ED6C34" w:themeColor="accent1"/>
    </w:rPr>
  </w:style>
  <w:style w:type="character" w:customStyle="1" w:styleId="IntenseQuoteChar">
    <w:name w:val="Intense Quote Char"/>
    <w:basedOn w:val="DefaultParagraphFont"/>
    <w:link w:val="IntenseQuote"/>
    <w:uiPriority w:val="30"/>
    <w:rsid w:val="00D12E24"/>
    <w:rPr>
      <w:i/>
      <w:iCs/>
      <w:color w:val="ED6C34" w:themeColor="accent1"/>
    </w:rPr>
  </w:style>
  <w:style w:type="character" w:styleId="SubtleEmphasis">
    <w:name w:val="Subtle Emphasis"/>
    <w:basedOn w:val="DefaultParagraphFont"/>
    <w:uiPriority w:val="19"/>
    <w:rsid w:val="00D12E24"/>
    <w:rPr>
      <w:i/>
      <w:iCs/>
      <w:color w:val="556880" w:themeColor="text1" w:themeTint="BF"/>
    </w:rPr>
  </w:style>
  <w:style w:type="character" w:styleId="IntenseEmphasis">
    <w:name w:val="Intense Emphasis"/>
    <w:basedOn w:val="DefaultParagraphFont"/>
    <w:uiPriority w:val="21"/>
    <w:rsid w:val="00D12E24"/>
    <w:rPr>
      <w:i/>
      <w:iCs/>
      <w:color w:val="ED6C34" w:themeColor="accent1"/>
    </w:rPr>
  </w:style>
  <w:style w:type="character" w:styleId="SubtleReference">
    <w:name w:val="Subtle Reference"/>
    <w:basedOn w:val="DefaultParagraphFont"/>
    <w:uiPriority w:val="31"/>
    <w:rsid w:val="00D12E24"/>
    <w:rPr>
      <w:smallCaps/>
      <w:color w:val="657B98" w:themeColor="text1" w:themeTint="A5"/>
    </w:rPr>
  </w:style>
  <w:style w:type="character" w:styleId="IntenseReference">
    <w:name w:val="Intense Reference"/>
    <w:basedOn w:val="DefaultParagraphFont"/>
    <w:uiPriority w:val="32"/>
    <w:rsid w:val="00D12E24"/>
    <w:rPr>
      <w:b/>
      <w:bCs/>
      <w:smallCaps/>
      <w:color w:val="ED6C34" w:themeColor="accent1"/>
      <w:spacing w:val="5"/>
    </w:rPr>
  </w:style>
  <w:style w:type="character" w:styleId="BookTitle">
    <w:name w:val="Book Title"/>
    <w:basedOn w:val="DefaultParagraphFont"/>
    <w:uiPriority w:val="33"/>
    <w:rsid w:val="00D12E24"/>
    <w:rPr>
      <w:b/>
      <w:bCs/>
      <w:i/>
      <w:iCs/>
      <w:spacing w:val="5"/>
    </w:rPr>
  </w:style>
  <w:style w:type="character" w:customStyle="1" w:styleId="NoSpacingChar">
    <w:name w:val="No Spacing Char"/>
    <w:basedOn w:val="DefaultParagraphFont"/>
    <w:link w:val="NoSpacing"/>
    <w:uiPriority w:val="1"/>
    <w:rsid w:val="005455E1"/>
  </w:style>
  <w:style w:type="paragraph" w:styleId="Header">
    <w:name w:val="header"/>
    <w:basedOn w:val="Normal"/>
    <w:link w:val="HeaderChar"/>
    <w:uiPriority w:val="99"/>
    <w:unhideWhenUsed/>
    <w:rsid w:val="00781BA1"/>
    <w:pPr>
      <w:tabs>
        <w:tab w:val="center" w:pos="4536"/>
        <w:tab w:val="right" w:pos="9072"/>
      </w:tabs>
      <w:spacing w:line="240" w:lineRule="auto"/>
    </w:pPr>
  </w:style>
  <w:style w:type="character" w:customStyle="1" w:styleId="HeaderChar">
    <w:name w:val="Header Char"/>
    <w:basedOn w:val="DefaultParagraphFont"/>
    <w:link w:val="Header"/>
    <w:uiPriority w:val="99"/>
    <w:rsid w:val="00781BA1"/>
  </w:style>
  <w:style w:type="paragraph" w:styleId="Footer">
    <w:name w:val="footer"/>
    <w:basedOn w:val="Normal"/>
    <w:link w:val="FooterChar"/>
    <w:uiPriority w:val="99"/>
    <w:unhideWhenUsed/>
    <w:rsid w:val="00781BA1"/>
    <w:pPr>
      <w:tabs>
        <w:tab w:val="center" w:pos="4536"/>
        <w:tab w:val="right" w:pos="9072"/>
      </w:tabs>
      <w:spacing w:line="240" w:lineRule="auto"/>
    </w:pPr>
  </w:style>
  <w:style w:type="character" w:customStyle="1" w:styleId="FooterChar">
    <w:name w:val="Footer Char"/>
    <w:basedOn w:val="DefaultParagraphFont"/>
    <w:link w:val="Footer"/>
    <w:uiPriority w:val="99"/>
    <w:rsid w:val="00781BA1"/>
  </w:style>
  <w:style w:type="paragraph" w:customStyle="1" w:styleId="Inleiding">
    <w:name w:val="Inleiding"/>
    <w:basedOn w:val="Normal"/>
    <w:link w:val="InleidingChar"/>
    <w:uiPriority w:val="1"/>
    <w:qFormat/>
    <w:rsid w:val="0013216E"/>
    <w:pPr>
      <w:tabs>
        <w:tab w:val="left" w:pos="-426"/>
        <w:tab w:val="left" w:pos="8222"/>
      </w:tabs>
      <w:spacing w:after="120" w:line="300" w:lineRule="auto"/>
      <w:contextualSpacing/>
    </w:pPr>
    <w:rPr>
      <w:rFonts w:ascii="Adelle" w:hAnsi="Adelle" w:cs="Poppins"/>
      <w:sz w:val="22"/>
      <w:szCs w:val="24"/>
      <w:shd w:val="clear" w:color="auto" w:fill="FFFFFF"/>
    </w:rPr>
  </w:style>
  <w:style w:type="character" w:customStyle="1" w:styleId="InleidingChar">
    <w:name w:val="Inleiding Char"/>
    <w:basedOn w:val="DefaultParagraphFont"/>
    <w:link w:val="Inleiding"/>
    <w:uiPriority w:val="1"/>
    <w:rsid w:val="0013216E"/>
    <w:rPr>
      <w:rFonts w:ascii="Adelle" w:hAnsi="Adelle" w:cs="Poppins"/>
      <w:color w:val="2E3845" w:themeColor="text1"/>
      <w:szCs w:val="24"/>
    </w:rPr>
  </w:style>
  <w:style w:type="paragraph" w:styleId="TOCHeading">
    <w:name w:val="TOC Heading"/>
    <w:basedOn w:val="Heading1"/>
    <w:next w:val="Normal"/>
    <w:uiPriority w:val="39"/>
    <w:unhideWhenUsed/>
    <w:qFormat/>
    <w:rsid w:val="00D06D6C"/>
    <w:pPr>
      <w:keepNext/>
      <w:keepLines/>
      <w:spacing w:before="240" w:after="0" w:line="259" w:lineRule="auto"/>
      <w:outlineLvl w:val="9"/>
    </w:pPr>
    <w:rPr>
      <w:rFonts w:eastAsiaTheme="majorEastAsia" w:cstheme="majorBidi"/>
      <w:bCs w:val="0"/>
      <w:sz w:val="24"/>
      <w:szCs w:val="32"/>
      <w:lang w:eastAsia="nl-NL"/>
    </w:rPr>
  </w:style>
  <w:style w:type="paragraph" w:styleId="TOC1">
    <w:name w:val="toc 1"/>
    <w:basedOn w:val="Normal"/>
    <w:next w:val="Normal"/>
    <w:autoRedefine/>
    <w:uiPriority w:val="39"/>
    <w:unhideWhenUsed/>
    <w:rsid w:val="000142C5"/>
    <w:pPr>
      <w:spacing w:after="100"/>
    </w:pPr>
    <w:rPr>
      <w:b/>
    </w:rPr>
  </w:style>
  <w:style w:type="paragraph" w:styleId="TOC2">
    <w:name w:val="toc 2"/>
    <w:basedOn w:val="Normal"/>
    <w:next w:val="Normal"/>
    <w:autoRedefine/>
    <w:uiPriority w:val="39"/>
    <w:unhideWhenUsed/>
    <w:rsid w:val="00D06D6C"/>
    <w:pPr>
      <w:spacing w:after="100"/>
      <w:ind w:left="200"/>
    </w:pPr>
  </w:style>
  <w:style w:type="paragraph" w:styleId="TOC3">
    <w:name w:val="toc 3"/>
    <w:basedOn w:val="Normal"/>
    <w:next w:val="Normal"/>
    <w:autoRedefine/>
    <w:uiPriority w:val="39"/>
    <w:unhideWhenUsed/>
    <w:rsid w:val="00D06D6C"/>
    <w:pPr>
      <w:spacing w:after="100"/>
      <w:ind w:left="400"/>
    </w:pPr>
  </w:style>
  <w:style w:type="character" w:styleId="Hyperlink">
    <w:name w:val="Hyperlink"/>
    <w:basedOn w:val="DefaultParagraphFont"/>
    <w:uiPriority w:val="99"/>
    <w:unhideWhenUsed/>
    <w:rsid w:val="00D06D6C"/>
    <w:rPr>
      <w:color w:val="ED6C34" w:themeColor="hyperlink"/>
      <w:u w:val="single"/>
    </w:rPr>
  </w:style>
  <w:style w:type="table" w:styleId="MediumGrid3-Accent1">
    <w:name w:val="Medium Grid 3 Accent 1"/>
    <w:basedOn w:val="TableNormal"/>
    <w:uiPriority w:val="69"/>
    <w:semiHidden/>
    <w:unhideWhenUsed/>
    <w:rsid w:val="00CE0096"/>
    <w:pPr>
      <w:spacing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ADACC"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D6C34"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D6C34"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D6C34"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D6C34"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6B599"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6B599" w:themeFill="accent1" w:themeFillTint="7F"/>
      </w:tcPr>
    </w:tblStylePr>
  </w:style>
  <w:style w:type="paragraph" w:customStyle="1" w:styleId="Ondertitel1">
    <w:name w:val="Ondertitel1"/>
    <w:basedOn w:val="Normal"/>
    <w:link w:val="Ondertitel1Char"/>
    <w:uiPriority w:val="1"/>
    <w:qFormat/>
    <w:rsid w:val="00EA1BC8"/>
    <w:rPr>
      <w:rFonts w:ascii="TT Firs Neue" w:hAnsi="TT Firs Neue"/>
      <w:color w:val="ED6C34"/>
      <w:sz w:val="56"/>
    </w:rPr>
  </w:style>
  <w:style w:type="paragraph" w:customStyle="1" w:styleId="Titel1">
    <w:name w:val="Titel1"/>
    <w:basedOn w:val="Normal"/>
    <w:link w:val="Titel1Char"/>
    <w:uiPriority w:val="1"/>
    <w:qFormat/>
    <w:rsid w:val="00DE5DBE"/>
    <w:pPr>
      <w:spacing w:line="200" w:lineRule="atLeast"/>
    </w:pPr>
    <w:rPr>
      <w:rFonts w:ascii="TT Firs Neue" w:hAnsi="TT Firs Neue"/>
      <w:color w:val="FFFFFF" w:themeColor="background1"/>
      <w:sz w:val="96"/>
      <w:szCs w:val="96"/>
    </w:rPr>
  </w:style>
  <w:style w:type="character" w:customStyle="1" w:styleId="Ondertitel1Char">
    <w:name w:val="Ondertitel1 Char"/>
    <w:basedOn w:val="DefaultParagraphFont"/>
    <w:link w:val="Ondertitel1"/>
    <w:uiPriority w:val="1"/>
    <w:rsid w:val="00EA1BC8"/>
    <w:rPr>
      <w:rFonts w:ascii="TT Firs Neue" w:hAnsi="TT Firs Neue"/>
      <w:color w:val="ED6C34"/>
      <w:sz w:val="56"/>
    </w:rPr>
  </w:style>
  <w:style w:type="character" w:customStyle="1" w:styleId="Titel1Char">
    <w:name w:val="Titel1 Char"/>
    <w:basedOn w:val="DefaultParagraphFont"/>
    <w:link w:val="Titel1"/>
    <w:uiPriority w:val="1"/>
    <w:rsid w:val="00DE5DBE"/>
    <w:rPr>
      <w:rFonts w:ascii="TT Firs Neue" w:hAnsi="TT Firs Neue"/>
      <w:color w:val="FFFFFF" w:themeColor="background1"/>
      <w:sz w:val="96"/>
      <w:szCs w:val="96"/>
    </w:rPr>
  </w:style>
  <w:style w:type="paragraph" w:styleId="NormalWeb">
    <w:name w:val="Normal (Web)"/>
    <w:basedOn w:val="Normal"/>
    <w:uiPriority w:val="99"/>
    <w:unhideWhenUsed/>
    <w:rsid w:val="00DC3DCF"/>
    <w:pPr>
      <w:spacing w:before="100" w:beforeAutospacing="1" w:after="100" w:afterAutospacing="1" w:line="240" w:lineRule="auto"/>
    </w:pPr>
    <w:rPr>
      <w:rFonts w:ascii="Times New Roman" w:eastAsia="Times New Roman" w:hAnsi="Times New Roman" w:cs="Times New Roman"/>
      <w:color w:val="auto"/>
      <w:sz w:val="24"/>
      <w:szCs w:val="24"/>
      <w:lang w:eastAsia="nl-NL"/>
    </w:rPr>
  </w:style>
  <w:style w:type="character" w:styleId="CommentReference">
    <w:name w:val="annotation reference"/>
    <w:basedOn w:val="DefaultParagraphFont"/>
    <w:uiPriority w:val="99"/>
    <w:semiHidden/>
    <w:unhideWhenUsed/>
    <w:rsid w:val="001C5B44"/>
    <w:rPr>
      <w:sz w:val="16"/>
      <w:szCs w:val="16"/>
    </w:rPr>
  </w:style>
  <w:style w:type="paragraph" w:styleId="CommentText">
    <w:name w:val="annotation text"/>
    <w:basedOn w:val="Normal"/>
    <w:link w:val="CommentTextChar"/>
    <w:uiPriority w:val="99"/>
    <w:unhideWhenUsed/>
    <w:rsid w:val="001C5B44"/>
    <w:pPr>
      <w:spacing w:line="240" w:lineRule="auto"/>
    </w:pPr>
    <w:rPr>
      <w:szCs w:val="20"/>
    </w:rPr>
  </w:style>
  <w:style w:type="character" w:customStyle="1" w:styleId="CommentTextChar">
    <w:name w:val="Comment Text Char"/>
    <w:basedOn w:val="DefaultParagraphFont"/>
    <w:link w:val="CommentText"/>
    <w:uiPriority w:val="99"/>
    <w:rsid w:val="001C5B44"/>
    <w:rPr>
      <w:rFonts w:ascii="Poppins" w:hAnsi="Poppins"/>
      <w:color w:val="2E3845" w:themeColor="text1"/>
      <w:sz w:val="20"/>
      <w:szCs w:val="20"/>
    </w:rPr>
  </w:style>
  <w:style w:type="paragraph" w:styleId="CommentSubject">
    <w:name w:val="annotation subject"/>
    <w:basedOn w:val="CommentText"/>
    <w:next w:val="CommentText"/>
    <w:link w:val="CommentSubjectChar"/>
    <w:uiPriority w:val="99"/>
    <w:semiHidden/>
    <w:unhideWhenUsed/>
    <w:rsid w:val="001C5B44"/>
    <w:rPr>
      <w:b/>
      <w:bCs/>
    </w:rPr>
  </w:style>
  <w:style w:type="character" w:customStyle="1" w:styleId="CommentSubjectChar">
    <w:name w:val="Comment Subject Char"/>
    <w:basedOn w:val="CommentTextChar"/>
    <w:link w:val="CommentSubject"/>
    <w:uiPriority w:val="99"/>
    <w:semiHidden/>
    <w:rsid w:val="001C5B44"/>
    <w:rPr>
      <w:rFonts w:ascii="Poppins" w:hAnsi="Poppins"/>
      <w:b/>
      <w:bCs/>
      <w:color w:val="2E3845" w:themeColor="text1"/>
      <w:sz w:val="20"/>
      <w:szCs w:val="20"/>
    </w:rPr>
  </w:style>
  <w:style w:type="character" w:styleId="PlaceholderText">
    <w:name w:val="Placeholder Text"/>
    <w:basedOn w:val="DefaultParagraphFont"/>
    <w:uiPriority w:val="99"/>
    <w:semiHidden/>
    <w:rsid w:val="003C43F9"/>
    <w:rPr>
      <w:color w:val="808080"/>
    </w:rPr>
  </w:style>
  <w:style w:type="character" w:customStyle="1" w:styleId="normaltextrun">
    <w:name w:val="normaltextrun"/>
    <w:basedOn w:val="DefaultParagraphFont"/>
    <w:rsid w:val="008B36CD"/>
  </w:style>
  <w:style w:type="table" w:styleId="TableGrid">
    <w:name w:val="Table Grid"/>
    <w:basedOn w:val="TableNormal"/>
    <w:uiPriority w:val="59"/>
    <w:rsid w:val="008B36CD"/>
    <w:pPr>
      <w:spacing w:line="240" w:lineRule="auto"/>
    </w:pPr>
    <w:rPr>
      <w:rFonts w:ascii="Calibri" w:eastAsia="Calibri" w:hAnsi="Calibri"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ignature365-7kci7qkm">
    <w:name w:val="signature365-7kci7qkm"/>
    <w:basedOn w:val="Normal"/>
    <w:uiPriority w:val="99"/>
    <w:rsid w:val="00200A9E"/>
    <w:pPr>
      <w:spacing w:line="240" w:lineRule="auto"/>
    </w:pPr>
    <w:rPr>
      <w:rFonts w:ascii="Calibri" w:hAnsi="Calibri" w:cs="Calibri"/>
      <w:color w:val="000000"/>
      <w:sz w:val="22"/>
      <w:lang w:eastAsia="nl-NL"/>
    </w:rPr>
  </w:style>
  <w:style w:type="character" w:customStyle="1" w:styleId="cf01">
    <w:name w:val="cf01"/>
    <w:basedOn w:val="DefaultParagraphFont"/>
    <w:rsid w:val="00C66F2A"/>
    <w:rPr>
      <w:rFonts w:ascii="Segoe UI" w:hAnsi="Segoe UI" w:cs="Segoe UI" w:hint="default"/>
      <w:color w:val="2E3845"/>
      <w:sz w:val="18"/>
      <w:szCs w:val="18"/>
    </w:rPr>
  </w:style>
  <w:style w:type="character" w:styleId="UnresolvedMention">
    <w:name w:val="Unresolved Mention"/>
    <w:basedOn w:val="DefaultParagraphFont"/>
    <w:uiPriority w:val="99"/>
    <w:semiHidden/>
    <w:unhideWhenUsed/>
    <w:rsid w:val="0083079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611410">
      <w:bodyDiv w:val="1"/>
      <w:marLeft w:val="0"/>
      <w:marRight w:val="0"/>
      <w:marTop w:val="0"/>
      <w:marBottom w:val="0"/>
      <w:divBdr>
        <w:top w:val="none" w:sz="0" w:space="0" w:color="auto"/>
        <w:left w:val="none" w:sz="0" w:space="0" w:color="auto"/>
        <w:bottom w:val="none" w:sz="0" w:space="0" w:color="auto"/>
        <w:right w:val="none" w:sz="0" w:space="0" w:color="auto"/>
      </w:divBdr>
    </w:div>
    <w:div w:id="367876939">
      <w:bodyDiv w:val="1"/>
      <w:marLeft w:val="0"/>
      <w:marRight w:val="0"/>
      <w:marTop w:val="0"/>
      <w:marBottom w:val="0"/>
      <w:divBdr>
        <w:top w:val="none" w:sz="0" w:space="0" w:color="auto"/>
        <w:left w:val="none" w:sz="0" w:space="0" w:color="auto"/>
        <w:bottom w:val="none" w:sz="0" w:space="0" w:color="auto"/>
        <w:right w:val="none" w:sz="0" w:space="0" w:color="auto"/>
      </w:divBdr>
    </w:div>
    <w:div w:id="402531052">
      <w:bodyDiv w:val="1"/>
      <w:marLeft w:val="0"/>
      <w:marRight w:val="0"/>
      <w:marTop w:val="0"/>
      <w:marBottom w:val="0"/>
      <w:divBdr>
        <w:top w:val="none" w:sz="0" w:space="0" w:color="auto"/>
        <w:left w:val="none" w:sz="0" w:space="0" w:color="auto"/>
        <w:bottom w:val="none" w:sz="0" w:space="0" w:color="auto"/>
        <w:right w:val="none" w:sz="0" w:space="0" w:color="auto"/>
      </w:divBdr>
    </w:div>
    <w:div w:id="532577155">
      <w:bodyDiv w:val="1"/>
      <w:marLeft w:val="0"/>
      <w:marRight w:val="0"/>
      <w:marTop w:val="0"/>
      <w:marBottom w:val="0"/>
      <w:divBdr>
        <w:top w:val="none" w:sz="0" w:space="0" w:color="auto"/>
        <w:left w:val="none" w:sz="0" w:space="0" w:color="auto"/>
        <w:bottom w:val="none" w:sz="0" w:space="0" w:color="auto"/>
        <w:right w:val="none" w:sz="0" w:space="0" w:color="auto"/>
      </w:divBdr>
    </w:div>
    <w:div w:id="565147748">
      <w:bodyDiv w:val="1"/>
      <w:marLeft w:val="0"/>
      <w:marRight w:val="0"/>
      <w:marTop w:val="0"/>
      <w:marBottom w:val="0"/>
      <w:divBdr>
        <w:top w:val="none" w:sz="0" w:space="0" w:color="auto"/>
        <w:left w:val="none" w:sz="0" w:space="0" w:color="auto"/>
        <w:bottom w:val="none" w:sz="0" w:space="0" w:color="auto"/>
        <w:right w:val="none" w:sz="0" w:space="0" w:color="auto"/>
      </w:divBdr>
    </w:div>
    <w:div w:id="614212000">
      <w:bodyDiv w:val="1"/>
      <w:marLeft w:val="0"/>
      <w:marRight w:val="0"/>
      <w:marTop w:val="0"/>
      <w:marBottom w:val="0"/>
      <w:divBdr>
        <w:top w:val="none" w:sz="0" w:space="0" w:color="auto"/>
        <w:left w:val="none" w:sz="0" w:space="0" w:color="auto"/>
        <w:bottom w:val="none" w:sz="0" w:space="0" w:color="auto"/>
        <w:right w:val="none" w:sz="0" w:space="0" w:color="auto"/>
      </w:divBdr>
    </w:div>
    <w:div w:id="697854448">
      <w:bodyDiv w:val="1"/>
      <w:marLeft w:val="0"/>
      <w:marRight w:val="0"/>
      <w:marTop w:val="0"/>
      <w:marBottom w:val="0"/>
      <w:divBdr>
        <w:top w:val="none" w:sz="0" w:space="0" w:color="auto"/>
        <w:left w:val="none" w:sz="0" w:space="0" w:color="auto"/>
        <w:bottom w:val="none" w:sz="0" w:space="0" w:color="auto"/>
        <w:right w:val="none" w:sz="0" w:space="0" w:color="auto"/>
      </w:divBdr>
    </w:div>
    <w:div w:id="891574825">
      <w:bodyDiv w:val="1"/>
      <w:marLeft w:val="0"/>
      <w:marRight w:val="0"/>
      <w:marTop w:val="0"/>
      <w:marBottom w:val="0"/>
      <w:divBdr>
        <w:top w:val="none" w:sz="0" w:space="0" w:color="auto"/>
        <w:left w:val="none" w:sz="0" w:space="0" w:color="auto"/>
        <w:bottom w:val="none" w:sz="0" w:space="0" w:color="auto"/>
        <w:right w:val="none" w:sz="0" w:space="0" w:color="auto"/>
      </w:divBdr>
    </w:div>
    <w:div w:id="892691754">
      <w:bodyDiv w:val="1"/>
      <w:marLeft w:val="0"/>
      <w:marRight w:val="0"/>
      <w:marTop w:val="0"/>
      <w:marBottom w:val="0"/>
      <w:divBdr>
        <w:top w:val="none" w:sz="0" w:space="0" w:color="auto"/>
        <w:left w:val="none" w:sz="0" w:space="0" w:color="auto"/>
        <w:bottom w:val="none" w:sz="0" w:space="0" w:color="auto"/>
        <w:right w:val="none" w:sz="0" w:space="0" w:color="auto"/>
      </w:divBdr>
    </w:div>
    <w:div w:id="1039086390">
      <w:bodyDiv w:val="1"/>
      <w:marLeft w:val="0"/>
      <w:marRight w:val="0"/>
      <w:marTop w:val="0"/>
      <w:marBottom w:val="0"/>
      <w:divBdr>
        <w:top w:val="none" w:sz="0" w:space="0" w:color="auto"/>
        <w:left w:val="none" w:sz="0" w:space="0" w:color="auto"/>
        <w:bottom w:val="none" w:sz="0" w:space="0" w:color="auto"/>
        <w:right w:val="none" w:sz="0" w:space="0" w:color="auto"/>
      </w:divBdr>
    </w:div>
    <w:div w:id="1156386346">
      <w:bodyDiv w:val="1"/>
      <w:marLeft w:val="0"/>
      <w:marRight w:val="0"/>
      <w:marTop w:val="0"/>
      <w:marBottom w:val="0"/>
      <w:divBdr>
        <w:top w:val="none" w:sz="0" w:space="0" w:color="auto"/>
        <w:left w:val="none" w:sz="0" w:space="0" w:color="auto"/>
        <w:bottom w:val="none" w:sz="0" w:space="0" w:color="auto"/>
        <w:right w:val="none" w:sz="0" w:space="0" w:color="auto"/>
      </w:divBdr>
    </w:div>
    <w:div w:id="1168834643">
      <w:bodyDiv w:val="1"/>
      <w:marLeft w:val="0"/>
      <w:marRight w:val="0"/>
      <w:marTop w:val="0"/>
      <w:marBottom w:val="0"/>
      <w:divBdr>
        <w:top w:val="none" w:sz="0" w:space="0" w:color="auto"/>
        <w:left w:val="none" w:sz="0" w:space="0" w:color="auto"/>
        <w:bottom w:val="none" w:sz="0" w:space="0" w:color="auto"/>
        <w:right w:val="none" w:sz="0" w:space="0" w:color="auto"/>
      </w:divBdr>
    </w:div>
    <w:div w:id="1208028071">
      <w:bodyDiv w:val="1"/>
      <w:marLeft w:val="0"/>
      <w:marRight w:val="0"/>
      <w:marTop w:val="0"/>
      <w:marBottom w:val="0"/>
      <w:divBdr>
        <w:top w:val="none" w:sz="0" w:space="0" w:color="auto"/>
        <w:left w:val="none" w:sz="0" w:space="0" w:color="auto"/>
        <w:bottom w:val="none" w:sz="0" w:space="0" w:color="auto"/>
        <w:right w:val="none" w:sz="0" w:space="0" w:color="auto"/>
      </w:divBdr>
    </w:div>
    <w:div w:id="1276667611">
      <w:bodyDiv w:val="1"/>
      <w:marLeft w:val="0"/>
      <w:marRight w:val="0"/>
      <w:marTop w:val="0"/>
      <w:marBottom w:val="0"/>
      <w:divBdr>
        <w:top w:val="none" w:sz="0" w:space="0" w:color="auto"/>
        <w:left w:val="none" w:sz="0" w:space="0" w:color="auto"/>
        <w:bottom w:val="none" w:sz="0" w:space="0" w:color="auto"/>
        <w:right w:val="none" w:sz="0" w:space="0" w:color="auto"/>
      </w:divBdr>
    </w:div>
    <w:div w:id="1326469788">
      <w:bodyDiv w:val="1"/>
      <w:marLeft w:val="0"/>
      <w:marRight w:val="0"/>
      <w:marTop w:val="0"/>
      <w:marBottom w:val="0"/>
      <w:divBdr>
        <w:top w:val="none" w:sz="0" w:space="0" w:color="auto"/>
        <w:left w:val="none" w:sz="0" w:space="0" w:color="auto"/>
        <w:bottom w:val="none" w:sz="0" w:space="0" w:color="auto"/>
        <w:right w:val="none" w:sz="0" w:space="0" w:color="auto"/>
      </w:divBdr>
    </w:div>
    <w:div w:id="1364091741">
      <w:bodyDiv w:val="1"/>
      <w:marLeft w:val="0"/>
      <w:marRight w:val="0"/>
      <w:marTop w:val="0"/>
      <w:marBottom w:val="0"/>
      <w:divBdr>
        <w:top w:val="none" w:sz="0" w:space="0" w:color="auto"/>
        <w:left w:val="none" w:sz="0" w:space="0" w:color="auto"/>
        <w:bottom w:val="none" w:sz="0" w:space="0" w:color="auto"/>
        <w:right w:val="none" w:sz="0" w:space="0" w:color="auto"/>
      </w:divBdr>
    </w:div>
    <w:div w:id="1445804870">
      <w:bodyDiv w:val="1"/>
      <w:marLeft w:val="0"/>
      <w:marRight w:val="0"/>
      <w:marTop w:val="0"/>
      <w:marBottom w:val="0"/>
      <w:divBdr>
        <w:top w:val="none" w:sz="0" w:space="0" w:color="auto"/>
        <w:left w:val="none" w:sz="0" w:space="0" w:color="auto"/>
        <w:bottom w:val="none" w:sz="0" w:space="0" w:color="auto"/>
        <w:right w:val="none" w:sz="0" w:space="0" w:color="auto"/>
      </w:divBdr>
    </w:div>
    <w:div w:id="1479565581">
      <w:bodyDiv w:val="1"/>
      <w:marLeft w:val="0"/>
      <w:marRight w:val="0"/>
      <w:marTop w:val="0"/>
      <w:marBottom w:val="0"/>
      <w:divBdr>
        <w:top w:val="none" w:sz="0" w:space="0" w:color="auto"/>
        <w:left w:val="none" w:sz="0" w:space="0" w:color="auto"/>
        <w:bottom w:val="none" w:sz="0" w:space="0" w:color="auto"/>
        <w:right w:val="none" w:sz="0" w:space="0" w:color="auto"/>
      </w:divBdr>
    </w:div>
    <w:div w:id="1501577256">
      <w:bodyDiv w:val="1"/>
      <w:marLeft w:val="0"/>
      <w:marRight w:val="0"/>
      <w:marTop w:val="0"/>
      <w:marBottom w:val="0"/>
      <w:divBdr>
        <w:top w:val="none" w:sz="0" w:space="0" w:color="auto"/>
        <w:left w:val="none" w:sz="0" w:space="0" w:color="auto"/>
        <w:bottom w:val="none" w:sz="0" w:space="0" w:color="auto"/>
        <w:right w:val="none" w:sz="0" w:space="0" w:color="auto"/>
      </w:divBdr>
    </w:div>
    <w:div w:id="1524711916">
      <w:bodyDiv w:val="1"/>
      <w:marLeft w:val="0"/>
      <w:marRight w:val="0"/>
      <w:marTop w:val="0"/>
      <w:marBottom w:val="0"/>
      <w:divBdr>
        <w:top w:val="none" w:sz="0" w:space="0" w:color="auto"/>
        <w:left w:val="none" w:sz="0" w:space="0" w:color="auto"/>
        <w:bottom w:val="none" w:sz="0" w:space="0" w:color="auto"/>
        <w:right w:val="none" w:sz="0" w:space="0" w:color="auto"/>
      </w:divBdr>
    </w:div>
    <w:div w:id="1531841648">
      <w:bodyDiv w:val="1"/>
      <w:marLeft w:val="0"/>
      <w:marRight w:val="0"/>
      <w:marTop w:val="0"/>
      <w:marBottom w:val="0"/>
      <w:divBdr>
        <w:top w:val="none" w:sz="0" w:space="0" w:color="auto"/>
        <w:left w:val="none" w:sz="0" w:space="0" w:color="auto"/>
        <w:bottom w:val="none" w:sz="0" w:space="0" w:color="auto"/>
        <w:right w:val="none" w:sz="0" w:space="0" w:color="auto"/>
      </w:divBdr>
    </w:div>
    <w:div w:id="1601450841">
      <w:bodyDiv w:val="1"/>
      <w:marLeft w:val="0"/>
      <w:marRight w:val="0"/>
      <w:marTop w:val="0"/>
      <w:marBottom w:val="0"/>
      <w:divBdr>
        <w:top w:val="none" w:sz="0" w:space="0" w:color="auto"/>
        <w:left w:val="none" w:sz="0" w:space="0" w:color="auto"/>
        <w:bottom w:val="none" w:sz="0" w:space="0" w:color="auto"/>
        <w:right w:val="none" w:sz="0" w:space="0" w:color="auto"/>
      </w:divBdr>
    </w:div>
    <w:div w:id="1628463349">
      <w:bodyDiv w:val="1"/>
      <w:marLeft w:val="0"/>
      <w:marRight w:val="0"/>
      <w:marTop w:val="0"/>
      <w:marBottom w:val="0"/>
      <w:divBdr>
        <w:top w:val="none" w:sz="0" w:space="0" w:color="auto"/>
        <w:left w:val="none" w:sz="0" w:space="0" w:color="auto"/>
        <w:bottom w:val="none" w:sz="0" w:space="0" w:color="auto"/>
        <w:right w:val="none" w:sz="0" w:space="0" w:color="auto"/>
      </w:divBdr>
    </w:div>
    <w:div w:id="1632634026">
      <w:bodyDiv w:val="1"/>
      <w:marLeft w:val="0"/>
      <w:marRight w:val="0"/>
      <w:marTop w:val="0"/>
      <w:marBottom w:val="0"/>
      <w:divBdr>
        <w:top w:val="none" w:sz="0" w:space="0" w:color="auto"/>
        <w:left w:val="none" w:sz="0" w:space="0" w:color="auto"/>
        <w:bottom w:val="none" w:sz="0" w:space="0" w:color="auto"/>
        <w:right w:val="none" w:sz="0" w:space="0" w:color="auto"/>
      </w:divBdr>
    </w:div>
    <w:div w:id="1639146918">
      <w:bodyDiv w:val="1"/>
      <w:marLeft w:val="0"/>
      <w:marRight w:val="0"/>
      <w:marTop w:val="0"/>
      <w:marBottom w:val="0"/>
      <w:divBdr>
        <w:top w:val="none" w:sz="0" w:space="0" w:color="auto"/>
        <w:left w:val="none" w:sz="0" w:space="0" w:color="auto"/>
        <w:bottom w:val="none" w:sz="0" w:space="0" w:color="auto"/>
        <w:right w:val="none" w:sz="0" w:space="0" w:color="auto"/>
      </w:divBdr>
    </w:div>
    <w:div w:id="1645308622">
      <w:bodyDiv w:val="1"/>
      <w:marLeft w:val="0"/>
      <w:marRight w:val="0"/>
      <w:marTop w:val="0"/>
      <w:marBottom w:val="0"/>
      <w:divBdr>
        <w:top w:val="none" w:sz="0" w:space="0" w:color="auto"/>
        <w:left w:val="none" w:sz="0" w:space="0" w:color="auto"/>
        <w:bottom w:val="none" w:sz="0" w:space="0" w:color="auto"/>
        <w:right w:val="none" w:sz="0" w:space="0" w:color="auto"/>
      </w:divBdr>
    </w:div>
    <w:div w:id="1690137664">
      <w:bodyDiv w:val="1"/>
      <w:marLeft w:val="0"/>
      <w:marRight w:val="0"/>
      <w:marTop w:val="0"/>
      <w:marBottom w:val="0"/>
      <w:divBdr>
        <w:top w:val="none" w:sz="0" w:space="0" w:color="auto"/>
        <w:left w:val="none" w:sz="0" w:space="0" w:color="auto"/>
        <w:bottom w:val="none" w:sz="0" w:space="0" w:color="auto"/>
        <w:right w:val="none" w:sz="0" w:space="0" w:color="auto"/>
      </w:divBdr>
    </w:div>
    <w:div w:id="1732534101">
      <w:bodyDiv w:val="1"/>
      <w:marLeft w:val="0"/>
      <w:marRight w:val="0"/>
      <w:marTop w:val="0"/>
      <w:marBottom w:val="0"/>
      <w:divBdr>
        <w:top w:val="none" w:sz="0" w:space="0" w:color="auto"/>
        <w:left w:val="none" w:sz="0" w:space="0" w:color="auto"/>
        <w:bottom w:val="none" w:sz="0" w:space="0" w:color="auto"/>
        <w:right w:val="none" w:sz="0" w:space="0" w:color="auto"/>
      </w:divBdr>
    </w:div>
    <w:div w:id="1743018183">
      <w:bodyDiv w:val="1"/>
      <w:marLeft w:val="0"/>
      <w:marRight w:val="0"/>
      <w:marTop w:val="0"/>
      <w:marBottom w:val="0"/>
      <w:divBdr>
        <w:top w:val="none" w:sz="0" w:space="0" w:color="auto"/>
        <w:left w:val="none" w:sz="0" w:space="0" w:color="auto"/>
        <w:bottom w:val="none" w:sz="0" w:space="0" w:color="auto"/>
        <w:right w:val="none" w:sz="0" w:space="0" w:color="auto"/>
      </w:divBdr>
    </w:div>
    <w:div w:id="1759404098">
      <w:bodyDiv w:val="1"/>
      <w:marLeft w:val="0"/>
      <w:marRight w:val="0"/>
      <w:marTop w:val="0"/>
      <w:marBottom w:val="0"/>
      <w:divBdr>
        <w:top w:val="none" w:sz="0" w:space="0" w:color="auto"/>
        <w:left w:val="none" w:sz="0" w:space="0" w:color="auto"/>
        <w:bottom w:val="none" w:sz="0" w:space="0" w:color="auto"/>
        <w:right w:val="none" w:sz="0" w:space="0" w:color="auto"/>
      </w:divBdr>
    </w:div>
    <w:div w:id="2127045382">
      <w:bodyDiv w:val="1"/>
      <w:marLeft w:val="0"/>
      <w:marRight w:val="0"/>
      <w:marTop w:val="0"/>
      <w:marBottom w:val="0"/>
      <w:divBdr>
        <w:top w:val="none" w:sz="0" w:space="0" w:color="auto"/>
        <w:left w:val="none" w:sz="0" w:space="0" w:color="auto"/>
        <w:bottom w:val="none" w:sz="0" w:space="0" w:color="auto"/>
        <w:right w:val="none" w:sz="0" w:space="0" w:color="auto"/>
      </w:divBdr>
    </w:div>
    <w:div w:id="2127962461">
      <w:bodyDiv w:val="1"/>
      <w:marLeft w:val="0"/>
      <w:marRight w:val="0"/>
      <w:marTop w:val="0"/>
      <w:marBottom w:val="0"/>
      <w:divBdr>
        <w:top w:val="none" w:sz="0" w:space="0" w:color="auto"/>
        <w:left w:val="none" w:sz="0" w:space="0" w:color="auto"/>
        <w:bottom w:val="none" w:sz="0" w:space="0" w:color="auto"/>
        <w:right w:val="none" w:sz="0" w:space="0" w:color="auto"/>
      </w:divBdr>
    </w:div>
    <w:div w:id="21439610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1.jpeg"/><Relationship Id="rId18" Type="http://schemas.openxmlformats.org/officeDocument/2006/relationships/image" Target="media/image6.png"/><Relationship Id="rId26" Type="http://schemas.openxmlformats.org/officeDocument/2006/relationships/image" Target="media/image14.png"/><Relationship Id="rId3" Type="http://schemas.openxmlformats.org/officeDocument/2006/relationships/customXml" Target="../customXml/item3.xml"/><Relationship Id="rId21" Type="http://schemas.openxmlformats.org/officeDocument/2006/relationships/image" Target="media/image9.png"/><Relationship Id="rId34" Type="http://schemas.openxmlformats.org/officeDocument/2006/relationships/theme" Target="theme/theme1.xml"/><Relationship Id="rId7" Type="http://schemas.openxmlformats.org/officeDocument/2006/relationships/numbering" Target="numbering.xml"/><Relationship Id="rId12" Type="http://schemas.openxmlformats.org/officeDocument/2006/relationships/endnotes" Target="endnotes.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image" Target="media/image8.png"/><Relationship Id="rId29"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image" Target="media/image12.png"/><Relationship Id="rId32"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hyperlink" Target="https://www.researchgate.net/publication/235634121_Experimental_Investigation_of_Water_Wave_Characteristics_in_a_Wave_Channel/figures?lo=1" TargetMode="External"/><Relationship Id="rId10" Type="http://schemas.openxmlformats.org/officeDocument/2006/relationships/webSettings" Target="webSettings.xml"/><Relationship Id="rId19" Type="http://schemas.openxmlformats.org/officeDocument/2006/relationships/image" Target="media/image7.png"/><Relationship Id="rId31"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footer" Target="footer1.xml"/><Relationship Id="rId8"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WillemPol\Downloads\KOH_rapport%20informeel.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974486604A94E518105EE1A9FE73414"/>
        <w:category>
          <w:name w:val="Algemeen"/>
          <w:gallery w:val="placeholder"/>
        </w:category>
        <w:types>
          <w:type w:val="bbPlcHdr"/>
        </w:types>
        <w:behaviors>
          <w:behavior w:val="content"/>
        </w:behaviors>
        <w:guid w:val="{66707B2B-9701-428D-B095-69C1F66D16FD}"/>
      </w:docPartPr>
      <w:docPartBody>
        <w:p w:rsidR="00A04993" w:rsidRDefault="00BD371A">
          <w:pPr>
            <w:pStyle w:val="E974486604A94E518105EE1A9FE73414"/>
          </w:pPr>
          <w:r w:rsidRPr="001607C4">
            <w:rPr>
              <w:rStyle w:val="PlaceholderText"/>
            </w:rPr>
            <w:t>[Titel]</w:t>
          </w:r>
        </w:p>
      </w:docPartBody>
    </w:docPart>
    <w:docPart>
      <w:docPartPr>
        <w:name w:val="A9503D3EAD984B9D97C3BCF9585B40BE"/>
        <w:category>
          <w:name w:val="Algemeen"/>
          <w:gallery w:val="placeholder"/>
        </w:category>
        <w:types>
          <w:type w:val="bbPlcHdr"/>
        </w:types>
        <w:behaviors>
          <w:behavior w:val="content"/>
        </w:behaviors>
        <w:guid w:val="{E055927F-8BFF-4FAD-86B7-32C79DCE8CD6}"/>
      </w:docPartPr>
      <w:docPartBody>
        <w:p w:rsidR="00A04993" w:rsidRDefault="00BD371A">
          <w:pPr>
            <w:pStyle w:val="A9503D3EAD984B9D97C3BCF9585B40BE"/>
          </w:pPr>
          <w:r w:rsidRPr="001607C4">
            <w:rPr>
              <w:rStyle w:val="PlaceholderText"/>
            </w:rPr>
            <w:t>[Status]</w:t>
          </w:r>
        </w:p>
      </w:docPartBody>
    </w:docPart>
    <w:docPart>
      <w:docPartPr>
        <w:name w:val="E8E3CB707AD54FC0B2EE51B9D8A421CA"/>
        <w:category>
          <w:name w:val="Algemeen"/>
          <w:gallery w:val="placeholder"/>
        </w:category>
        <w:types>
          <w:type w:val="bbPlcHdr"/>
        </w:types>
        <w:behaviors>
          <w:behavior w:val="content"/>
        </w:behaviors>
        <w:guid w:val="{A0DD3F44-75EA-4089-AF33-317F87F52801}"/>
      </w:docPartPr>
      <w:docPartBody>
        <w:p w:rsidR="00A04993" w:rsidRDefault="00BD371A">
          <w:pPr>
            <w:pStyle w:val="E8E3CB707AD54FC0B2EE51B9D8A421CA"/>
          </w:pPr>
          <w:r w:rsidRPr="00C34CFF">
            <w:rPr>
              <w:rStyle w:val="PlaceholderText"/>
            </w:rPr>
            <w:t>[Publicatiedatum]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oppins">
    <w:charset w:val="00"/>
    <w:family w:val="auto"/>
    <w:pitch w:val="variable"/>
    <w:sig w:usb0="00008007" w:usb1="00000000" w:usb2="00000000" w:usb3="00000000" w:csb0="00000093" w:csb1="00000000"/>
  </w:font>
  <w:font w:name="Corbel">
    <w:panose1 w:val="020B0503020204020204"/>
    <w:charset w:val="00"/>
    <w:family w:val="swiss"/>
    <w:pitch w:val="variable"/>
    <w:sig w:usb0="A00002EF" w:usb1="4000A44B" w:usb2="00000000" w:usb3="00000000" w:csb0="0000019F" w:csb1="00000000"/>
  </w:font>
  <w:font w:name="Adelle">
    <w:altName w:val="Calibri"/>
    <w:panose1 w:val="00000000000000000000"/>
    <w:charset w:val="00"/>
    <w:family w:val="modern"/>
    <w:notTrueType/>
    <w:pitch w:val="variable"/>
    <w:sig w:usb0="00000007" w:usb1="00000001" w:usb2="00000000" w:usb3="00000000" w:csb0="00000093" w:csb1="00000000"/>
  </w:font>
  <w:font w:name="TT Firs Neue">
    <w:altName w:val="Calibri"/>
    <w:charset w:val="00"/>
    <w:family w:val="auto"/>
    <w:pitch w:val="variable"/>
    <w:sig w:usb0="A000027F" w:usb1="5000006B" w:usb2="00000000" w:usb3="00000000" w:csb0="00000097"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4993"/>
    <w:rsid w:val="00045564"/>
    <w:rsid w:val="00050582"/>
    <w:rsid w:val="00064072"/>
    <w:rsid w:val="000B2EA9"/>
    <w:rsid w:val="000B75DC"/>
    <w:rsid w:val="0011379B"/>
    <w:rsid w:val="00152B8B"/>
    <w:rsid w:val="00177AC8"/>
    <w:rsid w:val="001B0D00"/>
    <w:rsid w:val="001B383A"/>
    <w:rsid w:val="001D33E2"/>
    <w:rsid w:val="001E1526"/>
    <w:rsid w:val="001F5CCA"/>
    <w:rsid w:val="002263E2"/>
    <w:rsid w:val="00246929"/>
    <w:rsid w:val="00271F65"/>
    <w:rsid w:val="002B3880"/>
    <w:rsid w:val="002C418B"/>
    <w:rsid w:val="002E3F39"/>
    <w:rsid w:val="002E4CE0"/>
    <w:rsid w:val="002E5E7A"/>
    <w:rsid w:val="0030731E"/>
    <w:rsid w:val="003541EB"/>
    <w:rsid w:val="003A42EF"/>
    <w:rsid w:val="003A455C"/>
    <w:rsid w:val="003B6161"/>
    <w:rsid w:val="003F4061"/>
    <w:rsid w:val="003F4484"/>
    <w:rsid w:val="00430774"/>
    <w:rsid w:val="004636E9"/>
    <w:rsid w:val="004644E2"/>
    <w:rsid w:val="0047448A"/>
    <w:rsid w:val="004935B9"/>
    <w:rsid w:val="00573E15"/>
    <w:rsid w:val="00581F0B"/>
    <w:rsid w:val="005954DC"/>
    <w:rsid w:val="005D3B7A"/>
    <w:rsid w:val="0060508B"/>
    <w:rsid w:val="00641BA1"/>
    <w:rsid w:val="00665423"/>
    <w:rsid w:val="006A7DF9"/>
    <w:rsid w:val="006E7233"/>
    <w:rsid w:val="006F0351"/>
    <w:rsid w:val="006F2645"/>
    <w:rsid w:val="006F3536"/>
    <w:rsid w:val="00703806"/>
    <w:rsid w:val="00706D7F"/>
    <w:rsid w:val="00750DAF"/>
    <w:rsid w:val="00761740"/>
    <w:rsid w:val="00786499"/>
    <w:rsid w:val="00794837"/>
    <w:rsid w:val="007B37BB"/>
    <w:rsid w:val="007B438D"/>
    <w:rsid w:val="007C7422"/>
    <w:rsid w:val="007C7AD3"/>
    <w:rsid w:val="007E5619"/>
    <w:rsid w:val="00805044"/>
    <w:rsid w:val="00823470"/>
    <w:rsid w:val="008361FF"/>
    <w:rsid w:val="00836CF0"/>
    <w:rsid w:val="0084156D"/>
    <w:rsid w:val="00860B41"/>
    <w:rsid w:val="00863941"/>
    <w:rsid w:val="008B3F27"/>
    <w:rsid w:val="008C2307"/>
    <w:rsid w:val="00903A56"/>
    <w:rsid w:val="009246C9"/>
    <w:rsid w:val="00986761"/>
    <w:rsid w:val="009973EF"/>
    <w:rsid w:val="009B094B"/>
    <w:rsid w:val="009B2366"/>
    <w:rsid w:val="009B303E"/>
    <w:rsid w:val="009E4DC9"/>
    <w:rsid w:val="009E589A"/>
    <w:rsid w:val="00A00BCC"/>
    <w:rsid w:val="00A04993"/>
    <w:rsid w:val="00A13C57"/>
    <w:rsid w:val="00A27FA9"/>
    <w:rsid w:val="00A32B8B"/>
    <w:rsid w:val="00A67327"/>
    <w:rsid w:val="00A7793B"/>
    <w:rsid w:val="00AE5264"/>
    <w:rsid w:val="00B27343"/>
    <w:rsid w:val="00B53B29"/>
    <w:rsid w:val="00B64B67"/>
    <w:rsid w:val="00B66B71"/>
    <w:rsid w:val="00B744FE"/>
    <w:rsid w:val="00B872BF"/>
    <w:rsid w:val="00BA11BD"/>
    <w:rsid w:val="00BA3794"/>
    <w:rsid w:val="00BD371A"/>
    <w:rsid w:val="00BD47ED"/>
    <w:rsid w:val="00BE0CB4"/>
    <w:rsid w:val="00BF7D59"/>
    <w:rsid w:val="00C01DE8"/>
    <w:rsid w:val="00C149A0"/>
    <w:rsid w:val="00C337EE"/>
    <w:rsid w:val="00C414D4"/>
    <w:rsid w:val="00C41837"/>
    <w:rsid w:val="00C55864"/>
    <w:rsid w:val="00C7085D"/>
    <w:rsid w:val="00C8334E"/>
    <w:rsid w:val="00CC3CCD"/>
    <w:rsid w:val="00CE43DE"/>
    <w:rsid w:val="00CF2B9B"/>
    <w:rsid w:val="00D00ED7"/>
    <w:rsid w:val="00D47331"/>
    <w:rsid w:val="00D70047"/>
    <w:rsid w:val="00D9290D"/>
    <w:rsid w:val="00DB2C25"/>
    <w:rsid w:val="00DE0E83"/>
    <w:rsid w:val="00DE3D5B"/>
    <w:rsid w:val="00E01842"/>
    <w:rsid w:val="00E70DEF"/>
    <w:rsid w:val="00EE5789"/>
    <w:rsid w:val="00EE58AE"/>
    <w:rsid w:val="00EE7A6E"/>
    <w:rsid w:val="00F05351"/>
    <w:rsid w:val="00F06643"/>
    <w:rsid w:val="00F240B7"/>
    <w:rsid w:val="00F349B5"/>
    <w:rsid w:val="00F444AC"/>
    <w:rsid w:val="00F71E5B"/>
    <w:rsid w:val="00F92D67"/>
    <w:rsid w:val="00F9533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2"/>
        <w:lang w:val="nl-NL" w:eastAsia="nl-NL"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050582"/>
    <w:rPr>
      <w:color w:val="808080"/>
    </w:rPr>
  </w:style>
  <w:style w:type="paragraph" w:customStyle="1" w:styleId="E974486604A94E518105EE1A9FE73414">
    <w:name w:val="E974486604A94E518105EE1A9FE73414"/>
  </w:style>
  <w:style w:type="paragraph" w:customStyle="1" w:styleId="A9503D3EAD984B9D97C3BCF9585B40BE">
    <w:name w:val="A9503D3EAD984B9D97C3BCF9585B40BE"/>
  </w:style>
  <w:style w:type="paragraph" w:customStyle="1" w:styleId="E8E3CB707AD54FC0B2EE51B9D8A421CA">
    <w:name w:val="E8E3CB707AD54FC0B2EE51B9D8A421C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KOH">
  <a:themeElements>
    <a:clrScheme name="KOH">
      <a:dk1>
        <a:srgbClr val="2E3845"/>
      </a:dk1>
      <a:lt1>
        <a:sysClr val="window" lastClr="FFFFFF"/>
      </a:lt1>
      <a:dk2>
        <a:srgbClr val="2E3845"/>
      </a:dk2>
      <a:lt2>
        <a:srgbClr val="FFFFFF"/>
      </a:lt2>
      <a:accent1>
        <a:srgbClr val="ED6C34"/>
      </a:accent1>
      <a:accent2>
        <a:srgbClr val="2E3845"/>
      </a:accent2>
      <a:accent3>
        <a:srgbClr val="155349"/>
      </a:accent3>
      <a:accent4>
        <a:srgbClr val="335593"/>
      </a:accent4>
      <a:accent5>
        <a:srgbClr val="C7C7C7"/>
      </a:accent5>
      <a:accent6>
        <a:srgbClr val="FFFFFF"/>
      </a:accent6>
      <a:hlink>
        <a:srgbClr val="ED6C34"/>
      </a:hlink>
      <a:folHlink>
        <a:srgbClr val="C7C7C7"/>
      </a:folHlink>
    </a:clrScheme>
    <a:fontScheme name="AKJ">
      <a:majorFont>
        <a:latin typeface="Corbel"/>
        <a:ea typeface=""/>
        <a:cs typeface=""/>
      </a:majorFont>
      <a:minorFont>
        <a:latin typeface="Corbel"/>
        <a:ea typeface=""/>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xDef>
      <a:spPr>
        <a:noFill/>
        <a:ln w="6350">
          <a:noFill/>
        </a:ln>
      </a:spPr>
      <a:bodyPr rot="0" spcFirstLastPara="0" vertOverflow="overflow" horzOverflow="overflow" vert="horz" wrap="square" lIns="91440" tIns="45720" rIns="91440" bIns="45720" numCol="1" spcCol="0" rtlCol="0" fromWordArt="0" anchor="t" anchorCtr="0" forceAA="0" compatLnSpc="1">
        <a:prstTxWarp prst="textNoShape">
          <a:avLst/>
        </a:prstTxWarp>
        <a:noAutofit/>
      </a:bodyPr>
      <a:lstStyle/>
    </a:tx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CoverPageProperties xmlns="http://schemas.microsoft.com/office/2006/coverPageProps">
  <PublishDate>2026-06-30T00:00:00</PublishDate>
  <Abstract/>
  <CompanyAddress/>
  <CompanyPhone/>
  <CompanyFax/>
  <CompanyEmail/>
</CoverPageProperties>
</file>

<file path=customXml/item2.xml><?xml version="1.0" encoding="utf-8"?>
<ct:contentTypeSchema xmlns:ct="http://schemas.microsoft.com/office/2006/metadata/contentType" xmlns:ma="http://schemas.microsoft.com/office/2006/metadata/properties/metaAttributes" ct:_="" ma:_="" ma:contentTypeName="Format" ma:contentTypeID="0x0101009E9C2234EDEB834191B1002455570EF000F6C44423AFE80943A19515FB7CCB1A45" ma:contentTypeVersion="3" ma:contentTypeDescription="Format" ma:contentTypeScope="" ma:versionID="7dc4a6242567cedaf960b927b382b66c">
  <xsd:schema xmlns:xsd="http://www.w3.org/2001/XMLSchema" xmlns:xs="http://www.w3.org/2001/XMLSchema" xmlns:p="http://schemas.microsoft.com/office/2006/metadata/properties" xmlns:ns2="a080b7c8-c20a-4576-99c6-bdeb595112fa" targetNamespace="http://schemas.microsoft.com/office/2006/metadata/properties" ma:root="true" ma:fieldsID="0889c5240113a98ccc26d19592bff7ef" ns2:_="">
    <xsd:import namespace="a080b7c8-c20a-4576-99c6-bdeb595112fa"/>
    <xsd:element name="properties">
      <xsd:complexType>
        <xsd:sequence>
          <xsd:element name="documentManagement">
            <xsd:complexType>
              <xsd:all>
                <xsd:element ref="ns2:_dlc_DocId" minOccurs="0"/>
                <xsd:element ref="ns2:_dlc_DocIdUrl" minOccurs="0"/>
                <xsd:element ref="ns2:_dlc_DocIdPersistId" minOccurs="0"/>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080b7c8-c20a-4576-99c6-bdeb595112fa" elementFormDefault="qualified">
    <xsd:import namespace="http://schemas.microsoft.com/office/2006/documentManagement/types"/>
    <xsd:import namespace="http://schemas.microsoft.com/office/infopath/2007/PartnerControls"/>
    <xsd:element name="_dlc_DocId" ma:index="8" nillable="true" ma:displayName="Waarde van de document-id" ma:description="De waarde van de document-id die aan dit item is toegewezen." ma:internalName="_dlc_DocId" ma:readOnly="true">
      <xsd:simpleType>
        <xsd:restriction base="dms:Text"/>
      </xsd:simpleType>
    </xsd:element>
    <xsd:element name="_dlc_DocIdUrl" ma:index="9" nillable="true" ma:displayName="Document-id" ma:description="Permanente koppeling naar dit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0" nillable="true" ma:displayName="Persist ID" ma:description="Keep ID on add." ma:hidden="true" ma:internalName="_dlc_DocIdPersistId" ma:readOnly="true">
      <xsd:simpleType>
        <xsd:restriction base="dms:Boolean"/>
      </xsd:simpleType>
    </xsd:element>
    <xsd:element name="SharedWithUsers" ma:index="11" nillable="true" ma:displayName="Gedeeld met"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Gedeeld met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oudstype"/>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dlc_DocId xmlns="a080b7c8-c20a-4576-99c6-bdeb595112fa">EYEWNVZJW3N4-1968715154-85</_dlc_DocId>
    <_dlc_DocIdUrl xmlns="a080b7c8-c20a-4576-99c6-bdeb595112fa">
      <Url>https://oosterhofholman.sharepoint.com/sites/Bibliotheek/_layouts/15/DocIdRedir.aspx?ID=EYEWNVZJW3N4-1968715154-85</Url>
      <Description>EYEWNVZJW3N4-1968715154-85</Description>
    </_dlc_DocIdUrl>
  </documentManagement>
</p:properti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6.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F4492CEA-FE47-46BE-B388-7BED8842A8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080b7c8-c20a-4576-99c6-bdeb595112f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4FF0BA1-35C5-4199-839A-8CC9B0D7561D}">
  <ds:schemaRefs>
    <ds:schemaRef ds:uri="http://schemas.microsoft.com/office/2006/metadata/properties"/>
    <ds:schemaRef ds:uri="http://schemas.microsoft.com/office/infopath/2007/PartnerControls"/>
    <ds:schemaRef ds:uri="a080b7c8-c20a-4576-99c6-bdeb595112fa"/>
  </ds:schemaRefs>
</ds:datastoreItem>
</file>

<file path=customXml/itemProps4.xml><?xml version="1.0" encoding="utf-8"?>
<ds:datastoreItem xmlns:ds="http://schemas.openxmlformats.org/officeDocument/2006/customXml" ds:itemID="{A6E73809-3524-4934-96D4-EA342841B378}">
  <ds:schemaRefs>
    <ds:schemaRef ds:uri="http://schemas.microsoft.com/sharepoint/events"/>
  </ds:schemaRefs>
</ds:datastoreItem>
</file>

<file path=customXml/itemProps5.xml><?xml version="1.0" encoding="utf-8"?>
<ds:datastoreItem xmlns:ds="http://schemas.openxmlformats.org/officeDocument/2006/customXml" ds:itemID="{771EC830-012C-480A-BEE5-D391F76317D0}">
  <ds:schemaRefs>
    <ds:schemaRef ds:uri="http://schemas.openxmlformats.org/officeDocument/2006/bibliography"/>
  </ds:schemaRefs>
</ds:datastoreItem>
</file>

<file path=customXml/itemProps6.xml><?xml version="1.0" encoding="utf-8"?>
<ds:datastoreItem xmlns:ds="http://schemas.openxmlformats.org/officeDocument/2006/customXml" ds:itemID="{2100F51D-15C3-438F-8E86-ACBF6445D58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KOH_rapport informeel</Template>
  <TotalTime>0</TotalTime>
  <Pages>32</Pages>
  <Words>7090</Words>
  <Characters>40415</Characters>
  <Application>Microsoft Office Word</Application>
  <DocSecurity>0</DocSecurity>
  <Lines>336</Lines>
  <Paragraphs>94</Paragraphs>
  <ScaleCrop>false</ScaleCrop>
  <HeadingPairs>
    <vt:vector size="2" baseType="variant">
      <vt:variant>
        <vt:lpstr>Titel</vt:lpstr>
      </vt:variant>
      <vt:variant>
        <vt:i4>1</vt:i4>
      </vt:variant>
    </vt:vector>
  </HeadingPairs>
  <TitlesOfParts>
    <vt:vector size="1" baseType="lpstr">
      <vt:lpstr>A Comparative Analysis of Hydraulic Stability Methods for Rock Protection of Subsea Cables in Nearshore Environments</vt:lpstr>
    </vt:vector>
  </TitlesOfParts>
  <Company>Koninklijke Oosterhof Holman</Company>
  <LinksUpToDate>false</LinksUpToDate>
  <CharactersWithSpaces>47411</CharactersWithSpaces>
  <SharedDoc>false</SharedDoc>
  <HLinks>
    <vt:vector size="24" baseType="variant">
      <vt:variant>
        <vt:i4>1638459</vt:i4>
      </vt:variant>
      <vt:variant>
        <vt:i4>20</vt:i4>
      </vt:variant>
      <vt:variant>
        <vt:i4>0</vt:i4>
      </vt:variant>
      <vt:variant>
        <vt:i4>5</vt:i4>
      </vt:variant>
      <vt:variant>
        <vt:lpwstr/>
      </vt:variant>
      <vt:variant>
        <vt:lpwstr>_Toc116986405</vt:lpwstr>
      </vt:variant>
      <vt:variant>
        <vt:i4>1638459</vt:i4>
      </vt:variant>
      <vt:variant>
        <vt:i4>14</vt:i4>
      </vt:variant>
      <vt:variant>
        <vt:i4>0</vt:i4>
      </vt:variant>
      <vt:variant>
        <vt:i4>5</vt:i4>
      </vt:variant>
      <vt:variant>
        <vt:lpwstr/>
      </vt:variant>
      <vt:variant>
        <vt:lpwstr>_Toc116986404</vt:lpwstr>
      </vt:variant>
      <vt:variant>
        <vt:i4>1638459</vt:i4>
      </vt:variant>
      <vt:variant>
        <vt:i4>8</vt:i4>
      </vt:variant>
      <vt:variant>
        <vt:i4>0</vt:i4>
      </vt:variant>
      <vt:variant>
        <vt:i4>5</vt:i4>
      </vt:variant>
      <vt:variant>
        <vt:lpwstr/>
      </vt:variant>
      <vt:variant>
        <vt:lpwstr>_Toc116986403</vt:lpwstr>
      </vt:variant>
      <vt:variant>
        <vt:i4>1638459</vt:i4>
      </vt:variant>
      <vt:variant>
        <vt:i4>2</vt:i4>
      </vt:variant>
      <vt:variant>
        <vt:i4>0</vt:i4>
      </vt:variant>
      <vt:variant>
        <vt:i4>5</vt:i4>
      </vt:variant>
      <vt:variant>
        <vt:lpwstr/>
      </vt:variant>
      <vt:variant>
        <vt:lpwstr>_Toc116986402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Comparative Analysis of Hydraulic Stability Methods for Rock Protection of Subsea Cables in Nearshore Environments</dc:title>
  <dc:subject/>
  <dc:creator>Willem Pol</dc:creator>
  <cp:keywords/>
  <dc:description/>
  <cp:lastModifiedBy>Willem Pol</cp:lastModifiedBy>
  <cp:revision>197</cp:revision>
  <cp:lastPrinted>2026-05-18T17:38:00Z</cp:lastPrinted>
  <dcterms:created xsi:type="dcterms:W3CDTF">2026-03-07T17:53:00Z</dcterms:created>
  <dcterms:modified xsi:type="dcterms:W3CDTF">2026-07-01T09:17:00Z</dcterms:modified>
  <cp:contentStatus>Version 1.0</cp:contentStatus>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0x0101009E9C2234EDEB834191B1002455570EF000F6C44423AFE80943A19515FB7CCB1A45</vt:lpwstr>
  </property>
  <property fmtid="{D5CDD505-2E9C-101B-9397-08002B2CF9AE}" pid="3" name="_dlc_DocIdItemGuid">
    <vt:lpwstr>e20d5fa6-77b7-4448-a2b1-6e20253f1470</vt:lpwstr>
  </property>
</Properties>
</file>