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DC" w:rsidRDefault="002752DC" w:rsidP="002C7221">
      <w:pPr>
        <w:spacing w:line="48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ClyA expression and purification</w:t>
      </w:r>
    </w:p>
    <w:p w:rsidR="002752DC" w:rsidRPr="002752DC" w:rsidRDefault="002752DC" w:rsidP="002C7221">
      <w:pPr>
        <w:pStyle w:val="ListParagraph"/>
        <w:numPr>
          <w:ilvl w:val="0"/>
          <w:numId w:val="7"/>
        </w:numPr>
        <w:spacing w:line="480" w:lineRule="auto"/>
        <w:jc w:val="both"/>
        <w:rPr>
          <w:rFonts w:cstheme="minorHAnsi"/>
          <w:lang w:val="en-US"/>
        </w:rPr>
      </w:pPr>
      <w:r w:rsidRPr="002752DC">
        <w:rPr>
          <w:rFonts w:cstheme="minorHAnsi"/>
          <w:lang w:val="en-US"/>
        </w:rPr>
        <w:t>I used a pT7-SC1 plasmid containing the ClyA-AS gene</w:t>
      </w:r>
    </w:p>
    <w:p w:rsidR="002752DC" w:rsidRPr="002752DC" w:rsidRDefault="002752DC" w:rsidP="002C7221">
      <w:pPr>
        <w:pStyle w:val="ListParagraph"/>
        <w:numPr>
          <w:ilvl w:val="0"/>
          <w:numId w:val="7"/>
        </w:numPr>
        <w:spacing w:line="480" w:lineRule="auto"/>
        <w:jc w:val="both"/>
        <w:rPr>
          <w:rFonts w:cstheme="minorHAnsi"/>
          <w:lang w:val="en-US"/>
        </w:rPr>
      </w:pPr>
      <w:r w:rsidRPr="002752DC">
        <w:rPr>
          <w:rFonts w:cstheme="minorHAnsi"/>
          <w:lang w:val="en-US"/>
        </w:rPr>
        <w:t xml:space="preserve">Cell cultures were induced using 0.5 mM </w:t>
      </w:r>
      <w:r w:rsidRPr="002752DC">
        <w:rPr>
          <w:rFonts w:cstheme="minorHAnsi"/>
          <w:lang w:val="en-US"/>
        </w:rPr>
        <w:t>isopropyl b-D-1-thiogalactopyranoside</w:t>
      </w:r>
      <w:r w:rsidRPr="002752DC">
        <w:rPr>
          <w:rFonts w:cstheme="minorHAnsi"/>
          <w:lang w:val="en-US"/>
        </w:rPr>
        <w:t xml:space="preserve"> (IPTG), instead of 0.1 mM</w:t>
      </w:r>
    </w:p>
    <w:p w:rsidR="002752DC" w:rsidRDefault="002752DC" w:rsidP="002C7221">
      <w:pPr>
        <w:spacing w:line="48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Recoding of single-channel current-voltage curves</w:t>
      </w:r>
    </w:p>
    <w:p w:rsidR="002752DC" w:rsidRPr="00984DB0" w:rsidRDefault="002752DC" w:rsidP="002C72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984DB0">
        <w:rPr>
          <w:rFonts w:cstheme="minorHAnsi"/>
          <w:lang w:val="en-US"/>
        </w:rPr>
        <w:t>The lipid bilayers were not painted, I used the Langmuir-Blodgett method</w:t>
      </w:r>
      <w:r w:rsidR="00984DB0" w:rsidRPr="00984DB0">
        <w:rPr>
          <w:rFonts w:cstheme="minorHAnsi"/>
          <w:lang w:val="en-US"/>
        </w:rPr>
        <w:t xml:space="preserve">, most details are correct, but not </w:t>
      </w:r>
      <w:r w:rsidR="00984DB0" w:rsidRPr="00984DB0">
        <w:rPr>
          <w:rFonts w:cstheme="minorHAnsi"/>
          <w:i/>
          <w:lang w:val="en-US"/>
        </w:rPr>
        <w:t>“</w:t>
      </w:r>
      <w:r w:rsidR="00984DB0" w:rsidRPr="00984DB0">
        <w:rPr>
          <w:rFonts w:cstheme="minorHAnsi"/>
          <w:i/>
          <w:lang w:val="en-US"/>
        </w:rPr>
        <w:t>by painting wi</w:t>
      </w:r>
      <w:r w:rsidR="00984DB0" w:rsidRPr="00984DB0">
        <w:rPr>
          <w:rFonts w:cstheme="minorHAnsi"/>
          <w:i/>
          <w:lang w:val="en-US"/>
        </w:rPr>
        <w:t>th 1,2-diphytanoyl-snglycero-3-</w:t>
      </w:r>
      <w:r w:rsidR="00984DB0" w:rsidRPr="00984DB0">
        <w:rPr>
          <w:rFonts w:cstheme="minorHAnsi"/>
          <w:i/>
          <w:lang w:val="en-US"/>
        </w:rPr>
        <w:t>phosphocholine (</w:t>
      </w:r>
      <w:proofErr w:type="spellStart"/>
      <w:r w:rsidR="00984DB0" w:rsidRPr="00984DB0">
        <w:rPr>
          <w:rFonts w:cstheme="minorHAnsi"/>
          <w:i/>
          <w:lang w:val="en-US"/>
        </w:rPr>
        <w:t>DPhPC</w:t>
      </w:r>
      <w:proofErr w:type="spellEnd"/>
      <w:r w:rsidR="00984DB0" w:rsidRPr="00984DB0">
        <w:rPr>
          <w:rFonts w:cstheme="minorHAnsi"/>
          <w:i/>
          <w:lang w:val="en-US"/>
        </w:rPr>
        <w:t>, Avanti Polar Lipids, Alabaster, USA).</w:t>
      </w:r>
      <w:r w:rsidR="00984DB0" w:rsidRPr="00984DB0">
        <w:rPr>
          <w:rFonts w:cstheme="minorHAnsi"/>
          <w:i/>
          <w:lang w:val="en-US"/>
        </w:rPr>
        <w:t>”</w:t>
      </w:r>
      <w:r w:rsidR="002C7221">
        <w:rPr>
          <w:rFonts w:cstheme="minorHAnsi"/>
          <w:lang w:val="en-US"/>
        </w:rPr>
        <w:t xml:space="preserve"> (</w:t>
      </w:r>
      <w:r w:rsidR="002C7221" w:rsidRPr="002C7221">
        <w:rPr>
          <w:rFonts w:cstheme="minorHAnsi"/>
          <w:b/>
          <w:lang w:val="en-US"/>
        </w:rPr>
        <w:t>see procedure below</w:t>
      </w:r>
      <w:r w:rsidR="002C7221">
        <w:rPr>
          <w:rFonts w:cstheme="minorHAnsi"/>
          <w:lang w:val="en-US"/>
        </w:rPr>
        <w:t>)</w:t>
      </w:r>
    </w:p>
    <w:p w:rsidR="00984DB0" w:rsidRDefault="00984DB0" w:rsidP="002C72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following chemicals were </w:t>
      </w:r>
      <w:r w:rsidRPr="00984DB0">
        <w:rPr>
          <w:rFonts w:cstheme="minorHAnsi"/>
          <w:lang w:val="en-US"/>
        </w:rPr>
        <w:t>obtained from Carl Roth</w:t>
      </w:r>
      <w:r>
        <w:rPr>
          <w:rFonts w:cstheme="minorHAnsi"/>
          <w:lang w:val="en-US"/>
        </w:rPr>
        <w:t>, Karlsruhe, Germany</w:t>
      </w:r>
      <w:r w:rsidR="002C7221">
        <w:rPr>
          <w:rFonts w:cstheme="minorHAnsi"/>
          <w:lang w:val="en-US"/>
        </w:rPr>
        <w:t>; not Sigma-Aldrich</w:t>
      </w:r>
    </w:p>
    <w:p w:rsidR="00984DB0" w:rsidRDefault="00984DB0" w:rsidP="002C722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MOPS</w:t>
      </w:r>
    </w:p>
    <w:p w:rsidR="00984DB0" w:rsidRDefault="00984DB0" w:rsidP="002C722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IPTG (</w:t>
      </w:r>
      <w:r w:rsidRPr="002752DC">
        <w:rPr>
          <w:rFonts w:cstheme="minorHAnsi"/>
          <w:lang w:val="en-US"/>
        </w:rPr>
        <w:t>isopropyl b-D-1-thiogalactopyranoside</w:t>
      </w:r>
      <w:r>
        <w:rPr>
          <w:rFonts w:cstheme="minorHAnsi"/>
          <w:lang w:val="en-US"/>
        </w:rPr>
        <w:t>)</w:t>
      </w:r>
    </w:p>
    <w:p w:rsidR="00984DB0" w:rsidRPr="00984DB0" w:rsidRDefault="00984DB0" w:rsidP="002C722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Sodium chloride (NaCl)</w:t>
      </w:r>
    </w:p>
    <w:p w:rsidR="002752DC" w:rsidRDefault="002752DC" w:rsidP="002C7221">
      <w:pPr>
        <w:spacing w:line="480" w:lineRule="auto"/>
        <w:jc w:val="both"/>
        <w:rPr>
          <w:rFonts w:cstheme="minorHAnsi"/>
          <w:lang w:val="en-US"/>
        </w:rPr>
      </w:pPr>
      <w:r w:rsidRPr="00984DB0">
        <w:rPr>
          <w:rFonts w:cstheme="minorHAnsi"/>
          <w:lang w:val="en-US"/>
        </w:rPr>
        <w:t>5% hexadecane in pentane (Sigma-Aldrich)</w:t>
      </w:r>
      <w:r w:rsidR="00984DB0" w:rsidRPr="00984DB0">
        <w:rPr>
          <w:rFonts w:cstheme="minorHAnsi"/>
          <w:lang w:val="en-US"/>
        </w:rPr>
        <w:t xml:space="preserve"> was applied over the aperture of the </w:t>
      </w:r>
      <w:r w:rsidR="00984DB0">
        <w:rPr>
          <w:rFonts w:cstheme="minorHAnsi"/>
          <w:lang w:val="en-US"/>
        </w:rPr>
        <w:t>Teflon membrane and left to dry for 1 minute at 25 °C. The buffered electrolyte solution was added to both compartments, topped with 10 µl of 6.25 mg/ml 1,2-diphytanoyl-snglycero-3-phosphocholine (</w:t>
      </w:r>
      <w:proofErr w:type="spellStart"/>
      <w:r w:rsidR="00984DB0">
        <w:rPr>
          <w:rFonts w:cstheme="minorHAnsi"/>
          <w:lang w:val="en-US"/>
        </w:rPr>
        <w:t>DPhPC</w:t>
      </w:r>
      <w:proofErr w:type="spellEnd"/>
      <w:r w:rsidR="00984DB0">
        <w:rPr>
          <w:rFonts w:cstheme="minorHAnsi"/>
          <w:lang w:val="en-US"/>
        </w:rPr>
        <w:t>, Avanti Polar Lipids) in pentane. The pentane was left to evaporate for 2 minutes at 25 °C. A lipid bilayer was formed by lowering and raising the buffer level over the aperture.</w:t>
      </w:r>
    </w:p>
    <w:p w:rsidR="00984DB0" w:rsidRPr="00984DB0" w:rsidRDefault="00984DB0" w:rsidP="002C7221">
      <w:pPr>
        <w:spacing w:line="480" w:lineRule="auto"/>
        <w:jc w:val="both"/>
        <w:rPr>
          <w:rFonts w:cstheme="minorHAnsi"/>
          <w:lang w:val="en-US"/>
        </w:rPr>
      </w:pPr>
    </w:p>
    <w:p w:rsidR="002C7221" w:rsidRDefault="002C7221" w:rsidP="002C7221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235828" w:rsidRPr="00254589" w:rsidRDefault="002752DC" w:rsidP="002C7221">
      <w:pPr>
        <w:spacing w:line="48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 xml:space="preserve">Manuscript </w:t>
      </w:r>
      <w:r w:rsidR="00235828" w:rsidRPr="00254589">
        <w:rPr>
          <w:rFonts w:cstheme="minorHAnsi"/>
          <w:b/>
          <w:lang w:val="en-US"/>
        </w:rPr>
        <w:t>Typos and strange sentences:</w:t>
      </w:r>
    </w:p>
    <w:p w:rsidR="005622B4" w:rsidRPr="00254589" w:rsidRDefault="00235828" w:rsidP="002C7221">
      <w:pPr>
        <w:spacing w:line="480" w:lineRule="auto"/>
        <w:jc w:val="both"/>
        <w:rPr>
          <w:rFonts w:cstheme="minorHAnsi"/>
          <w:b/>
          <w:lang w:val="en-US"/>
        </w:rPr>
      </w:pPr>
      <w:r w:rsidRPr="00254589">
        <w:rPr>
          <w:rFonts w:cstheme="minorHAnsi"/>
          <w:b/>
          <w:lang w:val="en-US"/>
        </w:rPr>
        <w:t>Abstract:</w:t>
      </w:r>
    </w:p>
    <w:p w:rsidR="002C7221" w:rsidRPr="002C7221" w:rsidRDefault="00235828" w:rsidP="002C72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 w:rsidRPr="00254589">
        <w:rPr>
          <w:rFonts w:cstheme="minorHAnsi"/>
          <w:lang w:val="en-US"/>
        </w:rPr>
        <w:t>“…</w:t>
      </w:r>
      <w:r w:rsidRPr="00254589">
        <w:rPr>
          <w:rFonts w:cstheme="minorHAnsi"/>
          <w:i/>
          <w:lang w:val="en-US"/>
        </w:rPr>
        <w:t>the large atomic structure of biological nanopores makes the collection of</w:t>
      </w:r>
      <w:r w:rsidRPr="00254589">
        <w:rPr>
          <w:rFonts w:cstheme="minorHAnsi"/>
          <w:i/>
          <w:lang w:val="en-US"/>
        </w:rPr>
        <w:t xml:space="preserve"> </w:t>
      </w:r>
      <w:r w:rsidRPr="00254589">
        <w:rPr>
          <w:rFonts w:cstheme="minorHAnsi"/>
          <w:i/>
          <w:lang w:val="en-US"/>
        </w:rPr>
        <w:t>statistically meaningful amount of data highly computationally expensive</w:t>
      </w:r>
      <w:r w:rsidRPr="00254589">
        <w:rPr>
          <w:rFonts w:cstheme="minorHAnsi"/>
          <w:lang w:val="en-US"/>
        </w:rPr>
        <w:t>.</w:t>
      </w:r>
      <w:r w:rsidRPr="00254589">
        <w:rPr>
          <w:rFonts w:cstheme="minorHAnsi"/>
          <w:lang w:val="en-US"/>
        </w:rPr>
        <w:t>”</w:t>
      </w:r>
    </w:p>
    <w:p w:rsidR="00235828" w:rsidRPr="00254589" w:rsidRDefault="00235828" w:rsidP="002C72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 w:rsidRPr="00254589">
        <w:rPr>
          <w:rFonts w:cstheme="minorHAnsi"/>
          <w:lang w:val="en-US"/>
        </w:rPr>
        <w:t>this sentence seems strange.</w:t>
      </w:r>
    </w:p>
    <w:p w:rsidR="00C329B3" w:rsidRPr="00254589" w:rsidRDefault="002C7221" w:rsidP="002C72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 w:rsidRPr="00254589">
        <w:rPr>
          <w:rFonts w:cstheme="minorHAnsi"/>
          <w:i/>
          <w:lang w:val="en-US"/>
        </w:rPr>
        <w:t xml:space="preserve"> </w:t>
      </w:r>
      <w:r w:rsidR="00235828" w:rsidRPr="00254589">
        <w:rPr>
          <w:rFonts w:cstheme="minorHAnsi"/>
          <w:i/>
          <w:lang w:val="en-US"/>
        </w:rPr>
        <w:t>“…</w:t>
      </w:r>
      <w:r w:rsidR="00235828" w:rsidRPr="00254589">
        <w:rPr>
          <w:rFonts w:cstheme="minorHAnsi"/>
          <w:i/>
          <w:lang w:val="en-US"/>
        </w:rPr>
        <w:t>density, visc</w:t>
      </w:r>
      <w:r w:rsidR="00235828" w:rsidRPr="00254589">
        <w:rPr>
          <w:rFonts w:cstheme="minorHAnsi"/>
          <w:i/>
          <w:lang w:val="en-US"/>
        </w:rPr>
        <w:t xml:space="preserve">osity and relative permittivity </w:t>
      </w:r>
      <w:r w:rsidR="00235828" w:rsidRPr="00254589">
        <w:rPr>
          <w:rFonts w:cstheme="minorHAnsi"/>
          <w:i/>
          <w:lang w:val="en-US"/>
        </w:rPr>
        <w:t xml:space="preserve">of the </w:t>
      </w:r>
      <w:r w:rsidR="00235828" w:rsidRPr="00254589">
        <w:rPr>
          <w:rFonts w:cstheme="minorHAnsi"/>
          <w:i/>
          <w:u w:val="single"/>
          <w:lang w:val="en-US"/>
        </w:rPr>
        <w:t>solvent</w:t>
      </w:r>
      <w:r w:rsidR="00235828" w:rsidRPr="00254589">
        <w:rPr>
          <w:rFonts w:cstheme="minorHAnsi"/>
          <w:i/>
          <w:lang w:val="en-US"/>
        </w:rPr>
        <w:t xml:space="preserve"> </w:t>
      </w:r>
      <w:r w:rsidR="00235828" w:rsidRPr="00254589">
        <w:rPr>
          <w:rFonts w:cstheme="minorHAnsi"/>
          <w:i/>
          <w:u w:val="single"/>
          <w:lang w:val="en-US"/>
        </w:rPr>
        <w:t>To</w:t>
      </w:r>
      <w:r w:rsidR="00235828" w:rsidRPr="00254589">
        <w:rPr>
          <w:rFonts w:cstheme="minorHAnsi"/>
          <w:i/>
          <w:lang w:val="en-US"/>
        </w:rPr>
        <w:t xml:space="preserve"> demonstrate…</w:t>
      </w:r>
      <w:r w:rsidR="00235828" w:rsidRPr="00254589">
        <w:rPr>
          <w:rFonts w:cstheme="minorHAnsi"/>
          <w:lang w:val="en-US"/>
        </w:rPr>
        <w:t>”</w:t>
      </w:r>
      <w:r w:rsidR="00235828" w:rsidRPr="00254589">
        <w:rPr>
          <w:rFonts w:cstheme="minorHAnsi"/>
          <w:lang w:val="en-US"/>
        </w:rPr>
        <w:t xml:space="preserve">  </w:t>
      </w:r>
    </w:p>
    <w:p w:rsidR="00235828" w:rsidRPr="00254589" w:rsidRDefault="00235828" w:rsidP="002C72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 w:rsidRPr="00254589">
        <w:rPr>
          <w:rFonts w:cstheme="minorHAnsi"/>
          <w:lang w:val="en-US"/>
        </w:rPr>
        <w:t>missing period behind the sentence.</w:t>
      </w:r>
    </w:p>
    <w:p w:rsidR="00235828" w:rsidRPr="00254589" w:rsidRDefault="00235828" w:rsidP="002C72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“</w:t>
      </w:r>
      <w:r w:rsidRPr="00254589">
        <w:rPr>
          <w:rFonts w:cstheme="minorHAnsi"/>
          <w:i/>
          <w:lang w:val="en-US"/>
        </w:rPr>
        <w:t>It also quantitatively</w:t>
      </w:r>
      <w:r w:rsidRPr="00254589">
        <w:rPr>
          <w:rFonts w:cstheme="minorHAnsi"/>
          <w:i/>
          <w:lang w:val="en-US"/>
        </w:rPr>
        <w:t xml:space="preserve"> describes many characteristics </w:t>
      </w:r>
      <w:r w:rsidRPr="00254589">
        <w:rPr>
          <w:rFonts w:cstheme="minorHAnsi"/>
          <w:i/>
          <w:lang w:val="en-US"/>
        </w:rPr>
        <w:t>that are not directly experimentally accessible, including the ion s</w:t>
      </w:r>
      <w:r w:rsidRPr="00254589">
        <w:rPr>
          <w:rFonts w:cstheme="minorHAnsi"/>
          <w:i/>
          <w:lang w:val="en-US"/>
        </w:rPr>
        <w:t xml:space="preserve">electivity, the distribution of </w:t>
      </w:r>
      <w:r w:rsidRPr="00254589">
        <w:rPr>
          <w:rFonts w:cstheme="minorHAnsi"/>
          <w:i/>
          <w:lang w:val="en-US"/>
        </w:rPr>
        <w:t>ions and the electric potential inside the nanopore and, the magnitude of the electro-osmotic</w:t>
      </w:r>
      <w:r w:rsidRPr="00254589">
        <w:rPr>
          <w:rFonts w:cstheme="minorHAnsi"/>
          <w:i/>
          <w:lang w:val="en-US"/>
        </w:rPr>
        <w:t xml:space="preserve"> flow</w:t>
      </w:r>
      <w:r w:rsidRPr="00254589">
        <w:rPr>
          <w:rFonts w:cstheme="minorHAnsi"/>
          <w:lang w:val="en-US"/>
        </w:rPr>
        <w:t>”</w:t>
      </w:r>
    </w:p>
    <w:p w:rsidR="00C329B3" w:rsidRPr="00254589" w:rsidRDefault="00C329B3" w:rsidP="002C72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The magnitude of the electro-osmotic flow seems like an afterthought. The summation was complete after the electric potential inside the nanopore, perhaps put EOF in front?</w:t>
      </w:r>
    </w:p>
    <w:p w:rsidR="00C329B3" w:rsidRPr="00254589" w:rsidRDefault="00772CB9" w:rsidP="002C72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“</w:t>
      </w:r>
      <w:r w:rsidRPr="00254589">
        <w:rPr>
          <w:rFonts w:cstheme="minorHAnsi"/>
          <w:i/>
          <w:lang w:val="en-US"/>
        </w:rPr>
        <w:t>simulations that are both qualitatively and quantitatively meaningful, into the</w:t>
      </w:r>
      <w:r w:rsidRPr="00254589">
        <w:rPr>
          <w:rFonts w:cstheme="minorHAnsi"/>
          <w:lang w:val="en-US"/>
        </w:rPr>
        <w:t>”</w:t>
      </w:r>
      <w:r w:rsidRPr="00254589">
        <w:rPr>
          <w:rFonts w:cstheme="minorHAnsi"/>
          <w:lang w:val="en-US"/>
        </w:rPr>
        <w:tab/>
      </w:r>
    </w:p>
    <w:p w:rsidR="00772CB9" w:rsidRPr="00254589" w:rsidRDefault="009D7F66" w:rsidP="002C72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Maybe put</w:t>
      </w:r>
      <w:r w:rsidR="00772CB9" w:rsidRPr="00254589">
        <w:rPr>
          <w:rFonts w:cstheme="minorHAnsi"/>
          <w:lang w:val="en-US"/>
        </w:rPr>
        <w:t xml:space="preserve"> comma after “</w:t>
      </w:r>
      <w:r w:rsidR="00772CB9" w:rsidRPr="00254589">
        <w:rPr>
          <w:rFonts w:cstheme="minorHAnsi"/>
          <w:i/>
          <w:lang w:val="en-US"/>
        </w:rPr>
        <w:t>simulations</w:t>
      </w:r>
      <w:r w:rsidR="00772CB9" w:rsidRPr="00254589">
        <w:rPr>
          <w:rFonts w:cstheme="minorHAnsi"/>
          <w:lang w:val="en-US"/>
        </w:rPr>
        <w:t>”</w:t>
      </w:r>
    </w:p>
    <w:p w:rsidR="00772CB9" w:rsidRPr="00254589" w:rsidRDefault="00772CB9" w:rsidP="002C72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Consider changing “</w:t>
      </w:r>
      <w:r w:rsidRPr="00254589">
        <w:rPr>
          <w:rFonts w:cstheme="minorHAnsi"/>
          <w:i/>
          <w:lang w:val="en-US"/>
        </w:rPr>
        <w:t>biological nanopore researchers</w:t>
      </w:r>
      <w:r w:rsidRPr="00254589">
        <w:rPr>
          <w:rFonts w:cstheme="minorHAnsi"/>
          <w:lang w:val="en-US"/>
        </w:rPr>
        <w:t>”</w:t>
      </w:r>
    </w:p>
    <w:p w:rsidR="009D7F66" w:rsidRPr="00254589" w:rsidRDefault="009D7F66" w:rsidP="002C72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“</w:t>
      </w:r>
      <w:r w:rsidRPr="00254589">
        <w:rPr>
          <w:rFonts w:cstheme="minorHAnsi"/>
          <w:i/>
          <w:lang w:val="en-US"/>
        </w:rPr>
        <w:t>…</w:t>
      </w:r>
      <w:r w:rsidRPr="00254589">
        <w:rPr>
          <w:rFonts w:cstheme="minorHAnsi"/>
          <w:i/>
          <w:lang w:val="en-US"/>
        </w:rPr>
        <w:t>nanopore experiments but may also</w:t>
      </w:r>
      <w:r w:rsidRPr="00254589">
        <w:rPr>
          <w:rFonts w:cstheme="minorHAnsi"/>
          <w:i/>
          <w:lang w:val="en-US"/>
        </w:rPr>
        <w:t>…”</w:t>
      </w:r>
    </w:p>
    <w:p w:rsidR="00984DB0" w:rsidRPr="002C7221" w:rsidRDefault="009D7F66" w:rsidP="002C72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Consider a comma between “…</w:t>
      </w:r>
      <w:r w:rsidRPr="00254589">
        <w:rPr>
          <w:rFonts w:cstheme="minorHAnsi"/>
          <w:i/>
          <w:lang w:val="en-US"/>
        </w:rPr>
        <w:t>experiments</w:t>
      </w:r>
      <w:r w:rsidRPr="00254589">
        <w:rPr>
          <w:rFonts w:cstheme="minorHAnsi"/>
          <w:lang w:val="en-US"/>
        </w:rPr>
        <w:t>” and “</w:t>
      </w:r>
      <w:r w:rsidRPr="00254589">
        <w:rPr>
          <w:rFonts w:cstheme="minorHAnsi"/>
          <w:i/>
          <w:lang w:val="en-US"/>
        </w:rPr>
        <w:t>but may also…</w:t>
      </w:r>
      <w:r w:rsidRPr="00254589">
        <w:rPr>
          <w:rFonts w:cstheme="minorHAnsi"/>
          <w:lang w:val="en-US"/>
        </w:rPr>
        <w:t>”</w:t>
      </w:r>
    </w:p>
    <w:p w:rsidR="008F743F" w:rsidRPr="00254589" w:rsidRDefault="00DD4548" w:rsidP="002C7221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Manuscript</w:t>
      </w:r>
    </w:p>
    <w:p w:rsidR="008F743F" w:rsidRPr="00254589" w:rsidRDefault="008F743F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“</w:t>
      </w:r>
      <w:r w:rsidR="00254589" w:rsidRPr="00254589">
        <w:rPr>
          <w:rFonts w:cstheme="minorHAnsi"/>
          <w:lang w:val="en-US"/>
        </w:rPr>
        <w:t>…</w:t>
      </w:r>
      <w:r w:rsidRPr="00254589">
        <w:rPr>
          <w:rFonts w:cstheme="minorHAnsi"/>
          <w:i/>
          <w:lang w:val="en-US"/>
        </w:rPr>
        <w:t>of biomarkers, to the fundamental</w:t>
      </w:r>
      <w:r w:rsidR="00254589" w:rsidRPr="00254589">
        <w:rPr>
          <w:rFonts w:cstheme="minorHAnsi"/>
          <w:i/>
          <w:lang w:val="en-US"/>
        </w:rPr>
        <w:t>…</w:t>
      </w:r>
      <w:r w:rsidRPr="00254589">
        <w:rPr>
          <w:rFonts w:cstheme="minorHAnsi"/>
          <w:lang w:val="en-US"/>
        </w:rPr>
        <w:t>”</w:t>
      </w:r>
    </w:p>
    <w:p w:rsidR="00254589" w:rsidRDefault="008F743F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 w:rsidRPr="00254589">
        <w:rPr>
          <w:rFonts w:cstheme="minorHAnsi"/>
          <w:lang w:val="en-US"/>
        </w:rPr>
        <w:t>Twice “</w:t>
      </w:r>
      <w:r w:rsidRPr="00254589">
        <w:rPr>
          <w:rFonts w:cstheme="minorHAnsi"/>
          <w:i/>
          <w:lang w:val="en-US"/>
        </w:rPr>
        <w:t>to the</w:t>
      </w:r>
      <w:r w:rsidRPr="00254589">
        <w:rPr>
          <w:rFonts w:cstheme="minorHAnsi"/>
          <w:lang w:val="en-US"/>
        </w:rPr>
        <w:t>”</w:t>
      </w:r>
      <w:r w:rsidR="00254589" w:rsidRPr="00254589">
        <w:rPr>
          <w:rFonts w:cstheme="minorHAnsi"/>
          <w:lang w:val="en-US"/>
        </w:rPr>
        <w:t xml:space="preserve"> in one sentence disturbs the flow</w:t>
      </w:r>
    </w:p>
    <w:p w:rsidR="002C7221" w:rsidRDefault="002C7221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2</w:t>
      </w:r>
    </w:p>
    <w:p w:rsidR="006A2FD3" w:rsidRDefault="00DD4548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</w:t>
      </w:r>
      <w:r w:rsidR="006A2FD3" w:rsidRPr="00DD4548">
        <w:rPr>
          <w:rFonts w:cstheme="minorHAnsi"/>
          <w:i/>
          <w:lang w:val="en-US"/>
        </w:rPr>
        <w:t xml:space="preserve">The </w:t>
      </w:r>
      <w:proofErr w:type="spellStart"/>
      <w:r w:rsidR="006A2FD3" w:rsidRPr="00DD4548">
        <w:rPr>
          <w:rFonts w:cstheme="minorHAnsi"/>
          <w:i/>
          <w:lang w:val="en-US"/>
        </w:rPr>
        <w:t>ePNP</w:t>
      </w:r>
      <w:proofErr w:type="spellEnd"/>
      <w:r w:rsidR="006A2FD3" w:rsidRPr="00DD4548">
        <w:rPr>
          <w:rFonts w:cstheme="minorHAnsi"/>
          <w:i/>
          <w:lang w:val="en-US"/>
        </w:rPr>
        <w:t>-NS equations revert into the regular PNP-NS equations disabling</w:t>
      </w:r>
      <w:r w:rsidR="006A2FD3" w:rsidRPr="00DD4548">
        <w:rPr>
          <w:rFonts w:cstheme="minorHAnsi"/>
          <w:i/>
          <w:lang w:val="en-US"/>
        </w:rPr>
        <w:t xml:space="preserve"> </w:t>
      </w:r>
      <w:r w:rsidR="006A2FD3" w:rsidRPr="00DD4548">
        <w:rPr>
          <w:rFonts w:cstheme="minorHAnsi"/>
          <w:i/>
          <w:lang w:val="en-US"/>
        </w:rPr>
        <w:t xml:space="preserve">the steric </w:t>
      </w:r>
      <w:r w:rsidR="006A2FD3" w:rsidRPr="00DD4548">
        <w:rPr>
          <w:rFonts w:cstheme="minorHAnsi"/>
          <w:i/>
          <w:lang w:val="en-US"/>
        </w:rPr>
        <w:t>fl</w:t>
      </w:r>
      <w:r w:rsidR="006A2FD3" w:rsidRPr="00DD4548">
        <w:rPr>
          <w:rFonts w:cstheme="minorHAnsi"/>
          <w:i/>
          <w:lang w:val="en-US"/>
        </w:rPr>
        <w:t>ux</w:t>
      </w:r>
      <w:r w:rsidRPr="00DD4548">
        <w:rPr>
          <w:rFonts w:cstheme="minorHAnsi"/>
          <w:i/>
          <w:lang w:val="en-US"/>
        </w:rPr>
        <w:t>…”</w:t>
      </w:r>
    </w:p>
    <w:p w:rsidR="00DD4548" w:rsidRDefault="00DD4548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clarify, it says here that by reverting </w:t>
      </w:r>
      <w:proofErr w:type="spellStart"/>
      <w:r>
        <w:rPr>
          <w:rFonts w:cstheme="minorHAnsi"/>
          <w:lang w:val="en-US"/>
        </w:rPr>
        <w:t>ePNP</w:t>
      </w:r>
      <w:proofErr w:type="spellEnd"/>
      <w:r>
        <w:rPr>
          <w:rFonts w:cstheme="minorHAnsi"/>
          <w:lang w:val="en-US"/>
        </w:rPr>
        <w:t>-NS to PNP-NS you disable the steric flux</w:t>
      </w:r>
    </w:p>
    <w:p w:rsidR="002C7221" w:rsidRDefault="002C7221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15</w:t>
      </w:r>
    </w:p>
    <w:p w:rsidR="00DD4548" w:rsidRDefault="003D12C8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“</w:t>
      </w:r>
      <w:r w:rsidR="00DD4548" w:rsidRPr="003D12C8">
        <w:rPr>
          <w:rFonts w:cstheme="minorHAnsi"/>
          <w:i/>
          <w:lang w:val="en-US"/>
        </w:rPr>
        <w:t>In</w:t>
      </w:r>
      <w:r w:rsidR="00DD4548" w:rsidRPr="003D12C8">
        <w:rPr>
          <w:rFonts w:cstheme="minorHAnsi"/>
          <w:i/>
          <w:lang w:val="en-US"/>
        </w:rPr>
        <w:t xml:space="preserve"> </w:t>
      </w:r>
      <w:r w:rsidR="00DD4548" w:rsidRPr="003D12C8">
        <w:rPr>
          <w:rFonts w:cstheme="minorHAnsi"/>
          <w:i/>
          <w:lang w:val="en-US"/>
        </w:rPr>
        <w:t xml:space="preserve">addition, </w:t>
      </w:r>
      <w:proofErr w:type="spellStart"/>
      <w:r w:rsidR="00DD4548" w:rsidRPr="00774CA6">
        <w:rPr>
          <w:rFonts w:cstheme="minorHAnsi"/>
          <w:b/>
          <w:i/>
          <w:lang w:val="en-US"/>
        </w:rPr>
        <w:t>tThe</w:t>
      </w:r>
      <w:proofErr w:type="spellEnd"/>
      <w:r w:rsidR="00DD4548" w:rsidRPr="00774CA6">
        <w:rPr>
          <w:rFonts w:cstheme="minorHAnsi"/>
          <w:b/>
          <w:i/>
          <w:lang w:val="en-US"/>
        </w:rPr>
        <w:t xml:space="preserve"> </w:t>
      </w:r>
      <w:r w:rsidR="00DD4548" w:rsidRPr="003D12C8">
        <w:rPr>
          <w:rFonts w:cstheme="minorHAnsi"/>
          <w:i/>
          <w:lang w:val="en-US"/>
        </w:rPr>
        <w:t>GHK equation</w:t>
      </w:r>
      <w:r w:rsidRPr="003D12C8">
        <w:rPr>
          <w:rFonts w:cstheme="minorHAnsi"/>
          <w:i/>
          <w:lang w:val="en-US"/>
        </w:rPr>
        <w:t>…</w:t>
      </w:r>
      <w:r>
        <w:rPr>
          <w:rFonts w:cstheme="minorHAnsi"/>
          <w:lang w:val="en-US"/>
        </w:rPr>
        <w:t>”</w:t>
      </w:r>
    </w:p>
    <w:p w:rsidR="003D12C8" w:rsidRDefault="003D12C8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says </w:t>
      </w:r>
      <w:proofErr w:type="spellStart"/>
      <w:r>
        <w:rPr>
          <w:rFonts w:cstheme="minorHAnsi"/>
          <w:lang w:val="en-US"/>
        </w:rPr>
        <w:t>tThe</w:t>
      </w:r>
      <w:proofErr w:type="spellEnd"/>
      <w:r>
        <w:rPr>
          <w:rFonts w:cstheme="minorHAnsi"/>
          <w:lang w:val="en-US"/>
        </w:rPr>
        <w:t>, likely a mistake from previous corrections</w:t>
      </w:r>
    </w:p>
    <w:p w:rsidR="003D12C8" w:rsidRDefault="003D12C8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20</w:t>
      </w:r>
    </w:p>
    <w:p w:rsidR="002E6D20" w:rsidRPr="002E6D20" w:rsidRDefault="002E6D20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 w:rsidRPr="002E6D20">
        <w:rPr>
          <w:rFonts w:cstheme="minorHAnsi"/>
          <w:i/>
          <w:lang w:val="en-US"/>
        </w:rPr>
        <w:t xml:space="preserve">“…situation </w:t>
      </w:r>
      <w:r w:rsidRPr="00774CA6">
        <w:rPr>
          <w:rFonts w:cstheme="minorHAnsi"/>
          <w:b/>
          <w:i/>
          <w:lang w:val="en-US"/>
        </w:rPr>
        <w:t>on the on the</w:t>
      </w:r>
      <w:r w:rsidRPr="002E6D20">
        <w:rPr>
          <w:rFonts w:cstheme="minorHAnsi"/>
          <w:i/>
          <w:lang w:val="en-US"/>
        </w:rPr>
        <w:t xml:space="preserve"> order of 10…”</w:t>
      </w:r>
    </w:p>
    <w:p w:rsidR="002E6D20" w:rsidRDefault="002E6D2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Repeat of “</w:t>
      </w:r>
      <w:r w:rsidRPr="002E6D20">
        <w:rPr>
          <w:rFonts w:cstheme="minorHAnsi"/>
          <w:i/>
          <w:lang w:val="en-US"/>
        </w:rPr>
        <w:t>on the</w:t>
      </w:r>
      <w:r>
        <w:rPr>
          <w:rFonts w:cstheme="minorHAnsi"/>
          <w:lang w:val="en-US"/>
        </w:rPr>
        <w:t>”</w:t>
      </w:r>
    </w:p>
    <w:p w:rsidR="002E6D20" w:rsidRDefault="002E6D2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21</w:t>
      </w:r>
    </w:p>
    <w:p w:rsidR="002E6D20" w:rsidRDefault="002E6D20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</w:t>
      </w:r>
      <w:r w:rsidRPr="002E6D20">
        <w:rPr>
          <w:rFonts w:cstheme="minorHAnsi"/>
          <w:i/>
          <w:lang w:val="en-US"/>
        </w:rPr>
        <w:t>We use th</w:t>
      </w:r>
      <w:r w:rsidRPr="002E6D20">
        <w:rPr>
          <w:rFonts w:cstheme="minorHAnsi"/>
          <w:i/>
          <w:lang w:val="en-US"/>
        </w:rPr>
        <w:t>e relative ion concentration av</w:t>
      </w:r>
      <w:r w:rsidRPr="002E6D20">
        <w:rPr>
          <w:rFonts w:cstheme="minorHAnsi"/>
          <w:i/>
          <w:lang w:val="en-US"/>
        </w:rPr>
        <w:t>eraged over the entire volume of the pore (</w:t>
      </w:r>
      <w:proofErr w:type="spellStart"/>
      <w:r w:rsidRPr="002E6D20">
        <w:rPr>
          <w:rFonts w:cstheme="minorHAnsi"/>
          <w:i/>
          <w:lang w:val="en-US"/>
        </w:rPr>
        <w:t>hci</w:t>
      </w:r>
      <w:proofErr w:type="spellEnd"/>
      <w:r w:rsidRPr="002E6D20">
        <w:rPr>
          <w:rFonts w:cstheme="minorHAnsi"/>
          <w:i/>
          <w:lang w:val="en-US"/>
        </w:rPr>
        <w:t>=</w:t>
      </w:r>
      <w:proofErr w:type="spellStart"/>
      <w:r w:rsidRPr="002E6D20">
        <w:rPr>
          <w:rFonts w:cstheme="minorHAnsi"/>
          <w:i/>
          <w:lang w:val="en-US"/>
        </w:rPr>
        <w:t>csip</w:t>
      </w:r>
      <w:proofErr w:type="spellEnd"/>
      <w:r w:rsidRPr="002E6D20">
        <w:rPr>
          <w:rFonts w:cstheme="minorHAnsi"/>
          <w:i/>
          <w:lang w:val="en-US"/>
        </w:rPr>
        <w:t xml:space="preserve">), as a function of bulk </w:t>
      </w:r>
      <w:r w:rsidRPr="002E6D20">
        <w:rPr>
          <w:rFonts w:cstheme="minorHAnsi"/>
          <w:i/>
          <w:lang w:val="en-US"/>
        </w:rPr>
        <w:t>concentration,</w:t>
      </w:r>
      <w:r w:rsidRPr="002E6D20">
        <w:rPr>
          <w:rFonts w:cstheme="minorHAnsi"/>
          <w:i/>
          <w:lang w:val="en-US"/>
        </w:rPr>
        <w:t xml:space="preserve"> </w:t>
      </w:r>
      <w:r w:rsidRPr="002E6D20">
        <w:rPr>
          <w:rFonts w:cstheme="minorHAnsi"/>
          <w:i/>
          <w:lang w:val="en-US"/>
        </w:rPr>
        <w:t>as a measure for global ionic conditions inside the pore</w:t>
      </w:r>
      <w:r>
        <w:rPr>
          <w:rFonts w:cstheme="minorHAnsi"/>
          <w:lang w:val="en-US"/>
        </w:rPr>
        <w:t>”</w:t>
      </w:r>
    </w:p>
    <w:p w:rsidR="002E6D20" w:rsidRDefault="002E6D2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seems like something is repeated here, twice “</w:t>
      </w:r>
      <w:r w:rsidRPr="002E6D20">
        <w:rPr>
          <w:rFonts w:cstheme="minorHAnsi"/>
          <w:i/>
          <w:lang w:val="en-US"/>
        </w:rPr>
        <w:t>as a</w:t>
      </w:r>
      <w:r>
        <w:rPr>
          <w:rFonts w:cstheme="minorHAnsi"/>
          <w:lang w:val="en-US"/>
        </w:rPr>
        <w:t>”</w:t>
      </w:r>
    </w:p>
    <w:p w:rsidR="002E6D20" w:rsidRDefault="002E6D2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22</w:t>
      </w:r>
    </w:p>
    <w:p w:rsidR="002E6D20" w:rsidRPr="002E6D20" w:rsidRDefault="002E6D20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 w:rsidRPr="002E6D20">
        <w:rPr>
          <w:rFonts w:cstheme="minorHAnsi"/>
          <w:i/>
          <w:lang w:val="en-US"/>
        </w:rPr>
        <w:t xml:space="preserve">“…when </w:t>
      </w:r>
      <w:r w:rsidRPr="002E6D20">
        <w:rPr>
          <w:rFonts w:cstheme="minorHAnsi"/>
          <w:b/>
          <w:i/>
          <w:lang w:val="en-US"/>
        </w:rPr>
        <w:t>changes</w:t>
      </w:r>
      <w:r w:rsidRPr="002E6D20">
        <w:rPr>
          <w:rFonts w:cstheme="minorHAnsi"/>
          <w:i/>
          <w:lang w:val="en-US"/>
        </w:rPr>
        <w:t xml:space="preserve"> the bias voltage…”</w:t>
      </w:r>
    </w:p>
    <w:p w:rsidR="002E6D20" w:rsidRDefault="002E6D2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 think this should be “</w:t>
      </w:r>
      <w:r w:rsidR="002C7221" w:rsidRPr="002C7221">
        <w:rPr>
          <w:rFonts w:cstheme="minorHAnsi"/>
          <w:i/>
          <w:lang w:val="en-US"/>
        </w:rPr>
        <w:t xml:space="preserve">…when </w:t>
      </w:r>
      <w:r w:rsidRPr="002C7221">
        <w:rPr>
          <w:rFonts w:cstheme="minorHAnsi"/>
          <w:b/>
          <w:i/>
          <w:lang w:val="en-US"/>
        </w:rPr>
        <w:t>changing</w:t>
      </w:r>
      <w:r w:rsidR="002C7221" w:rsidRPr="002C7221">
        <w:rPr>
          <w:rFonts w:cstheme="minorHAnsi"/>
          <w:i/>
          <w:lang w:val="en-US"/>
        </w:rPr>
        <w:t xml:space="preserve"> the bias voltage…</w:t>
      </w:r>
      <w:r>
        <w:rPr>
          <w:rFonts w:cstheme="minorHAnsi"/>
          <w:lang w:val="en-US"/>
        </w:rPr>
        <w:t>”</w:t>
      </w:r>
    </w:p>
    <w:p w:rsidR="002E6D20" w:rsidRDefault="002E6D2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22</w:t>
      </w:r>
    </w:p>
    <w:p w:rsidR="002E6D20" w:rsidRPr="002E6D20" w:rsidRDefault="002E6D20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 w:rsidRPr="002E6D20">
        <w:rPr>
          <w:rFonts w:cstheme="minorHAnsi"/>
          <w:i/>
          <w:lang w:val="en-US"/>
        </w:rPr>
        <w:t xml:space="preserve">“The PB region encompasses a cylindrical volume at the </w:t>
      </w:r>
      <w:proofErr w:type="spellStart"/>
      <w:r w:rsidRPr="002E6D20">
        <w:rPr>
          <w:rFonts w:cstheme="minorHAnsi"/>
          <w:b/>
          <w:i/>
          <w:lang w:val="en-US"/>
        </w:rPr>
        <w:t>enter</w:t>
      </w:r>
      <w:proofErr w:type="spellEnd"/>
      <w:r w:rsidRPr="002E6D20">
        <w:rPr>
          <w:rFonts w:cstheme="minorHAnsi"/>
          <w:i/>
          <w:lang w:val="en-US"/>
        </w:rPr>
        <w:t xml:space="preserve"> of the pore up…”</w:t>
      </w:r>
    </w:p>
    <w:p w:rsidR="002E6D20" w:rsidRPr="00265C44" w:rsidRDefault="002E6D2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I believe, “enter” should be “entrance”</w:t>
      </w:r>
    </w:p>
    <w:p w:rsidR="00265C44" w:rsidRPr="00265C44" w:rsidRDefault="00265C44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Page 23</w:t>
      </w:r>
    </w:p>
    <w:p w:rsidR="00265C44" w:rsidRDefault="00265C44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“values of -144 mV (-5.60 </w:t>
      </w:r>
      <w:proofErr w:type="spellStart"/>
      <w:r>
        <w:rPr>
          <w:rFonts w:cstheme="minorHAnsi"/>
          <w:i/>
          <w:lang w:val="en-US"/>
        </w:rPr>
        <w:t>k</w:t>
      </w:r>
      <w:r>
        <w:rPr>
          <w:rFonts w:cstheme="minorHAnsi"/>
          <w:i/>
          <w:vertAlign w:val="subscript"/>
          <w:lang w:val="en-US"/>
        </w:rPr>
        <w:t>B</w:t>
      </w:r>
      <w:r>
        <w:rPr>
          <w:rFonts w:cstheme="minorHAnsi"/>
          <w:i/>
          <w:lang w:val="en-US"/>
        </w:rPr>
        <w:t>T</w:t>
      </w:r>
      <w:proofErr w:type="spellEnd"/>
      <w:r>
        <w:rPr>
          <w:rFonts w:cstheme="minorHAnsi"/>
          <w:i/>
          <w:lang w:val="en-US"/>
        </w:rPr>
        <w:t>/e)”</w:t>
      </w:r>
    </w:p>
    <w:p w:rsidR="00265C44" w:rsidRPr="00265C44" w:rsidRDefault="00265C44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This sentence is not outlined</w:t>
      </w:r>
    </w:p>
    <w:p w:rsidR="00265C44" w:rsidRPr="00265C44" w:rsidRDefault="00265C44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Page 26</w:t>
      </w:r>
    </w:p>
    <w:p w:rsidR="00265C44" w:rsidRPr="00265C44" w:rsidRDefault="00265C44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“</w:t>
      </w:r>
      <w:r w:rsidRPr="00265C44">
        <w:rPr>
          <w:rFonts w:cstheme="minorHAnsi"/>
          <w:i/>
          <w:lang w:val="en-US"/>
        </w:rPr>
        <w:t xml:space="preserve">…at </w:t>
      </w:r>
      <w:proofErr w:type="spellStart"/>
      <w:r w:rsidRPr="00265C44">
        <w:rPr>
          <w:rFonts w:cstheme="minorHAnsi"/>
          <w:i/>
          <w:lang w:val="en-US"/>
        </w:rPr>
        <w:t>V</w:t>
      </w:r>
      <w:r w:rsidRPr="00265C44">
        <w:rPr>
          <w:rFonts w:cstheme="minorHAnsi"/>
          <w:i/>
          <w:vertAlign w:val="subscript"/>
          <w:lang w:val="en-US"/>
        </w:rPr>
        <w:t>b</w:t>
      </w:r>
      <w:proofErr w:type="spellEnd"/>
      <w:r w:rsidRPr="00265C44">
        <w:rPr>
          <w:rFonts w:cstheme="minorHAnsi"/>
          <w:i/>
          <w:lang w:val="en-US"/>
        </w:rPr>
        <w:t xml:space="preserve"> = +150-150 mV…</w:t>
      </w:r>
      <w:r>
        <w:rPr>
          <w:rFonts w:cstheme="minorHAnsi"/>
          <w:lang w:val="en-US"/>
        </w:rPr>
        <w:t>”</w:t>
      </w:r>
    </w:p>
    <w:p w:rsidR="00265C44" w:rsidRPr="00265C44" w:rsidRDefault="00265C44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I think something went wrong here</w:t>
      </w:r>
    </w:p>
    <w:p w:rsidR="00265C44" w:rsidRPr="00265C44" w:rsidRDefault="00265C44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Page 27</w:t>
      </w:r>
    </w:p>
    <w:p w:rsidR="00265C44" w:rsidRDefault="00DC3610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“a continuous ClyA, </w:t>
      </w:r>
      <w:r w:rsidRPr="00DC3610">
        <w:rPr>
          <w:rFonts w:cstheme="minorHAnsi"/>
          <w:b/>
          <w:i/>
          <w:lang w:val="en-US"/>
        </w:rPr>
        <w:t>will be rapidly move</w:t>
      </w:r>
      <w:r>
        <w:rPr>
          <w:rFonts w:cstheme="minorHAnsi"/>
          <w:i/>
          <w:lang w:val="en-US"/>
        </w:rPr>
        <w:t xml:space="preserve"> towards the cis entry”</w:t>
      </w:r>
    </w:p>
    <w:p w:rsidR="00DC3610" w:rsidRDefault="00DC361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“…will be rapidly moving…”, or “…will rapidly move…“</w:t>
      </w:r>
    </w:p>
    <w:p w:rsidR="00DC3610" w:rsidRDefault="00DC361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29</w:t>
      </w:r>
    </w:p>
    <w:p w:rsidR="00DC3610" w:rsidRDefault="008E7329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“…such as αHL or FraC…”</w:t>
      </w:r>
    </w:p>
    <w:p w:rsidR="008E7329" w:rsidRDefault="008E7329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You did not define these abbreviations.</w:t>
      </w:r>
    </w:p>
    <w:p w:rsidR="002C7221" w:rsidRDefault="002C7221" w:rsidP="002C7221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On page 5, you mention aHL, however, there is no inclusion of this abbreviation</w:t>
      </w:r>
    </w:p>
    <w:p w:rsidR="008E7329" w:rsidRDefault="008E7329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32</w:t>
      </w:r>
    </w:p>
    <w:p w:rsidR="005B4A95" w:rsidRDefault="00B30D3E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“For example, at </w:t>
      </w:r>
      <w:proofErr w:type="spellStart"/>
      <w:r>
        <w:rPr>
          <w:rFonts w:cstheme="minorHAnsi"/>
          <w:lang w:val="en-US"/>
        </w:rPr>
        <w:t>V</w:t>
      </w:r>
      <w:r w:rsidRPr="00B30D3E">
        <w:rPr>
          <w:rFonts w:cstheme="minorHAnsi"/>
          <w:vertAlign w:val="subscript"/>
          <w:lang w:val="en-US"/>
        </w:rPr>
        <w:t>b</w:t>
      </w:r>
      <w:proofErr w:type="spellEnd"/>
      <w:r>
        <w:rPr>
          <w:rFonts w:cstheme="minorHAnsi"/>
          <w:lang w:val="en-US"/>
        </w:rPr>
        <w:t xml:space="preserve"> = -150 mV, G</w:t>
      </w:r>
      <w:r w:rsidRPr="00B30D3E">
        <w:rPr>
          <w:rFonts w:cstheme="minorHAnsi"/>
          <w:vertAlign w:val="subscript"/>
          <w:lang w:val="en-US"/>
        </w:rPr>
        <w:t>eo</w:t>
      </w:r>
      <w:r>
        <w:rPr>
          <w:rFonts w:cstheme="minorHAnsi"/>
          <w:lang w:val="en-US"/>
        </w:rPr>
        <w:t>..”</w:t>
      </w:r>
    </w:p>
    <w:p w:rsidR="00B30D3E" w:rsidRDefault="00B30D3E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This sentence is not completely clear</w:t>
      </w:r>
    </w:p>
    <w:p w:rsidR="00B30D3E" w:rsidRDefault="00B30D3E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33</w:t>
      </w:r>
    </w:p>
    <w:p w:rsidR="00B30D3E" w:rsidRDefault="00B30D3E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“For all voltag</w:t>
      </w:r>
      <w:r w:rsidRPr="00B30D3E">
        <w:rPr>
          <w:rFonts w:cstheme="minorHAnsi"/>
          <w:u w:val="single"/>
          <w:lang w:val="en-US"/>
        </w:rPr>
        <w:t>es</w:t>
      </w:r>
      <w:r>
        <w:rPr>
          <w:rFonts w:cstheme="minorHAnsi"/>
          <w:lang w:val="en-US"/>
        </w:rPr>
        <w:t xml:space="preserve"> magnitud</w:t>
      </w:r>
      <w:r w:rsidRPr="00B30D3E">
        <w:rPr>
          <w:rFonts w:cstheme="minorHAnsi"/>
          <w:u w:val="single"/>
          <w:lang w:val="en-US"/>
        </w:rPr>
        <w:t>es</w:t>
      </w:r>
      <w:r>
        <w:rPr>
          <w:rFonts w:cstheme="minorHAnsi"/>
          <w:lang w:val="en-US"/>
        </w:rPr>
        <w:t>, ….”</w:t>
      </w:r>
    </w:p>
    <w:p w:rsidR="00B30D3E" w:rsidRDefault="00B30D3E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Is this correct?</w:t>
      </w:r>
    </w:p>
    <w:p w:rsidR="00B30D3E" w:rsidRDefault="00B30D3E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33</w:t>
      </w:r>
    </w:p>
    <w:p w:rsidR="00B30D3E" w:rsidRDefault="00B30D3E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“…magnitude of the pressures spots”</w:t>
      </w:r>
    </w:p>
    <w:p w:rsidR="00B30D3E" w:rsidRDefault="00B30D3E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Should this be “pressure spots”?, there are several spots with different pressure, or should it be “pressures spot”, one spot with different pressures.</w:t>
      </w:r>
      <w:bookmarkStart w:id="0" w:name="_GoBack"/>
      <w:bookmarkEnd w:id="0"/>
    </w:p>
    <w:p w:rsidR="00B30D3E" w:rsidRDefault="00B30D3E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34</w:t>
      </w:r>
    </w:p>
    <w:p w:rsidR="00B30D3E" w:rsidRDefault="00254D90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“…force on particles translocation through…”</w:t>
      </w:r>
    </w:p>
    <w:p w:rsidR="00254D90" w:rsidRDefault="00254D9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Should this be “..force on particles translocating through” or “..force on particle translocation through…”?</w:t>
      </w:r>
    </w:p>
    <w:p w:rsidR="00254D90" w:rsidRDefault="00254D90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34</w:t>
      </w:r>
    </w:p>
    <w:p w:rsidR="00254D90" w:rsidRDefault="008817B8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“water through a biological nanopores,…”</w:t>
      </w:r>
    </w:p>
    <w:p w:rsidR="008817B8" w:rsidRDefault="008817B8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Should this be “water through biological nanopores” or “water through a biological nanopore”</w:t>
      </w:r>
    </w:p>
    <w:p w:rsidR="008817B8" w:rsidRDefault="008817B8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34, conclusions</w:t>
      </w:r>
    </w:p>
    <w:p w:rsidR="008817B8" w:rsidRDefault="008817B8" w:rsidP="002C7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“…yielding a wealth of information that is both qualitative and quantitative accurate”</w:t>
      </w:r>
    </w:p>
    <w:p w:rsidR="008817B8" w:rsidRPr="00DC3610" w:rsidRDefault="008817B8" w:rsidP="002C72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Should this be </w:t>
      </w:r>
      <w:r>
        <w:rPr>
          <w:rFonts w:cstheme="minorHAnsi"/>
          <w:lang w:val="en-US"/>
        </w:rPr>
        <w:t>“…yielding a wealth of information that is b</w:t>
      </w:r>
      <w:r w:rsidR="002752DC">
        <w:rPr>
          <w:rFonts w:cstheme="minorHAnsi"/>
          <w:lang w:val="en-US"/>
        </w:rPr>
        <w:t>oth qualitative and quantitatively</w:t>
      </w:r>
      <w:r>
        <w:rPr>
          <w:rFonts w:cstheme="minorHAnsi"/>
          <w:lang w:val="en-US"/>
        </w:rPr>
        <w:t xml:space="preserve"> accurate”</w:t>
      </w:r>
    </w:p>
    <w:p w:rsidR="002752DC" w:rsidRPr="000F5397" w:rsidRDefault="002752DC" w:rsidP="000F539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Page 34, conclusions</w:t>
      </w:r>
    </w:p>
    <w:sectPr w:rsidR="002752DC" w:rsidRPr="000F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1A8C"/>
    <w:multiLevelType w:val="hybridMultilevel"/>
    <w:tmpl w:val="067AEF9A"/>
    <w:lvl w:ilvl="0" w:tplc="6A90B1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8AC62F0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6002"/>
    <w:multiLevelType w:val="hybridMultilevel"/>
    <w:tmpl w:val="85B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E73F0"/>
    <w:multiLevelType w:val="hybridMultilevel"/>
    <w:tmpl w:val="4EC4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3C8B"/>
    <w:multiLevelType w:val="hybridMultilevel"/>
    <w:tmpl w:val="AAB6BDC4"/>
    <w:lvl w:ilvl="0" w:tplc="6C988646">
      <w:start w:val="1"/>
      <w:numFmt w:val="decimal"/>
      <w:lvlText w:val="%1."/>
      <w:lvlJc w:val="left"/>
      <w:pPr>
        <w:ind w:left="720" w:hanging="360"/>
      </w:pPr>
      <w:rPr>
        <w:rFonts w:ascii="CMR12" w:hAnsi="CMR12" w:cs="CMR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16BEB"/>
    <w:multiLevelType w:val="hybridMultilevel"/>
    <w:tmpl w:val="4EC4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040F8"/>
    <w:multiLevelType w:val="hybridMultilevel"/>
    <w:tmpl w:val="ABCA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A4ADD"/>
    <w:multiLevelType w:val="hybridMultilevel"/>
    <w:tmpl w:val="4EC4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4FEF"/>
    <w:multiLevelType w:val="hybridMultilevel"/>
    <w:tmpl w:val="4EC4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A1F1D"/>
    <w:multiLevelType w:val="hybridMultilevel"/>
    <w:tmpl w:val="22D4A6C6"/>
    <w:lvl w:ilvl="0" w:tplc="6A90B1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28"/>
    <w:rsid w:val="000F5397"/>
    <w:rsid w:val="00235828"/>
    <w:rsid w:val="00254589"/>
    <w:rsid w:val="00254D90"/>
    <w:rsid w:val="00265C44"/>
    <w:rsid w:val="002752DC"/>
    <w:rsid w:val="002C7221"/>
    <w:rsid w:val="002E6D20"/>
    <w:rsid w:val="003D12C8"/>
    <w:rsid w:val="005622B4"/>
    <w:rsid w:val="005B4A95"/>
    <w:rsid w:val="006A2FD3"/>
    <w:rsid w:val="00772CB9"/>
    <w:rsid w:val="00774CA6"/>
    <w:rsid w:val="008817B8"/>
    <w:rsid w:val="008E7329"/>
    <w:rsid w:val="008F743F"/>
    <w:rsid w:val="0092209B"/>
    <w:rsid w:val="00984DB0"/>
    <w:rsid w:val="009D7F66"/>
    <w:rsid w:val="00B30D3E"/>
    <w:rsid w:val="00C329B3"/>
    <w:rsid w:val="00DC3610"/>
    <w:rsid w:val="00D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CE86"/>
  <w15:chartTrackingRefBased/>
  <w15:docId w15:val="{E3FE4445-A745-4042-8E67-AAC80C2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Lucas</dc:creator>
  <cp:keywords/>
  <dc:description/>
  <cp:lastModifiedBy>Florian Lucas</cp:lastModifiedBy>
  <cp:revision>10</cp:revision>
  <dcterms:created xsi:type="dcterms:W3CDTF">2020-03-10T11:11:00Z</dcterms:created>
  <dcterms:modified xsi:type="dcterms:W3CDTF">2020-03-10T15:28:00Z</dcterms:modified>
</cp:coreProperties>
</file>