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新細明體" w:eastAsia="新細明體" w:hAnsi="新細明體"/>
          <w:sz w:val="24"/>
          <w:szCs w:val="24"/>
        </w:rPr>
        <w:id w:val="834578700"/>
        <w:docPartObj>
          <w:docPartGallery w:val="Cover Pages"/>
          <w:docPartUnique/>
        </w:docPartObj>
      </w:sdtPr>
      <w:sdtEndPr/>
      <w:sdtContent>
        <w:p w:rsidR="00C65E11" w:rsidRPr="006B00E6" w:rsidRDefault="007E345F">
          <w:pPr>
            <w:rPr>
              <w:rFonts w:ascii="新細明體" w:eastAsia="新細明體" w:hAnsi="新細明體"/>
              <w:sz w:val="24"/>
              <w:szCs w:val="24"/>
            </w:rPr>
          </w:pPr>
          <w:r w:rsidRPr="006B00E6">
            <w:rPr>
              <w:rFonts w:ascii="新細明體" w:eastAsia="新細明體" w:hAnsi="新細明體"/>
              <w:noProof/>
              <w:sz w:val="24"/>
              <w:szCs w:val="24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4964430</wp:posOffset>
                </wp:positionH>
                <wp:positionV relativeFrom="paragraph">
                  <wp:posOffset>10160</wp:posOffset>
                </wp:positionV>
                <wp:extent cx="1901952" cy="338328"/>
                <wp:effectExtent l="0" t="0" r="3175" b="5080"/>
                <wp:wrapNone/>
                <wp:docPr id="4" name="Picture 4" descr="BannerBitmap_200x3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BannerBitmap_200x3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952" cy="338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E6105">
            <w:rPr>
              <w:rFonts w:ascii="新細明體" w:eastAsia="新細明體" w:hAnsi="新細明體"/>
              <w:noProof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0;width:553.9pt;height:256.3pt;z-index:-251658240;visibility:visible;mso-width-percent:906;mso-top-percent:510;mso-position-horizontal:center;mso-position-horizontal-relative:page;mso-position-vertical-relative:page;mso-width-percent:906;mso-top-percent:51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1"/>
                        <w:gridCol w:w="10277"/>
                      </w:tblGrid>
                      <w:tr w:rsidR="00DE5FB8">
                        <w:trPr>
                          <w:trHeight w:val="2376"/>
                        </w:trPr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:rsidR="00DE5FB8" w:rsidRDefault="00DE5FB8"/>
                        </w:tc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96"/>
                              <w:szCs w:val="96"/>
                              <w:lang w:eastAsia="zh-TW"/>
                            </w:rPr>
                            <w:alias w:val="Title"/>
                            <w:tag w:val=""/>
                            <w:id w:val="7398242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:rsidR="00DE5FB8" w:rsidRDefault="00DE5FB8" w:rsidP="00495D8C">
                                <w:pPr>
                                  <w:pStyle w:val="a3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  <w:lang w:eastAsia="zh-TW"/>
                                  </w:rPr>
                                </w:pPr>
                                <w:proofErr w:type="gramStart"/>
                                <w:r w:rsidRPr="00591D91">
                                  <w:rPr>
                                    <w:rFonts w:asciiTheme="majorHAnsi" w:hAnsiTheme="majorHAnsi" w:hint="eastAsia"/>
                                    <w:color w:val="FFFFFF" w:themeColor="background1"/>
                                    <w:sz w:val="96"/>
                                    <w:szCs w:val="96"/>
                                    <w:lang w:eastAsia="zh-TW"/>
                                  </w:rPr>
                                  <w:t>雙鴻電子</w:t>
                                </w:r>
                                <w:proofErr w:type="gramEnd"/>
                                <w:r w:rsidRPr="00591D91">
                                  <w:rPr>
                                    <w:rFonts w:asciiTheme="majorHAnsi" w:hAnsiTheme="majorHAnsi" w:hint="eastAsia"/>
                                    <w:color w:val="FFFFFF" w:themeColor="background1"/>
                                    <w:sz w:val="96"/>
                                    <w:szCs w:val="96"/>
                                    <w:lang w:eastAsia="zh-TW"/>
                                  </w:rPr>
                                  <w:t>資料分析系統</w:t>
                                </w:r>
                                <w:proofErr w:type="gramStart"/>
                                <w:r w:rsidR="00495D8C">
                                  <w:rPr>
                                    <w:rFonts w:asciiTheme="majorHAnsi" w:hAnsiTheme="majorHAnsi" w:hint="eastAsia"/>
                                    <w:color w:val="FFFFFF" w:themeColor="background1"/>
                                    <w:sz w:val="96"/>
                                    <w:szCs w:val="96"/>
                                    <w:lang w:eastAsia="zh-TW"/>
                                  </w:rPr>
                                  <w:t>數據庫</w:t>
                                </w:r>
                                <w:r w:rsidR="00495D8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  <w:lang w:eastAsia="zh-TW"/>
                                  </w:rPr>
                                  <w:t>表結構</w:t>
                                </w:r>
                                <w:proofErr w:type="gramEnd"/>
                              </w:p>
                            </w:tc>
                          </w:sdtContent>
                        </w:sdt>
                      </w:tr>
                      <w:tr w:rsidR="00DE5FB8">
                        <w:trPr>
                          <w:trHeight w:hRule="exact" w:val="648"/>
                        </w:trPr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:rsidR="00DE5FB8" w:rsidRDefault="00DE5FB8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:rsidR="00DE5FB8" w:rsidRDefault="00DE5FB8">
                            <w:pPr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E5FB8"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:rsidR="00DE5FB8" w:rsidRDefault="00DE5FB8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:rsidR="00DE5FB8" w:rsidRDefault="00DE5FB8" w:rsidP="00495D8C">
                            <w:pPr>
                              <w:pStyle w:val="a3"/>
                              <w:spacing w:line="288" w:lineRule="auto"/>
                              <w:ind w:right="360"/>
                              <w:rPr>
                                <w:color w:val="FFFFFF" w:themeColor="background1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 w:rsidR="00DE5FB8" w:rsidRDefault="00DE5FB8"/>
                  </w:txbxContent>
                </v:textbox>
                <w10:wrap anchorx="page" anchory="page"/>
              </v:shape>
            </w:pict>
          </w:r>
        </w:p>
        <w:p w:rsidR="00C65E11" w:rsidRPr="006B00E6" w:rsidRDefault="00C65E11">
          <w:pPr>
            <w:rPr>
              <w:rFonts w:ascii="新細明體" w:eastAsia="新細明體" w:hAnsi="新細明體"/>
              <w:sz w:val="24"/>
              <w:szCs w:val="24"/>
            </w:rPr>
          </w:pPr>
          <w:r w:rsidRPr="006B00E6">
            <w:rPr>
              <w:rFonts w:ascii="新細明體" w:eastAsia="新細明體" w:hAnsi="新細明體"/>
              <w:sz w:val="24"/>
              <w:szCs w:val="24"/>
            </w:rPr>
            <w:br w:type="page"/>
          </w:r>
        </w:p>
      </w:sdtContent>
    </w:sdt>
    <w:sdt>
      <w:sdtPr>
        <w:rPr>
          <w:rFonts w:ascii="新細明體" w:eastAsia="新細明體" w:hAnsi="新細明體" w:cstheme="minorBidi"/>
          <w:color w:val="auto"/>
          <w:sz w:val="24"/>
          <w:szCs w:val="24"/>
          <w:lang w:eastAsia="zh-TW"/>
        </w:rPr>
        <w:id w:val="-1349940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33BC" w:rsidRPr="006B00E6" w:rsidRDefault="006E33BC" w:rsidP="00C31339">
          <w:pPr>
            <w:pStyle w:val="af3"/>
            <w:spacing w:line="480" w:lineRule="auto"/>
            <w:rPr>
              <w:rFonts w:ascii="新細明體" w:eastAsia="新細明體" w:hAnsi="新細明體"/>
              <w:b/>
              <w:sz w:val="24"/>
              <w:szCs w:val="24"/>
            </w:rPr>
          </w:pPr>
          <w:r w:rsidRPr="006B00E6">
            <w:rPr>
              <w:rFonts w:ascii="新細明體" w:eastAsia="新細明體" w:hAnsi="新細明體"/>
              <w:b/>
              <w:sz w:val="24"/>
              <w:szCs w:val="24"/>
            </w:rPr>
            <w:t>Contents</w:t>
          </w:r>
        </w:p>
        <w:p w:rsidR="00B40080" w:rsidRDefault="00E2456D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r w:rsidRPr="006B00E6">
            <w:rPr>
              <w:rFonts w:eastAsia="新細明體"/>
              <w:szCs w:val="24"/>
            </w:rPr>
            <w:fldChar w:fldCharType="begin"/>
          </w:r>
          <w:r w:rsidR="001969D9" w:rsidRPr="006B00E6">
            <w:rPr>
              <w:rFonts w:eastAsia="新細明體"/>
              <w:szCs w:val="24"/>
            </w:rPr>
            <w:instrText xml:space="preserve"> TOC \o "1-3" \h \z \u </w:instrText>
          </w:r>
          <w:r w:rsidRPr="006B00E6">
            <w:rPr>
              <w:rFonts w:eastAsia="新細明體"/>
              <w:szCs w:val="24"/>
            </w:rPr>
            <w:fldChar w:fldCharType="separate"/>
          </w:r>
          <w:hyperlink w:anchor="_Toc387222498" w:history="1">
            <w:r w:rsidR="00B40080" w:rsidRPr="00346D52">
              <w:rPr>
                <w:rStyle w:val="ab"/>
                <w:rFonts w:eastAsia="新細明體"/>
                <w:noProof/>
              </w:rPr>
              <w:t xml:space="preserve">DASMA </w:t>
            </w:r>
            <w:r w:rsidR="00B40080" w:rsidRPr="00346D52">
              <w:rPr>
                <w:rStyle w:val="ab"/>
                <w:rFonts w:eastAsia="新細明體" w:hint="eastAsia"/>
                <w:noProof/>
              </w:rPr>
              <w:t>工單機種條碼資料檔</w:t>
            </w:r>
            <w:r w:rsidR="00B40080">
              <w:rPr>
                <w:noProof/>
                <w:webHidden/>
              </w:rPr>
              <w:tab/>
            </w:r>
            <w:r w:rsidR="00B40080">
              <w:rPr>
                <w:noProof/>
                <w:webHidden/>
              </w:rPr>
              <w:fldChar w:fldCharType="begin"/>
            </w:r>
            <w:r w:rsidR="00B40080">
              <w:rPr>
                <w:noProof/>
                <w:webHidden/>
              </w:rPr>
              <w:instrText xml:space="preserve"> PAGEREF _Toc387222498 \h </w:instrText>
            </w:r>
            <w:r w:rsidR="00B40080">
              <w:rPr>
                <w:noProof/>
                <w:webHidden/>
              </w:rPr>
            </w:r>
            <w:r w:rsidR="00B40080">
              <w:rPr>
                <w:noProof/>
                <w:webHidden/>
              </w:rPr>
              <w:fldChar w:fldCharType="separate"/>
            </w:r>
            <w:r w:rsidR="00B40080">
              <w:rPr>
                <w:noProof/>
                <w:webHidden/>
              </w:rPr>
              <w:t>2</w:t>
            </w:r>
            <w:r w:rsidR="00B40080"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499" w:history="1">
            <w:r w:rsidRPr="00346D52">
              <w:rPr>
                <w:rStyle w:val="ab"/>
                <w:rFonts w:eastAsia="新細明體"/>
                <w:noProof/>
              </w:rPr>
              <w:t xml:space="preserve">DASMB </w:t>
            </w:r>
            <w:r w:rsidRPr="00346D52">
              <w:rPr>
                <w:rStyle w:val="ab"/>
                <w:rFonts w:eastAsia="新細明體" w:hint="eastAsia"/>
                <w:noProof/>
              </w:rPr>
              <w:t>測試狀態基本資料檔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0" w:history="1">
            <w:r w:rsidRPr="00346D52">
              <w:rPr>
                <w:rStyle w:val="ab"/>
                <w:rFonts w:eastAsia="新細明體"/>
                <w:noProof/>
              </w:rPr>
              <w:t xml:space="preserve">DASMC </w:t>
            </w:r>
            <w:r w:rsidRPr="00346D52">
              <w:rPr>
                <w:rStyle w:val="ab"/>
                <w:rFonts w:eastAsia="新細明體" w:hint="eastAsia"/>
                <w:noProof/>
              </w:rPr>
              <w:t>不良原因基本資料檔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1" w:history="1">
            <w:r w:rsidRPr="00346D52">
              <w:rPr>
                <w:rStyle w:val="ab"/>
                <w:rFonts w:eastAsia="新細明體"/>
                <w:noProof/>
              </w:rPr>
              <w:t xml:space="preserve">DASME </w:t>
            </w:r>
            <w:r w:rsidRPr="00346D52">
              <w:rPr>
                <w:rStyle w:val="ab"/>
                <w:rFonts w:eastAsia="新細明體" w:hint="eastAsia"/>
                <w:noProof/>
              </w:rPr>
              <w:t>廠內成品料號基本資料檔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2" w:history="1">
            <w:r w:rsidRPr="00346D52">
              <w:rPr>
                <w:rStyle w:val="ab"/>
                <w:rFonts w:eastAsia="新細明體"/>
                <w:noProof/>
              </w:rPr>
              <w:t xml:space="preserve">DASOP </w:t>
            </w:r>
            <w:r w:rsidRPr="00346D52">
              <w:rPr>
                <w:rStyle w:val="ab"/>
                <w:rFonts w:eastAsia="新細明體" w:hint="eastAsia"/>
                <w:noProof/>
              </w:rPr>
              <w:t>機種測試標準比對資料檔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3" w:history="1">
            <w:r w:rsidRPr="00346D52">
              <w:rPr>
                <w:rStyle w:val="ab"/>
                <w:rFonts w:eastAsia="新細明體"/>
                <w:noProof/>
              </w:rPr>
              <w:t>DASTA</w:t>
            </w:r>
            <w:r w:rsidRPr="00346D52">
              <w:rPr>
                <w:rStyle w:val="ab"/>
                <w:rFonts w:eastAsia="新細明體" w:cs="微軟正黑體" w:hint="eastAsia"/>
                <w:noProof/>
                <w:lang w:val="sv-SE"/>
              </w:rPr>
              <w:t>測試機台</w:t>
            </w:r>
            <w:r w:rsidRPr="00346D52">
              <w:rPr>
                <w:rStyle w:val="ab"/>
                <w:rFonts w:eastAsia="新細明體" w:hint="eastAsia"/>
                <w:noProof/>
              </w:rPr>
              <w:t>資料檔</w:t>
            </w:r>
            <w:r w:rsidRPr="00346D52">
              <w:rPr>
                <w:rStyle w:val="ab"/>
                <w:rFonts w:hint="eastAsia"/>
                <w:noProof/>
              </w:rPr>
              <w:t>（有工單有機種的測試機台資料存入到此表）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4" w:history="1">
            <w:r w:rsidRPr="00346D52">
              <w:rPr>
                <w:rStyle w:val="ab"/>
                <w:rFonts w:eastAsia="新細明體"/>
                <w:noProof/>
              </w:rPr>
              <w:t>DASTB</w:t>
            </w:r>
            <w:r w:rsidRPr="00346D52">
              <w:rPr>
                <w:rStyle w:val="ab"/>
                <w:rFonts w:eastAsia="新細明體" w:hint="eastAsia"/>
                <w:noProof/>
              </w:rPr>
              <w:t>記錄測試機台導入的表名和行數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5" w:history="1">
            <w:r w:rsidRPr="00346D52">
              <w:rPr>
                <w:rStyle w:val="ab"/>
                <w:rFonts w:eastAsia="新細明體"/>
                <w:noProof/>
              </w:rPr>
              <w:t>DASTC</w:t>
            </w:r>
            <w:r w:rsidRPr="00346D52">
              <w:rPr>
                <w:rStyle w:val="ab"/>
                <w:rFonts w:eastAsia="新細明體" w:hint="eastAsia"/>
                <w:noProof/>
              </w:rPr>
              <w:t>包裝出貨資料檔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6" w:history="1">
            <w:r w:rsidRPr="00346D52">
              <w:rPr>
                <w:rStyle w:val="ab"/>
                <w:rFonts w:eastAsia="新細明體"/>
                <w:noProof/>
              </w:rPr>
              <w:t>DASTD</w:t>
            </w:r>
            <w:r w:rsidRPr="00346D52">
              <w:rPr>
                <w:rStyle w:val="ab"/>
                <w:rFonts w:eastAsia="新細明體" w:hint="eastAsia"/>
                <w:noProof/>
              </w:rPr>
              <w:t>包裝出貨掃描資料檔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7" w:history="1">
            <w:r w:rsidRPr="00346D52">
              <w:rPr>
                <w:rStyle w:val="ab"/>
                <w:rFonts w:eastAsia="新細明體"/>
                <w:noProof/>
              </w:rPr>
              <w:t>DASTE</w:t>
            </w:r>
            <w:r w:rsidRPr="00346D52">
              <w:rPr>
                <w:rStyle w:val="ab"/>
                <w:rFonts w:eastAsia="新細明體" w:hint="eastAsia"/>
                <w:noProof/>
              </w:rPr>
              <w:t>包裝出貨掃描不良資料檔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8" w:history="1">
            <w:r w:rsidRPr="00346D52">
              <w:rPr>
                <w:rStyle w:val="ab"/>
                <w:rFonts w:eastAsia="新細明體"/>
                <w:noProof/>
              </w:rPr>
              <w:t>DASTF</w:t>
            </w:r>
            <w:r w:rsidRPr="00346D52">
              <w:rPr>
                <w:rStyle w:val="ab"/>
                <w:rFonts w:eastAsia="新細明體" w:cs="微軟正黑體" w:hint="eastAsia"/>
                <w:noProof/>
                <w:lang w:val="sv-SE"/>
              </w:rPr>
              <w:t>測試機台不良</w:t>
            </w:r>
            <w:r w:rsidRPr="00346D52">
              <w:rPr>
                <w:rStyle w:val="ab"/>
                <w:rFonts w:eastAsia="新細明體" w:hint="eastAsia"/>
                <w:noProof/>
              </w:rPr>
              <w:t>資料檔</w:t>
            </w:r>
            <w:r w:rsidRPr="00346D52">
              <w:rPr>
                <w:rStyle w:val="ab"/>
                <w:rFonts w:hint="eastAsia"/>
                <w:noProof/>
              </w:rPr>
              <w:t>（無工單無機種的測試機台不良資料存入此表）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80" w:rsidRDefault="00B40080">
          <w:pPr>
            <w:pStyle w:val="2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</w:rPr>
          </w:pPr>
          <w:hyperlink w:anchor="_Toc387222509" w:history="1">
            <w:r w:rsidRPr="00346D52">
              <w:rPr>
                <w:rStyle w:val="ab"/>
                <w:rFonts w:eastAsia="新細明體"/>
                <w:noProof/>
              </w:rPr>
              <w:t xml:space="preserve">DASTG </w:t>
            </w:r>
            <w:r w:rsidRPr="00346D52">
              <w:rPr>
                <w:rStyle w:val="ab"/>
                <w:rFonts w:eastAsia="新細明體" w:hint="eastAsia"/>
                <w:noProof/>
              </w:rPr>
              <w:t>記錄已</w:t>
            </w:r>
            <w:r w:rsidRPr="00346D52">
              <w:rPr>
                <w:rStyle w:val="ab"/>
                <w:rFonts w:hint="eastAsia"/>
                <w:noProof/>
              </w:rPr>
              <w:t>比</w:t>
            </w:r>
            <w:r w:rsidRPr="00346D52">
              <w:rPr>
                <w:rStyle w:val="ab"/>
                <w:rFonts w:hint="eastAsia"/>
                <w:noProof/>
              </w:rPr>
              <w:t>對</w:t>
            </w:r>
            <w:r w:rsidRPr="00346D52">
              <w:rPr>
                <w:rStyle w:val="ab"/>
                <w:rFonts w:eastAsia="新細明體" w:hint="eastAsia"/>
                <w:noProof/>
              </w:rPr>
              <w:t>的條碼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BC" w:rsidRPr="006B00E6" w:rsidRDefault="00E2456D" w:rsidP="00C31339">
          <w:pPr>
            <w:spacing w:line="480" w:lineRule="auto"/>
            <w:rPr>
              <w:rFonts w:ascii="新細明體" w:eastAsia="新細明體" w:hAnsi="新細明體"/>
              <w:sz w:val="24"/>
              <w:szCs w:val="24"/>
            </w:rPr>
          </w:pPr>
          <w:r w:rsidRPr="006B00E6">
            <w:rPr>
              <w:rFonts w:ascii="新細明體" w:eastAsia="新細明體" w:hAnsi="新細明體"/>
              <w:sz w:val="24"/>
              <w:szCs w:val="24"/>
            </w:rPr>
            <w:fldChar w:fldCharType="end"/>
          </w:r>
        </w:p>
      </w:sdtContent>
    </w:sdt>
    <w:p w:rsidR="006E33BC" w:rsidRPr="006B00E6" w:rsidRDefault="006E33BC">
      <w:pPr>
        <w:rPr>
          <w:rFonts w:ascii="新細明體" w:eastAsia="新細明體" w:hAnsi="新細明體"/>
          <w:sz w:val="24"/>
          <w:szCs w:val="24"/>
        </w:rPr>
      </w:pPr>
    </w:p>
    <w:p w:rsidR="00882B32" w:rsidRDefault="00882B32" w:rsidP="00882B32">
      <w:pPr>
        <w:rPr>
          <w:rFonts w:ascii="新細明體" w:eastAsia="新細明體" w:hAnsi="新細明體"/>
          <w:sz w:val="24"/>
          <w:szCs w:val="24"/>
        </w:rPr>
      </w:pPr>
    </w:p>
    <w:p w:rsidR="00495D8C" w:rsidRDefault="00495D8C" w:rsidP="00882B32">
      <w:pPr>
        <w:rPr>
          <w:rFonts w:ascii="新細明體" w:eastAsia="新細明體" w:hAnsi="新細明體"/>
          <w:sz w:val="24"/>
          <w:szCs w:val="24"/>
        </w:rPr>
      </w:pPr>
    </w:p>
    <w:p w:rsidR="00495D8C" w:rsidRDefault="00495D8C" w:rsidP="00882B32">
      <w:pPr>
        <w:rPr>
          <w:rFonts w:ascii="新細明體" w:eastAsia="新細明體" w:hAnsi="新細明體"/>
          <w:sz w:val="24"/>
          <w:szCs w:val="24"/>
        </w:rPr>
      </w:pPr>
    </w:p>
    <w:p w:rsidR="00495D8C" w:rsidRDefault="00495D8C" w:rsidP="00882B32">
      <w:pPr>
        <w:rPr>
          <w:rFonts w:ascii="新細明體" w:eastAsia="新細明體" w:hAnsi="新細明體"/>
          <w:sz w:val="24"/>
          <w:szCs w:val="24"/>
        </w:rPr>
      </w:pPr>
    </w:p>
    <w:p w:rsidR="00495D8C" w:rsidRDefault="00495D8C" w:rsidP="00882B32">
      <w:pPr>
        <w:rPr>
          <w:rFonts w:ascii="新細明體" w:eastAsia="新細明體" w:hAnsi="新細明體"/>
          <w:sz w:val="24"/>
          <w:szCs w:val="24"/>
        </w:rPr>
      </w:pPr>
    </w:p>
    <w:p w:rsidR="00E721EC" w:rsidRDefault="00E721EC" w:rsidP="00882B32">
      <w:pPr>
        <w:rPr>
          <w:rFonts w:ascii="新細明體" w:eastAsia="新細明體" w:hAnsi="新細明體"/>
          <w:sz w:val="24"/>
          <w:szCs w:val="24"/>
        </w:rPr>
      </w:pPr>
    </w:p>
    <w:p w:rsidR="00E721EC" w:rsidRDefault="00E721EC" w:rsidP="00882B32">
      <w:pPr>
        <w:rPr>
          <w:rFonts w:ascii="新細明體" w:eastAsia="新細明體" w:hAnsi="新細明體"/>
          <w:sz w:val="24"/>
          <w:szCs w:val="24"/>
        </w:rPr>
      </w:pPr>
    </w:p>
    <w:p w:rsidR="00E721EC" w:rsidRDefault="00E721EC" w:rsidP="00882B32">
      <w:pPr>
        <w:rPr>
          <w:rFonts w:ascii="新細明體" w:eastAsia="新細明體" w:hAnsi="新細明體"/>
          <w:sz w:val="24"/>
          <w:szCs w:val="24"/>
        </w:rPr>
      </w:pPr>
    </w:p>
    <w:p w:rsidR="00E721EC" w:rsidRDefault="00E721EC" w:rsidP="00882B32">
      <w:pPr>
        <w:rPr>
          <w:rFonts w:ascii="新細明體" w:eastAsia="新細明體" w:hAnsi="新細明體"/>
          <w:sz w:val="24"/>
          <w:szCs w:val="24"/>
        </w:rPr>
      </w:pPr>
    </w:p>
    <w:p w:rsidR="00E721EC" w:rsidRDefault="00E721EC" w:rsidP="00882B32">
      <w:pPr>
        <w:rPr>
          <w:rFonts w:ascii="新細明體" w:eastAsia="新細明體" w:hAnsi="新細明體"/>
          <w:sz w:val="24"/>
          <w:szCs w:val="24"/>
        </w:rPr>
      </w:pPr>
    </w:p>
    <w:p w:rsidR="00E721EC" w:rsidRDefault="00E721EC" w:rsidP="00882B32">
      <w:pPr>
        <w:rPr>
          <w:rFonts w:ascii="新細明體" w:eastAsia="新細明體" w:hAnsi="新細明體"/>
          <w:sz w:val="24"/>
          <w:szCs w:val="24"/>
        </w:rPr>
      </w:pPr>
    </w:p>
    <w:p w:rsidR="00E721EC" w:rsidRDefault="00E721EC" w:rsidP="00882B32">
      <w:pPr>
        <w:rPr>
          <w:rFonts w:ascii="新細明體" w:eastAsia="新細明體" w:hAnsi="新細明體"/>
          <w:sz w:val="24"/>
          <w:szCs w:val="24"/>
        </w:rPr>
      </w:pPr>
    </w:p>
    <w:p w:rsidR="00E721EC" w:rsidRDefault="00E721EC" w:rsidP="00882B32">
      <w:pPr>
        <w:rPr>
          <w:rFonts w:ascii="新細明體" w:eastAsia="新細明體" w:hAnsi="新細明體"/>
          <w:sz w:val="24"/>
          <w:szCs w:val="24"/>
        </w:rPr>
      </w:pPr>
    </w:p>
    <w:p w:rsidR="00E721EC" w:rsidRPr="006B00E6" w:rsidRDefault="00E721EC" w:rsidP="00882B32">
      <w:pPr>
        <w:rPr>
          <w:rFonts w:ascii="新細明體" w:eastAsia="新細明體" w:hAnsi="新細明體" w:hint="eastAsia"/>
          <w:sz w:val="24"/>
          <w:szCs w:val="24"/>
        </w:rPr>
      </w:pPr>
    </w:p>
    <w:p w:rsidR="00204391" w:rsidRPr="006B00E6" w:rsidRDefault="00D50706" w:rsidP="00204391">
      <w:pPr>
        <w:pStyle w:val="2"/>
        <w:rPr>
          <w:rFonts w:ascii="新細明體" w:eastAsia="新細明體" w:hAnsi="新細明體"/>
          <w:szCs w:val="24"/>
        </w:rPr>
      </w:pPr>
      <w:bookmarkStart w:id="0" w:name="_Toc387222498"/>
      <w:r w:rsidRPr="006B00E6">
        <w:rPr>
          <w:rFonts w:ascii="新細明體" w:eastAsia="新細明體" w:hAnsi="新細明體"/>
          <w:szCs w:val="24"/>
        </w:rPr>
        <w:lastRenderedPageBreak/>
        <w:t>DASMA</w:t>
      </w:r>
      <w:r w:rsidR="00204391" w:rsidRPr="006B00E6">
        <w:rPr>
          <w:rFonts w:ascii="新細明體" w:eastAsia="新細明體" w:hAnsi="新細明體" w:hint="eastAsia"/>
          <w:szCs w:val="24"/>
        </w:rPr>
        <w:t xml:space="preserve"> </w:t>
      </w:r>
      <w:r w:rsidR="00FE3F5F" w:rsidRPr="006B00E6">
        <w:rPr>
          <w:rFonts w:ascii="新細明體" w:eastAsia="新細明體" w:hAnsi="新細明體" w:hint="eastAsia"/>
          <w:szCs w:val="24"/>
        </w:rPr>
        <w:t>工單機種條碼</w:t>
      </w:r>
      <w:r w:rsidR="00204391" w:rsidRPr="006B00E6">
        <w:rPr>
          <w:rFonts w:ascii="新細明體" w:eastAsia="新細明體" w:hAnsi="新細明體" w:hint="eastAsia"/>
          <w:szCs w:val="24"/>
        </w:rPr>
        <w:t>資料</w:t>
      </w:r>
      <w:proofErr w:type="gramStart"/>
      <w:r w:rsidR="00204391" w:rsidRPr="006B00E6">
        <w:rPr>
          <w:rFonts w:ascii="新細明體" w:eastAsia="新細明體" w:hAnsi="新細明體" w:hint="eastAsia"/>
          <w:szCs w:val="24"/>
        </w:rPr>
        <w:t>檔</w:t>
      </w:r>
      <w:bookmarkEnd w:id="0"/>
      <w:proofErr w:type="gramEnd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204391" w:rsidRPr="006B00E6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B26167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SMA001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工單號碼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B26167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SMA002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D142E5" w:rsidP="00B26167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成品品名（</w:t>
            </w:r>
            <w:r w:rsidR="00B26167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1431BC" w:rsidP="00B26167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DASME.SME001</w:t>
            </w:r>
          </w:p>
        </w:tc>
      </w:tr>
      <w:tr w:rsidR="00B26167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SMA003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條碼內容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Nvarchar(35)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495D8C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495D8C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/>
              </w:rPr>
              <w:t>SMA004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495D8C" w:rsidRDefault="00DA1868" w:rsidP="00DA1868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廠內成品料號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495D8C" w:rsidRDefault="00DA1868" w:rsidP="00DE5FB8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Nvarchar(</w:t>
            </w:r>
            <w:r w:rsidR="00DE5FB8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20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495D8C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DA186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6B00E6" w:rsidRDefault="007A2D7E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DA186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DA186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7A2D7E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DA186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204391" w:rsidRPr="006B00E6" w:rsidRDefault="00204391" w:rsidP="001014A4">
      <w:pPr>
        <w:rPr>
          <w:rFonts w:ascii="新細明體" w:eastAsia="新細明體" w:hAnsi="新細明體"/>
          <w:sz w:val="24"/>
          <w:szCs w:val="24"/>
        </w:rPr>
      </w:pPr>
    </w:p>
    <w:p w:rsidR="00E378F9" w:rsidRPr="006B00E6" w:rsidRDefault="001E02CB" w:rsidP="00A925DE">
      <w:pPr>
        <w:pStyle w:val="2"/>
        <w:rPr>
          <w:rFonts w:ascii="新細明體" w:eastAsia="新細明體" w:hAnsi="新細明體"/>
          <w:szCs w:val="24"/>
        </w:rPr>
      </w:pPr>
      <w:bookmarkStart w:id="1" w:name="_Toc387222499"/>
      <w:r w:rsidRPr="006B00E6">
        <w:rPr>
          <w:rFonts w:ascii="新細明體" w:eastAsia="新細明體" w:hAnsi="新細明體" w:hint="eastAsia"/>
          <w:szCs w:val="24"/>
        </w:rPr>
        <w:t>DASMB</w:t>
      </w:r>
      <w:r w:rsidR="00E378F9" w:rsidRPr="006B00E6">
        <w:rPr>
          <w:rFonts w:ascii="新細明體" w:eastAsia="新細明體" w:hAnsi="新細明體" w:hint="eastAsia"/>
          <w:szCs w:val="24"/>
        </w:rPr>
        <w:t xml:space="preserve"> </w:t>
      </w:r>
      <w:r w:rsidRPr="006B00E6">
        <w:rPr>
          <w:rFonts w:ascii="新細明體" w:eastAsia="新細明體" w:hAnsi="新細明體" w:hint="eastAsia"/>
          <w:szCs w:val="24"/>
        </w:rPr>
        <w:t>測試狀態</w:t>
      </w:r>
      <w:r w:rsidR="00E378F9" w:rsidRPr="006B00E6">
        <w:rPr>
          <w:rFonts w:ascii="新細明體" w:eastAsia="新細明體" w:hAnsi="新細明體" w:hint="eastAsia"/>
          <w:szCs w:val="24"/>
        </w:rPr>
        <w:t>基本資料</w:t>
      </w:r>
      <w:proofErr w:type="gramStart"/>
      <w:r w:rsidR="00E378F9" w:rsidRPr="006B00E6">
        <w:rPr>
          <w:rFonts w:ascii="新細明體" w:eastAsia="新細明體" w:hAnsi="新細明體" w:hint="eastAsia"/>
          <w:szCs w:val="24"/>
        </w:rPr>
        <w:t>檔</w:t>
      </w:r>
      <w:bookmarkEnd w:id="1"/>
      <w:proofErr w:type="gramEnd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F17902" w:rsidRPr="006B00E6" w:rsidTr="00F25290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F17902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02" w:rsidRPr="006B00E6" w:rsidRDefault="00FD6AEC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SMB001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02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狀態</w:t>
            </w:r>
            <w:r w:rsidR="00F17902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代號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5B5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OK</w:t>
            </w:r>
          </w:p>
          <w:p w:rsidR="008915B5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PASS</w:t>
            </w:r>
          </w:p>
          <w:p w:rsidR="008915B5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GO</w:t>
            </w:r>
          </w:p>
          <w:p w:rsidR="008915B5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NG</w:t>
            </w:r>
          </w:p>
          <w:p w:rsidR="00F17902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FAIL</w:t>
            </w:r>
          </w:p>
        </w:tc>
      </w:tr>
      <w:tr w:rsidR="00F17902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FD6AEC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SMB002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狀態</w:t>
            </w:r>
            <w:r w:rsidR="00F17902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名稱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F17902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Nvarchar(40)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902" w:rsidRPr="006B00E6" w:rsidRDefault="00F17902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E84755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755" w:rsidRPr="006B00E6" w:rsidRDefault="00E84755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755" w:rsidRPr="006B00E6" w:rsidRDefault="00FD6AEC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SMB003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755" w:rsidRPr="006B00E6" w:rsidRDefault="00A41666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狀態類型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755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755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0:</w:t>
            </w: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異常</w:t>
            </w:r>
          </w:p>
          <w:p w:rsidR="00E84755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1:</w:t>
            </w: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正常</w:t>
            </w:r>
          </w:p>
        </w:tc>
      </w:tr>
      <w:tr w:rsidR="00F17902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086526" w:rsidP="00086526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SMB010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FD5CF3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備註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FD5CF3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Nvarchar(255)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902" w:rsidRPr="006B00E6" w:rsidRDefault="00F17902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F4D92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F4D92" w:rsidRPr="006B00E6" w:rsidTr="00F2529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F4D92" w:rsidRPr="006B00E6" w:rsidTr="00F2529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F4D92" w:rsidRPr="006B00E6" w:rsidTr="00F2529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E378F9" w:rsidRPr="006B00E6" w:rsidRDefault="00E378F9" w:rsidP="00E378F9">
      <w:pPr>
        <w:rPr>
          <w:rFonts w:ascii="新細明體" w:eastAsia="新細明體" w:hAnsi="新細明體"/>
          <w:sz w:val="24"/>
          <w:szCs w:val="24"/>
        </w:rPr>
      </w:pPr>
    </w:p>
    <w:p w:rsidR="00AE5F15" w:rsidRPr="006B00E6" w:rsidRDefault="00AE5F15" w:rsidP="00AE5F15">
      <w:pPr>
        <w:pStyle w:val="2"/>
        <w:rPr>
          <w:rFonts w:ascii="新細明體" w:eastAsia="新細明體" w:hAnsi="新細明體"/>
          <w:szCs w:val="24"/>
        </w:rPr>
      </w:pPr>
      <w:bookmarkStart w:id="2" w:name="_Toc387222500"/>
      <w:r w:rsidRPr="006B00E6">
        <w:rPr>
          <w:rFonts w:ascii="新細明體" w:eastAsia="新細明體" w:hAnsi="新細明體" w:hint="eastAsia"/>
          <w:szCs w:val="24"/>
        </w:rPr>
        <w:t>DASMC 不良原因基本資料</w:t>
      </w:r>
      <w:proofErr w:type="gramStart"/>
      <w:r w:rsidRPr="006B00E6">
        <w:rPr>
          <w:rFonts w:ascii="新細明體" w:eastAsia="新細明體" w:hAnsi="新細明體" w:hint="eastAsia"/>
          <w:szCs w:val="24"/>
        </w:rPr>
        <w:t>檔</w:t>
      </w:r>
      <w:bookmarkEnd w:id="2"/>
      <w:proofErr w:type="gramEnd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AE5F15" w:rsidRPr="006B00E6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AE5F1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SMC001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不良代碼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SMC002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不良原因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Nvarchar(40)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SMC010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備註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Nvarchar(255)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AE5F15" w:rsidRPr="006B00E6" w:rsidRDefault="00AE5F15" w:rsidP="00E378F9">
      <w:pPr>
        <w:rPr>
          <w:rFonts w:ascii="新細明體" w:eastAsia="新細明體" w:hAnsi="新細明體"/>
          <w:sz w:val="24"/>
          <w:szCs w:val="24"/>
        </w:rPr>
      </w:pPr>
    </w:p>
    <w:p w:rsidR="001431BC" w:rsidRPr="00495D8C" w:rsidRDefault="001431BC" w:rsidP="001431BC">
      <w:pPr>
        <w:pStyle w:val="2"/>
        <w:rPr>
          <w:rFonts w:ascii="新細明體" w:eastAsia="新細明體" w:hAnsi="新細明體"/>
          <w:szCs w:val="24"/>
        </w:rPr>
      </w:pPr>
      <w:bookmarkStart w:id="3" w:name="_Toc387222501"/>
      <w:r w:rsidRPr="00495D8C">
        <w:rPr>
          <w:rFonts w:ascii="新細明體" w:eastAsia="新細明體" w:hAnsi="新細明體" w:hint="eastAsia"/>
          <w:szCs w:val="24"/>
        </w:rPr>
        <w:t xml:space="preserve">DASME </w:t>
      </w:r>
      <w:r w:rsidR="0019351B" w:rsidRPr="00495D8C">
        <w:rPr>
          <w:rFonts w:ascii="新細明體" w:eastAsia="新細明體" w:hAnsi="新細明體" w:hint="eastAsia"/>
          <w:szCs w:val="24"/>
        </w:rPr>
        <w:t>廠內</w:t>
      </w:r>
      <w:r w:rsidR="0019351B" w:rsidRPr="00495D8C">
        <w:rPr>
          <w:rFonts w:ascii="新細明體" w:eastAsia="新細明體" w:hAnsi="新細明體"/>
          <w:szCs w:val="24"/>
        </w:rPr>
        <w:t>成品</w:t>
      </w:r>
      <w:proofErr w:type="gramStart"/>
      <w:r w:rsidR="0019351B" w:rsidRPr="00495D8C">
        <w:rPr>
          <w:rFonts w:ascii="新細明體" w:eastAsia="新細明體" w:hAnsi="新細明體"/>
          <w:szCs w:val="24"/>
        </w:rPr>
        <w:t>料號</w:t>
      </w:r>
      <w:r w:rsidRPr="00495D8C">
        <w:rPr>
          <w:rFonts w:ascii="新細明體" w:eastAsia="新細明體" w:hAnsi="新細明體" w:hint="eastAsia"/>
          <w:szCs w:val="24"/>
        </w:rPr>
        <w:t>基本資料檔</w:t>
      </w:r>
      <w:bookmarkEnd w:id="3"/>
      <w:proofErr w:type="gramEnd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495D8C" w:rsidRPr="00495D8C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495D8C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495D8C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495D8C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495D8C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495D8C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備註</w:t>
            </w: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1BC" w:rsidRPr="00495D8C" w:rsidRDefault="001431BC" w:rsidP="001431BC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1BC" w:rsidRPr="00495D8C" w:rsidRDefault="001431BC" w:rsidP="001431BC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SME001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1BC" w:rsidRPr="00495D8C" w:rsidRDefault="008D4C64" w:rsidP="001431BC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廠內成品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1BC" w:rsidRPr="00495D8C" w:rsidRDefault="001431BC" w:rsidP="00DE5FB8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Nvarchar(</w:t>
            </w:r>
            <w:r w:rsidR="00DE5FB8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20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1BC" w:rsidRPr="00495D8C" w:rsidRDefault="001431BC" w:rsidP="001431BC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31BC" w:rsidRPr="00495D8C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1BC" w:rsidRPr="00495D8C" w:rsidRDefault="001431BC" w:rsidP="001431BC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SME002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1BC" w:rsidRPr="00495D8C" w:rsidRDefault="008D4C64" w:rsidP="000C7EB9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廠內成品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  <w:t>品名（</w:t>
            </w: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機</w:t>
            </w: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lastRenderedPageBreak/>
              <w:t>種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  <w:t>編號）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1BC" w:rsidRPr="00495D8C" w:rsidRDefault="001431BC" w:rsidP="000C7EB9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lastRenderedPageBreak/>
              <w:t>Nvarchar(40)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31BC" w:rsidRPr="00495D8C" w:rsidRDefault="001431BC" w:rsidP="000C7EB9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495D8C" w:rsidRDefault="004C72B4" w:rsidP="004C72B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495D8C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SME003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495D8C" w:rsidRDefault="008D4C64" w:rsidP="004C72B4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495D8C" w:rsidRDefault="004C72B4" w:rsidP="00DE5FB8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Nvarchar(</w:t>
            </w:r>
            <w:r w:rsidR="00DE5FB8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20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495D8C" w:rsidRDefault="004C72B4" w:rsidP="004C72B4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495D8C" w:rsidRDefault="004C72B4" w:rsidP="004C72B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495D8C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SME004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495D8C" w:rsidRDefault="008D4C64" w:rsidP="004C72B4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客戶料號</w:t>
            </w:r>
            <w:r w:rsidR="004C72B4"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495D8C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495D8C" w:rsidRDefault="004C72B4" w:rsidP="004C72B4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495D8C" w:rsidRDefault="004C72B4" w:rsidP="004C72B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495D8C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SME005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495D8C" w:rsidRDefault="008D4C64" w:rsidP="004C72B4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料號</w:t>
            </w:r>
            <w:r w:rsidR="004C72B4"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判定位置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495D8C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495D8C" w:rsidRDefault="004C72B4" w:rsidP="004C72B4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495D8C" w:rsidRDefault="008D4C64" w:rsidP="004C72B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4C72B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SME006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4C72B4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版本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DE5FB8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Nvarchar(</w:t>
            </w:r>
            <w:r w:rsidR="00DE5FB8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20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495D8C" w:rsidRDefault="008D4C64" w:rsidP="004C72B4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495D8C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SME007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版本</w:t>
            </w: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495D8C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SME008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版本</w:t>
            </w: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判定位置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495D8C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SME009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條碼長度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495D8C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F85" w:rsidRPr="00495D8C" w:rsidRDefault="000E6F85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F85" w:rsidRPr="00495D8C" w:rsidRDefault="000E6F85" w:rsidP="008D4C6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SME010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F85" w:rsidRPr="00495D8C" w:rsidRDefault="000E6F85" w:rsidP="008D4C64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整箱包裝量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F85" w:rsidRPr="00495D8C" w:rsidRDefault="000E6F85" w:rsidP="008D4C64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/>
              </w:rPr>
              <w:t>Numeric(</w:t>
            </w: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F85" w:rsidRPr="00495D8C" w:rsidRDefault="000E6F85" w:rsidP="008D4C64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DEF: 0</w:t>
            </w:r>
          </w:p>
        </w:tc>
      </w:tr>
      <w:tr w:rsidR="008D4C64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SME040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測試資料轉入欄位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D4C64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D4C64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D4C64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D4C64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1431BC" w:rsidRPr="006B00E6" w:rsidRDefault="001431BC" w:rsidP="00E378F9">
      <w:pPr>
        <w:rPr>
          <w:rFonts w:ascii="新細明體" w:eastAsia="新細明體" w:hAnsi="新細明體"/>
          <w:sz w:val="24"/>
          <w:szCs w:val="24"/>
        </w:rPr>
      </w:pPr>
    </w:p>
    <w:p w:rsidR="00E97F52" w:rsidRPr="006B00E6" w:rsidRDefault="00E97F52" w:rsidP="00E97F52">
      <w:pPr>
        <w:pStyle w:val="2"/>
        <w:rPr>
          <w:rFonts w:ascii="新細明體" w:eastAsia="新細明體" w:hAnsi="新細明體"/>
          <w:szCs w:val="24"/>
        </w:rPr>
      </w:pPr>
      <w:bookmarkStart w:id="4" w:name="_Toc387222502"/>
      <w:r w:rsidRPr="006B00E6">
        <w:rPr>
          <w:rFonts w:ascii="新細明體" w:eastAsia="新細明體" w:hAnsi="新細明體" w:hint="eastAsia"/>
          <w:szCs w:val="24"/>
        </w:rPr>
        <w:t xml:space="preserve">DASOP </w:t>
      </w:r>
      <w:r w:rsidR="00C41417" w:rsidRPr="006B00E6">
        <w:rPr>
          <w:rFonts w:ascii="新細明體" w:eastAsia="新細明體" w:hAnsi="新細明體" w:hint="eastAsia"/>
          <w:szCs w:val="24"/>
        </w:rPr>
        <w:t>機種測試標準</w:t>
      </w:r>
      <w:r w:rsidR="000535BD" w:rsidRPr="006B00E6">
        <w:rPr>
          <w:rFonts w:ascii="新細明體" w:eastAsia="新細明體" w:hAnsi="新細明體" w:hint="eastAsia"/>
          <w:szCs w:val="24"/>
        </w:rPr>
        <w:t>比對</w:t>
      </w:r>
      <w:r w:rsidR="00C41417" w:rsidRPr="006B00E6">
        <w:rPr>
          <w:rFonts w:ascii="新細明體" w:eastAsia="新細明體" w:hAnsi="新細明體" w:hint="eastAsia"/>
          <w:szCs w:val="24"/>
        </w:rPr>
        <w:t>資</w:t>
      </w:r>
      <w:r w:rsidRPr="006B00E6">
        <w:rPr>
          <w:rFonts w:ascii="新細明體" w:eastAsia="新細明體" w:hAnsi="新細明體" w:hint="eastAsia"/>
          <w:szCs w:val="24"/>
        </w:rPr>
        <w:t>料</w:t>
      </w:r>
      <w:proofErr w:type="gramStart"/>
      <w:r w:rsidRPr="006B00E6">
        <w:rPr>
          <w:rFonts w:ascii="新細明體" w:eastAsia="新細明體" w:hAnsi="新細明體" w:hint="eastAsia"/>
          <w:szCs w:val="24"/>
        </w:rPr>
        <w:t>檔</w:t>
      </w:r>
      <w:bookmarkEnd w:id="4"/>
      <w:proofErr w:type="gramEnd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1686"/>
        <w:gridCol w:w="4308"/>
      </w:tblGrid>
      <w:tr w:rsidR="00E97F52" w:rsidRPr="006B00E6" w:rsidTr="00043FAB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E97F52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F52" w:rsidRPr="006B00E6" w:rsidRDefault="00B51E4D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SOP001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F52" w:rsidRPr="006B00E6" w:rsidRDefault="00E660DD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(</w:t>
            </w:r>
            <w:r w:rsidR="00526E31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F52" w:rsidRPr="006B00E6" w:rsidRDefault="00526E31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="00DE5FB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40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B51E4D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SOP002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R值(TJ1)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DE5FB8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R值（TJ2）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R值（TJ3）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W數（TJ1）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  <w:t>W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數（TJ2）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W數（TJ3）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轉數（RPM）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82451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="00824512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20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壓力1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壓力2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執案PE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varchar（</w:t>
            </w:r>
            <w:r w:rsidR="00DE5FB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）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Leader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varchar（</w:t>
            </w:r>
            <w:r w:rsidR="00DE5FB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）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日期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FA66E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SOP0</w:t>
            </w:r>
            <w:r w:rsidR="00FA66E7"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2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備註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Nvarchar(255)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DE5FB8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FB8" w:rsidRPr="006B00E6" w:rsidRDefault="00DE5FB8" w:rsidP="00DE5FB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FB8" w:rsidRPr="006B00E6" w:rsidRDefault="00DE5FB8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SOP021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FB8" w:rsidRPr="00500DB4" w:rsidRDefault="00500DB4" w:rsidP="00DE5FB8">
            <w:pPr>
              <w:spacing w:after="0" w:line="240" w:lineRule="auto"/>
              <w:rPr>
                <w:rFonts w:ascii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</w:t>
            </w: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值</w:t>
            </w:r>
            <w:r>
              <w:rPr>
                <w:rFonts w:ascii="新細明體" w:hAnsi="新細明體" w:cs="微軟正黑體"/>
                <w:color w:val="000000"/>
                <w:sz w:val="24"/>
                <w:szCs w:val="24"/>
                <w:lang w:val="sv-SE" w:eastAsia="zh-CN"/>
              </w:rPr>
              <w:t>計算方式標誌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FB8" w:rsidRPr="006B00E6" w:rsidRDefault="00DE5FB8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FB8" w:rsidRDefault="00043FAB" w:rsidP="00DE5FB8">
            <w:pPr>
              <w:spacing w:after="0" w:line="240" w:lineRule="auto"/>
              <w:rPr>
                <w:rFonts w:ascii="新細明體" w:hAnsi="新細明體" w:cs="SimSu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新細明體" w:hAnsi="新細明體" w:cs="SimSun" w:hint="eastAsia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新細明體" w:hAnsi="新細明體" w:cs="SimSun" w:hint="eastAsia"/>
                <w:color w:val="000000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color w:val="000000"/>
                <w:lang w:eastAsia="zh-CN"/>
              </w:rPr>
              <w:t>R=(</w:t>
            </w:r>
            <w:proofErr w:type="spellStart"/>
            <w:r>
              <w:rPr>
                <w:rFonts w:hint="eastAsia"/>
                <w:color w:val="000000"/>
                <w:lang w:eastAsia="zh-CN"/>
              </w:rPr>
              <w:t>Tj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lang w:eastAsia="zh-CN"/>
              </w:rPr>
              <w:t>cpu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>温度</w:t>
            </w:r>
            <w:r>
              <w:rPr>
                <w:rFonts w:hint="eastAsia"/>
                <w:color w:val="000000"/>
                <w:lang w:eastAsia="zh-CN"/>
              </w:rPr>
              <w:t xml:space="preserve">-Ta  </w:t>
            </w:r>
            <w:r>
              <w:rPr>
                <w:rFonts w:hint="eastAsia"/>
                <w:color w:val="000000"/>
                <w:lang w:eastAsia="zh-CN"/>
              </w:rPr>
              <w:t>环境温度</w:t>
            </w:r>
            <w:r>
              <w:rPr>
                <w:rFonts w:hint="eastAsia"/>
                <w:color w:val="000000"/>
                <w:lang w:eastAsia="zh-CN"/>
              </w:rPr>
              <w:t xml:space="preserve">)/w </w:t>
            </w:r>
            <w:r>
              <w:rPr>
                <w:rFonts w:hint="eastAsia"/>
                <w:color w:val="000000"/>
                <w:lang w:eastAsia="zh-CN"/>
              </w:rPr>
              <w:t>瓦数</w:t>
            </w:r>
            <w:r>
              <w:rPr>
                <w:rFonts w:hint="eastAsia"/>
                <w:color w:val="000000"/>
                <w:lang w:eastAsia="zh-CN"/>
              </w:rPr>
              <w:t>      </w:t>
            </w:r>
          </w:p>
          <w:p w:rsidR="00043FAB" w:rsidRPr="00043FAB" w:rsidRDefault="00043FAB" w:rsidP="00DE5FB8">
            <w:pPr>
              <w:spacing w:after="0" w:line="240" w:lineRule="auto"/>
              <w:rPr>
                <w:rFonts w:ascii="新細明體" w:hAnsi="新細明體" w:cs="SimSu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新細明體" w:hAnsi="新細明體" w:cs="SimSu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新細明體" w:hAnsi="新細明體" w:cs="SimSun"/>
                <w:color w:val="000000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color w:val="000000"/>
                <w:lang w:eastAsia="zh-CN"/>
              </w:rPr>
              <w:t>R=(</w:t>
            </w:r>
            <w:proofErr w:type="spellStart"/>
            <w:r>
              <w:rPr>
                <w:rFonts w:hint="eastAsia"/>
                <w:color w:val="000000"/>
                <w:lang w:eastAsia="zh-CN"/>
              </w:rPr>
              <w:t>Tj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lang w:eastAsia="zh-CN"/>
              </w:rPr>
              <w:t>cpu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>温度</w:t>
            </w:r>
            <w:r>
              <w:rPr>
                <w:rFonts w:hint="eastAsia"/>
                <w:color w:val="000000"/>
                <w:lang w:eastAsia="zh-CN"/>
              </w:rPr>
              <w:t>-</w:t>
            </w:r>
            <w:proofErr w:type="spellStart"/>
            <w:r>
              <w:rPr>
                <w:rFonts w:hint="eastAsia"/>
                <w:color w:val="000000"/>
                <w:lang w:eastAsia="zh-CN"/>
              </w:rPr>
              <w:t>Tfm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出风口温度）</w:t>
            </w:r>
            <w:r>
              <w:rPr>
                <w:rFonts w:hint="eastAsia"/>
                <w:color w:val="000000"/>
                <w:lang w:eastAsia="zh-CN"/>
              </w:rPr>
              <w:t xml:space="preserve">/w </w:t>
            </w:r>
            <w:r>
              <w:rPr>
                <w:rFonts w:hint="eastAsia"/>
                <w:color w:val="000000"/>
                <w:lang w:eastAsia="zh-CN"/>
              </w:rPr>
              <w:t>瓦数</w:t>
            </w: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E97F52" w:rsidRPr="006B00E6" w:rsidRDefault="00E97F52" w:rsidP="00E378F9">
      <w:pPr>
        <w:rPr>
          <w:rFonts w:ascii="新細明體" w:eastAsia="新細明體" w:hAnsi="新細明體"/>
          <w:sz w:val="24"/>
          <w:szCs w:val="24"/>
        </w:rPr>
      </w:pPr>
    </w:p>
    <w:p w:rsidR="007A2D7E" w:rsidRDefault="00DE6D52" w:rsidP="00495D8C">
      <w:pPr>
        <w:pStyle w:val="2"/>
        <w:rPr>
          <w:rFonts w:ascii="新細明體" w:hAnsi="新細明體"/>
          <w:szCs w:val="24"/>
        </w:rPr>
      </w:pPr>
      <w:bookmarkStart w:id="5" w:name="_Toc387222503"/>
      <w:r w:rsidRPr="006B00E6">
        <w:rPr>
          <w:rFonts w:ascii="新細明體" w:eastAsia="新細明體" w:hAnsi="新細明體" w:hint="eastAsia"/>
          <w:szCs w:val="24"/>
        </w:rPr>
        <w:t>DASTA</w:t>
      </w:r>
      <w:r w:rsidR="005D16E2" w:rsidRPr="006B00E6">
        <w:rPr>
          <w:rFonts w:ascii="新細明體" w:eastAsia="新細明體" w:hAnsi="新細明體" w:cs="微軟正黑體" w:hint="eastAsia"/>
          <w:color w:val="000000"/>
          <w:szCs w:val="24"/>
          <w:lang w:val="sv-SE"/>
        </w:rPr>
        <w:t>測試機台</w:t>
      </w:r>
      <w:r w:rsidR="00E378F9" w:rsidRPr="006B00E6">
        <w:rPr>
          <w:rFonts w:ascii="新細明體" w:eastAsia="新細明體" w:hAnsi="新細明體" w:hint="eastAsia"/>
          <w:szCs w:val="24"/>
        </w:rPr>
        <w:t>資料檔</w:t>
      </w:r>
      <w:r w:rsidR="00495D8C">
        <w:rPr>
          <w:rFonts w:ascii="新細明體" w:eastAsiaTheme="minorEastAsia" w:hAnsi="新細明體" w:hint="eastAsia"/>
          <w:szCs w:val="24"/>
        </w:rPr>
        <w:t>（</w:t>
      </w:r>
      <w:r w:rsidR="00495D8C">
        <w:rPr>
          <w:rFonts w:ascii="新細明體" w:hAnsi="新細明體" w:hint="eastAsia"/>
          <w:szCs w:val="24"/>
        </w:rPr>
        <w:t>有工單</w:t>
      </w:r>
      <w:r w:rsidR="00495D8C">
        <w:rPr>
          <w:rFonts w:ascii="新細明體" w:hAnsi="新細明體"/>
          <w:szCs w:val="24"/>
        </w:rPr>
        <w:t>有</w:t>
      </w:r>
      <w:r w:rsidR="00495D8C">
        <w:rPr>
          <w:rFonts w:ascii="新細明體" w:hAnsi="新細明體" w:hint="eastAsia"/>
          <w:szCs w:val="24"/>
        </w:rPr>
        <w:t>機種</w:t>
      </w:r>
      <w:r w:rsidR="00495D8C">
        <w:rPr>
          <w:rFonts w:ascii="新細明體" w:hAnsi="新細明體"/>
          <w:szCs w:val="24"/>
        </w:rPr>
        <w:t>的測試機台資料存入到此</w:t>
      </w:r>
      <w:r w:rsidR="00495D8C">
        <w:rPr>
          <w:rFonts w:ascii="新細明體" w:hAnsi="新細明體" w:hint="eastAsia"/>
          <w:szCs w:val="24"/>
        </w:rPr>
        <w:t>表）</w:t>
      </w:r>
      <w:bookmarkEnd w:id="5"/>
    </w:p>
    <w:p w:rsidR="007F3874" w:rsidRPr="007F3874" w:rsidRDefault="007F3874" w:rsidP="007F3874">
      <w:pPr>
        <w:rPr>
          <w:rFonts w:ascii="新細明體" w:hAnsi="新細明體" w:hint="eastAsia"/>
          <w:color w:val="FF0000"/>
          <w:sz w:val="24"/>
          <w:szCs w:val="24"/>
        </w:rPr>
      </w:pPr>
      <w:r w:rsidRPr="007F3874">
        <w:rPr>
          <w:rFonts w:ascii="新細明體" w:hAnsi="新細明體" w:hint="eastAsia"/>
          <w:color w:val="FF0000"/>
          <w:sz w:val="24"/>
          <w:szCs w:val="24"/>
        </w:rPr>
        <w:t>PS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：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 xml:space="preserve">DASTA 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和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 xml:space="preserve"> </w:t>
      </w:r>
      <w:r w:rsidRPr="007F3874">
        <w:rPr>
          <w:rFonts w:ascii="新細明體" w:hAnsi="新細明體"/>
          <w:color w:val="FF0000"/>
          <w:sz w:val="24"/>
          <w:szCs w:val="24"/>
        </w:rPr>
        <w:t>DASTF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表中</w:t>
      </w:r>
      <w:r w:rsidRPr="007F3874">
        <w:rPr>
          <w:rFonts w:ascii="新細明體" w:hAnsi="新細明體"/>
          <w:color w:val="FF0000"/>
          <w:sz w:val="24"/>
          <w:szCs w:val="24"/>
        </w:rPr>
        <w:t>的欄位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，</w:t>
      </w:r>
      <w:proofErr w:type="gramStart"/>
      <w:r w:rsidRPr="007F3874">
        <w:rPr>
          <w:rFonts w:ascii="新細明體" w:hAnsi="新細明體" w:hint="eastAsia"/>
          <w:color w:val="FF0000"/>
          <w:sz w:val="24"/>
          <w:szCs w:val="24"/>
        </w:rPr>
        <w:t>均</w:t>
      </w:r>
      <w:r w:rsidRPr="007F3874">
        <w:rPr>
          <w:rFonts w:ascii="新細明體" w:hAnsi="新細明體"/>
          <w:color w:val="FF0000"/>
          <w:sz w:val="24"/>
          <w:szCs w:val="24"/>
        </w:rPr>
        <w:t>是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測試</w:t>
      </w:r>
      <w:proofErr w:type="gramEnd"/>
      <w:r w:rsidRPr="007F3874">
        <w:rPr>
          <w:rFonts w:ascii="新細明體" w:hAnsi="新細明體"/>
          <w:color w:val="FF0000"/>
          <w:sz w:val="24"/>
          <w:szCs w:val="24"/>
        </w:rPr>
        <w:t>機</w:t>
      </w:r>
      <w:proofErr w:type="gramStart"/>
      <w:r w:rsidRPr="007F3874">
        <w:rPr>
          <w:rFonts w:ascii="新細明體" w:hAnsi="新細明體"/>
          <w:color w:val="FF0000"/>
          <w:sz w:val="24"/>
          <w:szCs w:val="24"/>
        </w:rPr>
        <w:t>臺</w:t>
      </w:r>
      <w:proofErr w:type="gramEnd"/>
      <w:r w:rsidRPr="007F3874">
        <w:rPr>
          <w:rFonts w:ascii="新細明體" w:hAnsi="新細明體"/>
          <w:color w:val="FF0000"/>
          <w:sz w:val="24"/>
          <w:szCs w:val="24"/>
        </w:rPr>
        <w:t>（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ACCESS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和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EXCEL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）實際</w:t>
      </w:r>
      <w:r w:rsidRPr="007F3874">
        <w:rPr>
          <w:rFonts w:ascii="新細明體" w:hAnsi="新細明體"/>
          <w:color w:val="FF0000"/>
          <w:sz w:val="24"/>
          <w:szCs w:val="24"/>
        </w:rPr>
        <w:t>測試對應的測試項目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數據</w:t>
      </w:r>
    </w:p>
    <w:p w:rsidR="00495D8C" w:rsidRPr="007F3874" w:rsidRDefault="00495D8C" w:rsidP="00495D8C">
      <w:pPr>
        <w:rPr>
          <w:rFonts w:hint="eastAsia"/>
        </w:rPr>
      </w:pPr>
    </w:p>
    <w:p w:rsidR="007A2D7E" w:rsidRPr="006B00E6" w:rsidRDefault="007A2D7E" w:rsidP="007A2D7E">
      <w:pPr>
        <w:pStyle w:val="2"/>
        <w:rPr>
          <w:rFonts w:ascii="新細明體" w:eastAsia="新細明體" w:hAnsi="新細明體"/>
          <w:szCs w:val="24"/>
        </w:rPr>
      </w:pPr>
      <w:bookmarkStart w:id="6" w:name="_Toc387222504"/>
      <w:r w:rsidRPr="006B00E6">
        <w:rPr>
          <w:rFonts w:ascii="新細明體" w:eastAsia="新細明體" w:hAnsi="新細明體" w:hint="eastAsia"/>
          <w:szCs w:val="24"/>
        </w:rPr>
        <w:t>DAST</w:t>
      </w:r>
      <w:r w:rsidRPr="006B00E6">
        <w:rPr>
          <w:rFonts w:ascii="新細明體" w:eastAsia="新細明體" w:hAnsi="新細明體"/>
          <w:szCs w:val="24"/>
        </w:rPr>
        <w:t>B</w:t>
      </w:r>
      <w:r w:rsidRPr="006B00E6">
        <w:rPr>
          <w:rFonts w:ascii="新細明體" w:eastAsia="新細明體" w:hAnsi="新細明體" w:hint="eastAsia"/>
          <w:szCs w:val="24"/>
        </w:rPr>
        <w:t>記錄測試機台導入的表名和行數</w:t>
      </w:r>
      <w:bookmarkEnd w:id="6"/>
    </w:p>
    <w:tbl>
      <w:tblPr>
        <w:tblW w:w="1080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7A2D7E" w:rsidRPr="006B00E6" w:rsidTr="007A2D7E">
        <w:trPr>
          <w:trHeight w:val="270"/>
        </w:trPr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PK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欄位名稱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欄位描述</w:t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資料型態</w:t>
            </w:r>
          </w:p>
        </w:tc>
        <w:tc>
          <w:tcPr>
            <w:tcW w:w="3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備註</w:t>
            </w:r>
          </w:p>
        </w:tc>
      </w:tr>
      <w:tr w:rsidR="007A2D7E" w:rsidRPr="006B00E6" w:rsidTr="007A2D7E">
        <w:trPr>
          <w:trHeight w:val="52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TB001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導入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access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或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excel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名稱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7A2D7E">
        <w:trPr>
          <w:trHeight w:val="28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TB002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導入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access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或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excel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行數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</w:p>
        </w:tc>
      </w:tr>
      <w:tr w:rsidR="007A2D7E" w:rsidRPr="006B00E6" w:rsidTr="007A2D7E">
        <w:trPr>
          <w:trHeight w:val="28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</w:tr>
      <w:tr w:rsidR="007A2D7E" w:rsidRPr="006B00E6" w:rsidTr="007A2D7E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</w:tr>
      <w:tr w:rsidR="007A2D7E" w:rsidRPr="006B00E6" w:rsidTr="007A2D7E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</w:tr>
      <w:tr w:rsidR="007A2D7E" w:rsidRPr="006B00E6" w:rsidTr="007A2D7E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</w:tr>
    </w:tbl>
    <w:p w:rsidR="007A2D7E" w:rsidRPr="006B00E6" w:rsidRDefault="007A2D7E" w:rsidP="00410847">
      <w:pPr>
        <w:rPr>
          <w:rFonts w:ascii="新細明體" w:eastAsia="新細明體" w:hAnsi="新細明體"/>
          <w:sz w:val="24"/>
          <w:szCs w:val="24"/>
        </w:rPr>
      </w:pPr>
    </w:p>
    <w:p w:rsidR="002D31BC" w:rsidRPr="00495D8C" w:rsidRDefault="002D31BC" w:rsidP="002D31BC">
      <w:pPr>
        <w:pStyle w:val="2"/>
        <w:rPr>
          <w:rFonts w:ascii="新細明體" w:eastAsia="新細明體" w:hAnsi="新細明體"/>
          <w:szCs w:val="24"/>
        </w:rPr>
      </w:pPr>
      <w:bookmarkStart w:id="7" w:name="_Toc387222505"/>
      <w:r w:rsidRPr="00495D8C">
        <w:rPr>
          <w:rFonts w:ascii="新細明體" w:eastAsia="新細明體" w:hAnsi="新細明體" w:hint="eastAsia"/>
          <w:szCs w:val="24"/>
        </w:rPr>
        <w:t>DASTC包裝出貨資料</w:t>
      </w:r>
      <w:proofErr w:type="gramStart"/>
      <w:r w:rsidRPr="00495D8C">
        <w:rPr>
          <w:rFonts w:ascii="新細明體" w:eastAsia="新細明體" w:hAnsi="新細明體" w:hint="eastAsia"/>
          <w:szCs w:val="24"/>
        </w:rPr>
        <w:t>檔</w:t>
      </w:r>
      <w:bookmarkEnd w:id="7"/>
      <w:proofErr w:type="gramEnd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495D8C" w:rsidRPr="00495D8C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495D8C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495D8C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495D8C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495D8C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495D8C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備註</w:t>
            </w: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9A8" w:rsidRPr="00495D8C" w:rsidRDefault="007F55E8" w:rsidP="003D2A8B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9A8" w:rsidRPr="00495D8C" w:rsidRDefault="007F55E8" w:rsidP="003D2A8B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STC001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9A8" w:rsidRPr="00495D8C" w:rsidRDefault="007F55E8" w:rsidP="003D2A8B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廠內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成品料號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9A8" w:rsidRPr="00495D8C" w:rsidRDefault="007F55E8" w:rsidP="007A2D7E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Nvarchar(</w:t>
            </w:r>
            <w:r w:rsidR="007A2D7E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20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9A8" w:rsidRPr="00495D8C" w:rsidRDefault="00D739A8" w:rsidP="003D2A8B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A8B" w:rsidRPr="00495D8C" w:rsidRDefault="003D2A8B" w:rsidP="003D2A8B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A8B" w:rsidRPr="00495D8C" w:rsidRDefault="003D2A8B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STC00</w:t>
            </w:r>
            <w:r w:rsidR="00890950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A8B" w:rsidRPr="00495D8C" w:rsidRDefault="00E660DD" w:rsidP="003D2A8B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廠內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  <w:t>成品品名（</w:t>
            </w:r>
            <w:r w:rsidR="003D2A8B"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機種編號</w:t>
            </w: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A8B" w:rsidRPr="00495D8C" w:rsidRDefault="003D2A8B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varchar(</w:t>
            </w:r>
            <w:r w:rsidR="00890950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4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A8B" w:rsidRPr="00495D8C" w:rsidRDefault="003D2A8B" w:rsidP="003D2A8B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1BC" w:rsidRPr="00495D8C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1BC" w:rsidRPr="00495D8C" w:rsidRDefault="003D2A8B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STC00</w:t>
            </w:r>
            <w:r w:rsidR="00890950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1BC" w:rsidRPr="00495D8C" w:rsidRDefault="003D2A8B" w:rsidP="003D2A8B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作業日期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1BC" w:rsidRPr="00495D8C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Nv</w:t>
            </w:r>
            <w:r w:rsidR="003D2A8B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1BC" w:rsidRPr="00495D8C" w:rsidRDefault="002D31BC" w:rsidP="000C7EB9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Nvarchar(10)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STC005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客戶料號</w:t>
            </w: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STC006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料號</w:t>
            </w: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判定位置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</w:t>
            </w: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00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版本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Nvarchar(10)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</w:t>
            </w: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00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版本</w:t>
            </w: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</w:t>
            </w: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00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  <w:t>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客戶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版本</w:t>
            </w: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判定位置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條碼長度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STC011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產品總數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DEF: 0</w:t>
            </w:r>
          </w:p>
        </w:tc>
      </w:tr>
      <w:tr w:rsidR="00495D8C" w:rsidRPr="00495D8C" w:rsidTr="009D00DF">
        <w:trPr>
          <w:trHeight w:val="133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STC012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合格數量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DEF: 0</w:t>
            </w: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STC013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不良數量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DEF: 0</w:t>
            </w: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STC014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整箱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包裝量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DEF: 0</w:t>
            </w: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STC015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已包裝箱數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495D8C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2D31BC" w:rsidRPr="006B00E6" w:rsidRDefault="002D31BC" w:rsidP="00410847">
      <w:pPr>
        <w:rPr>
          <w:rFonts w:ascii="新細明體" w:eastAsia="新細明體" w:hAnsi="新細明體"/>
          <w:sz w:val="24"/>
          <w:szCs w:val="24"/>
        </w:rPr>
      </w:pPr>
    </w:p>
    <w:p w:rsidR="000D5A96" w:rsidRPr="00495D8C" w:rsidRDefault="00E25954" w:rsidP="000D5A96">
      <w:pPr>
        <w:pStyle w:val="2"/>
        <w:rPr>
          <w:rFonts w:ascii="新細明體" w:eastAsia="新細明體" w:hAnsi="新細明體"/>
          <w:szCs w:val="24"/>
        </w:rPr>
      </w:pPr>
      <w:bookmarkStart w:id="8" w:name="_Toc387222506"/>
      <w:r w:rsidRPr="00495D8C">
        <w:rPr>
          <w:rFonts w:ascii="新細明體" w:eastAsia="新細明體" w:hAnsi="新細明體" w:hint="eastAsia"/>
          <w:szCs w:val="24"/>
        </w:rPr>
        <w:t>DASTD</w:t>
      </w:r>
      <w:r w:rsidR="000D5A96" w:rsidRPr="00495D8C">
        <w:rPr>
          <w:rFonts w:ascii="新細明體" w:eastAsia="新細明體" w:hAnsi="新細明體" w:hint="eastAsia"/>
          <w:szCs w:val="24"/>
        </w:rPr>
        <w:t>包裝出貨掃描資料</w:t>
      </w:r>
      <w:proofErr w:type="gramStart"/>
      <w:r w:rsidR="000D5A96" w:rsidRPr="00495D8C">
        <w:rPr>
          <w:rFonts w:ascii="新細明體" w:eastAsia="新細明體" w:hAnsi="新細明體" w:hint="eastAsia"/>
          <w:szCs w:val="24"/>
        </w:rPr>
        <w:t>檔</w:t>
      </w:r>
      <w:bookmarkEnd w:id="8"/>
      <w:proofErr w:type="gramEnd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495D8C" w:rsidRPr="00495D8C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495D8C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495D8C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495D8C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495D8C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495D8C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備註</w:t>
            </w:r>
          </w:p>
        </w:tc>
      </w:tr>
      <w:tr w:rsidR="00495D8C" w:rsidRPr="00495D8C" w:rsidTr="00946D73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495D8C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STD001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廠內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  <w:t>成品料號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7A2D7E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Nvarchar(</w:t>
            </w:r>
            <w:r w:rsidR="007A2D7E"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20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lastRenderedPageBreak/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STD002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成品品名（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STD003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作業日期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STD004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資料序號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Varchar(7)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流水號前補0</w:t>
            </w: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STD005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條碼內容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Nvarchar(35)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495D8C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STD006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/>
              </w:rPr>
              <w:t>判定結果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Varchar(4)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OK:</w:t>
            </w: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</w:rPr>
              <w:t>正常</w:t>
            </w:r>
          </w:p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FAIL:</w:t>
            </w:r>
            <w:r w:rsidRPr="00495D8C">
              <w:rPr>
                <w:rFonts w:ascii="新細明體" w:eastAsia="新細明體" w:hAnsi="新細明體" w:cs="SimSun" w:hint="eastAsia"/>
                <w:sz w:val="24"/>
                <w:szCs w:val="24"/>
              </w:rPr>
              <w:t>異常</w:t>
            </w: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495D8C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C969A1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ST</w:t>
            </w:r>
            <w:r w:rsidR="00C969A1" w:rsidRPr="00495D8C"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  <w:t>D</w:t>
            </w: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0</w:t>
            </w: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  <w:t>07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已掃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數量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DEF: 0</w:t>
            </w:r>
          </w:p>
        </w:tc>
      </w:tr>
      <w:tr w:rsidR="00495D8C" w:rsidRPr="00495D8C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495D8C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C969A1" w:rsidP="00946D73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STD</w:t>
            </w:r>
            <w:r w:rsidR="00946D73" w:rsidRPr="00495D8C">
              <w:rPr>
                <w:rFonts w:ascii="新細明體" w:eastAsia="新細明體" w:hAnsi="新細明體" w:cs="MS Shell Dlg" w:hint="eastAsia"/>
                <w:sz w:val="24"/>
                <w:szCs w:val="24"/>
                <w:lang w:val="sv-SE" w:eastAsia="zh-CN"/>
              </w:rPr>
              <w:t>0</w:t>
            </w:r>
            <w:r w:rsidR="00946D73" w:rsidRPr="00495D8C">
              <w:rPr>
                <w:rFonts w:ascii="新細明體" w:eastAsia="新細明體" w:hAnsi="新細明體" w:cs="MS Shell Dlg"/>
                <w:sz w:val="24"/>
                <w:szCs w:val="24"/>
                <w:lang w:val="sv-SE" w:eastAsia="zh-CN"/>
              </w:rPr>
              <w:t>08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</w:pPr>
            <w:r w:rsidRPr="00495D8C">
              <w:rPr>
                <w:rFonts w:ascii="新細明體" w:eastAsia="新細明體" w:hAnsi="新細明體" w:cs="微軟正黑體" w:hint="eastAsia"/>
                <w:sz w:val="24"/>
                <w:szCs w:val="24"/>
                <w:lang w:val="sv-SE" w:eastAsia="zh-CN"/>
              </w:rPr>
              <w:t>未掃</w:t>
            </w:r>
            <w:r w:rsidRPr="00495D8C">
              <w:rPr>
                <w:rFonts w:ascii="新細明體" w:eastAsia="新細明體" w:hAnsi="新細明體" w:cs="微軟正黑體"/>
                <w:sz w:val="24"/>
                <w:szCs w:val="24"/>
                <w:lang w:val="sv-SE" w:eastAsia="zh-CN"/>
              </w:rPr>
              <w:t>數量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</w:pPr>
            <w:r w:rsidRPr="00495D8C">
              <w:rPr>
                <w:rFonts w:ascii="新細明體" w:eastAsia="新細明體" w:hAnsi="新細明體" w:cs="MS Shell Dlg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495D8C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</w:pPr>
            <w:r w:rsidRPr="00495D8C">
              <w:rPr>
                <w:rFonts w:ascii="新細明體" w:eastAsia="新細明體" w:hAnsi="新細明體" w:cs="SimSun"/>
                <w:sz w:val="24"/>
                <w:szCs w:val="24"/>
                <w:lang w:eastAsia="zh-CN"/>
              </w:rPr>
              <w:t>DEF: 0</w:t>
            </w:r>
          </w:p>
        </w:tc>
      </w:tr>
      <w:tr w:rsidR="00946D73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0D5A96" w:rsidRPr="006B00E6" w:rsidRDefault="000D5A96" w:rsidP="00410847">
      <w:pPr>
        <w:rPr>
          <w:rFonts w:ascii="新細明體" w:eastAsia="新細明體" w:hAnsi="新細明體"/>
          <w:sz w:val="24"/>
          <w:szCs w:val="24"/>
        </w:rPr>
      </w:pPr>
    </w:p>
    <w:p w:rsidR="002D31BC" w:rsidRPr="006B00E6" w:rsidRDefault="00C51081" w:rsidP="002D31BC">
      <w:pPr>
        <w:pStyle w:val="2"/>
        <w:rPr>
          <w:rFonts w:ascii="新細明體" w:eastAsia="新細明體" w:hAnsi="新細明體"/>
          <w:szCs w:val="24"/>
        </w:rPr>
      </w:pPr>
      <w:bookmarkStart w:id="9" w:name="_Toc387222507"/>
      <w:r w:rsidRPr="006B00E6">
        <w:rPr>
          <w:rFonts w:ascii="新細明體" w:eastAsia="新細明體" w:hAnsi="新細明體" w:hint="eastAsia"/>
          <w:szCs w:val="24"/>
        </w:rPr>
        <w:t>DAST</w:t>
      </w:r>
      <w:r w:rsidR="000D5A96" w:rsidRPr="006B00E6">
        <w:rPr>
          <w:rFonts w:ascii="新細明體" w:eastAsia="新細明體" w:hAnsi="新細明體"/>
          <w:szCs w:val="24"/>
        </w:rPr>
        <w:t>E</w:t>
      </w:r>
      <w:r w:rsidR="002D31BC" w:rsidRPr="006B00E6">
        <w:rPr>
          <w:rFonts w:ascii="新細明體" w:eastAsia="新細明體" w:hAnsi="新細明體" w:hint="eastAsia"/>
          <w:szCs w:val="24"/>
        </w:rPr>
        <w:t>包裝出貨掃描不良資料</w:t>
      </w:r>
      <w:proofErr w:type="gramStart"/>
      <w:r w:rsidR="002D31BC" w:rsidRPr="006B00E6">
        <w:rPr>
          <w:rFonts w:ascii="新細明體" w:eastAsia="新細明體" w:hAnsi="新細明體" w:hint="eastAsia"/>
          <w:szCs w:val="24"/>
        </w:rPr>
        <w:t>檔</w:t>
      </w:r>
      <w:bookmarkEnd w:id="9"/>
      <w:proofErr w:type="gramEnd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2D31BC" w:rsidRPr="006B00E6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13659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595" w:rsidRPr="006B00E6" w:rsidRDefault="00136595" w:rsidP="00136595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</w:t>
            </w:r>
            <w:r w:rsidR="0042335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TE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95" w:rsidRPr="006B00E6" w:rsidRDefault="00E660DD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成品品名（</w:t>
            </w:r>
            <w:r w:rsidR="00136595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95" w:rsidRPr="006B00E6" w:rsidRDefault="00824512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</w:t>
            </w:r>
            <w:r w:rsidR="00136595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13659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95" w:rsidRPr="006B00E6" w:rsidRDefault="00136595" w:rsidP="00136595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</w:t>
            </w:r>
            <w:r w:rsidR="0042335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TE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作業日期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94A24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4A24" w:rsidRPr="006B00E6" w:rsidRDefault="00922D34" w:rsidP="00C94A2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</w:t>
            </w:r>
            <w:r w:rsidR="0042335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TE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資料序號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Varchar(7)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流水號前補0</w:t>
            </w:r>
          </w:p>
        </w:tc>
      </w:tr>
      <w:tr w:rsidR="00C94A24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4A24" w:rsidRPr="006B00E6" w:rsidRDefault="00C94A24" w:rsidP="00C94A2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423358" w:rsidP="00C94A2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STE</w:t>
            </w:r>
            <w:r w:rsidR="00C94A24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條碼內容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Nvarchar(35)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/>
              </w:rPr>
              <w:t>TE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</w:t>
            </w:r>
            <w:r w:rsidR="00CF4944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不良代碼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CF4944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DASMC.SMC001</w:t>
            </w:r>
          </w:p>
        </w:tc>
      </w:tr>
      <w:tr w:rsidR="00A2793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STE</w:t>
            </w:r>
            <w:r w:rsidR="00CF4944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不良原因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Nvarchar(40)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CF4944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DASMC.SMC002</w:t>
            </w:r>
          </w:p>
        </w:tc>
      </w:tr>
      <w:tr w:rsidR="00A2793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19614B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STE012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19614B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維修方式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F23CB5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19614B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STE013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19614B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維修人員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F23CB5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2D31BC" w:rsidRPr="006B00E6" w:rsidRDefault="002D31BC" w:rsidP="00410847">
      <w:pPr>
        <w:rPr>
          <w:rFonts w:ascii="新細明體" w:eastAsia="新細明體" w:hAnsi="新細明體"/>
          <w:sz w:val="24"/>
          <w:szCs w:val="24"/>
        </w:rPr>
      </w:pPr>
    </w:p>
    <w:p w:rsidR="00AB6B1F" w:rsidRPr="00495D8C" w:rsidRDefault="00AB6B1F" w:rsidP="00AB6B1F">
      <w:pPr>
        <w:pStyle w:val="2"/>
        <w:rPr>
          <w:rFonts w:ascii="新細明體" w:eastAsiaTheme="minorEastAsia" w:hAnsi="新細明體" w:hint="eastAsia"/>
          <w:szCs w:val="24"/>
        </w:rPr>
      </w:pPr>
      <w:bookmarkStart w:id="10" w:name="_Toc387222508"/>
      <w:r w:rsidRPr="006B00E6">
        <w:rPr>
          <w:rFonts w:ascii="新細明體" w:eastAsia="新細明體" w:hAnsi="新細明體" w:hint="eastAsia"/>
          <w:szCs w:val="24"/>
        </w:rPr>
        <w:t>DAST</w:t>
      </w:r>
      <w:r w:rsidRPr="006B00E6">
        <w:rPr>
          <w:rFonts w:ascii="新細明體" w:eastAsia="新細明體" w:hAnsi="新細明體"/>
          <w:szCs w:val="24"/>
        </w:rPr>
        <w:t>F</w:t>
      </w:r>
      <w:r w:rsidRPr="006B00E6">
        <w:rPr>
          <w:rFonts w:ascii="新細明體" w:eastAsia="新細明體" w:hAnsi="新細明體" w:cs="微軟正黑體" w:hint="eastAsia"/>
          <w:color w:val="000000"/>
          <w:szCs w:val="24"/>
          <w:lang w:val="sv-SE"/>
        </w:rPr>
        <w:t>測試機台不良</w:t>
      </w:r>
      <w:r w:rsidRPr="006B00E6">
        <w:rPr>
          <w:rFonts w:ascii="新細明體" w:eastAsia="新細明體" w:hAnsi="新細明體" w:hint="eastAsia"/>
          <w:szCs w:val="24"/>
        </w:rPr>
        <w:t>資料檔</w:t>
      </w:r>
      <w:r w:rsidR="00495D8C">
        <w:rPr>
          <w:rFonts w:ascii="新細明體" w:eastAsiaTheme="minorEastAsia" w:hAnsi="新細明體" w:hint="eastAsia"/>
          <w:szCs w:val="24"/>
        </w:rPr>
        <w:t>（無</w:t>
      </w:r>
      <w:r w:rsidR="00495D8C">
        <w:rPr>
          <w:rFonts w:ascii="新細明體" w:eastAsiaTheme="minorEastAsia" w:hAnsi="新細明體"/>
          <w:szCs w:val="24"/>
        </w:rPr>
        <w:t>工單無</w:t>
      </w:r>
      <w:r w:rsidR="00495D8C">
        <w:rPr>
          <w:rFonts w:ascii="新細明體" w:eastAsiaTheme="minorEastAsia" w:hAnsi="新細明體" w:hint="eastAsia"/>
          <w:szCs w:val="24"/>
        </w:rPr>
        <w:t>機種</w:t>
      </w:r>
      <w:r w:rsidR="00495D8C">
        <w:rPr>
          <w:rFonts w:ascii="新細明體" w:eastAsiaTheme="minorEastAsia" w:hAnsi="新細明體"/>
          <w:szCs w:val="24"/>
        </w:rPr>
        <w:t>的測試機台不良資料存入此</w:t>
      </w:r>
      <w:r w:rsidR="00495D8C">
        <w:rPr>
          <w:rFonts w:ascii="新細明體" w:eastAsiaTheme="minorEastAsia" w:hAnsi="新細明體" w:hint="eastAsia"/>
          <w:szCs w:val="24"/>
        </w:rPr>
        <w:t>表</w:t>
      </w:r>
      <w:r w:rsidR="00495D8C">
        <w:rPr>
          <w:rFonts w:ascii="新細明體" w:eastAsiaTheme="minorEastAsia" w:hAnsi="新細明體"/>
          <w:szCs w:val="24"/>
        </w:rPr>
        <w:t>）</w:t>
      </w:r>
      <w:bookmarkEnd w:id="10"/>
    </w:p>
    <w:p w:rsidR="007F3874" w:rsidRPr="007F3874" w:rsidRDefault="007F3874" w:rsidP="007F3874">
      <w:pPr>
        <w:rPr>
          <w:rFonts w:ascii="新細明體" w:hAnsi="新細明體" w:hint="eastAsia"/>
          <w:color w:val="FF0000"/>
          <w:sz w:val="24"/>
          <w:szCs w:val="24"/>
        </w:rPr>
      </w:pPr>
      <w:r w:rsidRPr="007F3874">
        <w:rPr>
          <w:rFonts w:ascii="新細明體" w:hAnsi="新細明體" w:hint="eastAsia"/>
          <w:color w:val="FF0000"/>
          <w:sz w:val="24"/>
          <w:szCs w:val="24"/>
        </w:rPr>
        <w:t>PS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：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 xml:space="preserve">DASTA 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和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 xml:space="preserve"> </w:t>
      </w:r>
      <w:r w:rsidRPr="007F3874">
        <w:rPr>
          <w:rFonts w:ascii="新細明體" w:hAnsi="新細明體"/>
          <w:color w:val="FF0000"/>
          <w:sz w:val="24"/>
          <w:szCs w:val="24"/>
        </w:rPr>
        <w:t>DASTF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表中</w:t>
      </w:r>
      <w:r w:rsidRPr="007F3874">
        <w:rPr>
          <w:rFonts w:ascii="新細明體" w:hAnsi="新細明體"/>
          <w:color w:val="FF0000"/>
          <w:sz w:val="24"/>
          <w:szCs w:val="24"/>
        </w:rPr>
        <w:t>的欄位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，</w:t>
      </w:r>
      <w:proofErr w:type="gramStart"/>
      <w:r w:rsidRPr="007F3874">
        <w:rPr>
          <w:rFonts w:ascii="新細明體" w:hAnsi="新細明體" w:hint="eastAsia"/>
          <w:color w:val="FF0000"/>
          <w:sz w:val="24"/>
          <w:szCs w:val="24"/>
        </w:rPr>
        <w:t>均</w:t>
      </w:r>
      <w:r w:rsidRPr="007F3874">
        <w:rPr>
          <w:rFonts w:ascii="新細明體" w:hAnsi="新細明體"/>
          <w:color w:val="FF0000"/>
          <w:sz w:val="24"/>
          <w:szCs w:val="24"/>
        </w:rPr>
        <w:t>是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測試</w:t>
      </w:r>
      <w:proofErr w:type="gramEnd"/>
      <w:r w:rsidRPr="007F3874">
        <w:rPr>
          <w:rFonts w:ascii="新細明體" w:hAnsi="新細明體"/>
          <w:color w:val="FF0000"/>
          <w:sz w:val="24"/>
          <w:szCs w:val="24"/>
        </w:rPr>
        <w:t>機</w:t>
      </w:r>
      <w:proofErr w:type="gramStart"/>
      <w:r w:rsidRPr="007F3874">
        <w:rPr>
          <w:rFonts w:ascii="新細明體" w:hAnsi="新細明體"/>
          <w:color w:val="FF0000"/>
          <w:sz w:val="24"/>
          <w:szCs w:val="24"/>
        </w:rPr>
        <w:t>臺</w:t>
      </w:r>
      <w:proofErr w:type="gramEnd"/>
      <w:r w:rsidRPr="007F3874">
        <w:rPr>
          <w:rFonts w:ascii="新細明體" w:hAnsi="新細明體"/>
          <w:color w:val="FF0000"/>
          <w:sz w:val="24"/>
          <w:szCs w:val="24"/>
        </w:rPr>
        <w:t>（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ACCESS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和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EXCEL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）實際</w:t>
      </w:r>
      <w:r w:rsidRPr="007F3874">
        <w:rPr>
          <w:rFonts w:ascii="新細明體" w:hAnsi="新細明體"/>
          <w:color w:val="FF0000"/>
          <w:sz w:val="24"/>
          <w:szCs w:val="24"/>
        </w:rPr>
        <w:t>測試對應的測試項目</w:t>
      </w:r>
      <w:r w:rsidRPr="007F3874">
        <w:rPr>
          <w:rFonts w:ascii="新細明體" w:hAnsi="新細明體" w:hint="eastAsia"/>
          <w:color w:val="FF0000"/>
          <w:sz w:val="24"/>
          <w:szCs w:val="24"/>
        </w:rPr>
        <w:t>數據</w:t>
      </w:r>
    </w:p>
    <w:p w:rsidR="002D31BC" w:rsidRPr="007F3874" w:rsidRDefault="002D31BC" w:rsidP="00410847">
      <w:pPr>
        <w:rPr>
          <w:rFonts w:ascii="新細明體" w:eastAsia="新細明體" w:hAnsi="新細明體"/>
          <w:sz w:val="24"/>
          <w:szCs w:val="24"/>
        </w:rPr>
      </w:pPr>
    </w:p>
    <w:p w:rsidR="007409CF" w:rsidRPr="006B00E6" w:rsidRDefault="007409CF" w:rsidP="007409CF">
      <w:pPr>
        <w:pStyle w:val="2"/>
        <w:rPr>
          <w:rFonts w:ascii="新細明體" w:eastAsia="新細明體" w:hAnsi="新細明體"/>
          <w:szCs w:val="24"/>
        </w:rPr>
      </w:pPr>
      <w:bookmarkStart w:id="11" w:name="_Toc387222509"/>
      <w:bookmarkStart w:id="12" w:name="_GoBack"/>
      <w:bookmarkEnd w:id="12"/>
      <w:r w:rsidRPr="006B00E6">
        <w:rPr>
          <w:rFonts w:ascii="新細明體" w:eastAsia="新細明體" w:hAnsi="新細明體" w:hint="eastAsia"/>
          <w:szCs w:val="24"/>
        </w:rPr>
        <w:t>DAST</w:t>
      </w:r>
      <w:r w:rsidRPr="006B00E6">
        <w:rPr>
          <w:rFonts w:ascii="新細明體" w:eastAsia="新細明體" w:hAnsi="新細明體"/>
          <w:szCs w:val="24"/>
        </w:rPr>
        <w:t>G</w:t>
      </w:r>
      <w:r w:rsidR="005B0FA8" w:rsidRPr="006B00E6">
        <w:rPr>
          <w:rFonts w:ascii="新細明體" w:eastAsia="新細明體" w:hAnsi="新細明體" w:hint="eastAsia"/>
          <w:szCs w:val="24"/>
        </w:rPr>
        <w:t xml:space="preserve"> 記錄</w:t>
      </w:r>
      <w:r w:rsidR="005B0FA8" w:rsidRPr="006B00E6">
        <w:rPr>
          <w:rFonts w:ascii="新細明體" w:eastAsia="新細明體" w:hAnsi="新細明體"/>
          <w:szCs w:val="24"/>
        </w:rPr>
        <w:t>已</w:t>
      </w:r>
      <w:r w:rsidR="00500DB4">
        <w:rPr>
          <w:rFonts w:ascii="新細明體" w:eastAsiaTheme="minorEastAsia" w:hAnsi="新細明體" w:hint="eastAsia"/>
          <w:szCs w:val="24"/>
        </w:rPr>
        <w:t>比對</w:t>
      </w:r>
      <w:r w:rsidR="005B0FA8" w:rsidRPr="006B00E6">
        <w:rPr>
          <w:rFonts w:ascii="新細明體" w:eastAsia="新細明體" w:hAnsi="新細明體"/>
          <w:szCs w:val="24"/>
        </w:rPr>
        <w:t>的條碼</w:t>
      </w:r>
      <w:bookmarkEnd w:id="11"/>
      <w:r w:rsidR="005B0FA8" w:rsidRPr="006B00E6">
        <w:rPr>
          <w:rFonts w:ascii="新細明體" w:eastAsia="新細明體" w:hAnsi="新細明體"/>
          <w:szCs w:val="24"/>
        </w:rPr>
        <w:t xml:space="preserve"> </w:t>
      </w:r>
    </w:p>
    <w:tbl>
      <w:tblPr>
        <w:tblW w:w="1080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7409CF" w:rsidRPr="006B00E6" w:rsidTr="00600362">
        <w:trPr>
          <w:trHeight w:val="270"/>
        </w:trPr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PK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欄位名稱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欄位描述</w:t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資料型態</w:t>
            </w:r>
          </w:p>
        </w:tc>
        <w:tc>
          <w:tcPr>
            <w:tcW w:w="3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備註</w:t>
            </w:r>
          </w:p>
        </w:tc>
      </w:tr>
      <w:tr w:rsidR="007409CF" w:rsidRPr="006B00E6" w:rsidTr="00600362">
        <w:trPr>
          <w:trHeight w:val="52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  <w:lang w:eastAsia="zh-CN"/>
              </w:rPr>
              <w:t>Code 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5B0FA8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  <w:lang w:eastAsia="zh-CN"/>
              </w:rPr>
              <w:t>條碼</w:t>
            </w:r>
            <w:r w:rsidRPr="006B00E6">
              <w:rPr>
                <w:rFonts w:ascii="新細明體" w:eastAsia="新細明體" w:hAnsi="新細明體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eastAsia="zh-CN"/>
              </w:rPr>
            </w:pPr>
          </w:p>
        </w:tc>
      </w:tr>
      <w:tr w:rsidR="007409C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5B0FA8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proofErr w:type="spellStart"/>
            <w:r w:rsidRPr="006B00E6">
              <w:rPr>
                <w:rFonts w:ascii="新細明體" w:eastAsia="新細明體" w:hAnsi="新細明體"/>
                <w:sz w:val="24"/>
                <w:szCs w:val="24"/>
                <w:lang w:eastAsia="zh-CN"/>
              </w:rPr>
              <w:t>OPDate</w:t>
            </w:r>
            <w:proofErr w:type="spellEnd"/>
            <w:r w:rsidRPr="006B00E6">
              <w:rPr>
                <w:rFonts w:ascii="新細明體" w:eastAsia="新細明體" w:hAnsi="新細明體"/>
                <w:sz w:val="24"/>
                <w:szCs w:val="24"/>
                <w:lang w:eastAsia="zh-CN"/>
              </w:rPr>
              <w:t> 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5B0FA8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  <w:lang w:eastAsia="zh-CN"/>
              </w:rPr>
              <w:t>操作時間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5B0FA8" w:rsidP="005B0FA8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  <w:t>1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</w:p>
        </w:tc>
      </w:tr>
      <w:tr w:rsidR="007409C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</w:tr>
      <w:tr w:rsidR="007409CF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</w:tr>
      <w:tr w:rsidR="007409CF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</w:tr>
      <w:tr w:rsidR="007409CF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</w:p>
        </w:tc>
      </w:tr>
    </w:tbl>
    <w:p w:rsidR="00300A56" w:rsidRPr="006B00E6" w:rsidRDefault="00300A56">
      <w:pPr>
        <w:rPr>
          <w:rFonts w:ascii="新細明體" w:eastAsia="新細明體" w:hAnsi="新細明體" w:hint="eastAsia"/>
          <w:sz w:val="24"/>
          <w:szCs w:val="24"/>
        </w:rPr>
      </w:pPr>
    </w:p>
    <w:p w:rsidR="00300A56" w:rsidRPr="006B00E6" w:rsidRDefault="00300A56">
      <w:pPr>
        <w:rPr>
          <w:rFonts w:ascii="新細明體" w:eastAsia="新細明體" w:hAnsi="新細明體"/>
          <w:sz w:val="24"/>
          <w:szCs w:val="24"/>
        </w:rPr>
      </w:pPr>
    </w:p>
    <w:p w:rsidR="00F83738" w:rsidRPr="006B00E6" w:rsidRDefault="00F83738">
      <w:pPr>
        <w:rPr>
          <w:rFonts w:ascii="新細明體" w:eastAsia="新細明體" w:hAnsi="新細明體" w:hint="eastAsia"/>
          <w:sz w:val="24"/>
          <w:szCs w:val="24"/>
        </w:rPr>
      </w:pPr>
    </w:p>
    <w:sectPr w:rsidR="00F83738" w:rsidRPr="006B00E6" w:rsidSect="00252961">
      <w:footerReference w:type="default" r:id="rId9"/>
      <w:pgSz w:w="12240" w:h="15840"/>
      <w:pgMar w:top="720" w:right="720" w:bottom="720" w:left="72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105" w:rsidRDefault="00BE6105" w:rsidP="00252961">
      <w:pPr>
        <w:spacing w:after="0" w:line="240" w:lineRule="auto"/>
      </w:pPr>
      <w:r>
        <w:separator/>
      </w:r>
    </w:p>
  </w:endnote>
  <w:endnote w:type="continuationSeparator" w:id="0">
    <w:p w:rsidR="00BE6105" w:rsidRDefault="00BE6105" w:rsidP="0025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FB8" w:rsidRPr="00F045FD" w:rsidRDefault="00DE5FB8" w:rsidP="00F045FD">
    <w:pPr>
      <w:pStyle w:val="a9"/>
      <w:jc w:val="right"/>
      <w:rPr>
        <w:rFonts w:ascii="Arial" w:hAnsi="Arial" w:cs="Arial"/>
        <w:sz w:val="16"/>
        <w:szCs w:val="16"/>
      </w:rPr>
    </w:pPr>
    <w:r w:rsidRPr="00F045FD">
      <w:rPr>
        <w:rFonts w:ascii="Arial" w:hAnsi="Arial" w:cs="Arial"/>
        <w:sz w:val="16"/>
        <w:szCs w:val="16"/>
      </w:rPr>
      <w:t xml:space="preserve">REGAL SCAN </w:t>
    </w:r>
    <w:proofErr w:type="gramStart"/>
    <w:r w:rsidRPr="00F045FD">
      <w:rPr>
        <w:rFonts w:ascii="Arial" w:hAnsi="Arial" w:cs="Arial"/>
        <w:sz w:val="16"/>
        <w:szCs w:val="16"/>
      </w:rPr>
      <w:t>TECH  |</w:t>
    </w:r>
    <w:proofErr w:type="gramEnd"/>
    <w:r w:rsidRPr="00F045FD">
      <w:rPr>
        <w:rFonts w:ascii="Arial" w:hAnsi="Arial" w:cs="Arial"/>
        <w:sz w:val="16"/>
        <w:szCs w:val="16"/>
      </w:rPr>
      <w:t xml:space="preserve">  </w:t>
    </w:r>
    <w:r w:rsidRPr="00F045FD">
      <w:rPr>
        <w:rFonts w:ascii="Arial" w:hAnsi="Arial" w:cs="Arial"/>
        <w:sz w:val="16"/>
        <w:szCs w:val="16"/>
      </w:rPr>
      <w:fldChar w:fldCharType="begin"/>
    </w:r>
    <w:r w:rsidRPr="00F045FD">
      <w:rPr>
        <w:rFonts w:ascii="Arial" w:hAnsi="Arial" w:cs="Arial"/>
        <w:sz w:val="16"/>
        <w:szCs w:val="16"/>
      </w:rPr>
      <w:instrText xml:space="preserve"> PAGE   \* MERGEFORMAT </w:instrText>
    </w:r>
    <w:r w:rsidRPr="00F045FD">
      <w:rPr>
        <w:rFonts w:ascii="Arial" w:hAnsi="Arial" w:cs="Arial"/>
        <w:sz w:val="16"/>
        <w:szCs w:val="16"/>
      </w:rPr>
      <w:fldChar w:fldCharType="separate"/>
    </w:r>
    <w:r w:rsidR="00B40080">
      <w:rPr>
        <w:rFonts w:ascii="Arial" w:hAnsi="Arial" w:cs="Arial"/>
        <w:noProof/>
        <w:sz w:val="16"/>
        <w:szCs w:val="16"/>
      </w:rPr>
      <w:t>6</w:t>
    </w:r>
    <w:r w:rsidRPr="00F045FD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105" w:rsidRDefault="00BE6105" w:rsidP="00252961">
      <w:pPr>
        <w:spacing w:after="0" w:line="240" w:lineRule="auto"/>
      </w:pPr>
      <w:r>
        <w:separator/>
      </w:r>
    </w:p>
  </w:footnote>
  <w:footnote w:type="continuationSeparator" w:id="0">
    <w:p w:rsidR="00BE6105" w:rsidRDefault="00BE6105" w:rsidP="0025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74D5"/>
    <w:multiLevelType w:val="hybridMultilevel"/>
    <w:tmpl w:val="DE6A494C"/>
    <w:lvl w:ilvl="0" w:tplc="F0C8D8BA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7750B"/>
    <w:multiLevelType w:val="hybridMultilevel"/>
    <w:tmpl w:val="09B2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D4DB5"/>
    <w:multiLevelType w:val="hybridMultilevel"/>
    <w:tmpl w:val="AAE2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45527"/>
    <w:multiLevelType w:val="hybridMultilevel"/>
    <w:tmpl w:val="AA82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C5947"/>
    <w:multiLevelType w:val="hybridMultilevel"/>
    <w:tmpl w:val="D56A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36734"/>
    <w:multiLevelType w:val="hybridMultilevel"/>
    <w:tmpl w:val="61F8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C4FAF"/>
    <w:multiLevelType w:val="hybridMultilevel"/>
    <w:tmpl w:val="70422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7784A"/>
    <w:multiLevelType w:val="hybridMultilevel"/>
    <w:tmpl w:val="D81E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175A5"/>
    <w:multiLevelType w:val="hybridMultilevel"/>
    <w:tmpl w:val="01CE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25B0F"/>
    <w:multiLevelType w:val="hybridMultilevel"/>
    <w:tmpl w:val="918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3B393A"/>
    <w:multiLevelType w:val="hybridMultilevel"/>
    <w:tmpl w:val="248E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17D30"/>
    <w:multiLevelType w:val="hybridMultilevel"/>
    <w:tmpl w:val="F6A47FF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8190E7D"/>
    <w:multiLevelType w:val="hybridMultilevel"/>
    <w:tmpl w:val="493AB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761D24"/>
    <w:multiLevelType w:val="hybridMultilevel"/>
    <w:tmpl w:val="5496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D5DAF"/>
    <w:multiLevelType w:val="hybridMultilevel"/>
    <w:tmpl w:val="915A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97256"/>
    <w:multiLevelType w:val="hybridMultilevel"/>
    <w:tmpl w:val="8C16B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E52EC6"/>
    <w:multiLevelType w:val="hybridMultilevel"/>
    <w:tmpl w:val="1A7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D46A2"/>
    <w:multiLevelType w:val="hybridMultilevel"/>
    <w:tmpl w:val="0DD64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97788"/>
    <w:multiLevelType w:val="hybridMultilevel"/>
    <w:tmpl w:val="E19CC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3C0B3FA9"/>
    <w:multiLevelType w:val="hybridMultilevel"/>
    <w:tmpl w:val="D9CA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9418BC"/>
    <w:multiLevelType w:val="hybridMultilevel"/>
    <w:tmpl w:val="2C70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942B7"/>
    <w:multiLevelType w:val="hybridMultilevel"/>
    <w:tmpl w:val="2DE61A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3817697"/>
    <w:multiLevelType w:val="hybridMultilevel"/>
    <w:tmpl w:val="7B3A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A6B21"/>
    <w:multiLevelType w:val="hybridMultilevel"/>
    <w:tmpl w:val="2106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197BA1"/>
    <w:multiLevelType w:val="hybridMultilevel"/>
    <w:tmpl w:val="54E6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E67BD"/>
    <w:multiLevelType w:val="hybridMultilevel"/>
    <w:tmpl w:val="8C16B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AC0883"/>
    <w:multiLevelType w:val="hybridMultilevel"/>
    <w:tmpl w:val="7D24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D0D50"/>
    <w:multiLevelType w:val="hybridMultilevel"/>
    <w:tmpl w:val="AFE43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F2130F"/>
    <w:multiLevelType w:val="hybridMultilevel"/>
    <w:tmpl w:val="918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8F571CC"/>
    <w:multiLevelType w:val="hybridMultilevel"/>
    <w:tmpl w:val="0374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742F2C"/>
    <w:multiLevelType w:val="hybridMultilevel"/>
    <w:tmpl w:val="AF107E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C660A8B"/>
    <w:multiLevelType w:val="hybridMultilevel"/>
    <w:tmpl w:val="4EF09F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5">
      <w:start w:val="1"/>
      <w:numFmt w:val="upp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AD1B0F"/>
    <w:multiLevelType w:val="hybridMultilevel"/>
    <w:tmpl w:val="6C88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A43C7"/>
    <w:multiLevelType w:val="hybridMultilevel"/>
    <w:tmpl w:val="918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5A73A6"/>
    <w:multiLevelType w:val="hybridMultilevel"/>
    <w:tmpl w:val="05224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F7C5AE9"/>
    <w:multiLevelType w:val="hybridMultilevel"/>
    <w:tmpl w:val="C6043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09500ED"/>
    <w:multiLevelType w:val="hybridMultilevel"/>
    <w:tmpl w:val="0A0CB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98C5BD9"/>
    <w:multiLevelType w:val="hybridMultilevel"/>
    <w:tmpl w:val="B05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B604D"/>
    <w:multiLevelType w:val="hybridMultilevel"/>
    <w:tmpl w:val="7472D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C34A16"/>
    <w:multiLevelType w:val="hybridMultilevel"/>
    <w:tmpl w:val="E8C0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416746"/>
    <w:multiLevelType w:val="hybridMultilevel"/>
    <w:tmpl w:val="8FB4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3E6FBF"/>
    <w:multiLevelType w:val="hybridMultilevel"/>
    <w:tmpl w:val="A90C9D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6B0144C"/>
    <w:multiLevelType w:val="hybridMultilevel"/>
    <w:tmpl w:val="B0BC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51C2F"/>
    <w:multiLevelType w:val="hybridMultilevel"/>
    <w:tmpl w:val="C584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1D0831"/>
    <w:multiLevelType w:val="hybridMultilevel"/>
    <w:tmpl w:val="DD4E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19"/>
  </w:num>
  <w:num w:numId="4">
    <w:abstractNumId w:val="30"/>
  </w:num>
  <w:num w:numId="5">
    <w:abstractNumId w:val="17"/>
  </w:num>
  <w:num w:numId="6">
    <w:abstractNumId w:val="34"/>
  </w:num>
  <w:num w:numId="7">
    <w:abstractNumId w:val="35"/>
  </w:num>
  <w:num w:numId="8">
    <w:abstractNumId w:val="12"/>
  </w:num>
  <w:num w:numId="9">
    <w:abstractNumId w:val="36"/>
  </w:num>
  <w:num w:numId="10">
    <w:abstractNumId w:val="18"/>
  </w:num>
  <w:num w:numId="11">
    <w:abstractNumId w:val="21"/>
  </w:num>
  <w:num w:numId="12">
    <w:abstractNumId w:val="6"/>
  </w:num>
  <w:num w:numId="13">
    <w:abstractNumId w:val="15"/>
  </w:num>
  <w:num w:numId="14">
    <w:abstractNumId w:val="25"/>
  </w:num>
  <w:num w:numId="15">
    <w:abstractNumId w:val="0"/>
  </w:num>
  <w:num w:numId="16">
    <w:abstractNumId w:val="28"/>
  </w:num>
  <w:num w:numId="17">
    <w:abstractNumId w:val="33"/>
  </w:num>
  <w:num w:numId="18">
    <w:abstractNumId w:val="9"/>
  </w:num>
  <w:num w:numId="19">
    <w:abstractNumId w:val="29"/>
  </w:num>
  <w:num w:numId="20">
    <w:abstractNumId w:val="14"/>
  </w:num>
  <w:num w:numId="21">
    <w:abstractNumId w:val="3"/>
  </w:num>
  <w:num w:numId="22">
    <w:abstractNumId w:val="41"/>
  </w:num>
  <w:num w:numId="23">
    <w:abstractNumId w:val="13"/>
  </w:num>
  <w:num w:numId="24">
    <w:abstractNumId w:val="44"/>
  </w:num>
  <w:num w:numId="25">
    <w:abstractNumId w:val="39"/>
  </w:num>
  <w:num w:numId="26">
    <w:abstractNumId w:val="1"/>
  </w:num>
  <w:num w:numId="27">
    <w:abstractNumId w:val="20"/>
  </w:num>
  <w:num w:numId="28">
    <w:abstractNumId w:val="4"/>
  </w:num>
  <w:num w:numId="29">
    <w:abstractNumId w:val="40"/>
  </w:num>
  <w:num w:numId="30">
    <w:abstractNumId w:val="37"/>
  </w:num>
  <w:num w:numId="31">
    <w:abstractNumId w:val="10"/>
  </w:num>
  <w:num w:numId="32">
    <w:abstractNumId w:val="8"/>
  </w:num>
  <w:num w:numId="33">
    <w:abstractNumId w:val="38"/>
  </w:num>
  <w:num w:numId="34">
    <w:abstractNumId w:val="27"/>
  </w:num>
  <w:num w:numId="35">
    <w:abstractNumId w:val="42"/>
  </w:num>
  <w:num w:numId="36">
    <w:abstractNumId w:val="5"/>
  </w:num>
  <w:num w:numId="37">
    <w:abstractNumId w:val="16"/>
  </w:num>
  <w:num w:numId="38">
    <w:abstractNumId w:val="2"/>
  </w:num>
  <w:num w:numId="39">
    <w:abstractNumId w:val="7"/>
  </w:num>
  <w:num w:numId="40">
    <w:abstractNumId w:val="32"/>
  </w:num>
  <w:num w:numId="41">
    <w:abstractNumId w:val="23"/>
  </w:num>
  <w:num w:numId="42">
    <w:abstractNumId w:val="26"/>
  </w:num>
  <w:num w:numId="43">
    <w:abstractNumId w:val="31"/>
  </w:num>
  <w:num w:numId="44">
    <w:abstractNumId w:val="1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5E11"/>
    <w:rsid w:val="00005BB5"/>
    <w:rsid w:val="000124D7"/>
    <w:rsid w:val="0001394D"/>
    <w:rsid w:val="000151D5"/>
    <w:rsid w:val="00015CEA"/>
    <w:rsid w:val="0001767E"/>
    <w:rsid w:val="00017D65"/>
    <w:rsid w:val="000200C3"/>
    <w:rsid w:val="0002089A"/>
    <w:rsid w:val="000209A9"/>
    <w:rsid w:val="00020C0E"/>
    <w:rsid w:val="00021717"/>
    <w:rsid w:val="000220D2"/>
    <w:rsid w:val="00024F81"/>
    <w:rsid w:val="00027A9E"/>
    <w:rsid w:val="000343D9"/>
    <w:rsid w:val="00034E2C"/>
    <w:rsid w:val="00041B3E"/>
    <w:rsid w:val="000425DD"/>
    <w:rsid w:val="00043FAB"/>
    <w:rsid w:val="00044DEB"/>
    <w:rsid w:val="00052374"/>
    <w:rsid w:val="000535BD"/>
    <w:rsid w:val="00060465"/>
    <w:rsid w:val="000647F1"/>
    <w:rsid w:val="000655DD"/>
    <w:rsid w:val="00070F81"/>
    <w:rsid w:val="00071A34"/>
    <w:rsid w:val="00073CA5"/>
    <w:rsid w:val="00075F68"/>
    <w:rsid w:val="00077CCA"/>
    <w:rsid w:val="00082C93"/>
    <w:rsid w:val="00084AD4"/>
    <w:rsid w:val="0008564F"/>
    <w:rsid w:val="00086526"/>
    <w:rsid w:val="00093AA5"/>
    <w:rsid w:val="00095438"/>
    <w:rsid w:val="000958CE"/>
    <w:rsid w:val="000A0F7B"/>
    <w:rsid w:val="000A1486"/>
    <w:rsid w:val="000A153E"/>
    <w:rsid w:val="000A73F8"/>
    <w:rsid w:val="000C02C2"/>
    <w:rsid w:val="000C7EB9"/>
    <w:rsid w:val="000D4322"/>
    <w:rsid w:val="000D5A96"/>
    <w:rsid w:val="000D6F31"/>
    <w:rsid w:val="000D7290"/>
    <w:rsid w:val="000E2029"/>
    <w:rsid w:val="000E4335"/>
    <w:rsid w:val="000E4E7B"/>
    <w:rsid w:val="000E6F85"/>
    <w:rsid w:val="000E75F9"/>
    <w:rsid w:val="000E764E"/>
    <w:rsid w:val="000F7D3F"/>
    <w:rsid w:val="00100652"/>
    <w:rsid w:val="001014A4"/>
    <w:rsid w:val="00101500"/>
    <w:rsid w:val="001019A4"/>
    <w:rsid w:val="00106858"/>
    <w:rsid w:val="0011335A"/>
    <w:rsid w:val="00113899"/>
    <w:rsid w:val="00114341"/>
    <w:rsid w:val="00114F07"/>
    <w:rsid w:val="00121BB2"/>
    <w:rsid w:val="00123188"/>
    <w:rsid w:val="001263B4"/>
    <w:rsid w:val="00130A9C"/>
    <w:rsid w:val="00136595"/>
    <w:rsid w:val="001371DF"/>
    <w:rsid w:val="001409B1"/>
    <w:rsid w:val="00141694"/>
    <w:rsid w:val="001431BC"/>
    <w:rsid w:val="00143B10"/>
    <w:rsid w:val="0014430C"/>
    <w:rsid w:val="00144833"/>
    <w:rsid w:val="001454B3"/>
    <w:rsid w:val="00146AA0"/>
    <w:rsid w:val="001476F2"/>
    <w:rsid w:val="001566DD"/>
    <w:rsid w:val="0015690B"/>
    <w:rsid w:val="00156C90"/>
    <w:rsid w:val="001577A0"/>
    <w:rsid w:val="0016021E"/>
    <w:rsid w:val="00165681"/>
    <w:rsid w:val="00165C3D"/>
    <w:rsid w:val="001738E4"/>
    <w:rsid w:val="00180069"/>
    <w:rsid w:val="00183A45"/>
    <w:rsid w:val="00186890"/>
    <w:rsid w:val="00190B0D"/>
    <w:rsid w:val="0019351B"/>
    <w:rsid w:val="0019466E"/>
    <w:rsid w:val="00195632"/>
    <w:rsid w:val="0019614B"/>
    <w:rsid w:val="001969A5"/>
    <w:rsid w:val="001969D9"/>
    <w:rsid w:val="001A637E"/>
    <w:rsid w:val="001A6892"/>
    <w:rsid w:val="001A78E9"/>
    <w:rsid w:val="001B0CD9"/>
    <w:rsid w:val="001B22C1"/>
    <w:rsid w:val="001B37F7"/>
    <w:rsid w:val="001B3E6F"/>
    <w:rsid w:val="001B5710"/>
    <w:rsid w:val="001B5CEA"/>
    <w:rsid w:val="001B6A6F"/>
    <w:rsid w:val="001C5355"/>
    <w:rsid w:val="001D299D"/>
    <w:rsid w:val="001D3ED6"/>
    <w:rsid w:val="001D4146"/>
    <w:rsid w:val="001D4714"/>
    <w:rsid w:val="001E02CB"/>
    <w:rsid w:val="001E2BF7"/>
    <w:rsid w:val="001F0F5B"/>
    <w:rsid w:val="001F73B3"/>
    <w:rsid w:val="001F7F91"/>
    <w:rsid w:val="002037EF"/>
    <w:rsid w:val="00204391"/>
    <w:rsid w:val="00204736"/>
    <w:rsid w:val="0020499A"/>
    <w:rsid w:val="00204D8D"/>
    <w:rsid w:val="00206A09"/>
    <w:rsid w:val="00206C0C"/>
    <w:rsid w:val="00211835"/>
    <w:rsid w:val="00212250"/>
    <w:rsid w:val="00212A93"/>
    <w:rsid w:val="002130D6"/>
    <w:rsid w:val="00215AEB"/>
    <w:rsid w:val="0022117E"/>
    <w:rsid w:val="00223AC7"/>
    <w:rsid w:val="00224105"/>
    <w:rsid w:val="002244BC"/>
    <w:rsid w:val="00227768"/>
    <w:rsid w:val="002400C2"/>
    <w:rsid w:val="00244134"/>
    <w:rsid w:val="002465A7"/>
    <w:rsid w:val="00246C8E"/>
    <w:rsid w:val="002500F6"/>
    <w:rsid w:val="00252961"/>
    <w:rsid w:val="002542DF"/>
    <w:rsid w:val="0025744D"/>
    <w:rsid w:val="002625CC"/>
    <w:rsid w:val="00262A67"/>
    <w:rsid w:val="00263C59"/>
    <w:rsid w:val="00265A92"/>
    <w:rsid w:val="00266E4A"/>
    <w:rsid w:val="002713FE"/>
    <w:rsid w:val="00273BCF"/>
    <w:rsid w:val="00274238"/>
    <w:rsid w:val="002769DE"/>
    <w:rsid w:val="00276C93"/>
    <w:rsid w:val="00281550"/>
    <w:rsid w:val="00286CDB"/>
    <w:rsid w:val="00293F29"/>
    <w:rsid w:val="00297341"/>
    <w:rsid w:val="002A13BB"/>
    <w:rsid w:val="002A7802"/>
    <w:rsid w:val="002B20B7"/>
    <w:rsid w:val="002B4C8B"/>
    <w:rsid w:val="002C170A"/>
    <w:rsid w:val="002C6E74"/>
    <w:rsid w:val="002C7E00"/>
    <w:rsid w:val="002D164D"/>
    <w:rsid w:val="002D3112"/>
    <w:rsid w:val="002D31BC"/>
    <w:rsid w:val="002D6669"/>
    <w:rsid w:val="002D6E66"/>
    <w:rsid w:val="002F4686"/>
    <w:rsid w:val="002F4F46"/>
    <w:rsid w:val="002F5FE1"/>
    <w:rsid w:val="002F7E75"/>
    <w:rsid w:val="00300A56"/>
    <w:rsid w:val="00301E5F"/>
    <w:rsid w:val="00306728"/>
    <w:rsid w:val="0031321A"/>
    <w:rsid w:val="003141C1"/>
    <w:rsid w:val="00314D6A"/>
    <w:rsid w:val="003226C9"/>
    <w:rsid w:val="00325FF0"/>
    <w:rsid w:val="0032741A"/>
    <w:rsid w:val="00327DA4"/>
    <w:rsid w:val="00330E13"/>
    <w:rsid w:val="00334782"/>
    <w:rsid w:val="0033770E"/>
    <w:rsid w:val="00342F70"/>
    <w:rsid w:val="00344F7A"/>
    <w:rsid w:val="00346515"/>
    <w:rsid w:val="00346E1A"/>
    <w:rsid w:val="00347217"/>
    <w:rsid w:val="00351B14"/>
    <w:rsid w:val="003557B2"/>
    <w:rsid w:val="00357242"/>
    <w:rsid w:val="00357A64"/>
    <w:rsid w:val="00364313"/>
    <w:rsid w:val="00373552"/>
    <w:rsid w:val="00373D26"/>
    <w:rsid w:val="00375D93"/>
    <w:rsid w:val="00376712"/>
    <w:rsid w:val="00377A98"/>
    <w:rsid w:val="003812F8"/>
    <w:rsid w:val="003832B7"/>
    <w:rsid w:val="003834C3"/>
    <w:rsid w:val="003964F7"/>
    <w:rsid w:val="003A7B9C"/>
    <w:rsid w:val="003B35B2"/>
    <w:rsid w:val="003B5964"/>
    <w:rsid w:val="003C0669"/>
    <w:rsid w:val="003C1312"/>
    <w:rsid w:val="003C3777"/>
    <w:rsid w:val="003C5CEF"/>
    <w:rsid w:val="003D022A"/>
    <w:rsid w:val="003D2A8B"/>
    <w:rsid w:val="003D4F86"/>
    <w:rsid w:val="003F24FF"/>
    <w:rsid w:val="003F2638"/>
    <w:rsid w:val="003F3591"/>
    <w:rsid w:val="003F3ADE"/>
    <w:rsid w:val="003F7795"/>
    <w:rsid w:val="0040490D"/>
    <w:rsid w:val="004053E8"/>
    <w:rsid w:val="00405618"/>
    <w:rsid w:val="00410847"/>
    <w:rsid w:val="004113AB"/>
    <w:rsid w:val="004129BF"/>
    <w:rsid w:val="0041468C"/>
    <w:rsid w:val="00414DEC"/>
    <w:rsid w:val="0042125D"/>
    <w:rsid w:val="00423358"/>
    <w:rsid w:val="00431D47"/>
    <w:rsid w:val="00437B98"/>
    <w:rsid w:val="0044457C"/>
    <w:rsid w:val="00452B4C"/>
    <w:rsid w:val="00454517"/>
    <w:rsid w:val="00454B3C"/>
    <w:rsid w:val="00463A0A"/>
    <w:rsid w:val="00465BF9"/>
    <w:rsid w:val="00473D7C"/>
    <w:rsid w:val="00474205"/>
    <w:rsid w:val="004817B9"/>
    <w:rsid w:val="00491824"/>
    <w:rsid w:val="00491E0A"/>
    <w:rsid w:val="00495D8C"/>
    <w:rsid w:val="004A04A1"/>
    <w:rsid w:val="004A265B"/>
    <w:rsid w:val="004A4BA9"/>
    <w:rsid w:val="004A6F5E"/>
    <w:rsid w:val="004B2ED3"/>
    <w:rsid w:val="004B7130"/>
    <w:rsid w:val="004C14FA"/>
    <w:rsid w:val="004C1B50"/>
    <w:rsid w:val="004C1EC2"/>
    <w:rsid w:val="004C29FC"/>
    <w:rsid w:val="004C324C"/>
    <w:rsid w:val="004C72B4"/>
    <w:rsid w:val="004D5ECB"/>
    <w:rsid w:val="004E2BCB"/>
    <w:rsid w:val="004F1FF7"/>
    <w:rsid w:val="00500DB4"/>
    <w:rsid w:val="00500E9F"/>
    <w:rsid w:val="00504973"/>
    <w:rsid w:val="00510AB0"/>
    <w:rsid w:val="005233F3"/>
    <w:rsid w:val="0052414B"/>
    <w:rsid w:val="0052557B"/>
    <w:rsid w:val="00526E31"/>
    <w:rsid w:val="00532F2A"/>
    <w:rsid w:val="00534AE6"/>
    <w:rsid w:val="00534C4A"/>
    <w:rsid w:val="005403EC"/>
    <w:rsid w:val="00540C95"/>
    <w:rsid w:val="00545CA5"/>
    <w:rsid w:val="00547D41"/>
    <w:rsid w:val="005561E6"/>
    <w:rsid w:val="00566441"/>
    <w:rsid w:val="005730F8"/>
    <w:rsid w:val="005778BF"/>
    <w:rsid w:val="00590ABF"/>
    <w:rsid w:val="00590CE6"/>
    <w:rsid w:val="00591B4B"/>
    <w:rsid w:val="00591D91"/>
    <w:rsid w:val="0059223B"/>
    <w:rsid w:val="005948C2"/>
    <w:rsid w:val="005A414C"/>
    <w:rsid w:val="005B0FA8"/>
    <w:rsid w:val="005B10CF"/>
    <w:rsid w:val="005B3DD7"/>
    <w:rsid w:val="005B69E8"/>
    <w:rsid w:val="005B741D"/>
    <w:rsid w:val="005C4F5F"/>
    <w:rsid w:val="005D16E2"/>
    <w:rsid w:val="005D1FF5"/>
    <w:rsid w:val="005D353E"/>
    <w:rsid w:val="005D4F01"/>
    <w:rsid w:val="005D5576"/>
    <w:rsid w:val="005F1A0D"/>
    <w:rsid w:val="005F50A7"/>
    <w:rsid w:val="005F603F"/>
    <w:rsid w:val="006021FC"/>
    <w:rsid w:val="00604732"/>
    <w:rsid w:val="00607624"/>
    <w:rsid w:val="00616922"/>
    <w:rsid w:val="006172A5"/>
    <w:rsid w:val="006257BD"/>
    <w:rsid w:val="00626C91"/>
    <w:rsid w:val="006306F2"/>
    <w:rsid w:val="006307AB"/>
    <w:rsid w:val="00631BD0"/>
    <w:rsid w:val="00655BFD"/>
    <w:rsid w:val="006566FB"/>
    <w:rsid w:val="00660AA2"/>
    <w:rsid w:val="00660B76"/>
    <w:rsid w:val="006621F7"/>
    <w:rsid w:val="00667B44"/>
    <w:rsid w:val="006712E9"/>
    <w:rsid w:val="0067545F"/>
    <w:rsid w:val="0068717D"/>
    <w:rsid w:val="006952AF"/>
    <w:rsid w:val="0069571A"/>
    <w:rsid w:val="00697859"/>
    <w:rsid w:val="006A3E00"/>
    <w:rsid w:val="006A3F8A"/>
    <w:rsid w:val="006A4467"/>
    <w:rsid w:val="006B00E6"/>
    <w:rsid w:val="006B03EC"/>
    <w:rsid w:val="006C49E7"/>
    <w:rsid w:val="006C6CA1"/>
    <w:rsid w:val="006D5665"/>
    <w:rsid w:val="006D58D6"/>
    <w:rsid w:val="006D6093"/>
    <w:rsid w:val="006E19D5"/>
    <w:rsid w:val="006E33BC"/>
    <w:rsid w:val="00705CFD"/>
    <w:rsid w:val="00706481"/>
    <w:rsid w:val="0071081A"/>
    <w:rsid w:val="00717189"/>
    <w:rsid w:val="00717A1B"/>
    <w:rsid w:val="00720750"/>
    <w:rsid w:val="007344D9"/>
    <w:rsid w:val="00734A1D"/>
    <w:rsid w:val="00736290"/>
    <w:rsid w:val="007409CF"/>
    <w:rsid w:val="0074210B"/>
    <w:rsid w:val="00743AC7"/>
    <w:rsid w:val="007447BC"/>
    <w:rsid w:val="00745C46"/>
    <w:rsid w:val="00747030"/>
    <w:rsid w:val="00752D08"/>
    <w:rsid w:val="00756444"/>
    <w:rsid w:val="00763E1B"/>
    <w:rsid w:val="00764203"/>
    <w:rsid w:val="00765355"/>
    <w:rsid w:val="00770C16"/>
    <w:rsid w:val="00770F18"/>
    <w:rsid w:val="007751F5"/>
    <w:rsid w:val="0077615F"/>
    <w:rsid w:val="0077682A"/>
    <w:rsid w:val="007865E3"/>
    <w:rsid w:val="00786758"/>
    <w:rsid w:val="00790478"/>
    <w:rsid w:val="00791FE7"/>
    <w:rsid w:val="00794599"/>
    <w:rsid w:val="007A072F"/>
    <w:rsid w:val="007A0E9A"/>
    <w:rsid w:val="007A1CA1"/>
    <w:rsid w:val="007A2D7E"/>
    <w:rsid w:val="007A38E0"/>
    <w:rsid w:val="007B1910"/>
    <w:rsid w:val="007B1F09"/>
    <w:rsid w:val="007B64EB"/>
    <w:rsid w:val="007B7A2A"/>
    <w:rsid w:val="007C3497"/>
    <w:rsid w:val="007C34C5"/>
    <w:rsid w:val="007C4884"/>
    <w:rsid w:val="007D2BC8"/>
    <w:rsid w:val="007D2C8D"/>
    <w:rsid w:val="007D5A07"/>
    <w:rsid w:val="007D7BCB"/>
    <w:rsid w:val="007E1D3C"/>
    <w:rsid w:val="007E345F"/>
    <w:rsid w:val="007E70A6"/>
    <w:rsid w:val="007F0224"/>
    <w:rsid w:val="007F323C"/>
    <w:rsid w:val="007F3874"/>
    <w:rsid w:val="007F3DE7"/>
    <w:rsid w:val="007F4D92"/>
    <w:rsid w:val="007F55E8"/>
    <w:rsid w:val="008014A0"/>
    <w:rsid w:val="0080164A"/>
    <w:rsid w:val="0081152F"/>
    <w:rsid w:val="00811592"/>
    <w:rsid w:val="008175CA"/>
    <w:rsid w:val="00822EFF"/>
    <w:rsid w:val="00822F3D"/>
    <w:rsid w:val="00824512"/>
    <w:rsid w:val="00826284"/>
    <w:rsid w:val="008270E9"/>
    <w:rsid w:val="00832668"/>
    <w:rsid w:val="00843815"/>
    <w:rsid w:val="00847F34"/>
    <w:rsid w:val="00852C73"/>
    <w:rsid w:val="00864868"/>
    <w:rsid w:val="008648A6"/>
    <w:rsid w:val="008662DD"/>
    <w:rsid w:val="0087267E"/>
    <w:rsid w:val="008744B9"/>
    <w:rsid w:val="00880DB7"/>
    <w:rsid w:val="0088125A"/>
    <w:rsid w:val="00882B32"/>
    <w:rsid w:val="00882F96"/>
    <w:rsid w:val="008851AB"/>
    <w:rsid w:val="008863BA"/>
    <w:rsid w:val="008871A8"/>
    <w:rsid w:val="00890950"/>
    <w:rsid w:val="008915B5"/>
    <w:rsid w:val="008A0CC5"/>
    <w:rsid w:val="008A70B6"/>
    <w:rsid w:val="008B3881"/>
    <w:rsid w:val="008B5959"/>
    <w:rsid w:val="008B6A4D"/>
    <w:rsid w:val="008C0B86"/>
    <w:rsid w:val="008C672F"/>
    <w:rsid w:val="008D226F"/>
    <w:rsid w:val="008D4C64"/>
    <w:rsid w:val="008D600E"/>
    <w:rsid w:val="008F008E"/>
    <w:rsid w:val="008F1BBC"/>
    <w:rsid w:val="008F2C2E"/>
    <w:rsid w:val="009026FE"/>
    <w:rsid w:val="0090488E"/>
    <w:rsid w:val="009050C1"/>
    <w:rsid w:val="00910C80"/>
    <w:rsid w:val="009136D9"/>
    <w:rsid w:val="0091685B"/>
    <w:rsid w:val="00922D34"/>
    <w:rsid w:val="00925055"/>
    <w:rsid w:val="009258D7"/>
    <w:rsid w:val="00927674"/>
    <w:rsid w:val="0093090D"/>
    <w:rsid w:val="00931AA2"/>
    <w:rsid w:val="00932695"/>
    <w:rsid w:val="009355BC"/>
    <w:rsid w:val="00935E6A"/>
    <w:rsid w:val="00936C2E"/>
    <w:rsid w:val="00942E61"/>
    <w:rsid w:val="009453D0"/>
    <w:rsid w:val="009455DA"/>
    <w:rsid w:val="00946D73"/>
    <w:rsid w:val="009503E5"/>
    <w:rsid w:val="00950730"/>
    <w:rsid w:val="009609FA"/>
    <w:rsid w:val="00965E1F"/>
    <w:rsid w:val="009709BE"/>
    <w:rsid w:val="009711D1"/>
    <w:rsid w:val="00975F26"/>
    <w:rsid w:val="00980E82"/>
    <w:rsid w:val="00984988"/>
    <w:rsid w:val="00985933"/>
    <w:rsid w:val="009927DB"/>
    <w:rsid w:val="00992AA4"/>
    <w:rsid w:val="00992EC7"/>
    <w:rsid w:val="00992F8F"/>
    <w:rsid w:val="009A3C23"/>
    <w:rsid w:val="009A63FA"/>
    <w:rsid w:val="009A769D"/>
    <w:rsid w:val="009B4B46"/>
    <w:rsid w:val="009C0799"/>
    <w:rsid w:val="009C760F"/>
    <w:rsid w:val="009D00DF"/>
    <w:rsid w:val="009D29AD"/>
    <w:rsid w:val="009D38D1"/>
    <w:rsid w:val="009D57E2"/>
    <w:rsid w:val="009E1215"/>
    <w:rsid w:val="009E1E77"/>
    <w:rsid w:val="009E3126"/>
    <w:rsid w:val="009E591B"/>
    <w:rsid w:val="009F2D7E"/>
    <w:rsid w:val="009F46A4"/>
    <w:rsid w:val="009F511B"/>
    <w:rsid w:val="00A020C4"/>
    <w:rsid w:val="00A04FAC"/>
    <w:rsid w:val="00A06030"/>
    <w:rsid w:val="00A11271"/>
    <w:rsid w:val="00A11F27"/>
    <w:rsid w:val="00A1671E"/>
    <w:rsid w:val="00A25D98"/>
    <w:rsid w:val="00A27938"/>
    <w:rsid w:val="00A3337E"/>
    <w:rsid w:val="00A37E3D"/>
    <w:rsid w:val="00A41666"/>
    <w:rsid w:val="00A41B40"/>
    <w:rsid w:val="00A44E34"/>
    <w:rsid w:val="00A45C0A"/>
    <w:rsid w:val="00A50E24"/>
    <w:rsid w:val="00A51173"/>
    <w:rsid w:val="00A51BCC"/>
    <w:rsid w:val="00A53430"/>
    <w:rsid w:val="00A5375D"/>
    <w:rsid w:val="00A575FB"/>
    <w:rsid w:val="00A60AB5"/>
    <w:rsid w:val="00A66BBE"/>
    <w:rsid w:val="00A674C3"/>
    <w:rsid w:val="00A67A7A"/>
    <w:rsid w:val="00A67E31"/>
    <w:rsid w:val="00A70F69"/>
    <w:rsid w:val="00A71805"/>
    <w:rsid w:val="00A76984"/>
    <w:rsid w:val="00A76FC0"/>
    <w:rsid w:val="00A77291"/>
    <w:rsid w:val="00A85EF1"/>
    <w:rsid w:val="00A91744"/>
    <w:rsid w:val="00A925DE"/>
    <w:rsid w:val="00A952A7"/>
    <w:rsid w:val="00A96115"/>
    <w:rsid w:val="00AA3F3D"/>
    <w:rsid w:val="00AB171D"/>
    <w:rsid w:val="00AB27B0"/>
    <w:rsid w:val="00AB699F"/>
    <w:rsid w:val="00AB6B1F"/>
    <w:rsid w:val="00AC25E5"/>
    <w:rsid w:val="00AC54CD"/>
    <w:rsid w:val="00AC72E7"/>
    <w:rsid w:val="00AD5473"/>
    <w:rsid w:val="00AE076B"/>
    <w:rsid w:val="00AE152F"/>
    <w:rsid w:val="00AE156C"/>
    <w:rsid w:val="00AE1FE7"/>
    <w:rsid w:val="00AE406B"/>
    <w:rsid w:val="00AE45B9"/>
    <w:rsid w:val="00AE5F15"/>
    <w:rsid w:val="00AF13DC"/>
    <w:rsid w:val="00AF1AA7"/>
    <w:rsid w:val="00AF470F"/>
    <w:rsid w:val="00B00D05"/>
    <w:rsid w:val="00B031A9"/>
    <w:rsid w:val="00B0323D"/>
    <w:rsid w:val="00B037D9"/>
    <w:rsid w:val="00B04367"/>
    <w:rsid w:val="00B07191"/>
    <w:rsid w:val="00B11D2E"/>
    <w:rsid w:val="00B23DCC"/>
    <w:rsid w:val="00B26167"/>
    <w:rsid w:val="00B30510"/>
    <w:rsid w:val="00B324DC"/>
    <w:rsid w:val="00B329D0"/>
    <w:rsid w:val="00B357F9"/>
    <w:rsid w:val="00B35DBE"/>
    <w:rsid w:val="00B40080"/>
    <w:rsid w:val="00B40766"/>
    <w:rsid w:val="00B426D8"/>
    <w:rsid w:val="00B44095"/>
    <w:rsid w:val="00B44ACF"/>
    <w:rsid w:val="00B45D6F"/>
    <w:rsid w:val="00B46BED"/>
    <w:rsid w:val="00B47233"/>
    <w:rsid w:val="00B47C1D"/>
    <w:rsid w:val="00B51E4D"/>
    <w:rsid w:val="00B52445"/>
    <w:rsid w:val="00B558A8"/>
    <w:rsid w:val="00B57467"/>
    <w:rsid w:val="00B638A3"/>
    <w:rsid w:val="00B64A5E"/>
    <w:rsid w:val="00B66C1E"/>
    <w:rsid w:val="00B74509"/>
    <w:rsid w:val="00B863DC"/>
    <w:rsid w:val="00B96C0F"/>
    <w:rsid w:val="00BA7729"/>
    <w:rsid w:val="00BC38D9"/>
    <w:rsid w:val="00BC3CA8"/>
    <w:rsid w:val="00BC3DE8"/>
    <w:rsid w:val="00BC5EB5"/>
    <w:rsid w:val="00BD5D78"/>
    <w:rsid w:val="00BD6035"/>
    <w:rsid w:val="00BD76E8"/>
    <w:rsid w:val="00BE1054"/>
    <w:rsid w:val="00BE39EF"/>
    <w:rsid w:val="00BE5705"/>
    <w:rsid w:val="00BE6105"/>
    <w:rsid w:val="00BF0956"/>
    <w:rsid w:val="00BF3BC8"/>
    <w:rsid w:val="00BF4F57"/>
    <w:rsid w:val="00BF7CE8"/>
    <w:rsid w:val="00C02E43"/>
    <w:rsid w:val="00C04DF9"/>
    <w:rsid w:val="00C0541F"/>
    <w:rsid w:val="00C11747"/>
    <w:rsid w:val="00C1329A"/>
    <w:rsid w:val="00C16098"/>
    <w:rsid w:val="00C1648D"/>
    <w:rsid w:val="00C16E82"/>
    <w:rsid w:val="00C210AD"/>
    <w:rsid w:val="00C23EDA"/>
    <w:rsid w:val="00C24EC6"/>
    <w:rsid w:val="00C31339"/>
    <w:rsid w:val="00C31953"/>
    <w:rsid w:val="00C3424F"/>
    <w:rsid w:val="00C35A1E"/>
    <w:rsid w:val="00C41417"/>
    <w:rsid w:val="00C503E1"/>
    <w:rsid w:val="00C51081"/>
    <w:rsid w:val="00C610EC"/>
    <w:rsid w:val="00C65E11"/>
    <w:rsid w:val="00C802CC"/>
    <w:rsid w:val="00C8216D"/>
    <w:rsid w:val="00C82DC4"/>
    <w:rsid w:val="00C86C4E"/>
    <w:rsid w:val="00C90378"/>
    <w:rsid w:val="00C91D5B"/>
    <w:rsid w:val="00C938BA"/>
    <w:rsid w:val="00C9448D"/>
    <w:rsid w:val="00C94A24"/>
    <w:rsid w:val="00C969A1"/>
    <w:rsid w:val="00C970BC"/>
    <w:rsid w:val="00CA20F6"/>
    <w:rsid w:val="00CA2C0B"/>
    <w:rsid w:val="00CA40AD"/>
    <w:rsid w:val="00CA46B8"/>
    <w:rsid w:val="00CA5CA7"/>
    <w:rsid w:val="00CA718D"/>
    <w:rsid w:val="00CB0FFE"/>
    <w:rsid w:val="00CB1E68"/>
    <w:rsid w:val="00CB257B"/>
    <w:rsid w:val="00CB68E2"/>
    <w:rsid w:val="00CB782D"/>
    <w:rsid w:val="00CB785D"/>
    <w:rsid w:val="00CB79D5"/>
    <w:rsid w:val="00CC06FF"/>
    <w:rsid w:val="00CC1BE6"/>
    <w:rsid w:val="00CC238B"/>
    <w:rsid w:val="00CC704D"/>
    <w:rsid w:val="00CD06AE"/>
    <w:rsid w:val="00CD1AEC"/>
    <w:rsid w:val="00CD7068"/>
    <w:rsid w:val="00CE24BF"/>
    <w:rsid w:val="00CE4826"/>
    <w:rsid w:val="00CE5250"/>
    <w:rsid w:val="00CE5B79"/>
    <w:rsid w:val="00CE5FF9"/>
    <w:rsid w:val="00CF4944"/>
    <w:rsid w:val="00CF5B03"/>
    <w:rsid w:val="00D07A55"/>
    <w:rsid w:val="00D142E5"/>
    <w:rsid w:val="00D14D0F"/>
    <w:rsid w:val="00D16907"/>
    <w:rsid w:val="00D27351"/>
    <w:rsid w:val="00D27A22"/>
    <w:rsid w:val="00D352B9"/>
    <w:rsid w:val="00D37E9A"/>
    <w:rsid w:val="00D43A3C"/>
    <w:rsid w:val="00D44144"/>
    <w:rsid w:val="00D45A12"/>
    <w:rsid w:val="00D46280"/>
    <w:rsid w:val="00D50706"/>
    <w:rsid w:val="00D52468"/>
    <w:rsid w:val="00D5402C"/>
    <w:rsid w:val="00D548CB"/>
    <w:rsid w:val="00D63399"/>
    <w:rsid w:val="00D63AB5"/>
    <w:rsid w:val="00D70726"/>
    <w:rsid w:val="00D721F1"/>
    <w:rsid w:val="00D739A8"/>
    <w:rsid w:val="00D75815"/>
    <w:rsid w:val="00D76801"/>
    <w:rsid w:val="00D77056"/>
    <w:rsid w:val="00D87AC0"/>
    <w:rsid w:val="00D90195"/>
    <w:rsid w:val="00D93381"/>
    <w:rsid w:val="00D95092"/>
    <w:rsid w:val="00D96762"/>
    <w:rsid w:val="00D97D58"/>
    <w:rsid w:val="00DA1868"/>
    <w:rsid w:val="00DA6277"/>
    <w:rsid w:val="00DA6F6E"/>
    <w:rsid w:val="00DA7268"/>
    <w:rsid w:val="00DB0A89"/>
    <w:rsid w:val="00DB0EF0"/>
    <w:rsid w:val="00DB135A"/>
    <w:rsid w:val="00DB4AB7"/>
    <w:rsid w:val="00DC24EF"/>
    <w:rsid w:val="00DD7AF0"/>
    <w:rsid w:val="00DE23FD"/>
    <w:rsid w:val="00DE28B3"/>
    <w:rsid w:val="00DE4A13"/>
    <w:rsid w:val="00DE5DA4"/>
    <w:rsid w:val="00DE5FB8"/>
    <w:rsid w:val="00DE613D"/>
    <w:rsid w:val="00DE6D52"/>
    <w:rsid w:val="00DE7253"/>
    <w:rsid w:val="00DF0F88"/>
    <w:rsid w:val="00DF21F2"/>
    <w:rsid w:val="00DF365E"/>
    <w:rsid w:val="00DF3C22"/>
    <w:rsid w:val="00DF628A"/>
    <w:rsid w:val="00DF6880"/>
    <w:rsid w:val="00E05EA8"/>
    <w:rsid w:val="00E06037"/>
    <w:rsid w:val="00E11C46"/>
    <w:rsid w:val="00E1380D"/>
    <w:rsid w:val="00E14C2A"/>
    <w:rsid w:val="00E202B2"/>
    <w:rsid w:val="00E23655"/>
    <w:rsid w:val="00E2456D"/>
    <w:rsid w:val="00E25954"/>
    <w:rsid w:val="00E27FAD"/>
    <w:rsid w:val="00E31EBD"/>
    <w:rsid w:val="00E378F9"/>
    <w:rsid w:val="00E466D6"/>
    <w:rsid w:val="00E46918"/>
    <w:rsid w:val="00E50B58"/>
    <w:rsid w:val="00E52017"/>
    <w:rsid w:val="00E52276"/>
    <w:rsid w:val="00E57A86"/>
    <w:rsid w:val="00E61B87"/>
    <w:rsid w:val="00E660DD"/>
    <w:rsid w:val="00E7188E"/>
    <w:rsid w:val="00E721EC"/>
    <w:rsid w:val="00E73D97"/>
    <w:rsid w:val="00E74B6E"/>
    <w:rsid w:val="00E76970"/>
    <w:rsid w:val="00E812CC"/>
    <w:rsid w:val="00E83027"/>
    <w:rsid w:val="00E84755"/>
    <w:rsid w:val="00E86D13"/>
    <w:rsid w:val="00E97F52"/>
    <w:rsid w:val="00EA04CA"/>
    <w:rsid w:val="00EA1FBD"/>
    <w:rsid w:val="00EA535E"/>
    <w:rsid w:val="00EA5A3E"/>
    <w:rsid w:val="00EA7225"/>
    <w:rsid w:val="00EA7635"/>
    <w:rsid w:val="00EB3616"/>
    <w:rsid w:val="00EB37BF"/>
    <w:rsid w:val="00EB5ADF"/>
    <w:rsid w:val="00EB6C98"/>
    <w:rsid w:val="00ED44EE"/>
    <w:rsid w:val="00ED4990"/>
    <w:rsid w:val="00EE0ED9"/>
    <w:rsid w:val="00EE6017"/>
    <w:rsid w:val="00EE6DF1"/>
    <w:rsid w:val="00EE7A2E"/>
    <w:rsid w:val="00EF0E15"/>
    <w:rsid w:val="00EF4CC5"/>
    <w:rsid w:val="00F02E6A"/>
    <w:rsid w:val="00F045FD"/>
    <w:rsid w:val="00F103DF"/>
    <w:rsid w:val="00F116B2"/>
    <w:rsid w:val="00F1177B"/>
    <w:rsid w:val="00F16993"/>
    <w:rsid w:val="00F16F83"/>
    <w:rsid w:val="00F17902"/>
    <w:rsid w:val="00F226C2"/>
    <w:rsid w:val="00F23CB5"/>
    <w:rsid w:val="00F25290"/>
    <w:rsid w:val="00F25425"/>
    <w:rsid w:val="00F26626"/>
    <w:rsid w:val="00F34B49"/>
    <w:rsid w:val="00F36DE9"/>
    <w:rsid w:val="00F4061C"/>
    <w:rsid w:val="00F41D06"/>
    <w:rsid w:val="00F42E9B"/>
    <w:rsid w:val="00F453C9"/>
    <w:rsid w:val="00F50425"/>
    <w:rsid w:val="00F516DA"/>
    <w:rsid w:val="00F622A3"/>
    <w:rsid w:val="00F6246E"/>
    <w:rsid w:val="00F6537E"/>
    <w:rsid w:val="00F6615E"/>
    <w:rsid w:val="00F72C18"/>
    <w:rsid w:val="00F81BB9"/>
    <w:rsid w:val="00F83738"/>
    <w:rsid w:val="00F86965"/>
    <w:rsid w:val="00F970B1"/>
    <w:rsid w:val="00FA36C6"/>
    <w:rsid w:val="00FA3941"/>
    <w:rsid w:val="00FA42A0"/>
    <w:rsid w:val="00FA66E7"/>
    <w:rsid w:val="00FA6C26"/>
    <w:rsid w:val="00FB1440"/>
    <w:rsid w:val="00FC3467"/>
    <w:rsid w:val="00FD2D0B"/>
    <w:rsid w:val="00FD5CF3"/>
    <w:rsid w:val="00FD646F"/>
    <w:rsid w:val="00FD6AEC"/>
    <w:rsid w:val="00FE1E79"/>
    <w:rsid w:val="00FE3F5F"/>
    <w:rsid w:val="00FE461D"/>
    <w:rsid w:val="00FE72E0"/>
    <w:rsid w:val="00FF32BF"/>
    <w:rsid w:val="00FF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B9E031-A948-4BE9-A777-75BF8A33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C4E"/>
  </w:style>
  <w:style w:type="paragraph" w:styleId="1">
    <w:name w:val="heading 1"/>
    <w:basedOn w:val="a"/>
    <w:next w:val="a"/>
    <w:link w:val="10"/>
    <w:uiPriority w:val="9"/>
    <w:qFormat/>
    <w:rsid w:val="00B63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5DE"/>
    <w:pPr>
      <w:keepNext/>
      <w:keepLines/>
      <w:spacing w:before="40" w:after="0"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65E11"/>
    <w:pPr>
      <w:spacing w:after="0" w:line="240" w:lineRule="auto"/>
    </w:pPr>
    <w:rPr>
      <w:lang w:eastAsia="en-US"/>
    </w:rPr>
  </w:style>
  <w:style w:type="character" w:customStyle="1" w:styleId="a4">
    <w:name w:val="無間距 字元"/>
    <w:basedOn w:val="a0"/>
    <w:link w:val="a3"/>
    <w:uiPriority w:val="1"/>
    <w:rsid w:val="00C65E11"/>
    <w:rPr>
      <w:lang w:eastAsia="en-US"/>
    </w:rPr>
  </w:style>
  <w:style w:type="table" w:styleId="a5">
    <w:name w:val="Table Grid"/>
    <w:basedOn w:val="a1"/>
    <w:uiPriority w:val="39"/>
    <w:rsid w:val="00C65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B638A3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a6">
    <w:name w:val="List Paragraph"/>
    <w:basedOn w:val="a"/>
    <w:uiPriority w:val="34"/>
    <w:qFormat/>
    <w:rsid w:val="002C170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529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252961"/>
  </w:style>
  <w:style w:type="paragraph" w:styleId="a9">
    <w:name w:val="footer"/>
    <w:basedOn w:val="a"/>
    <w:link w:val="aa"/>
    <w:uiPriority w:val="99"/>
    <w:unhideWhenUsed/>
    <w:rsid w:val="002529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252961"/>
  </w:style>
  <w:style w:type="character" w:styleId="ab">
    <w:name w:val="Hyperlink"/>
    <w:basedOn w:val="a0"/>
    <w:uiPriority w:val="99"/>
    <w:unhideWhenUsed/>
    <w:rsid w:val="008270E9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314D6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14D6A"/>
    <w:pPr>
      <w:spacing w:line="240" w:lineRule="auto"/>
    </w:pPr>
    <w:rPr>
      <w:sz w:val="20"/>
      <w:szCs w:val="20"/>
    </w:rPr>
  </w:style>
  <w:style w:type="character" w:customStyle="1" w:styleId="ae">
    <w:name w:val="註解文字 字元"/>
    <w:basedOn w:val="a0"/>
    <w:link w:val="ad"/>
    <w:uiPriority w:val="99"/>
    <w:semiHidden/>
    <w:rsid w:val="00314D6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4D6A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14D6A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4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314D6A"/>
    <w:rPr>
      <w:rFonts w:ascii="Segoe UI" w:hAnsi="Segoe UI" w:cs="Segoe UI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6E33BC"/>
    <w:pPr>
      <w:outlineLvl w:val="9"/>
    </w:pPr>
    <w:rPr>
      <w:sz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969D9"/>
    <w:pPr>
      <w:spacing w:after="100"/>
    </w:pPr>
    <w:rPr>
      <w:rFonts w:ascii="新細明體" w:hAnsi="新細明體"/>
      <w:sz w:val="24"/>
    </w:rPr>
  </w:style>
  <w:style w:type="character" w:customStyle="1" w:styleId="20">
    <w:name w:val="標題 2 字元"/>
    <w:basedOn w:val="a0"/>
    <w:link w:val="2"/>
    <w:uiPriority w:val="9"/>
    <w:rsid w:val="00A925DE"/>
    <w:rPr>
      <w:rFonts w:asciiTheme="majorEastAsia" w:eastAsiaTheme="majorEastAsia" w:hAnsiTheme="majorEastAsia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69D9"/>
    <w:pPr>
      <w:spacing w:after="100"/>
      <w:ind w:left="220"/>
    </w:pPr>
    <w:rPr>
      <w:rFonts w:ascii="新細明體" w:hAnsi="新細明體"/>
      <w:sz w:val="24"/>
    </w:rPr>
  </w:style>
  <w:style w:type="paragraph" w:styleId="af4">
    <w:name w:val="Body Text"/>
    <w:basedOn w:val="a"/>
    <w:link w:val="af5"/>
    <w:rsid w:val="00882B32"/>
    <w:pPr>
      <w:spacing w:before="120" w:after="0" w:line="240" w:lineRule="auto"/>
    </w:pPr>
    <w:rPr>
      <w:rFonts w:ascii="Times New Roman" w:eastAsia="新細明體" w:hAnsi="Times New Roman" w:cs="Times New Roman"/>
      <w:sz w:val="24"/>
      <w:szCs w:val="20"/>
    </w:rPr>
  </w:style>
  <w:style w:type="character" w:customStyle="1" w:styleId="af5">
    <w:name w:val="本文 字元"/>
    <w:basedOn w:val="a0"/>
    <w:link w:val="af4"/>
    <w:rsid w:val="00882B32"/>
    <w:rPr>
      <w:rFonts w:ascii="Times New Roman" w:eastAsia="新細明體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52924-AA8D-4C19-BAD6-E311ABDE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常熟冠林汽車棧版管理系統</vt:lpstr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雙鴻電子資料分析系統數據庫表結構</dc:title>
  <dc:subject/>
  <dc:creator>Hsu, Chung I</dc:creator>
  <cp:keywords/>
  <dc:description/>
  <cp:lastModifiedBy>秦金華</cp:lastModifiedBy>
  <cp:revision>793</cp:revision>
  <cp:lastPrinted>2013-11-14T10:07:00Z</cp:lastPrinted>
  <dcterms:created xsi:type="dcterms:W3CDTF">2013-07-16T12:32:00Z</dcterms:created>
  <dcterms:modified xsi:type="dcterms:W3CDTF">2014-05-07T02:39:00Z</dcterms:modified>
</cp:coreProperties>
</file>