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B3E" w:rsidRPr="00F11B3E" w:rsidRDefault="00F11B3E" w:rsidP="00F11B3E">
      <w:pPr>
        <w:pBdr>
          <w:bottom w:val="single" w:sz="6" w:space="4" w:color="EAECEF"/>
        </w:pBdr>
        <w:shd w:val="clear" w:color="auto" w:fill="FFFFFF"/>
        <w:spacing w:before="100" w:beforeAutospacing="1" w:after="240"/>
        <w:outlineLvl w:val="1"/>
        <w:rPr>
          <w:rFonts w:ascii="Helvetica" w:eastAsia="Times New Roman" w:hAnsi="Helvetica" w:cs="Times New Roman"/>
          <w:b/>
          <w:bCs/>
          <w:color w:val="24292E"/>
          <w:sz w:val="36"/>
          <w:szCs w:val="36"/>
        </w:rPr>
      </w:pPr>
      <w:r w:rsidRPr="00F11B3E">
        <w:rPr>
          <w:rFonts w:ascii="Helvetica" w:eastAsia="Times New Roman" w:hAnsi="Helvetica" w:cs="Times New Roman"/>
          <w:b/>
          <w:bCs/>
          <w:color w:val="24292E"/>
          <w:sz w:val="36"/>
          <w:szCs w:val="36"/>
        </w:rPr>
        <w:t xml:space="preserve">Unit 1 | Assignment - </w:t>
      </w:r>
      <w:proofErr w:type="spellStart"/>
      <w:r w:rsidRPr="00F11B3E">
        <w:rPr>
          <w:rFonts w:ascii="Helvetica" w:eastAsia="Times New Roman" w:hAnsi="Helvetica" w:cs="Times New Roman"/>
          <w:b/>
          <w:bCs/>
          <w:color w:val="24292E"/>
          <w:sz w:val="36"/>
          <w:szCs w:val="36"/>
        </w:rPr>
        <w:t>KickStart</w:t>
      </w:r>
      <w:proofErr w:type="spellEnd"/>
      <w:r w:rsidRPr="00F11B3E">
        <w:rPr>
          <w:rFonts w:ascii="Helvetica" w:eastAsia="Times New Roman" w:hAnsi="Helvetica" w:cs="Times New Roman"/>
          <w:b/>
          <w:bCs/>
          <w:color w:val="24292E"/>
          <w:sz w:val="36"/>
          <w:szCs w:val="36"/>
        </w:rPr>
        <w:t xml:space="preserve"> My Char</w:t>
      </w:r>
      <w:r>
        <w:rPr>
          <w:rFonts w:ascii="Helvetica" w:eastAsia="Times New Roman" w:hAnsi="Helvetica" w:cs="Times New Roman"/>
          <w:b/>
          <w:bCs/>
          <w:color w:val="24292E"/>
          <w:sz w:val="36"/>
          <w:szCs w:val="36"/>
        </w:rPr>
        <w:t>t</w:t>
      </w:r>
    </w:p>
    <w:p w:rsidR="00F11B3E" w:rsidRDefault="00F11B3E" w:rsidP="00F11B3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F11B3E">
        <w:rPr>
          <w:rFonts w:ascii="Helvetica" w:eastAsia="Times New Roman" w:hAnsi="Helvetica" w:cs="Times New Roman"/>
          <w:color w:val="24292E"/>
        </w:rPr>
        <w:t>What are three conclusions we can make about Kickstarter campaigns given the provided data?</w:t>
      </w:r>
    </w:p>
    <w:p w:rsidR="00E601A3" w:rsidRDefault="00064AB4" w:rsidP="00340360">
      <w:pPr>
        <w:shd w:val="clear" w:color="auto" w:fill="FFFFFF"/>
        <w:spacing w:before="100" w:beforeAutospacing="1" w:after="100" w:afterAutospacing="1"/>
        <w:ind w:left="720" w:firstLine="720"/>
        <w:rPr>
          <w:rFonts w:ascii="Helvetica" w:eastAsia="Times New Roman" w:hAnsi="Helvetica" w:cs="Times New Roman"/>
          <w:color w:val="24292E"/>
        </w:rPr>
      </w:pPr>
      <w:r>
        <w:rPr>
          <w:rFonts w:ascii="Helvetica" w:eastAsia="Times New Roman" w:hAnsi="Helvetica" w:cs="Times New Roman"/>
          <w:color w:val="24292E"/>
        </w:rPr>
        <w:t xml:space="preserve">There are three conclusions I’ve come across from my observations of the pivot tables and charts based on the data. The first conclusion is that </w:t>
      </w:r>
      <w:r w:rsidR="00E601A3">
        <w:rPr>
          <w:rFonts w:ascii="Helvetica" w:eastAsia="Times New Roman" w:hAnsi="Helvetica" w:cs="Times New Roman"/>
          <w:color w:val="24292E"/>
        </w:rPr>
        <w:t>the top three campaign categories</w:t>
      </w:r>
      <w:r w:rsidR="00C619E1">
        <w:rPr>
          <w:rFonts w:ascii="Helvetica" w:eastAsia="Times New Roman" w:hAnsi="Helvetica" w:cs="Times New Roman"/>
          <w:color w:val="24292E"/>
        </w:rPr>
        <w:t>,</w:t>
      </w:r>
      <w:r w:rsidR="00E601A3">
        <w:rPr>
          <w:rFonts w:ascii="Helvetica" w:eastAsia="Times New Roman" w:hAnsi="Helvetica" w:cs="Times New Roman"/>
          <w:color w:val="24292E"/>
        </w:rPr>
        <w:t xml:space="preserve"> in terms of successful funding</w:t>
      </w:r>
      <w:r w:rsidR="00C619E1">
        <w:rPr>
          <w:rFonts w:ascii="Helvetica" w:eastAsia="Times New Roman" w:hAnsi="Helvetica" w:cs="Times New Roman"/>
          <w:color w:val="24292E"/>
        </w:rPr>
        <w:t>,</w:t>
      </w:r>
      <w:r w:rsidR="00E601A3">
        <w:rPr>
          <w:rFonts w:ascii="Helvetica" w:eastAsia="Times New Roman" w:hAnsi="Helvetica" w:cs="Times New Roman"/>
          <w:color w:val="24292E"/>
        </w:rPr>
        <w:t xml:space="preserve"> </w:t>
      </w:r>
      <w:r w:rsidR="009B3D69">
        <w:rPr>
          <w:rFonts w:ascii="Helvetica" w:eastAsia="Times New Roman" w:hAnsi="Helvetica" w:cs="Times New Roman"/>
          <w:color w:val="24292E"/>
        </w:rPr>
        <w:t xml:space="preserve">involve </w:t>
      </w:r>
      <w:r>
        <w:rPr>
          <w:rFonts w:ascii="Helvetica" w:eastAsia="Times New Roman" w:hAnsi="Helvetica" w:cs="Times New Roman"/>
          <w:color w:val="24292E"/>
        </w:rPr>
        <w:t xml:space="preserve">live or </w:t>
      </w:r>
      <w:r w:rsidR="00B21529">
        <w:rPr>
          <w:rFonts w:ascii="Helvetica" w:eastAsia="Times New Roman" w:hAnsi="Helvetica" w:cs="Times New Roman"/>
          <w:color w:val="24292E"/>
        </w:rPr>
        <w:t>moving pictures or sounds such as “music”, “film &amp; video”, and “theater”</w:t>
      </w:r>
      <w:r w:rsidR="00950945">
        <w:rPr>
          <w:rFonts w:ascii="Helvetica" w:eastAsia="Times New Roman" w:hAnsi="Helvetica" w:cs="Times New Roman"/>
          <w:color w:val="24292E"/>
        </w:rPr>
        <w:t>, with the exception of “games”</w:t>
      </w:r>
      <w:r w:rsidR="00094E62">
        <w:rPr>
          <w:rFonts w:ascii="Helvetica" w:eastAsia="Times New Roman" w:hAnsi="Helvetica" w:cs="Times New Roman"/>
          <w:color w:val="24292E"/>
        </w:rPr>
        <w:t xml:space="preserve"> (specifically </w:t>
      </w:r>
      <w:r w:rsidR="00C619E1">
        <w:rPr>
          <w:rFonts w:ascii="Helvetica" w:eastAsia="Times New Roman" w:hAnsi="Helvetica" w:cs="Times New Roman"/>
          <w:color w:val="24292E"/>
        </w:rPr>
        <w:t>mobile and video games</w:t>
      </w:r>
      <w:r w:rsidR="00094E62">
        <w:rPr>
          <w:rFonts w:ascii="Helvetica" w:eastAsia="Times New Roman" w:hAnsi="Helvetica" w:cs="Times New Roman"/>
          <w:color w:val="24292E"/>
        </w:rPr>
        <w:t>)</w:t>
      </w:r>
      <w:r w:rsidR="00E601A3">
        <w:rPr>
          <w:rFonts w:ascii="Helvetica" w:eastAsia="Times New Roman" w:hAnsi="Helvetica" w:cs="Times New Roman"/>
          <w:color w:val="24292E"/>
        </w:rPr>
        <w:t>.</w:t>
      </w:r>
    </w:p>
    <w:p w:rsidR="00B21529" w:rsidRDefault="004A4C39" w:rsidP="00340360">
      <w:pPr>
        <w:shd w:val="clear" w:color="auto" w:fill="FFFFFF"/>
        <w:spacing w:before="100" w:beforeAutospacing="1" w:after="100" w:afterAutospacing="1"/>
        <w:ind w:left="720" w:firstLine="720"/>
        <w:rPr>
          <w:rFonts w:ascii="Helvetica" w:eastAsia="Times New Roman" w:hAnsi="Helvetica" w:cs="Times New Roman"/>
          <w:color w:val="24292E"/>
        </w:rPr>
      </w:pPr>
      <w:r>
        <w:rPr>
          <w:rFonts w:ascii="Helvetica" w:eastAsia="Times New Roman" w:hAnsi="Helvetica" w:cs="Times New Roman"/>
          <w:color w:val="24292E"/>
        </w:rPr>
        <w:t>These</w:t>
      </w:r>
      <w:r w:rsidR="00246B92">
        <w:rPr>
          <w:rFonts w:ascii="Helvetica" w:eastAsia="Times New Roman" w:hAnsi="Helvetica" w:cs="Times New Roman"/>
          <w:color w:val="24292E"/>
        </w:rPr>
        <w:t xml:space="preserve"> top three campaigns seem </w:t>
      </w:r>
      <w:r w:rsidR="0089404E">
        <w:rPr>
          <w:rFonts w:ascii="Helvetica" w:eastAsia="Times New Roman" w:hAnsi="Helvetica" w:cs="Times New Roman"/>
          <w:color w:val="24292E"/>
        </w:rPr>
        <w:t xml:space="preserve">to </w:t>
      </w:r>
      <w:r w:rsidR="00950945">
        <w:rPr>
          <w:rFonts w:ascii="Helvetica" w:eastAsia="Times New Roman" w:hAnsi="Helvetica" w:cs="Times New Roman"/>
          <w:color w:val="24292E"/>
        </w:rPr>
        <w:t xml:space="preserve">have more successful funding </w:t>
      </w:r>
      <w:r w:rsidR="0089404E">
        <w:rPr>
          <w:rFonts w:ascii="Helvetica" w:eastAsia="Times New Roman" w:hAnsi="Helvetica" w:cs="Times New Roman"/>
          <w:color w:val="24292E"/>
        </w:rPr>
        <w:t xml:space="preserve">than </w:t>
      </w:r>
      <w:r w:rsidR="00950945">
        <w:rPr>
          <w:rFonts w:ascii="Helvetica" w:eastAsia="Times New Roman" w:hAnsi="Helvetica" w:cs="Times New Roman"/>
          <w:color w:val="24292E"/>
        </w:rPr>
        <w:t>campaigns</w:t>
      </w:r>
      <w:r w:rsidR="00B21529">
        <w:rPr>
          <w:rFonts w:ascii="Helvetica" w:eastAsia="Times New Roman" w:hAnsi="Helvetica" w:cs="Times New Roman"/>
          <w:color w:val="24292E"/>
        </w:rPr>
        <w:t xml:space="preserve"> </w:t>
      </w:r>
      <w:r w:rsidR="0089404E">
        <w:rPr>
          <w:rFonts w:ascii="Helvetica" w:eastAsia="Times New Roman" w:hAnsi="Helvetica" w:cs="Times New Roman"/>
          <w:color w:val="24292E"/>
        </w:rPr>
        <w:t>that are more tangible, static or physical in nature</w:t>
      </w:r>
      <w:r w:rsidR="00950945">
        <w:rPr>
          <w:rFonts w:ascii="Helvetica" w:eastAsia="Times New Roman" w:hAnsi="Helvetica" w:cs="Times New Roman"/>
          <w:color w:val="24292E"/>
        </w:rPr>
        <w:t>, such as “technology”, “publishing”, “photography”, “journalism”,</w:t>
      </w:r>
      <w:r w:rsidR="00340360">
        <w:rPr>
          <w:rFonts w:ascii="Helvetica" w:eastAsia="Times New Roman" w:hAnsi="Helvetica" w:cs="Times New Roman"/>
          <w:color w:val="24292E"/>
        </w:rPr>
        <w:t xml:space="preserve"> and “food”. The </w:t>
      </w:r>
      <w:r w:rsidR="00794544">
        <w:rPr>
          <w:rFonts w:ascii="Helvetica" w:eastAsia="Times New Roman" w:hAnsi="Helvetica" w:cs="Times New Roman"/>
          <w:color w:val="24292E"/>
        </w:rPr>
        <w:t xml:space="preserve">less tangible </w:t>
      </w:r>
      <w:r w:rsidR="00340360">
        <w:rPr>
          <w:rFonts w:ascii="Helvetica" w:eastAsia="Times New Roman" w:hAnsi="Helvetica" w:cs="Times New Roman"/>
          <w:color w:val="24292E"/>
        </w:rPr>
        <w:t xml:space="preserve">parent categories, such as “music”, “film &amp; video” and “theater”, have </w:t>
      </w:r>
      <w:r w:rsidR="0089404E">
        <w:rPr>
          <w:rFonts w:ascii="Helvetica" w:eastAsia="Times New Roman" w:hAnsi="Helvetica" w:cs="Times New Roman"/>
          <w:color w:val="24292E"/>
        </w:rPr>
        <w:t>a considerably</w:t>
      </w:r>
      <w:r w:rsidR="00340360">
        <w:rPr>
          <w:rFonts w:ascii="Helvetica" w:eastAsia="Times New Roman" w:hAnsi="Helvetica" w:cs="Times New Roman"/>
          <w:color w:val="24292E"/>
        </w:rPr>
        <w:t xml:space="preserve"> higher ratio of successful funding to unsuccessful funding outcomes</w:t>
      </w:r>
      <w:r w:rsidR="0089404E">
        <w:rPr>
          <w:rFonts w:ascii="Helvetica" w:eastAsia="Times New Roman" w:hAnsi="Helvetica" w:cs="Times New Roman"/>
          <w:color w:val="24292E"/>
        </w:rPr>
        <w:t>,</w:t>
      </w:r>
      <w:r w:rsidR="00340360">
        <w:rPr>
          <w:rFonts w:ascii="Helvetica" w:eastAsia="Times New Roman" w:hAnsi="Helvetica" w:cs="Times New Roman"/>
          <w:color w:val="24292E"/>
        </w:rPr>
        <w:t xml:space="preserve"> such as failed or canceled</w:t>
      </w:r>
      <w:r w:rsidR="0089404E">
        <w:rPr>
          <w:rFonts w:ascii="Helvetica" w:eastAsia="Times New Roman" w:hAnsi="Helvetica" w:cs="Times New Roman"/>
          <w:color w:val="24292E"/>
        </w:rPr>
        <w:t xml:space="preserve">, relative </w:t>
      </w:r>
      <w:r w:rsidR="00340360">
        <w:rPr>
          <w:rFonts w:ascii="Helvetica" w:eastAsia="Times New Roman" w:hAnsi="Helvetica" w:cs="Times New Roman"/>
          <w:color w:val="24292E"/>
        </w:rPr>
        <w:t xml:space="preserve">to the other </w:t>
      </w:r>
      <w:r w:rsidR="0089404E">
        <w:rPr>
          <w:rFonts w:ascii="Helvetica" w:eastAsia="Times New Roman" w:hAnsi="Helvetica" w:cs="Times New Roman"/>
          <w:color w:val="24292E"/>
        </w:rPr>
        <w:t xml:space="preserve">parent </w:t>
      </w:r>
      <w:r w:rsidR="00340360">
        <w:rPr>
          <w:rFonts w:ascii="Helvetica" w:eastAsia="Times New Roman" w:hAnsi="Helvetica" w:cs="Times New Roman"/>
          <w:color w:val="24292E"/>
        </w:rPr>
        <w:t>categories.</w:t>
      </w:r>
    </w:p>
    <w:p w:rsidR="00340360" w:rsidRDefault="00064AB4" w:rsidP="00340360">
      <w:pPr>
        <w:shd w:val="clear" w:color="auto" w:fill="FFFFFF"/>
        <w:spacing w:before="100" w:beforeAutospacing="1" w:after="100" w:afterAutospacing="1"/>
        <w:ind w:left="720" w:firstLine="720"/>
        <w:rPr>
          <w:rFonts w:ascii="Helvetica" w:eastAsia="Times New Roman" w:hAnsi="Helvetica" w:cs="Times New Roman"/>
          <w:color w:val="24292E"/>
        </w:rPr>
      </w:pPr>
      <w:r>
        <w:rPr>
          <w:rFonts w:ascii="Helvetica" w:eastAsia="Times New Roman" w:hAnsi="Helvetica" w:cs="Times New Roman"/>
          <w:color w:val="24292E"/>
        </w:rPr>
        <w:t xml:space="preserve">The second conclusion </w:t>
      </w:r>
      <w:r w:rsidR="00094E62">
        <w:rPr>
          <w:rFonts w:ascii="Helvetica" w:eastAsia="Times New Roman" w:hAnsi="Helvetica" w:cs="Times New Roman"/>
          <w:color w:val="24292E"/>
        </w:rPr>
        <w:t>I’ve seen are that there are s</w:t>
      </w:r>
      <w:r w:rsidR="00E601A3">
        <w:rPr>
          <w:rFonts w:ascii="Helvetica" w:eastAsia="Times New Roman" w:hAnsi="Helvetica" w:cs="Times New Roman"/>
          <w:color w:val="24292E"/>
        </w:rPr>
        <w:t>everal sub-categories that have 100% successful funding such as “documentary”, “electronic music”, “metal”, “pop”, “rock”, “shorts” and “television”</w:t>
      </w:r>
      <w:r w:rsidR="00C619E1">
        <w:rPr>
          <w:rFonts w:ascii="Helvetica" w:eastAsia="Times New Roman" w:hAnsi="Helvetica" w:cs="Times New Roman"/>
          <w:color w:val="24292E"/>
        </w:rPr>
        <w:t xml:space="preserve"> from the top three </w:t>
      </w:r>
      <w:r w:rsidR="00794544">
        <w:rPr>
          <w:rFonts w:ascii="Helvetica" w:eastAsia="Times New Roman" w:hAnsi="Helvetica" w:cs="Times New Roman"/>
          <w:color w:val="24292E"/>
        </w:rPr>
        <w:t xml:space="preserve">parent </w:t>
      </w:r>
      <w:r w:rsidR="00C619E1">
        <w:rPr>
          <w:rFonts w:ascii="Helvetica" w:eastAsia="Times New Roman" w:hAnsi="Helvetica" w:cs="Times New Roman"/>
          <w:color w:val="24292E"/>
        </w:rPr>
        <w:t>categories.</w:t>
      </w:r>
      <w:r w:rsidR="00E8260C">
        <w:rPr>
          <w:rFonts w:ascii="Helvetica" w:eastAsia="Times New Roman" w:hAnsi="Helvetica" w:cs="Times New Roman"/>
          <w:color w:val="24292E"/>
        </w:rPr>
        <w:t xml:space="preserve"> There are only a few sub-categories from the more unsuccessful</w:t>
      </w:r>
      <w:r w:rsidR="00794544">
        <w:rPr>
          <w:rFonts w:ascii="Helvetica" w:eastAsia="Times New Roman" w:hAnsi="Helvetica" w:cs="Times New Roman"/>
          <w:color w:val="24292E"/>
        </w:rPr>
        <w:t xml:space="preserve"> or tangible</w:t>
      </w:r>
      <w:r w:rsidR="00E8260C">
        <w:rPr>
          <w:rFonts w:ascii="Helvetica" w:eastAsia="Times New Roman" w:hAnsi="Helvetica" w:cs="Times New Roman"/>
          <w:color w:val="24292E"/>
        </w:rPr>
        <w:t xml:space="preserve"> parent categories which have received 100% successful funding, such as “hardware”, “nonfiction”, “radio &amp; podcasts”, “tabletop games” and “small batch” (with small portion in live state). The </w:t>
      </w:r>
      <w:r w:rsidR="000073E9">
        <w:rPr>
          <w:rFonts w:ascii="Helvetica" w:eastAsia="Times New Roman" w:hAnsi="Helvetica" w:cs="Times New Roman"/>
          <w:color w:val="24292E"/>
        </w:rPr>
        <w:t>majority</w:t>
      </w:r>
      <w:r w:rsidR="00E8260C">
        <w:rPr>
          <w:rFonts w:ascii="Helvetica" w:eastAsia="Times New Roman" w:hAnsi="Helvetica" w:cs="Times New Roman"/>
          <w:color w:val="24292E"/>
        </w:rPr>
        <w:t xml:space="preserve"> </w:t>
      </w:r>
      <w:r w:rsidR="00246B92">
        <w:rPr>
          <w:rFonts w:ascii="Helvetica" w:eastAsia="Times New Roman" w:hAnsi="Helvetica" w:cs="Times New Roman"/>
          <w:color w:val="24292E"/>
        </w:rPr>
        <w:t xml:space="preserve">of the sub-categories in the </w:t>
      </w:r>
      <w:r w:rsidR="009B3D69">
        <w:rPr>
          <w:rFonts w:ascii="Helvetica" w:eastAsia="Times New Roman" w:hAnsi="Helvetica" w:cs="Times New Roman"/>
          <w:color w:val="24292E"/>
        </w:rPr>
        <w:t>more tangible</w:t>
      </w:r>
      <w:r w:rsidR="00E8260C">
        <w:rPr>
          <w:rFonts w:ascii="Helvetica" w:eastAsia="Times New Roman" w:hAnsi="Helvetica" w:cs="Times New Roman"/>
          <w:color w:val="24292E"/>
        </w:rPr>
        <w:t xml:space="preserve"> categories have overwhelmingly</w:t>
      </w:r>
      <w:r w:rsidR="000073E9">
        <w:rPr>
          <w:rFonts w:ascii="Helvetica" w:eastAsia="Times New Roman" w:hAnsi="Helvetica" w:cs="Times New Roman"/>
          <w:color w:val="24292E"/>
        </w:rPr>
        <w:t xml:space="preserve"> failed or have been cancelled, with the exception of “wearables”, “space exploration”, and “makerspaces”.</w:t>
      </w:r>
    </w:p>
    <w:p w:rsidR="00F11B3E" w:rsidRPr="00F11B3E" w:rsidRDefault="000073E9" w:rsidP="00487278">
      <w:pPr>
        <w:shd w:val="clear" w:color="auto" w:fill="FFFFFF"/>
        <w:spacing w:before="100" w:beforeAutospacing="1" w:after="100" w:afterAutospacing="1"/>
        <w:ind w:left="720" w:firstLine="720"/>
        <w:rPr>
          <w:rFonts w:ascii="Helvetica" w:eastAsia="Times New Roman" w:hAnsi="Helvetica" w:cs="Times New Roman"/>
          <w:color w:val="24292E"/>
        </w:rPr>
      </w:pPr>
      <w:r>
        <w:rPr>
          <w:rFonts w:ascii="Helvetica" w:eastAsia="Times New Roman" w:hAnsi="Helvetica" w:cs="Times New Roman"/>
          <w:color w:val="24292E"/>
        </w:rPr>
        <w:t xml:space="preserve">The third conclusion I’ve seen </w:t>
      </w:r>
      <w:r w:rsidR="007701A5">
        <w:rPr>
          <w:rFonts w:ascii="Helvetica" w:eastAsia="Times New Roman" w:hAnsi="Helvetica" w:cs="Times New Roman"/>
          <w:color w:val="24292E"/>
        </w:rPr>
        <w:t>are that the highest number of successful funded campaigns began in May and the highest number of failed campaigns began in June, July, Oct and Jan and highest number of canceled campaigns began in Jul and Nov. There is overall higher number of campaigns during the spring and summer months, with a drop off going into fall and winter months.</w:t>
      </w:r>
      <w:r w:rsidR="00487278">
        <w:rPr>
          <w:rFonts w:ascii="Helvetica" w:eastAsia="Times New Roman" w:hAnsi="Helvetica" w:cs="Times New Roman"/>
          <w:color w:val="24292E"/>
        </w:rPr>
        <w:t xml:space="preserve"> However, you will find some variances for each category. For example, the tangible categories have the highest number of failed campaigns in the beginning of the year and summer months.</w:t>
      </w:r>
    </w:p>
    <w:p w:rsidR="00F11B3E" w:rsidRDefault="00F11B3E" w:rsidP="00F11B3E">
      <w:pPr>
        <w:numPr>
          <w:ilvl w:val="0"/>
          <w:numId w:val="1"/>
        </w:numPr>
        <w:shd w:val="clear" w:color="auto" w:fill="FFFFFF"/>
        <w:spacing w:before="60" w:after="100" w:afterAutospacing="1"/>
        <w:rPr>
          <w:rFonts w:ascii="Helvetica" w:eastAsia="Times New Roman" w:hAnsi="Helvetica" w:cs="Times New Roman"/>
          <w:color w:val="24292E"/>
        </w:rPr>
      </w:pPr>
      <w:r w:rsidRPr="00F11B3E">
        <w:rPr>
          <w:rFonts w:ascii="Helvetica" w:eastAsia="Times New Roman" w:hAnsi="Helvetica" w:cs="Times New Roman"/>
          <w:color w:val="24292E"/>
        </w:rPr>
        <w:t>What are some of the limitations of this dataset?</w:t>
      </w:r>
    </w:p>
    <w:p w:rsidR="00487278" w:rsidRPr="00F11B3E" w:rsidRDefault="00794544" w:rsidP="006D2A5C">
      <w:pPr>
        <w:shd w:val="clear" w:color="auto" w:fill="FFFFFF"/>
        <w:spacing w:before="60" w:after="100" w:afterAutospacing="1"/>
        <w:ind w:left="720" w:firstLine="720"/>
        <w:rPr>
          <w:rFonts w:ascii="Helvetica" w:eastAsia="Times New Roman" w:hAnsi="Helvetica" w:cs="Times New Roman"/>
          <w:color w:val="24292E"/>
        </w:rPr>
      </w:pPr>
      <w:r>
        <w:rPr>
          <w:rFonts w:ascii="Helvetica" w:eastAsia="Times New Roman" w:hAnsi="Helvetica" w:cs="Times New Roman"/>
          <w:color w:val="24292E"/>
        </w:rPr>
        <w:t>The dataset does not provide information on the different kinds of pledges and</w:t>
      </w:r>
      <w:r w:rsidR="006D2A5C">
        <w:rPr>
          <w:rFonts w:ascii="Helvetica" w:eastAsia="Times New Roman" w:hAnsi="Helvetica" w:cs="Times New Roman"/>
          <w:color w:val="24292E"/>
        </w:rPr>
        <w:t xml:space="preserve"> gifts or items </w:t>
      </w:r>
      <w:r w:rsidR="006D2A5C">
        <w:rPr>
          <w:rFonts w:ascii="Helvetica" w:eastAsia="Times New Roman" w:hAnsi="Helvetica" w:cs="Times New Roman"/>
          <w:color w:val="24292E"/>
        </w:rPr>
        <w:t xml:space="preserve">(i.e. early release or rare / customized product) </w:t>
      </w:r>
      <w:r w:rsidR="006D2A5C">
        <w:rPr>
          <w:rFonts w:ascii="Helvetica" w:eastAsia="Times New Roman" w:hAnsi="Helvetica" w:cs="Times New Roman"/>
          <w:color w:val="24292E"/>
        </w:rPr>
        <w:t xml:space="preserve">the backer will receive for each campaign, which can heavily influence how much a backer will pledge. There is also limited data on the quality of presentation and copywriting of the campaign (i.e. video introduction and persuasive and engaging writing and </w:t>
      </w:r>
      <w:r w:rsidR="006D2A5C">
        <w:rPr>
          <w:rFonts w:ascii="Helvetica" w:eastAsia="Times New Roman" w:hAnsi="Helvetica" w:cs="Times New Roman"/>
          <w:color w:val="24292E"/>
        </w:rPr>
        <w:lastRenderedPageBreak/>
        <w:t>infographics), which can also heavily influence a backer on pledging. The dataset also does not provide info on how the campaign was shared social media and the sentiment it may have had, which can have a huge effect on spreading awareness to potential backers and as a result, amount of pledging.</w:t>
      </w:r>
    </w:p>
    <w:p w:rsidR="00F11B3E" w:rsidRPr="00F11B3E" w:rsidRDefault="00F11B3E" w:rsidP="00F11B3E">
      <w:pPr>
        <w:numPr>
          <w:ilvl w:val="0"/>
          <w:numId w:val="1"/>
        </w:numPr>
        <w:shd w:val="clear" w:color="auto" w:fill="FFFFFF"/>
        <w:spacing w:before="60" w:after="100" w:afterAutospacing="1"/>
        <w:rPr>
          <w:rFonts w:ascii="Helvetica" w:eastAsia="Times New Roman" w:hAnsi="Helvetica" w:cs="Times New Roman"/>
          <w:color w:val="24292E"/>
        </w:rPr>
      </w:pPr>
      <w:r w:rsidRPr="00F11B3E">
        <w:rPr>
          <w:rFonts w:ascii="Helvetica" w:eastAsia="Times New Roman" w:hAnsi="Helvetica" w:cs="Times New Roman"/>
          <w:color w:val="24292E"/>
        </w:rPr>
        <w:t>What are some other possible tables/graphs that we could create?</w:t>
      </w:r>
    </w:p>
    <w:p w:rsidR="00B516A9" w:rsidRPr="00773823" w:rsidRDefault="008E212A" w:rsidP="008E212A">
      <w:pPr>
        <w:ind w:left="720" w:firstLine="720"/>
        <w:rPr>
          <w:rFonts w:ascii="Helvetica" w:eastAsia="Times New Roman" w:hAnsi="Helvetica" w:cs="Times New Roman"/>
          <w:color w:val="24292E"/>
        </w:rPr>
      </w:pPr>
      <w:r w:rsidRPr="00773823">
        <w:rPr>
          <w:rFonts w:ascii="Helvetica" w:eastAsia="Times New Roman" w:hAnsi="Helvetica" w:cs="Times New Roman"/>
          <w:color w:val="24292E"/>
        </w:rPr>
        <w:t xml:space="preserve">You can create a table and graph showing which campaigns were successful if they were staff picked and had more exposure. You can also have a table and graph, which shows the length of campaign based on subtracting “date ended conversion” from “date created conversion” and compare the campaign length between categories, outcomes, and goals as the outcome of the campaign can change depending on the goal and length of the campaign to allow backers more time to </w:t>
      </w:r>
      <w:r w:rsidR="00773823" w:rsidRPr="00773823">
        <w:rPr>
          <w:rFonts w:ascii="Helvetica" w:eastAsia="Times New Roman" w:hAnsi="Helvetica" w:cs="Times New Roman"/>
          <w:color w:val="24292E"/>
        </w:rPr>
        <w:t>pledge for larger goals.</w:t>
      </w:r>
      <w:bookmarkStart w:id="0" w:name="_GoBack"/>
      <w:bookmarkEnd w:id="0"/>
    </w:p>
    <w:sectPr w:rsidR="00B516A9" w:rsidRPr="00773823" w:rsidSect="000667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377" w:rsidRDefault="00F35377" w:rsidP="00F11B3E">
      <w:r>
        <w:separator/>
      </w:r>
    </w:p>
  </w:endnote>
  <w:endnote w:type="continuationSeparator" w:id="0">
    <w:p w:rsidR="00F35377" w:rsidRDefault="00F35377" w:rsidP="00F1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377" w:rsidRDefault="00F35377" w:rsidP="00F11B3E">
      <w:r>
        <w:separator/>
      </w:r>
    </w:p>
  </w:footnote>
  <w:footnote w:type="continuationSeparator" w:id="0">
    <w:p w:rsidR="00F35377" w:rsidRDefault="00F35377" w:rsidP="00F1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B3E" w:rsidRDefault="00F11B3E">
    <w:pPr>
      <w:pStyle w:val="Header"/>
    </w:pPr>
    <w:r>
      <w:t>William Engel</w:t>
    </w:r>
    <w:r>
      <w:tab/>
    </w:r>
    <w:r>
      <w:tab/>
      <w:t>2/2/2018</w:t>
    </w:r>
  </w:p>
  <w:p w:rsidR="00F11B3E" w:rsidRDefault="00F11B3E">
    <w:pPr>
      <w:pStyle w:val="Header"/>
    </w:pPr>
    <w:r>
      <w:t>Rutgers Data Science Bootcamp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A74"/>
    <w:multiLevelType w:val="multilevel"/>
    <w:tmpl w:val="895C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3E"/>
    <w:rsid w:val="000073E9"/>
    <w:rsid w:val="00064AB4"/>
    <w:rsid w:val="00066729"/>
    <w:rsid w:val="00094E62"/>
    <w:rsid w:val="00246B92"/>
    <w:rsid w:val="002D2403"/>
    <w:rsid w:val="002E3804"/>
    <w:rsid w:val="00340360"/>
    <w:rsid w:val="00487278"/>
    <w:rsid w:val="004A4C39"/>
    <w:rsid w:val="006C15DE"/>
    <w:rsid w:val="006D2A5C"/>
    <w:rsid w:val="007701A5"/>
    <w:rsid w:val="00773823"/>
    <w:rsid w:val="00794544"/>
    <w:rsid w:val="007A1835"/>
    <w:rsid w:val="0089404E"/>
    <w:rsid w:val="008E212A"/>
    <w:rsid w:val="00911E15"/>
    <w:rsid w:val="00915312"/>
    <w:rsid w:val="00950945"/>
    <w:rsid w:val="009B3D69"/>
    <w:rsid w:val="00B21529"/>
    <w:rsid w:val="00C619E1"/>
    <w:rsid w:val="00CD2F5A"/>
    <w:rsid w:val="00E601A3"/>
    <w:rsid w:val="00E8260C"/>
    <w:rsid w:val="00F11B3E"/>
    <w:rsid w:val="00F3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4A483"/>
  <w15:chartTrackingRefBased/>
  <w15:docId w15:val="{2A9A62FE-7A31-9642-A5C9-520E4412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11B3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B3E"/>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F11B3E"/>
    <w:pPr>
      <w:tabs>
        <w:tab w:val="center" w:pos="4680"/>
        <w:tab w:val="right" w:pos="9360"/>
      </w:tabs>
    </w:pPr>
  </w:style>
  <w:style w:type="character" w:customStyle="1" w:styleId="HeaderChar">
    <w:name w:val="Header Char"/>
    <w:basedOn w:val="DefaultParagraphFont"/>
    <w:link w:val="Header"/>
    <w:uiPriority w:val="99"/>
    <w:rsid w:val="00F11B3E"/>
  </w:style>
  <w:style w:type="paragraph" w:styleId="Footer">
    <w:name w:val="footer"/>
    <w:basedOn w:val="Normal"/>
    <w:link w:val="FooterChar"/>
    <w:uiPriority w:val="99"/>
    <w:unhideWhenUsed/>
    <w:rsid w:val="00F11B3E"/>
    <w:pPr>
      <w:tabs>
        <w:tab w:val="center" w:pos="4680"/>
        <w:tab w:val="right" w:pos="9360"/>
      </w:tabs>
    </w:pPr>
  </w:style>
  <w:style w:type="character" w:customStyle="1" w:styleId="FooterChar">
    <w:name w:val="Footer Char"/>
    <w:basedOn w:val="DefaultParagraphFont"/>
    <w:link w:val="Footer"/>
    <w:uiPriority w:val="99"/>
    <w:rsid w:val="00F11B3E"/>
  </w:style>
  <w:style w:type="paragraph" w:styleId="ListParagraph">
    <w:name w:val="List Paragraph"/>
    <w:basedOn w:val="Normal"/>
    <w:uiPriority w:val="34"/>
    <w:qFormat/>
    <w:rsid w:val="00F11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75588">
      <w:bodyDiv w:val="1"/>
      <w:marLeft w:val="0"/>
      <w:marRight w:val="0"/>
      <w:marTop w:val="0"/>
      <w:marBottom w:val="0"/>
      <w:divBdr>
        <w:top w:val="none" w:sz="0" w:space="0" w:color="auto"/>
        <w:left w:val="none" w:sz="0" w:space="0" w:color="auto"/>
        <w:bottom w:val="none" w:sz="0" w:space="0" w:color="auto"/>
        <w:right w:val="none" w:sz="0" w:space="0" w:color="auto"/>
      </w:divBdr>
    </w:div>
    <w:div w:id="12499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Engel</dc:creator>
  <cp:keywords/>
  <dc:description/>
  <cp:lastModifiedBy>William Engel</cp:lastModifiedBy>
  <cp:revision>2</cp:revision>
  <dcterms:created xsi:type="dcterms:W3CDTF">2018-02-10T05:27:00Z</dcterms:created>
  <dcterms:modified xsi:type="dcterms:W3CDTF">2018-02-10T05:27:00Z</dcterms:modified>
</cp:coreProperties>
</file>