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BD57C" w14:textId="7F043E38" w:rsidR="009B442F" w:rsidRDefault="009B442F" w:rsidP="002F32E8">
      <w:pPr>
        <w:spacing w:line="240" w:lineRule="auto"/>
        <w:ind w:left="720"/>
        <w:rPr>
          <w:i/>
          <w:iCs/>
        </w:rPr>
      </w:pPr>
      <w:r>
        <w:rPr>
          <w:i/>
          <w:iCs/>
        </w:rPr>
        <w:t xml:space="preserve">La </w:t>
      </w:r>
      <w:proofErr w:type="spellStart"/>
      <w:r>
        <w:rPr>
          <w:i/>
          <w:iCs/>
        </w:rPr>
        <w:t>bella</w:t>
      </w:r>
      <w:proofErr w:type="spellEnd"/>
      <w:r>
        <w:rPr>
          <w:i/>
          <w:iCs/>
        </w:rPr>
        <w:t xml:space="preserve"> Mora</w:t>
      </w:r>
    </w:p>
    <w:p w14:paraId="2A8543D5" w14:textId="77777777" w:rsidR="002F32E8" w:rsidRPr="009B442F" w:rsidRDefault="002F32E8" w:rsidP="002F32E8">
      <w:pPr>
        <w:spacing w:line="240" w:lineRule="auto"/>
        <w:ind w:left="720"/>
        <w:rPr>
          <w:i/>
          <w:iCs/>
        </w:rPr>
      </w:pPr>
    </w:p>
    <w:p w14:paraId="6A53837D" w14:textId="60D3E034" w:rsidR="00286CD8" w:rsidRDefault="00331248" w:rsidP="002F32E8">
      <w:pPr>
        <w:spacing w:line="240" w:lineRule="auto"/>
        <w:ind w:left="720"/>
      </w:pPr>
      <w:proofErr w:type="spellStart"/>
      <w:r>
        <w:t>Matchless</w:t>
      </w:r>
      <w:r w:rsidR="009B442F">
        <w:t>e</w:t>
      </w:r>
      <w:proofErr w:type="spellEnd"/>
      <w:r>
        <w:t xml:space="preserve"> </w:t>
      </w:r>
      <w:proofErr w:type="spellStart"/>
      <w:r>
        <w:t>though</w:t>
      </w:r>
      <w:r w:rsidR="009B442F">
        <w:t>e</w:t>
      </w:r>
      <w:proofErr w:type="spellEnd"/>
      <w:r>
        <w:t xml:space="preserve"> </w:t>
      </w:r>
      <w:proofErr w:type="spellStart"/>
      <w:r>
        <w:t>black</w:t>
      </w:r>
      <w:r w:rsidR="009B442F">
        <w:t>e</w:t>
      </w:r>
      <w:proofErr w:type="spellEnd"/>
      <w:r>
        <w:t xml:space="preserve"> thou art, nature’s </w:t>
      </w:r>
      <w:proofErr w:type="spellStart"/>
      <w:r>
        <w:t>sweet</w:t>
      </w:r>
      <w:r w:rsidR="009B442F">
        <w:t>e</w:t>
      </w:r>
      <w:proofErr w:type="spellEnd"/>
      <w:r>
        <w:t xml:space="preserve"> error</w:t>
      </w:r>
    </w:p>
    <w:p w14:paraId="18E2DBC2" w14:textId="6E55E1DA" w:rsidR="009B442F" w:rsidRDefault="009B442F" w:rsidP="002F32E8">
      <w:pPr>
        <w:spacing w:line="240" w:lineRule="auto"/>
        <w:ind w:left="720"/>
      </w:pPr>
      <w:r>
        <w:t xml:space="preserve">Amongst </w:t>
      </w:r>
      <w:proofErr w:type="spellStart"/>
      <w:r>
        <w:t>loues</w:t>
      </w:r>
      <w:proofErr w:type="spellEnd"/>
      <w:r>
        <w:t xml:space="preserve"> fairest ones, the </w:t>
      </w:r>
      <w:proofErr w:type="spellStart"/>
      <w:r>
        <w:t>onely</w:t>
      </w:r>
      <w:proofErr w:type="spellEnd"/>
      <w:r>
        <w:t xml:space="preserve"> mirror</w:t>
      </w:r>
    </w:p>
    <w:p w14:paraId="25D72E50" w14:textId="355C5AE5" w:rsidR="009B442F" w:rsidRDefault="009B442F" w:rsidP="002F32E8">
      <w:pPr>
        <w:spacing w:line="240" w:lineRule="auto"/>
        <w:ind w:left="720"/>
      </w:pPr>
      <w:r>
        <w:t xml:space="preserve">The </w:t>
      </w:r>
      <w:proofErr w:type="spellStart"/>
      <w:r>
        <w:t>morne</w:t>
      </w:r>
      <w:proofErr w:type="spellEnd"/>
      <w:r>
        <w:t xml:space="preserve"> is </w:t>
      </w:r>
      <w:proofErr w:type="spellStart"/>
      <w:r>
        <w:rPr>
          <w:strike/>
        </w:rPr>
        <w:t>sweete</w:t>
      </w:r>
      <w:proofErr w:type="spellEnd"/>
      <w:r>
        <w:t xml:space="preserve"> </w:t>
      </w:r>
      <w:proofErr w:type="spellStart"/>
      <w:r>
        <w:t>fowle</w:t>
      </w:r>
      <w:proofErr w:type="spellEnd"/>
      <w:r>
        <w:t xml:space="preserve"> to </w:t>
      </w:r>
      <w:proofErr w:type="gramStart"/>
      <w:r>
        <w:t>thee :</w:t>
      </w:r>
      <w:proofErr w:type="gramEnd"/>
      <w:r>
        <w:t xml:space="preserve"> thine </w:t>
      </w:r>
      <w:proofErr w:type="spellStart"/>
      <w:r>
        <w:t>Ibonye</w:t>
      </w:r>
      <w:proofErr w:type="spellEnd"/>
    </w:p>
    <w:p w14:paraId="336AE5E4" w14:textId="105F3373" w:rsidR="009B442F" w:rsidRDefault="009B442F" w:rsidP="002F32E8">
      <w:pPr>
        <w:spacing w:line="240" w:lineRule="auto"/>
        <w:ind w:left="720"/>
      </w:pPr>
      <w:r>
        <w:t xml:space="preserve">Staines the </w:t>
      </w:r>
      <w:proofErr w:type="spellStart"/>
      <w:r>
        <w:t>freshe</w:t>
      </w:r>
      <w:proofErr w:type="spellEnd"/>
      <w:r>
        <w:t xml:space="preserve"> scarlet, and the </w:t>
      </w:r>
      <w:proofErr w:type="spellStart"/>
      <w:r>
        <w:t>Iyorye</w:t>
      </w:r>
      <w:proofErr w:type="spellEnd"/>
    </w:p>
    <w:p w14:paraId="1A1AE7A7" w14:textId="334C8F20" w:rsidR="009B442F" w:rsidRDefault="009B442F" w:rsidP="002F32E8">
      <w:pPr>
        <w:spacing w:line="240" w:lineRule="auto"/>
        <w:ind w:left="720"/>
      </w:pPr>
      <w:r>
        <w:t xml:space="preserve">What clime or in what time hath </w:t>
      </w:r>
      <w:proofErr w:type="spellStart"/>
      <w:r>
        <w:t>euer</w:t>
      </w:r>
      <w:proofErr w:type="spellEnd"/>
      <w:r>
        <w:t xml:space="preserve"> </w:t>
      </w:r>
      <w:proofErr w:type="spellStart"/>
      <w:r>
        <w:t>beene</w:t>
      </w:r>
      <w:proofErr w:type="spellEnd"/>
    </w:p>
    <w:p w14:paraId="0CF41C10" w14:textId="709C9693" w:rsidR="009B442F" w:rsidRDefault="009B442F" w:rsidP="002F32E8">
      <w:pPr>
        <w:spacing w:line="240" w:lineRule="auto"/>
        <w:ind w:left="720"/>
      </w:pPr>
      <w:r>
        <w:t xml:space="preserve">In ages past or present felt or </w:t>
      </w:r>
      <w:proofErr w:type="spellStart"/>
      <w:r>
        <w:t>seene</w:t>
      </w:r>
      <w:proofErr w:type="spellEnd"/>
    </w:p>
    <w:p w14:paraId="19581FE7" w14:textId="56E814A3" w:rsidR="009B442F" w:rsidRDefault="009B442F" w:rsidP="002F32E8">
      <w:pPr>
        <w:spacing w:line="240" w:lineRule="auto"/>
        <w:ind w:left="720"/>
      </w:pPr>
      <w:r>
        <w:t xml:space="preserve">So bright a </w:t>
      </w:r>
      <w:proofErr w:type="spellStart"/>
      <w:r>
        <w:t>starr</w:t>
      </w:r>
      <w:proofErr w:type="spellEnd"/>
      <w:r>
        <w:t xml:space="preserve"> </w:t>
      </w:r>
      <w:proofErr w:type="spellStart"/>
      <w:r>
        <w:t>breake</w:t>
      </w:r>
      <w:proofErr w:type="spellEnd"/>
      <w:r>
        <w:t xml:space="preserve"> from so </w:t>
      </w:r>
      <w:proofErr w:type="spellStart"/>
      <w:r>
        <w:t>darke</w:t>
      </w:r>
      <w:proofErr w:type="spellEnd"/>
      <w:r>
        <w:t xml:space="preserve"> a cell</w:t>
      </w:r>
    </w:p>
    <w:p w14:paraId="7EB22EAB" w14:textId="6D5B763C" w:rsidR="009B442F" w:rsidRDefault="009B442F" w:rsidP="002F32E8">
      <w:pPr>
        <w:spacing w:line="240" w:lineRule="auto"/>
        <w:ind w:left="720"/>
      </w:pPr>
      <w:r>
        <w:t xml:space="preserve">Or in a </w:t>
      </w:r>
      <w:proofErr w:type="spellStart"/>
      <w:r>
        <w:t>blacke</w:t>
      </w:r>
      <w:proofErr w:type="spellEnd"/>
      <w:r>
        <w:t xml:space="preserve"> </w:t>
      </w:r>
      <w:proofErr w:type="spellStart"/>
      <w:r>
        <w:t>coale</w:t>
      </w:r>
      <w:proofErr w:type="spellEnd"/>
      <w:r>
        <w:t xml:space="preserve"> so much </w:t>
      </w:r>
      <w:proofErr w:type="spellStart"/>
      <w:r>
        <w:t>heate</w:t>
      </w:r>
      <w:proofErr w:type="spellEnd"/>
      <w:r>
        <w:t xml:space="preserve"> to dwell</w:t>
      </w:r>
    </w:p>
    <w:p w14:paraId="1DA3F7B0" w14:textId="34365508" w:rsidR="009B442F" w:rsidRDefault="009B442F" w:rsidP="002F32E8">
      <w:pPr>
        <w:spacing w:line="240" w:lineRule="auto"/>
        <w:ind w:left="720"/>
      </w:pPr>
      <w:r>
        <w:t xml:space="preserve">I am my </w:t>
      </w:r>
      <w:proofErr w:type="spellStart"/>
      <w:r>
        <w:t>loues</w:t>
      </w:r>
      <w:proofErr w:type="spellEnd"/>
      <w:r>
        <w:t xml:space="preserve"> slave her </w:t>
      </w:r>
      <w:proofErr w:type="spellStart"/>
      <w:r>
        <w:t>blacke</w:t>
      </w:r>
      <w:proofErr w:type="spellEnd"/>
      <w:r>
        <w:t xml:space="preserve"> bands </w:t>
      </w:r>
      <w:r>
        <w:rPr>
          <w:strike/>
        </w:rPr>
        <w:t>are</w:t>
      </w:r>
      <w:r w:rsidR="0023499D">
        <w:t xml:space="preserve"> </w:t>
      </w:r>
      <w:proofErr w:type="spellStart"/>
      <w:r w:rsidR="0023499D">
        <w:t>haue</w:t>
      </w:r>
      <w:proofErr w:type="spellEnd"/>
      <w:r w:rsidR="0023499D">
        <w:t xml:space="preserve"> knit</w:t>
      </w:r>
    </w:p>
    <w:p w14:paraId="0781B796" w14:textId="175367EB" w:rsidR="0023499D" w:rsidRDefault="0023499D" w:rsidP="002F32E8">
      <w:pPr>
        <w:spacing w:line="240" w:lineRule="auto"/>
        <w:ind w:left="720"/>
      </w:pPr>
      <w:r>
        <w:t xml:space="preserve">My heart so fast </w:t>
      </w:r>
      <w:proofErr w:type="spellStart"/>
      <w:r>
        <w:t>noe</w:t>
      </w:r>
      <w:proofErr w:type="spellEnd"/>
      <w:r>
        <w:t xml:space="preserve"> white can* loosen it:</w:t>
      </w:r>
      <w:r>
        <w:tab/>
      </w:r>
      <w:r>
        <w:tab/>
      </w:r>
      <w:r>
        <w:tab/>
        <w:t>[</w:t>
      </w:r>
      <w:r>
        <w:rPr>
          <w:i/>
          <w:iCs/>
        </w:rPr>
        <w:t xml:space="preserve">left margin: </w:t>
      </w:r>
      <w:r>
        <w:t>*shall</w:t>
      </w:r>
    </w:p>
    <w:p w14:paraId="5531537E" w14:textId="3001D60F" w:rsidR="0023499D" w:rsidRDefault="0023499D" w:rsidP="002F32E8">
      <w:pPr>
        <w:spacing w:line="240" w:lineRule="auto"/>
        <w:ind w:left="720"/>
      </w:pPr>
      <w:r>
        <w:t xml:space="preserve">There where thou hadst thy birth, [the] </w:t>
      </w:r>
      <w:proofErr w:type="spellStart"/>
      <w:r>
        <w:t>sunne</w:t>
      </w:r>
      <w:proofErr w:type="spellEnd"/>
      <w:r>
        <w:t xml:space="preserve"> </w:t>
      </w:r>
      <w:proofErr w:type="spellStart"/>
      <w:r>
        <w:t>y</w:t>
      </w:r>
      <w:r>
        <w:rPr>
          <w:vertAlign w:val="superscript"/>
        </w:rPr>
        <w:t>t</w:t>
      </w:r>
      <w:proofErr w:type="spellEnd"/>
      <w:r>
        <w:t xml:space="preserve"> place</w:t>
      </w:r>
    </w:p>
    <w:p w14:paraId="646CC042" w14:textId="72F164AB" w:rsidR="0023499D" w:rsidRDefault="0023499D" w:rsidP="002F32E8">
      <w:pPr>
        <w:spacing w:line="240" w:lineRule="auto"/>
        <w:ind w:left="720"/>
      </w:pPr>
      <w:r>
        <w:t xml:space="preserve">Hath bred another </w:t>
      </w:r>
      <w:proofErr w:type="spellStart"/>
      <w:r>
        <w:t>sunne</w:t>
      </w:r>
      <w:proofErr w:type="spellEnd"/>
      <w:r>
        <w:t xml:space="preserve"> to thy disgrace</w:t>
      </w:r>
    </w:p>
    <w:p w14:paraId="457F2E6F" w14:textId="36F351D3" w:rsidR="0023499D" w:rsidRDefault="0023499D" w:rsidP="002F32E8">
      <w:pPr>
        <w:spacing w:line="240" w:lineRule="auto"/>
        <w:ind w:left="720"/>
      </w:pPr>
      <w:r>
        <w:t xml:space="preserve">Mightier </w:t>
      </w:r>
      <w:proofErr w:type="spellStart"/>
      <w:proofErr w:type="gramStart"/>
      <w:r>
        <w:t>then</w:t>
      </w:r>
      <w:proofErr w:type="spellEnd"/>
      <w:proofErr w:type="gramEnd"/>
      <w:r>
        <w:t xml:space="preserve"> thou who </w:t>
      </w:r>
      <w:proofErr w:type="spellStart"/>
      <w:r>
        <w:t>w</w:t>
      </w:r>
      <w:r>
        <w:rPr>
          <w:vertAlign w:val="superscript"/>
        </w:rPr>
        <w:t>th</w:t>
      </w:r>
      <w:proofErr w:type="spellEnd"/>
      <w:r>
        <w:t xml:space="preserve"> her face doth sway</w:t>
      </w:r>
    </w:p>
    <w:p w14:paraId="483A239D" w14:textId="528224C4" w:rsidR="0023499D" w:rsidRDefault="0023499D" w:rsidP="002F32E8">
      <w:pPr>
        <w:spacing w:line="240" w:lineRule="auto"/>
        <w:ind w:left="720"/>
      </w:pPr>
      <w:r>
        <w:t>The gloomy night &amp; with her eye y</w:t>
      </w:r>
      <w:r>
        <w:rPr>
          <w:vertAlign w:val="superscript"/>
        </w:rPr>
        <w:t>e</w:t>
      </w:r>
      <w:r>
        <w:t xml:space="preserve"> day</w:t>
      </w:r>
    </w:p>
    <w:p w14:paraId="4909A688" w14:textId="77777777" w:rsidR="00765F56" w:rsidRDefault="00765F56" w:rsidP="009B442F">
      <w:pPr>
        <w:spacing w:line="240" w:lineRule="auto"/>
      </w:pPr>
    </w:p>
    <w:p w14:paraId="36682EEE" w14:textId="1C71E4F6" w:rsidR="00765F56" w:rsidRPr="0023499D" w:rsidRDefault="00765F56" w:rsidP="009B442F">
      <w:pPr>
        <w:spacing w:line="240" w:lineRule="auto"/>
      </w:pPr>
      <w:r>
        <w:t>SOURCE: Houghton MS Eng 703, fol. 37v.</w:t>
      </w:r>
    </w:p>
    <w:sectPr w:rsidR="00765F56" w:rsidRPr="002349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248"/>
    <w:rsid w:val="0023499D"/>
    <w:rsid w:val="00286CD8"/>
    <w:rsid w:val="002F32E8"/>
    <w:rsid w:val="00331248"/>
    <w:rsid w:val="003735E2"/>
    <w:rsid w:val="00470242"/>
    <w:rsid w:val="00765F56"/>
    <w:rsid w:val="009179D2"/>
    <w:rsid w:val="009B442F"/>
    <w:rsid w:val="00A20D1B"/>
    <w:rsid w:val="00B55FBE"/>
    <w:rsid w:val="00BE7630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8D415D"/>
  <w15:chartTrackingRefBased/>
  <w15:docId w15:val="{F855CAA5-BA24-4042-922C-3622BB3A26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24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24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24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24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24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24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24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2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2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24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24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24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24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24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24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24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24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24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2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2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2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2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2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5</cp:revision>
  <dcterms:created xsi:type="dcterms:W3CDTF">2025-09-28T23:17:00Z</dcterms:created>
  <dcterms:modified xsi:type="dcterms:W3CDTF">2025-10-01T18:45:00Z</dcterms:modified>
</cp:coreProperties>
</file>