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189E" w14:textId="164CD7CC" w:rsidR="00520ACC" w:rsidRDefault="006705BB">
      <w:r>
        <w:t xml:space="preserve">Dear Editor, </w:t>
      </w:r>
    </w:p>
    <w:p w14:paraId="1CFF6635" w14:textId="71C3BCE7" w:rsidR="006705BB" w:rsidRDefault="006705BB" w:rsidP="00E80993">
      <w:pPr>
        <w:jc w:val="both"/>
      </w:pPr>
      <w:r>
        <w:t xml:space="preserve">We are pleased to submit to you our research manuscript </w:t>
      </w:r>
      <w:r w:rsidRPr="006705BB">
        <w:rPr>
          <w:i/>
          <w:iCs/>
        </w:rPr>
        <w:t>Inferring the reproduction number using the renewal equation in heterogeneous epidemics</w:t>
      </w:r>
      <w:r>
        <w:t xml:space="preserve">. </w:t>
      </w:r>
    </w:p>
    <w:p w14:paraId="7D32DCEE" w14:textId="35228459" w:rsidR="006705BB" w:rsidRDefault="006705BB" w:rsidP="00E80993">
      <w:pPr>
        <w:jc w:val="both"/>
      </w:pPr>
      <w:r>
        <w:t xml:space="preserve">Real-time estimation of the reproduction number, R, has become of vital importance over the course of the last year </w:t>
      </w:r>
      <w:proofErr w:type="gramStart"/>
      <w:r>
        <w:t>in light of</w:t>
      </w:r>
      <w:proofErr w:type="gramEnd"/>
      <w:r>
        <w:t xml:space="preserve"> the global SARS-CoV-2 pandemic. The simplest and most widely adopted means of inferring the reproduction number is via the renewal equation, which relates the historic incidence of infection with the generation time distribution to infer the reproduction number. Given difficulty of measuring the generation time distribution, it is often only well characterised for transmission between symptomatic individuals early in an </w:t>
      </w:r>
      <w:r w:rsidR="002A4C8C">
        <w:t>epidemic before</w:t>
      </w:r>
      <w:r>
        <w:t xml:space="preserve"> widespread symptomatic isolation and vaccination occur. We sought to understand how these heterogeneities may affect inference of </w:t>
      </w:r>
      <w:r w:rsidR="002A4C8C">
        <w:t>R through an outbreak.</w:t>
      </w:r>
    </w:p>
    <w:p w14:paraId="15FFCA13" w14:textId="74E29893" w:rsidR="002A4C8C" w:rsidRDefault="002A4C8C" w:rsidP="00E80993">
      <w:pPr>
        <w:jc w:val="both"/>
      </w:pPr>
      <w:r>
        <w:t>In this paper, we derive a multi-</w:t>
      </w:r>
      <w:proofErr w:type="gramStart"/>
      <w:r>
        <w:t>type</w:t>
      </w:r>
      <w:proofErr w:type="gramEnd"/>
      <w:r>
        <w:t xml:space="preserve"> equivalent of the renewal equation which accounts for heterogeneity, including asymptomatic transmission, symptomatic isolation and transmission from vaccinated individuals. We demonstrate that </w:t>
      </w:r>
      <w:r w:rsidR="00E80993">
        <w:t xml:space="preserve">while </w:t>
      </w:r>
      <w:r>
        <w:t xml:space="preserve">the impact of </w:t>
      </w:r>
      <w:r w:rsidR="00E80993">
        <w:t xml:space="preserve">accounting for </w:t>
      </w:r>
      <w:r>
        <w:t xml:space="preserve">symptomatic isolation on the inferred R is small, it can be significant in the cases of asymptomatic transmission and transmission from vaccinated individuals if these groups have substantially different generation time distributions to symptomatic non-isolators. We </w:t>
      </w:r>
      <w:r w:rsidR="00E80993">
        <w:t>mathematically derive the single-type equivalent renewal process to the multi-</w:t>
      </w:r>
      <w:proofErr w:type="gramStart"/>
      <w:r w:rsidR="00E80993">
        <w:t>type</w:t>
      </w:r>
      <w:proofErr w:type="gramEnd"/>
      <w:r w:rsidR="00E80993">
        <w:t xml:space="preserve"> approach, and </w:t>
      </w:r>
      <w:r>
        <w:t>apply</w:t>
      </w:r>
      <w:r w:rsidR="00E80993">
        <w:t xml:space="preserve"> this</w:t>
      </w:r>
      <w:r>
        <w:t xml:space="preserve"> to Ebola in West Africa in 2014 and to SARS-CoV-2 in the UK in 2020-21</w:t>
      </w:r>
      <w:r w:rsidR="00E80993">
        <w:t xml:space="preserve"> using the </w:t>
      </w:r>
      <w:r w:rsidR="00E80993" w:rsidRPr="00E80993">
        <w:rPr>
          <w:i/>
          <w:iCs/>
        </w:rPr>
        <w:t>EpiEstim</w:t>
      </w:r>
      <w:r w:rsidR="00E80993">
        <w:rPr>
          <w:i/>
          <w:iCs/>
        </w:rPr>
        <w:t xml:space="preserve"> </w:t>
      </w:r>
      <w:r w:rsidR="00E80993">
        <w:t>package</w:t>
      </w:r>
      <w:r>
        <w:t>.</w:t>
      </w:r>
    </w:p>
    <w:p w14:paraId="7E5C7B6A" w14:textId="7CF64CB7" w:rsidR="002A4C8C" w:rsidRDefault="002A4C8C">
      <w:r>
        <w:t>We have chosen to submit our paper to the Royal Society Interface for three reasons:</w:t>
      </w:r>
    </w:p>
    <w:p w14:paraId="61F67AE8" w14:textId="60CEFC01" w:rsidR="00E80993" w:rsidRDefault="00E80993" w:rsidP="002A4C8C">
      <w:pPr>
        <w:pStyle w:val="ListParagraph"/>
        <w:numPr>
          <w:ilvl w:val="0"/>
          <w:numId w:val="4"/>
        </w:numPr>
      </w:pPr>
      <w:r>
        <w:t xml:space="preserve">The Royal Society Interface is a premier publication in the intersection of the physical and life sciences. This paper </w:t>
      </w:r>
      <w:r w:rsidR="009224D2">
        <w:t xml:space="preserve">clearly </w:t>
      </w:r>
      <w:r>
        <w:t>falls at the intersection of mathematics and biology.</w:t>
      </w:r>
    </w:p>
    <w:p w14:paraId="6DD850EE" w14:textId="2391E4BA" w:rsidR="00E80993" w:rsidRDefault="00E80993" w:rsidP="00572F04">
      <w:pPr>
        <w:pStyle w:val="ListParagraph"/>
        <w:numPr>
          <w:ilvl w:val="0"/>
          <w:numId w:val="4"/>
        </w:numPr>
      </w:pPr>
      <w:r>
        <w:t xml:space="preserve">The manuscript </w:t>
      </w:r>
      <w:r w:rsidR="009224D2">
        <w:t xml:space="preserve">has </w:t>
      </w:r>
      <w:r>
        <w:t xml:space="preserve">good </w:t>
      </w:r>
      <w:r w:rsidR="009224D2">
        <w:t xml:space="preserve">alignment and strong intersection </w:t>
      </w:r>
      <w:r>
        <w:t xml:space="preserve">with prior publications in your journal, notably </w:t>
      </w:r>
    </w:p>
    <w:p w14:paraId="605C3ABF" w14:textId="26D67C0E" w:rsidR="00E80993" w:rsidRDefault="00E80993" w:rsidP="00E80993">
      <w:pPr>
        <w:pStyle w:val="ListParagraph"/>
        <w:numPr>
          <w:ilvl w:val="1"/>
          <w:numId w:val="4"/>
        </w:numPr>
      </w:pPr>
      <w:r w:rsidRPr="00E80993">
        <w:rPr>
          <w:i/>
          <w:iCs/>
        </w:rPr>
        <w:t>Estimation in emerging epidemics: biases and remedies</w:t>
      </w:r>
      <w:r w:rsidRPr="00E80993">
        <w:rPr>
          <w:i/>
          <w:iCs/>
        </w:rPr>
        <w:t xml:space="preserve"> </w:t>
      </w:r>
      <w:r>
        <w:t>(</w:t>
      </w:r>
      <w:r w:rsidRPr="00E80993">
        <w:t>T</w:t>
      </w:r>
      <w:r>
        <w:t>.</w:t>
      </w:r>
      <w:r w:rsidRPr="00E80993">
        <w:t xml:space="preserve"> Britton</w:t>
      </w:r>
      <w:r>
        <w:t>,</w:t>
      </w:r>
      <w:r w:rsidRPr="00E80993">
        <w:t xml:space="preserve"> G</w:t>
      </w:r>
      <w:r>
        <w:t xml:space="preserve">. </w:t>
      </w:r>
      <w:r w:rsidRPr="00E80993">
        <w:t xml:space="preserve">Scalia </w:t>
      </w:r>
      <w:proofErr w:type="spellStart"/>
      <w:r w:rsidRPr="00E80993">
        <w:t>Tomba</w:t>
      </w:r>
      <w:proofErr w:type="spellEnd"/>
      <w:r>
        <w:t>, 2019)</w:t>
      </w:r>
    </w:p>
    <w:p w14:paraId="0FE9FE1F" w14:textId="50C8EA42" w:rsidR="002A4C8C" w:rsidRDefault="00E80993" w:rsidP="00E80993">
      <w:pPr>
        <w:pStyle w:val="ListParagraph"/>
        <w:numPr>
          <w:ilvl w:val="1"/>
          <w:numId w:val="4"/>
        </w:numPr>
      </w:pPr>
      <w:r w:rsidRPr="00E80993">
        <w:rPr>
          <w:i/>
          <w:iCs/>
        </w:rPr>
        <w:t>On the relationship between serial interval, infectiousness profile and generation time</w:t>
      </w:r>
      <w:r w:rsidRPr="00E80993">
        <w:rPr>
          <w:i/>
          <w:iCs/>
        </w:rPr>
        <w:t xml:space="preserve"> </w:t>
      </w:r>
      <w:r w:rsidRPr="00E80993">
        <w:t>(</w:t>
      </w:r>
      <w:r>
        <w:t>S</w:t>
      </w:r>
      <w:r>
        <w:t xml:space="preserve">. </w:t>
      </w:r>
      <w:proofErr w:type="spellStart"/>
      <w:r>
        <w:t>Lehtinen</w:t>
      </w:r>
      <w:proofErr w:type="spellEnd"/>
      <w:r>
        <w:t>, P</w:t>
      </w:r>
      <w:r>
        <w:t xml:space="preserve">. </w:t>
      </w:r>
      <w:r>
        <w:t>Ashcroft</w:t>
      </w:r>
      <w:r>
        <w:t>,</w:t>
      </w:r>
      <w:r>
        <w:t xml:space="preserve"> S</w:t>
      </w:r>
      <w:r>
        <w:t xml:space="preserve">. </w:t>
      </w:r>
      <w:r>
        <w:t>Bonhoeffer</w:t>
      </w:r>
      <w:r>
        <w:t>, 2021)</w:t>
      </w:r>
    </w:p>
    <w:p w14:paraId="3D8BA794" w14:textId="2F007C7A" w:rsidR="00E80993" w:rsidRDefault="00E80993" w:rsidP="00E80993">
      <w:pPr>
        <w:pStyle w:val="ListParagraph"/>
        <w:numPr>
          <w:ilvl w:val="1"/>
          <w:numId w:val="4"/>
        </w:numPr>
      </w:pPr>
      <w:r w:rsidRPr="00E80993">
        <w:rPr>
          <w:i/>
          <w:iCs/>
        </w:rPr>
        <w:t>Inferring generation-interval distributions from contact-tracing data</w:t>
      </w:r>
      <w:r>
        <w:t xml:space="preserve"> (</w:t>
      </w:r>
      <w:r>
        <w:t>S</w:t>
      </w:r>
      <w:r>
        <w:t>.</w:t>
      </w:r>
      <w:r>
        <w:t xml:space="preserve"> W</w:t>
      </w:r>
      <w:r>
        <w:t>.</w:t>
      </w:r>
      <w:r>
        <w:t xml:space="preserve"> Park, D</w:t>
      </w:r>
      <w:r>
        <w:t xml:space="preserve">. </w:t>
      </w:r>
      <w:proofErr w:type="spellStart"/>
      <w:r>
        <w:t>Champredon</w:t>
      </w:r>
      <w:proofErr w:type="spellEnd"/>
      <w:r>
        <w:t>,</w:t>
      </w:r>
      <w:r>
        <w:t xml:space="preserve"> J</w:t>
      </w:r>
      <w:r>
        <w:t>.</w:t>
      </w:r>
      <w:r>
        <w:t xml:space="preserve"> </w:t>
      </w:r>
      <w:proofErr w:type="spellStart"/>
      <w:r>
        <w:t>Dushoff</w:t>
      </w:r>
      <w:proofErr w:type="spellEnd"/>
      <w:r>
        <w:t>, 2020)</w:t>
      </w:r>
    </w:p>
    <w:p w14:paraId="40B4240B" w14:textId="4EEEB612" w:rsidR="009224D2" w:rsidRDefault="009224D2" w:rsidP="009224D2">
      <w:pPr>
        <w:pStyle w:val="ListParagraph"/>
        <w:numPr>
          <w:ilvl w:val="0"/>
          <w:numId w:val="4"/>
        </w:numPr>
      </w:pPr>
      <w:r>
        <w:t xml:space="preserve">The Royal Society has played a leading role in </w:t>
      </w:r>
      <w:r w:rsidRPr="009224D2">
        <w:t xml:space="preserve">convening researchers </w:t>
      </w:r>
      <w:r>
        <w:t>and informing policy through the course of the COVID-19 pandemic</w:t>
      </w:r>
    </w:p>
    <w:p w14:paraId="0B85318D" w14:textId="789CCC6E" w:rsidR="002A4C8C" w:rsidRPr="006705BB" w:rsidRDefault="002A4C8C" w:rsidP="002A4C8C">
      <w:r>
        <w:t>We confirm that this manuscript has not been published elsewhere and is not under consideration by another journal.</w:t>
      </w:r>
      <w:r>
        <w:t xml:space="preserve"> </w:t>
      </w:r>
      <w:r>
        <w:t>All authors have approved the manuscript and agree with its submission to</w:t>
      </w:r>
      <w:r>
        <w:t xml:space="preserve"> Royal Society Interface</w:t>
      </w:r>
      <w:r>
        <w:t>.</w:t>
      </w:r>
    </w:p>
    <w:p w14:paraId="2F11D804" w14:textId="102F25DB" w:rsidR="009224D2" w:rsidRDefault="009224D2">
      <w:r>
        <w:t xml:space="preserve">Best wishes, </w:t>
      </w:r>
    </w:p>
    <w:p w14:paraId="491E547A" w14:textId="6D96EF5A" w:rsidR="009224D2" w:rsidRDefault="009224D2">
      <w:r>
        <w:t>Will</w:t>
      </w:r>
      <w:r w:rsidR="004B2E37">
        <w:t>iam Green</w:t>
      </w:r>
    </w:p>
    <w:sectPr w:rsidR="0092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57CD"/>
    <w:multiLevelType w:val="multilevel"/>
    <w:tmpl w:val="1E8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2896"/>
    <w:multiLevelType w:val="multilevel"/>
    <w:tmpl w:val="5EF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645CC"/>
    <w:multiLevelType w:val="hybridMultilevel"/>
    <w:tmpl w:val="C890F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25221"/>
    <w:multiLevelType w:val="multilevel"/>
    <w:tmpl w:val="172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BB"/>
    <w:rsid w:val="000F65F5"/>
    <w:rsid w:val="001259F3"/>
    <w:rsid w:val="001514F5"/>
    <w:rsid w:val="001A2E70"/>
    <w:rsid w:val="001E4A63"/>
    <w:rsid w:val="002A4C8C"/>
    <w:rsid w:val="004B2E37"/>
    <w:rsid w:val="006705BB"/>
    <w:rsid w:val="009224D2"/>
    <w:rsid w:val="00E80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A92F"/>
  <w15:chartTrackingRefBased/>
  <w15:docId w15:val="{4DDA193E-5124-4384-98B1-C58BA1C2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705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5B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705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705BB"/>
    <w:rPr>
      <w:i/>
      <w:iCs/>
    </w:rPr>
  </w:style>
  <w:style w:type="character" w:styleId="Hyperlink">
    <w:name w:val="Hyperlink"/>
    <w:basedOn w:val="DefaultParagraphFont"/>
    <w:uiPriority w:val="99"/>
    <w:semiHidden/>
    <w:unhideWhenUsed/>
    <w:rsid w:val="006705BB"/>
    <w:rPr>
      <w:color w:val="0000FF"/>
      <w:u w:val="single"/>
    </w:rPr>
  </w:style>
  <w:style w:type="paragraph" w:styleId="ListParagraph">
    <w:name w:val="List Paragraph"/>
    <w:basedOn w:val="Normal"/>
    <w:uiPriority w:val="34"/>
    <w:qFormat/>
    <w:rsid w:val="002A4C8C"/>
    <w:pPr>
      <w:ind w:left="720"/>
      <w:contextualSpacing/>
    </w:pPr>
  </w:style>
  <w:style w:type="character" w:customStyle="1" w:styleId="Heading1Char">
    <w:name w:val="Heading 1 Char"/>
    <w:basedOn w:val="DefaultParagraphFont"/>
    <w:link w:val="Heading1"/>
    <w:uiPriority w:val="9"/>
    <w:rsid w:val="00E809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3200">
      <w:bodyDiv w:val="1"/>
      <w:marLeft w:val="0"/>
      <w:marRight w:val="0"/>
      <w:marTop w:val="0"/>
      <w:marBottom w:val="0"/>
      <w:divBdr>
        <w:top w:val="none" w:sz="0" w:space="0" w:color="auto"/>
        <w:left w:val="none" w:sz="0" w:space="0" w:color="auto"/>
        <w:bottom w:val="none" w:sz="0" w:space="0" w:color="auto"/>
        <w:right w:val="none" w:sz="0" w:space="0" w:color="auto"/>
      </w:divBdr>
      <w:divsChild>
        <w:div w:id="1241718900">
          <w:marLeft w:val="0"/>
          <w:marRight w:val="0"/>
          <w:marTop w:val="0"/>
          <w:marBottom w:val="120"/>
          <w:divBdr>
            <w:top w:val="none" w:sz="0" w:space="0" w:color="auto"/>
            <w:left w:val="none" w:sz="0" w:space="0" w:color="auto"/>
            <w:bottom w:val="none" w:sz="0" w:space="0" w:color="auto"/>
            <w:right w:val="none" w:sz="0" w:space="0" w:color="auto"/>
          </w:divBdr>
          <w:divsChild>
            <w:div w:id="1494876799">
              <w:marLeft w:val="0"/>
              <w:marRight w:val="0"/>
              <w:marTop w:val="0"/>
              <w:marBottom w:val="0"/>
              <w:divBdr>
                <w:top w:val="none" w:sz="0" w:space="0" w:color="auto"/>
                <w:left w:val="none" w:sz="0" w:space="0" w:color="auto"/>
                <w:bottom w:val="none" w:sz="0" w:space="0" w:color="auto"/>
                <w:right w:val="none" w:sz="0" w:space="0" w:color="auto"/>
              </w:divBdr>
              <w:divsChild>
                <w:div w:id="1585532482">
                  <w:marLeft w:val="0"/>
                  <w:marRight w:val="0"/>
                  <w:marTop w:val="0"/>
                  <w:marBottom w:val="0"/>
                  <w:divBdr>
                    <w:top w:val="none" w:sz="0" w:space="0" w:color="auto"/>
                    <w:left w:val="none" w:sz="0" w:space="0" w:color="auto"/>
                    <w:bottom w:val="none" w:sz="0" w:space="0" w:color="auto"/>
                    <w:right w:val="none" w:sz="0" w:space="0" w:color="auto"/>
                  </w:divBdr>
                  <w:divsChild>
                    <w:div w:id="1360160981">
                      <w:marLeft w:val="0"/>
                      <w:marRight w:val="0"/>
                      <w:marTop w:val="0"/>
                      <w:marBottom w:val="0"/>
                      <w:divBdr>
                        <w:top w:val="none" w:sz="0" w:space="0" w:color="auto"/>
                        <w:left w:val="none" w:sz="0" w:space="0" w:color="auto"/>
                        <w:bottom w:val="none" w:sz="0" w:space="0" w:color="auto"/>
                        <w:right w:val="none" w:sz="0" w:space="0" w:color="auto"/>
                      </w:divBdr>
                    </w:div>
                    <w:div w:id="1313800873">
                      <w:marLeft w:val="0"/>
                      <w:marRight w:val="0"/>
                      <w:marTop w:val="0"/>
                      <w:marBottom w:val="0"/>
                      <w:divBdr>
                        <w:top w:val="none" w:sz="0" w:space="0" w:color="auto"/>
                        <w:left w:val="none" w:sz="0" w:space="0" w:color="auto"/>
                        <w:bottom w:val="none" w:sz="0" w:space="0" w:color="auto"/>
                        <w:right w:val="none" w:sz="0" w:space="0" w:color="auto"/>
                      </w:divBdr>
                    </w:div>
                    <w:div w:id="2559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21910">
      <w:bodyDiv w:val="1"/>
      <w:marLeft w:val="0"/>
      <w:marRight w:val="0"/>
      <w:marTop w:val="0"/>
      <w:marBottom w:val="0"/>
      <w:divBdr>
        <w:top w:val="none" w:sz="0" w:space="0" w:color="auto"/>
        <w:left w:val="none" w:sz="0" w:space="0" w:color="auto"/>
        <w:bottom w:val="none" w:sz="0" w:space="0" w:color="auto"/>
        <w:right w:val="none" w:sz="0" w:space="0" w:color="auto"/>
      </w:divBdr>
    </w:div>
    <w:div w:id="868957572">
      <w:bodyDiv w:val="1"/>
      <w:marLeft w:val="0"/>
      <w:marRight w:val="0"/>
      <w:marTop w:val="0"/>
      <w:marBottom w:val="0"/>
      <w:divBdr>
        <w:top w:val="none" w:sz="0" w:space="0" w:color="auto"/>
        <w:left w:val="none" w:sz="0" w:space="0" w:color="auto"/>
        <w:bottom w:val="none" w:sz="0" w:space="0" w:color="auto"/>
        <w:right w:val="none" w:sz="0" w:space="0" w:color="auto"/>
      </w:divBdr>
      <w:divsChild>
        <w:div w:id="1073888802">
          <w:marLeft w:val="0"/>
          <w:marRight w:val="0"/>
          <w:marTop w:val="0"/>
          <w:marBottom w:val="120"/>
          <w:divBdr>
            <w:top w:val="none" w:sz="0" w:space="0" w:color="auto"/>
            <w:left w:val="none" w:sz="0" w:space="0" w:color="auto"/>
            <w:bottom w:val="none" w:sz="0" w:space="0" w:color="auto"/>
            <w:right w:val="none" w:sz="0" w:space="0" w:color="auto"/>
          </w:divBdr>
          <w:divsChild>
            <w:div w:id="7488088">
              <w:marLeft w:val="0"/>
              <w:marRight w:val="0"/>
              <w:marTop w:val="0"/>
              <w:marBottom w:val="0"/>
              <w:divBdr>
                <w:top w:val="none" w:sz="0" w:space="0" w:color="auto"/>
                <w:left w:val="none" w:sz="0" w:space="0" w:color="auto"/>
                <w:bottom w:val="none" w:sz="0" w:space="0" w:color="auto"/>
                <w:right w:val="none" w:sz="0" w:space="0" w:color="auto"/>
              </w:divBdr>
              <w:divsChild>
                <w:div w:id="1994213164">
                  <w:marLeft w:val="0"/>
                  <w:marRight w:val="0"/>
                  <w:marTop w:val="0"/>
                  <w:marBottom w:val="0"/>
                  <w:divBdr>
                    <w:top w:val="none" w:sz="0" w:space="0" w:color="auto"/>
                    <w:left w:val="none" w:sz="0" w:space="0" w:color="auto"/>
                    <w:bottom w:val="none" w:sz="0" w:space="0" w:color="auto"/>
                    <w:right w:val="none" w:sz="0" w:space="0" w:color="auto"/>
                  </w:divBdr>
                  <w:divsChild>
                    <w:div w:id="119497734">
                      <w:marLeft w:val="0"/>
                      <w:marRight w:val="0"/>
                      <w:marTop w:val="0"/>
                      <w:marBottom w:val="0"/>
                      <w:divBdr>
                        <w:top w:val="none" w:sz="0" w:space="0" w:color="auto"/>
                        <w:left w:val="none" w:sz="0" w:space="0" w:color="auto"/>
                        <w:bottom w:val="none" w:sz="0" w:space="0" w:color="auto"/>
                        <w:right w:val="none" w:sz="0" w:space="0" w:color="auto"/>
                      </w:divBdr>
                    </w:div>
                    <w:div w:id="1383676526">
                      <w:marLeft w:val="0"/>
                      <w:marRight w:val="0"/>
                      <w:marTop w:val="0"/>
                      <w:marBottom w:val="0"/>
                      <w:divBdr>
                        <w:top w:val="none" w:sz="0" w:space="0" w:color="auto"/>
                        <w:left w:val="none" w:sz="0" w:space="0" w:color="auto"/>
                        <w:bottom w:val="none" w:sz="0" w:space="0" w:color="auto"/>
                        <w:right w:val="none" w:sz="0" w:space="0" w:color="auto"/>
                      </w:divBdr>
                    </w:div>
                    <w:div w:id="5123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54695">
      <w:bodyDiv w:val="1"/>
      <w:marLeft w:val="0"/>
      <w:marRight w:val="0"/>
      <w:marTop w:val="0"/>
      <w:marBottom w:val="0"/>
      <w:divBdr>
        <w:top w:val="none" w:sz="0" w:space="0" w:color="auto"/>
        <w:left w:val="none" w:sz="0" w:space="0" w:color="auto"/>
        <w:bottom w:val="none" w:sz="0" w:space="0" w:color="auto"/>
        <w:right w:val="none" w:sz="0" w:space="0" w:color="auto"/>
      </w:divBdr>
      <w:divsChild>
        <w:div w:id="629743429">
          <w:marLeft w:val="0"/>
          <w:marRight w:val="0"/>
          <w:marTop w:val="0"/>
          <w:marBottom w:val="0"/>
          <w:divBdr>
            <w:top w:val="none" w:sz="0" w:space="0" w:color="auto"/>
            <w:left w:val="none" w:sz="0" w:space="0" w:color="auto"/>
            <w:bottom w:val="none" w:sz="0" w:space="0" w:color="auto"/>
            <w:right w:val="none" w:sz="0" w:space="0" w:color="auto"/>
          </w:divBdr>
          <w:divsChild>
            <w:div w:id="1178230852">
              <w:marLeft w:val="0"/>
              <w:marRight w:val="0"/>
              <w:marTop w:val="0"/>
              <w:marBottom w:val="120"/>
              <w:divBdr>
                <w:top w:val="none" w:sz="0" w:space="0" w:color="auto"/>
                <w:left w:val="none" w:sz="0" w:space="0" w:color="auto"/>
                <w:bottom w:val="none" w:sz="0" w:space="0" w:color="auto"/>
                <w:right w:val="none" w:sz="0" w:space="0" w:color="auto"/>
              </w:divBdr>
              <w:divsChild>
                <w:div w:id="1662194868">
                  <w:marLeft w:val="0"/>
                  <w:marRight w:val="0"/>
                  <w:marTop w:val="0"/>
                  <w:marBottom w:val="0"/>
                  <w:divBdr>
                    <w:top w:val="none" w:sz="0" w:space="0" w:color="auto"/>
                    <w:left w:val="none" w:sz="0" w:space="0" w:color="auto"/>
                    <w:bottom w:val="none" w:sz="0" w:space="0" w:color="auto"/>
                    <w:right w:val="none" w:sz="0" w:space="0" w:color="auto"/>
                  </w:divBdr>
                  <w:divsChild>
                    <w:div w:id="1600524832">
                      <w:marLeft w:val="0"/>
                      <w:marRight w:val="0"/>
                      <w:marTop w:val="0"/>
                      <w:marBottom w:val="0"/>
                      <w:divBdr>
                        <w:top w:val="none" w:sz="0" w:space="0" w:color="auto"/>
                        <w:left w:val="none" w:sz="0" w:space="0" w:color="auto"/>
                        <w:bottom w:val="none" w:sz="0" w:space="0" w:color="auto"/>
                        <w:right w:val="none" w:sz="0" w:space="0" w:color="auto"/>
                      </w:divBdr>
                      <w:divsChild>
                        <w:div w:id="224730391">
                          <w:marLeft w:val="0"/>
                          <w:marRight w:val="0"/>
                          <w:marTop w:val="0"/>
                          <w:marBottom w:val="0"/>
                          <w:divBdr>
                            <w:top w:val="none" w:sz="0" w:space="0" w:color="auto"/>
                            <w:left w:val="none" w:sz="0" w:space="0" w:color="auto"/>
                            <w:bottom w:val="none" w:sz="0" w:space="0" w:color="auto"/>
                            <w:right w:val="none" w:sz="0" w:space="0" w:color="auto"/>
                          </w:divBdr>
                        </w:div>
                        <w:div w:id="366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6223">
          <w:marLeft w:val="0"/>
          <w:marRight w:val="0"/>
          <w:marTop w:val="0"/>
          <w:marBottom w:val="300"/>
          <w:divBdr>
            <w:top w:val="none" w:sz="0" w:space="0" w:color="auto"/>
            <w:left w:val="none" w:sz="0" w:space="0" w:color="auto"/>
            <w:bottom w:val="none" w:sz="0" w:space="0" w:color="auto"/>
            <w:right w:val="none" w:sz="0" w:space="0" w:color="auto"/>
          </w:divBdr>
        </w:div>
      </w:divsChild>
    </w:div>
    <w:div w:id="1309242028">
      <w:bodyDiv w:val="1"/>
      <w:marLeft w:val="0"/>
      <w:marRight w:val="0"/>
      <w:marTop w:val="0"/>
      <w:marBottom w:val="0"/>
      <w:divBdr>
        <w:top w:val="none" w:sz="0" w:space="0" w:color="auto"/>
        <w:left w:val="none" w:sz="0" w:space="0" w:color="auto"/>
        <w:bottom w:val="none" w:sz="0" w:space="0" w:color="auto"/>
        <w:right w:val="none" w:sz="0" w:space="0" w:color="auto"/>
      </w:divBdr>
    </w:div>
    <w:div w:id="1784571538">
      <w:bodyDiv w:val="1"/>
      <w:marLeft w:val="0"/>
      <w:marRight w:val="0"/>
      <w:marTop w:val="0"/>
      <w:marBottom w:val="0"/>
      <w:divBdr>
        <w:top w:val="none" w:sz="0" w:space="0" w:color="auto"/>
        <w:left w:val="none" w:sz="0" w:space="0" w:color="auto"/>
        <w:bottom w:val="none" w:sz="0" w:space="0" w:color="auto"/>
        <w:right w:val="none" w:sz="0" w:space="0" w:color="auto"/>
      </w:divBdr>
    </w:div>
    <w:div w:id="1831019103">
      <w:bodyDiv w:val="1"/>
      <w:marLeft w:val="0"/>
      <w:marRight w:val="0"/>
      <w:marTop w:val="0"/>
      <w:marBottom w:val="0"/>
      <w:divBdr>
        <w:top w:val="none" w:sz="0" w:space="0" w:color="auto"/>
        <w:left w:val="none" w:sz="0" w:space="0" w:color="auto"/>
        <w:bottom w:val="none" w:sz="0" w:space="0" w:color="auto"/>
        <w:right w:val="none" w:sz="0" w:space="0" w:color="auto"/>
      </w:divBdr>
      <w:divsChild>
        <w:div w:id="939488338">
          <w:marLeft w:val="0"/>
          <w:marRight w:val="0"/>
          <w:marTop w:val="0"/>
          <w:marBottom w:val="0"/>
          <w:divBdr>
            <w:top w:val="none" w:sz="0" w:space="0" w:color="auto"/>
            <w:left w:val="none" w:sz="0" w:space="0" w:color="auto"/>
            <w:bottom w:val="none" w:sz="0" w:space="0" w:color="auto"/>
            <w:right w:val="none" w:sz="0" w:space="0" w:color="auto"/>
          </w:divBdr>
        </w:div>
        <w:div w:id="150802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Will</dc:creator>
  <cp:keywords/>
  <dc:description/>
  <cp:lastModifiedBy>Green, Will</cp:lastModifiedBy>
  <cp:revision>3</cp:revision>
  <cp:lastPrinted>2021-05-19T10:52:00Z</cp:lastPrinted>
  <dcterms:created xsi:type="dcterms:W3CDTF">2021-05-18T10:16:00Z</dcterms:created>
  <dcterms:modified xsi:type="dcterms:W3CDTF">2021-05-24T10:53:00Z</dcterms:modified>
</cp:coreProperties>
</file>