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68" w:rsidRDefault="00D04A68" w:rsidP="00D04A6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r w:rsidRPr="00D04A68">
        <w:rPr>
          <w:rStyle w:val="Forte"/>
          <w:rFonts w:ascii="Helvetica" w:hAnsi="Helvetica"/>
          <w:color w:val="343A40"/>
          <w:sz w:val="21"/>
          <w:szCs w:val="21"/>
          <w:u w:val="single"/>
        </w:rPr>
        <w:t>ALGEBRA RELACIONAL</w:t>
      </w:r>
      <w:r>
        <w:rPr>
          <w:rStyle w:val="Forte"/>
          <w:rFonts w:ascii="Helvetica" w:hAnsi="Helvetica"/>
          <w:color w:val="343A40"/>
          <w:sz w:val="21"/>
          <w:szCs w:val="21"/>
        </w:rPr>
        <w:t>:</w:t>
      </w:r>
      <w:r>
        <w:rPr>
          <w:rFonts w:ascii="Helvetica" w:hAnsi="Helvetica"/>
          <w:color w:val="343A40"/>
          <w:sz w:val="21"/>
          <w:szCs w:val="21"/>
        </w:rPr>
        <w:t> </w:t>
      </w:r>
      <w:proofErr w:type="spellStart"/>
      <w:r>
        <w:rPr>
          <w:rFonts w:ascii="Helvetica" w:hAnsi="Helvetica"/>
          <w:color w:val="0000CC"/>
          <w:sz w:val="21"/>
          <w:szCs w:val="21"/>
        </w:rPr>
        <w:t>Defini-se</w:t>
      </w:r>
      <w:proofErr w:type="spellEnd"/>
      <w:r>
        <w:rPr>
          <w:rFonts w:ascii="Helvetica" w:hAnsi="Helvetica"/>
          <w:color w:val="0000CC"/>
          <w:sz w:val="21"/>
          <w:szCs w:val="21"/>
        </w:rPr>
        <w:t xml:space="preserve"> Álgebra Relacional como uma </w:t>
      </w:r>
      <w:r>
        <w:rPr>
          <w:rFonts w:ascii="Helvetica" w:hAnsi="Helvetica"/>
          <w:color w:val="0000CC"/>
          <w:sz w:val="21"/>
          <w:szCs w:val="21"/>
          <w:u w:val="single"/>
        </w:rPr>
        <w:t>linguagem de consulta</w:t>
      </w:r>
      <w:r>
        <w:rPr>
          <w:rFonts w:ascii="Helvetica" w:hAnsi="Helvetica"/>
          <w:color w:val="0000CC"/>
          <w:sz w:val="21"/>
          <w:szCs w:val="21"/>
        </w:rPr>
        <w:t>, isto é, uma </w:t>
      </w:r>
      <w:r>
        <w:rPr>
          <w:rStyle w:val="Forte"/>
          <w:rFonts w:ascii="Helvetica" w:hAnsi="Helvetica"/>
          <w:color w:val="0000CC"/>
          <w:sz w:val="21"/>
          <w:szCs w:val="21"/>
          <w:u w:val="single"/>
        </w:rPr>
        <w:t>coleção de operações de alto nível</w:t>
      </w:r>
      <w:r>
        <w:rPr>
          <w:rFonts w:ascii="Helvetica" w:hAnsi="Helvetica"/>
          <w:color w:val="0000CC"/>
          <w:sz w:val="21"/>
          <w:szCs w:val="21"/>
        </w:rPr>
        <w:t> sobre </w:t>
      </w:r>
      <w:r>
        <w:rPr>
          <w:rFonts w:ascii="Helvetica" w:hAnsi="Helvetica"/>
          <w:color w:val="0000CC"/>
          <w:sz w:val="21"/>
          <w:szCs w:val="21"/>
          <w:u w:val="single"/>
        </w:rPr>
        <w:t>relações</w:t>
      </w:r>
      <w:r>
        <w:rPr>
          <w:rFonts w:ascii="Helvetica" w:hAnsi="Helvetica"/>
          <w:color w:val="0000CC"/>
          <w:sz w:val="21"/>
          <w:szCs w:val="21"/>
        </w:rPr>
        <w:t> ou </w:t>
      </w:r>
      <w:r>
        <w:rPr>
          <w:rFonts w:ascii="Helvetica" w:hAnsi="Helvetica"/>
          <w:color w:val="0000CC"/>
          <w:sz w:val="21"/>
          <w:szCs w:val="21"/>
          <w:u w:val="single"/>
        </w:rPr>
        <w:t>conjuntos</w:t>
      </w:r>
      <w:r>
        <w:rPr>
          <w:rFonts w:ascii="Helvetica" w:hAnsi="Helvetica"/>
          <w:color w:val="0000CC"/>
          <w:sz w:val="21"/>
          <w:szCs w:val="21"/>
        </w:rPr>
        <w:t> </w:t>
      </w:r>
      <w:r>
        <w:rPr>
          <w:rFonts w:ascii="Helvetica" w:hAnsi="Helvetica"/>
          <w:color w:val="FF0000"/>
          <w:sz w:val="21"/>
          <w:szCs w:val="21"/>
        </w:rPr>
        <w:t>cujo resultado seja uma nova relação ou conjunto.</w:t>
      </w:r>
      <w:r>
        <w:rPr>
          <w:rFonts w:ascii="Helvetica" w:hAnsi="Helvetica"/>
          <w:color w:val="0000CC"/>
          <w:sz w:val="21"/>
          <w:szCs w:val="21"/>
        </w:rPr>
        <w:t> As operações em questão são: </w:t>
      </w:r>
      <w:r>
        <w:rPr>
          <w:rFonts w:ascii="Helvetica" w:hAnsi="Helvetica"/>
          <w:color w:val="FF0000"/>
          <w:sz w:val="21"/>
          <w:szCs w:val="21"/>
          <w:u w:val="single"/>
        </w:rPr>
        <w:t>Seleção, Projeção, Junção, Produto Cartesiano, União, Intersecção e Diferença.</w:t>
      </w:r>
    </w:p>
    <w:p w:rsidR="00D04A68" w:rsidRDefault="00D04A68" w:rsidP="00D04A6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0000CC"/>
          <w:sz w:val="21"/>
          <w:szCs w:val="21"/>
        </w:rPr>
        <w:t>✓</w:t>
      </w:r>
      <w:r>
        <w:rPr>
          <w:rStyle w:val="Forte"/>
          <w:rFonts w:ascii="Helvetica" w:hAnsi="Helvetica"/>
          <w:color w:val="0000CC"/>
          <w:sz w:val="21"/>
          <w:szCs w:val="21"/>
        </w:rPr>
        <w:t xml:space="preserve"> SELE</w:t>
      </w:r>
      <w:r>
        <w:rPr>
          <w:rStyle w:val="Forte"/>
          <w:rFonts w:ascii="Helvetica" w:hAnsi="Helvetica" w:cs="Helvetica"/>
          <w:color w:val="0000CC"/>
          <w:sz w:val="21"/>
          <w:szCs w:val="21"/>
        </w:rPr>
        <w:t>ÇÃ</w:t>
      </w:r>
      <w:r>
        <w:rPr>
          <w:rStyle w:val="Forte"/>
          <w:rFonts w:ascii="Helvetica" w:hAnsi="Helvetica"/>
          <w:color w:val="0000CC"/>
          <w:sz w:val="21"/>
          <w:szCs w:val="21"/>
        </w:rPr>
        <w:t>O </w:t>
      </w:r>
      <w:r>
        <w:rPr>
          <w:rStyle w:val="Forte"/>
          <w:rFonts w:ascii="Helvetica" w:hAnsi="Helvetica"/>
          <w:color w:val="343A40"/>
          <w:sz w:val="21"/>
          <w:szCs w:val="21"/>
        </w:rPr>
        <w:t>σ</w:t>
      </w:r>
      <w:r>
        <w:rPr>
          <w:rStyle w:val="Forte"/>
          <w:rFonts w:ascii="Helvetica" w:hAnsi="Helvetica"/>
          <w:color w:val="0000CC"/>
          <w:sz w:val="21"/>
          <w:szCs w:val="21"/>
        </w:rPr>
        <w:t>:</w:t>
      </w:r>
      <w:r>
        <w:rPr>
          <w:rStyle w:val="Forte"/>
          <w:rFonts w:ascii="Helvetica" w:hAnsi="Helvetica"/>
          <w:color w:val="343A40"/>
          <w:sz w:val="21"/>
          <w:szCs w:val="21"/>
        </w:rPr>
        <w:t> </w:t>
      </w:r>
      <w:r>
        <w:rPr>
          <w:rFonts w:ascii="Helvetica" w:hAnsi="Helvetica"/>
          <w:color w:val="343A40"/>
          <w:sz w:val="21"/>
          <w:szCs w:val="21"/>
        </w:rPr>
        <w:t>Trata-se de uma operação unária que </w:t>
      </w:r>
      <w:r>
        <w:rPr>
          <w:rFonts w:ascii="Helvetica" w:hAnsi="Helvetica"/>
          <w:color w:val="343A40"/>
          <w:sz w:val="21"/>
          <w:szCs w:val="21"/>
          <w:u w:val="single"/>
        </w:rPr>
        <w:t>seleciona as linhas de uma tabela que satisfazem um conjunto de condições ou predicados.</w:t>
      </w:r>
    </w:p>
    <w:p w:rsidR="00D04A68" w:rsidRDefault="00D04A68" w:rsidP="00D04A6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0000CC"/>
          <w:sz w:val="21"/>
          <w:szCs w:val="21"/>
        </w:rPr>
        <w:t>✓</w:t>
      </w:r>
      <w:r>
        <w:rPr>
          <w:rStyle w:val="Forte"/>
          <w:rFonts w:ascii="Helvetica" w:hAnsi="Helvetica"/>
          <w:color w:val="0000CC"/>
          <w:sz w:val="21"/>
          <w:szCs w:val="21"/>
        </w:rPr>
        <w:t xml:space="preserve"> PROJE</w:t>
      </w:r>
      <w:r>
        <w:rPr>
          <w:rStyle w:val="Forte"/>
          <w:rFonts w:ascii="Helvetica" w:hAnsi="Helvetica" w:cs="Helvetica"/>
          <w:color w:val="0000CC"/>
          <w:sz w:val="21"/>
          <w:szCs w:val="21"/>
        </w:rPr>
        <w:t>ÇÃ</w:t>
      </w:r>
      <w:r>
        <w:rPr>
          <w:rStyle w:val="Forte"/>
          <w:rFonts w:ascii="Helvetica" w:hAnsi="Helvetica"/>
          <w:color w:val="0000CC"/>
          <w:sz w:val="21"/>
          <w:szCs w:val="21"/>
        </w:rPr>
        <w:t>O </w:t>
      </w:r>
      <w:r>
        <w:rPr>
          <w:rStyle w:val="Forte"/>
          <w:rFonts w:ascii="Helvetica" w:hAnsi="Helvetica"/>
          <w:color w:val="343A40"/>
          <w:sz w:val="21"/>
          <w:szCs w:val="21"/>
        </w:rPr>
        <w:t>π: </w:t>
      </w:r>
      <w:r>
        <w:rPr>
          <w:rFonts w:ascii="Helvetica" w:hAnsi="Helvetica"/>
          <w:color w:val="343A40"/>
          <w:sz w:val="21"/>
          <w:szCs w:val="21"/>
        </w:rPr>
        <w:t>Produz uma </w:t>
      </w:r>
      <w:r>
        <w:rPr>
          <w:rFonts w:ascii="Helvetica" w:hAnsi="Helvetica"/>
          <w:color w:val="343A40"/>
          <w:sz w:val="21"/>
          <w:szCs w:val="21"/>
          <w:u w:val="single"/>
        </w:rPr>
        <w:t>nova tabela com apenas algumas das colunas</w:t>
      </w:r>
      <w:r>
        <w:rPr>
          <w:rFonts w:ascii="Helvetica" w:hAnsi="Helvetica"/>
          <w:color w:val="343A40"/>
          <w:sz w:val="21"/>
          <w:szCs w:val="21"/>
        </w:rPr>
        <w:t> de uma tabela T1 e </w:t>
      </w:r>
      <w:r>
        <w:rPr>
          <w:rFonts w:ascii="Helvetica" w:hAnsi="Helvetica"/>
          <w:color w:val="343A40"/>
          <w:sz w:val="21"/>
          <w:szCs w:val="21"/>
          <w:u w:val="single"/>
        </w:rPr>
        <w:t>remove linhas duplicadas.</w:t>
      </w:r>
    </w:p>
    <w:p w:rsidR="00D04A68" w:rsidRDefault="00D04A68" w:rsidP="00D04A6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0000CC"/>
          <w:sz w:val="21"/>
          <w:szCs w:val="21"/>
        </w:rPr>
        <w:t>✓</w:t>
      </w:r>
      <w:r>
        <w:rPr>
          <w:rStyle w:val="Forte"/>
          <w:rFonts w:ascii="Helvetica" w:hAnsi="Helvetica"/>
          <w:color w:val="0000CC"/>
          <w:sz w:val="21"/>
          <w:szCs w:val="21"/>
        </w:rPr>
        <w:t xml:space="preserve"> PRODUTO CARTESIANO </w:t>
      </w:r>
      <w:r>
        <w:rPr>
          <w:rStyle w:val="Forte"/>
          <w:rFonts w:ascii="Helvetica" w:hAnsi="Helvetica"/>
          <w:color w:val="343A40"/>
          <w:sz w:val="21"/>
          <w:szCs w:val="21"/>
        </w:rPr>
        <w:t>X: </w:t>
      </w:r>
      <w:r>
        <w:rPr>
          <w:rFonts w:ascii="Helvetica" w:hAnsi="Helvetica"/>
          <w:color w:val="343A40"/>
          <w:sz w:val="21"/>
          <w:szCs w:val="21"/>
        </w:rPr>
        <w:t>Produz uma nova tabela com todas as </w:t>
      </w:r>
      <w:r>
        <w:rPr>
          <w:rFonts w:ascii="Helvetica" w:hAnsi="Helvetica"/>
          <w:color w:val="343A40"/>
          <w:sz w:val="21"/>
          <w:szCs w:val="21"/>
          <w:u w:val="single"/>
        </w:rPr>
        <w:t>combinações possíveis de linhas</w:t>
      </w:r>
      <w:r>
        <w:rPr>
          <w:rFonts w:ascii="Helvetica" w:hAnsi="Helvetica"/>
          <w:color w:val="343A40"/>
          <w:sz w:val="21"/>
          <w:szCs w:val="21"/>
        </w:rPr>
        <w:t> de duas tabelas T1 e T2.</w:t>
      </w:r>
    </w:p>
    <w:p w:rsidR="00D04A68" w:rsidRDefault="00D04A68" w:rsidP="00D04A6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0000CC"/>
          <w:sz w:val="21"/>
          <w:szCs w:val="21"/>
        </w:rPr>
        <w:t>✓</w:t>
      </w:r>
      <w:r>
        <w:rPr>
          <w:rStyle w:val="Forte"/>
          <w:rFonts w:ascii="Helvetica" w:hAnsi="Helvetica"/>
          <w:color w:val="0000CC"/>
          <w:sz w:val="21"/>
          <w:szCs w:val="21"/>
        </w:rPr>
        <w:t xml:space="preserve"> JUN</w:t>
      </w:r>
      <w:r>
        <w:rPr>
          <w:rStyle w:val="Forte"/>
          <w:rFonts w:ascii="Helvetica" w:hAnsi="Helvetica" w:cs="Helvetica"/>
          <w:color w:val="0000CC"/>
          <w:sz w:val="21"/>
          <w:szCs w:val="21"/>
        </w:rPr>
        <w:t>ÇÃ</w:t>
      </w:r>
      <w:r>
        <w:rPr>
          <w:rStyle w:val="Forte"/>
          <w:rFonts w:ascii="Helvetica" w:hAnsi="Helvetica"/>
          <w:color w:val="0000CC"/>
          <w:sz w:val="21"/>
          <w:szCs w:val="21"/>
        </w:rPr>
        <w:t>O </w:t>
      </w:r>
      <w:r>
        <w:rPr>
          <w:rStyle w:val="Forte"/>
          <w:rFonts w:ascii="Cambria Math" w:hAnsi="Cambria Math" w:cs="Cambria Math"/>
          <w:color w:val="343A40"/>
          <w:sz w:val="21"/>
          <w:szCs w:val="21"/>
        </w:rPr>
        <w:t>⋈</w:t>
      </w:r>
      <w:r>
        <w:rPr>
          <w:rStyle w:val="Forte"/>
          <w:rFonts w:ascii="Helvetica" w:hAnsi="Helvetica"/>
          <w:color w:val="343A40"/>
          <w:sz w:val="21"/>
          <w:szCs w:val="21"/>
        </w:rPr>
        <w:t>: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/>
          <w:color w:val="343A40"/>
          <w:sz w:val="21"/>
          <w:szCs w:val="21"/>
        </w:rPr>
        <w:t>Produz uma nova tabela com todas as </w:t>
      </w:r>
      <w:r>
        <w:rPr>
          <w:rFonts w:ascii="Helvetica" w:hAnsi="Helvetica"/>
          <w:color w:val="343A40"/>
          <w:sz w:val="21"/>
          <w:szCs w:val="21"/>
          <w:u w:val="single"/>
        </w:rPr>
        <w:t>combinações</w:t>
      </w:r>
      <w:r>
        <w:rPr>
          <w:rFonts w:ascii="Helvetica" w:hAnsi="Helvetica"/>
          <w:color w:val="343A40"/>
          <w:sz w:val="21"/>
          <w:szCs w:val="21"/>
        </w:rPr>
        <w:t> possíveis de linhas de duas tabelas T1 e T2 </w:t>
      </w:r>
      <w:r>
        <w:rPr>
          <w:rFonts w:ascii="Helvetica" w:hAnsi="Helvetica"/>
          <w:color w:val="343A40"/>
          <w:sz w:val="21"/>
          <w:szCs w:val="21"/>
          <w:u w:val="single"/>
        </w:rPr>
        <w:t>que satisfazem uma condição de seleção.</w:t>
      </w:r>
    </w:p>
    <w:p w:rsidR="00D04A68" w:rsidRDefault="00D04A68" w:rsidP="00D04A6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0000CC"/>
          <w:sz w:val="21"/>
          <w:szCs w:val="21"/>
        </w:rPr>
        <w:t>✓</w:t>
      </w:r>
      <w:r>
        <w:rPr>
          <w:rStyle w:val="Forte"/>
          <w:rFonts w:ascii="Helvetica" w:hAnsi="Helvetica"/>
          <w:color w:val="0000CC"/>
          <w:sz w:val="21"/>
          <w:szCs w:val="21"/>
        </w:rPr>
        <w:t xml:space="preserve"> UNI</w:t>
      </w:r>
      <w:r>
        <w:rPr>
          <w:rStyle w:val="Forte"/>
          <w:rFonts w:ascii="Helvetica" w:hAnsi="Helvetica" w:cs="Helvetica"/>
          <w:color w:val="0000CC"/>
          <w:sz w:val="21"/>
          <w:szCs w:val="21"/>
        </w:rPr>
        <w:t>Ã</w:t>
      </w:r>
      <w:r>
        <w:rPr>
          <w:rStyle w:val="Forte"/>
          <w:rFonts w:ascii="Helvetica" w:hAnsi="Helvetica"/>
          <w:color w:val="0000CC"/>
          <w:sz w:val="21"/>
          <w:szCs w:val="21"/>
        </w:rPr>
        <w:t>O </w:t>
      </w:r>
      <w:r>
        <w:rPr>
          <w:rStyle w:val="Forte"/>
          <w:rFonts w:ascii="Helvetica" w:hAnsi="Helvetica"/>
          <w:color w:val="343A40"/>
          <w:sz w:val="21"/>
          <w:szCs w:val="21"/>
        </w:rPr>
        <w:t>U: </w:t>
      </w:r>
      <w:r>
        <w:rPr>
          <w:rFonts w:ascii="Helvetica" w:hAnsi="Helvetica"/>
          <w:color w:val="343A40"/>
          <w:sz w:val="21"/>
          <w:szCs w:val="21"/>
        </w:rPr>
        <w:t xml:space="preserve">Produz uma nova tabela que inclui todas as linhas </w:t>
      </w:r>
      <w:proofErr w:type="gramStart"/>
      <w:r>
        <w:rPr>
          <w:rFonts w:ascii="Helvetica" w:hAnsi="Helvetica"/>
          <w:color w:val="343A40"/>
          <w:sz w:val="21"/>
          <w:szCs w:val="21"/>
        </w:rPr>
        <w:t>das Tabela T1</w:t>
      </w:r>
      <w:proofErr w:type="gramEnd"/>
      <w:r>
        <w:rPr>
          <w:rFonts w:ascii="Helvetica" w:hAnsi="Helvetica"/>
          <w:color w:val="343A40"/>
          <w:sz w:val="21"/>
          <w:szCs w:val="21"/>
        </w:rPr>
        <w:t xml:space="preserve"> e T2, eliminando as duplicatas – as tabelas devem ser união-compatíveis.</w:t>
      </w:r>
    </w:p>
    <w:p w:rsidR="00D04A68" w:rsidRDefault="00D04A68" w:rsidP="00D04A6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0000CC"/>
          <w:sz w:val="21"/>
          <w:szCs w:val="21"/>
        </w:rPr>
        <w:t>✓</w:t>
      </w:r>
      <w:r>
        <w:rPr>
          <w:rStyle w:val="Forte"/>
          <w:rFonts w:ascii="Helvetica" w:hAnsi="Helvetica"/>
          <w:color w:val="0000CC"/>
          <w:sz w:val="21"/>
          <w:szCs w:val="21"/>
        </w:rPr>
        <w:t xml:space="preserve"> INTERSEC</w:t>
      </w:r>
      <w:r>
        <w:rPr>
          <w:rStyle w:val="Forte"/>
          <w:rFonts w:ascii="Helvetica" w:hAnsi="Helvetica" w:cs="Helvetica"/>
          <w:color w:val="0000CC"/>
          <w:sz w:val="21"/>
          <w:szCs w:val="21"/>
        </w:rPr>
        <w:t>ÇÃ</w:t>
      </w:r>
      <w:r>
        <w:rPr>
          <w:rStyle w:val="Forte"/>
          <w:rFonts w:ascii="Helvetica" w:hAnsi="Helvetica"/>
          <w:color w:val="0000CC"/>
          <w:sz w:val="21"/>
          <w:szCs w:val="21"/>
        </w:rPr>
        <w:t>O </w:t>
      </w:r>
      <w:r>
        <w:rPr>
          <w:rStyle w:val="Forte"/>
          <w:rFonts w:ascii="Helvetica" w:hAnsi="Helvetica"/>
          <w:color w:val="343A40"/>
          <w:sz w:val="21"/>
          <w:szCs w:val="21"/>
        </w:rPr>
        <w:t>∩: </w:t>
      </w:r>
      <w:r>
        <w:rPr>
          <w:rFonts w:ascii="Helvetica" w:hAnsi="Helvetica"/>
          <w:color w:val="343A40"/>
          <w:sz w:val="21"/>
          <w:szCs w:val="21"/>
        </w:rPr>
        <w:t xml:space="preserve">Produz uma tabela que inclui todas as linhas em comum </w:t>
      </w:r>
      <w:proofErr w:type="gramStart"/>
      <w:r>
        <w:rPr>
          <w:rFonts w:ascii="Helvetica" w:hAnsi="Helvetica"/>
          <w:color w:val="343A40"/>
          <w:sz w:val="21"/>
          <w:szCs w:val="21"/>
        </w:rPr>
        <w:t>das Tabela T1</w:t>
      </w:r>
      <w:proofErr w:type="gramEnd"/>
      <w:r>
        <w:rPr>
          <w:rFonts w:ascii="Helvetica" w:hAnsi="Helvetica"/>
          <w:color w:val="343A40"/>
          <w:sz w:val="21"/>
          <w:szCs w:val="21"/>
        </w:rPr>
        <w:t xml:space="preserve"> e T2 – as tabelas devem ser união-compatíveis.</w:t>
      </w:r>
    </w:p>
    <w:p w:rsidR="00D04A68" w:rsidRDefault="00D04A68" w:rsidP="00D04A6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0000CC"/>
          <w:sz w:val="21"/>
          <w:szCs w:val="21"/>
        </w:rPr>
        <w:t>✓</w:t>
      </w:r>
      <w:r>
        <w:rPr>
          <w:rStyle w:val="Forte"/>
          <w:rFonts w:ascii="Helvetica" w:hAnsi="Helvetica"/>
          <w:color w:val="0000CC"/>
          <w:sz w:val="21"/>
          <w:szCs w:val="21"/>
        </w:rPr>
        <w:t xml:space="preserve"> DIFEREN</w:t>
      </w:r>
      <w:r>
        <w:rPr>
          <w:rStyle w:val="Forte"/>
          <w:rFonts w:ascii="Helvetica" w:hAnsi="Helvetica" w:cs="Helvetica"/>
          <w:color w:val="0000CC"/>
          <w:sz w:val="21"/>
          <w:szCs w:val="21"/>
        </w:rPr>
        <w:t>Ç</w:t>
      </w:r>
      <w:r>
        <w:rPr>
          <w:rStyle w:val="Forte"/>
          <w:rFonts w:ascii="Helvetica" w:hAnsi="Helvetica"/>
          <w:color w:val="0000CC"/>
          <w:sz w:val="21"/>
          <w:szCs w:val="21"/>
        </w:rPr>
        <w:t>A</w:t>
      </w:r>
      <w:r>
        <w:rPr>
          <w:rStyle w:val="Forte"/>
          <w:rFonts w:ascii="Helvetica" w:hAnsi="Helvetica"/>
          <w:color w:val="343A40"/>
          <w:sz w:val="21"/>
          <w:szCs w:val="21"/>
        </w:rPr>
        <w:t> -: </w:t>
      </w:r>
      <w:r>
        <w:rPr>
          <w:rFonts w:ascii="Helvetica" w:hAnsi="Helvetica"/>
          <w:color w:val="343A40"/>
          <w:sz w:val="21"/>
          <w:szCs w:val="21"/>
        </w:rPr>
        <w:t xml:space="preserve">Produz uma tabela que inclui todas as linhas de uma Tabela T1 que não estão na Tabela T2 – as tabelas devem ser </w:t>
      </w:r>
      <w:proofErr w:type="gramStart"/>
      <w:r>
        <w:rPr>
          <w:rFonts w:ascii="Helvetica" w:hAnsi="Helvetica"/>
          <w:color w:val="343A40"/>
          <w:sz w:val="21"/>
          <w:szCs w:val="21"/>
        </w:rPr>
        <w:t>união compatíveis</w:t>
      </w:r>
      <w:proofErr w:type="gramEnd"/>
      <w:r>
        <w:rPr>
          <w:rFonts w:ascii="Helvetica" w:hAnsi="Helvetica"/>
          <w:color w:val="343A40"/>
          <w:sz w:val="21"/>
          <w:szCs w:val="21"/>
        </w:rPr>
        <w:t>.</w:t>
      </w:r>
    </w:p>
    <w:p w:rsidR="00A50FD9" w:rsidRDefault="00A50FD9" w:rsidP="00A50F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150D3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Álgebra Relacional</w:t>
      </w:r>
    </w:p>
    <w:p w:rsidR="00A50FD9" w:rsidRPr="000150D3" w:rsidRDefault="00A50FD9" w:rsidP="00A50F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</w:p>
    <w:p w:rsidR="00A50FD9" w:rsidRPr="000150D3" w:rsidRDefault="00A50FD9" w:rsidP="00A50FD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50D3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Junção</w:t>
      </w:r>
      <w:r w:rsidRPr="000150D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 trata de uma operação binária que produz um resultado que combina as linhas de uma tabela com as linhas de outra tabela. </w:t>
      </w:r>
    </w:p>
    <w:p w:rsidR="00A50FD9" w:rsidRPr="000150D3" w:rsidRDefault="00A50FD9" w:rsidP="00A50FD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50D3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Seleção</w:t>
      </w:r>
      <w:r w:rsidRPr="000150D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Trata-se de uma operação unária que</w:t>
      </w:r>
      <w:r w:rsidRPr="000150D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filtra as linhas de uma tabela</w:t>
      </w:r>
      <w:r w:rsidRPr="000150D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que satisfazem um conjunto de condições ou predicados. </w:t>
      </w:r>
      <w:r w:rsidRPr="000150D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Seleção </w:t>
      </w:r>
      <w:r w:rsidRPr="000150D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possibilita a extração de linhas específicas.</w:t>
      </w:r>
    </w:p>
    <w:p w:rsidR="00A50FD9" w:rsidRPr="000150D3" w:rsidRDefault="00A50FD9" w:rsidP="00A50FD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50D3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Projeção</w:t>
      </w:r>
      <w:r w:rsidRPr="000150D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Em contraste com a operação de Seleção – que seleciona as linhas que satisfazem uma condição –, a operação de Projeção</w:t>
      </w:r>
      <w:r w:rsidRPr="000150D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projeta as colunas especificadas</w:t>
      </w:r>
      <w:r w:rsidRPr="000150D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na lista de atributos. Projeção se trata de uma operação unária que seleciona as colunas especificadas de todas as linhas da relação, excluindo as linhas duplicadas do resultado (chamadas de duplicatas). </w:t>
      </w:r>
      <w:r w:rsidRPr="000150D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Projeção </w:t>
      </w:r>
      <w:r w:rsidRPr="000150D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possibilita a escolha de colunas específicas.</w:t>
      </w:r>
    </w:p>
    <w:p w:rsidR="00A50FD9" w:rsidRPr="000150D3" w:rsidRDefault="00A50FD9" w:rsidP="00A50FD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50D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Junção natural</w:t>
      </w:r>
      <w:r w:rsidRPr="000150D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uma operação binária que realiza a junção de duas tabelas e gera, como resultado, uma tabela com todas as combinações dos atributos de entrada.</w:t>
      </w:r>
    </w:p>
    <w:p w:rsidR="007913BB" w:rsidRDefault="00A50FD9">
      <w:bookmarkStart w:id="0" w:name="_GoBack"/>
      <w:bookmarkEnd w:id="0"/>
    </w:p>
    <w:sectPr w:rsidR="0079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360A6"/>
    <w:multiLevelType w:val="hybridMultilevel"/>
    <w:tmpl w:val="084A3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68"/>
    <w:rsid w:val="00320628"/>
    <w:rsid w:val="00A50FD9"/>
    <w:rsid w:val="00C158A1"/>
    <w:rsid w:val="00D0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4A68"/>
    <w:rPr>
      <w:b/>
      <w:bCs/>
    </w:rPr>
  </w:style>
  <w:style w:type="paragraph" w:styleId="PargrafodaLista">
    <w:name w:val="List Paragraph"/>
    <w:basedOn w:val="Normal"/>
    <w:uiPriority w:val="34"/>
    <w:qFormat/>
    <w:rsid w:val="00A50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4A68"/>
    <w:rPr>
      <w:b/>
      <w:bCs/>
    </w:rPr>
  </w:style>
  <w:style w:type="paragraph" w:styleId="PargrafodaLista">
    <w:name w:val="List Paragraph"/>
    <w:basedOn w:val="Normal"/>
    <w:uiPriority w:val="34"/>
    <w:qFormat/>
    <w:rsid w:val="00A5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2021-05-17T14:47:00Z</dcterms:created>
  <dcterms:modified xsi:type="dcterms:W3CDTF">2021-05-17T15:51:00Z</dcterms:modified>
</cp:coreProperties>
</file>