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F51303" w14:textId="77777777" w:rsidR="0029332C" w:rsidRPr="002A22E2" w:rsidRDefault="00101A60" w:rsidP="00F56B6B">
      <w:pPr>
        <w:rPr>
          <w:b/>
          <w:sz w:val="28"/>
        </w:rPr>
      </w:pPr>
      <w:r>
        <w:rPr>
          <w:b/>
          <w:sz w:val="28"/>
        </w:rPr>
        <w:t>Modelagem e Transformação</w:t>
      </w:r>
    </w:p>
    <w:p w14:paraId="47E71210" w14:textId="77777777" w:rsidR="002A22E2" w:rsidRDefault="002A22E2">
      <w:r>
        <w:t>Quando a cardinalidade de um atributo não esta especificada no diagrama será obrigatório (1:1). Cardinalidade 1:N é obrigatória multivalorada. Cardinalidade 0:N é opcional multivalorada.</w:t>
      </w:r>
    </w:p>
    <w:p w14:paraId="06ACBD98" w14:textId="77777777" w:rsidR="002A22E2" w:rsidRDefault="002A22E2" w:rsidP="002A22E2">
      <w:r>
        <w:rPr>
          <w:noProof/>
          <w:lang w:eastAsia="pt-BR"/>
        </w:rPr>
        <w:drawing>
          <wp:inline distT="0" distB="0" distL="0" distR="0" wp14:anchorId="31F2FD9B" wp14:editId="51F7F295">
            <wp:extent cx="4448175" cy="29337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122A" w14:textId="77777777" w:rsidR="002A22E2" w:rsidRDefault="002A22E2" w:rsidP="002A22E2">
      <w:r w:rsidRPr="002A22E2">
        <w:rPr>
          <w:b/>
        </w:rPr>
        <w:t>Quantidade de identificadores</w:t>
      </w:r>
      <w:r>
        <w:t xml:space="preserve"> – Abaixo são apenas três, pois nas entidades os identificadores são compostos.</w:t>
      </w:r>
    </w:p>
    <w:p w14:paraId="00AF939A" w14:textId="77777777" w:rsidR="002A22E2" w:rsidRDefault="002A22E2" w:rsidP="002A22E2">
      <w:r>
        <w:rPr>
          <w:noProof/>
          <w:lang w:eastAsia="pt-BR"/>
        </w:rPr>
        <w:drawing>
          <wp:inline distT="0" distB="0" distL="0" distR="0" wp14:anchorId="30221EB6" wp14:editId="28010B21">
            <wp:extent cx="5391150" cy="4048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3337" w14:textId="77777777" w:rsidR="002A22E2" w:rsidRDefault="00A524E9" w:rsidP="00A524E9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B14B0C0" wp14:editId="73CDA5B1">
            <wp:extent cx="4699975" cy="2914650"/>
            <wp:effectExtent l="0" t="0" r="571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851" cy="291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AEA2" w14:textId="77777777" w:rsidR="00A524E9" w:rsidRDefault="00A524E9" w:rsidP="002A22E2"/>
    <w:p w14:paraId="5D9B4023" w14:textId="77777777" w:rsidR="00A524E9" w:rsidRDefault="00A524E9" w:rsidP="00A524E9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35A5F61" wp14:editId="2D09CB41">
            <wp:extent cx="4810125" cy="311343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5CE7" w14:textId="77777777" w:rsidR="00B33C6E" w:rsidRDefault="00B33C6E" w:rsidP="00A524E9">
      <w:pPr>
        <w:jc w:val="center"/>
        <w:rPr>
          <w:noProof/>
          <w:lang w:eastAsia="pt-BR"/>
        </w:rPr>
      </w:pPr>
    </w:p>
    <w:p w14:paraId="7E10C9C1" w14:textId="77777777" w:rsidR="00B33C6E" w:rsidRDefault="00B33C6E" w:rsidP="00B33C6E">
      <w:r w:rsidRPr="00B33C6E">
        <w:rPr>
          <w:b/>
          <w:noProof/>
          <w:lang w:eastAsia="pt-BR"/>
        </w:rPr>
        <w:t>Cardinalidade</w:t>
      </w:r>
      <w:r>
        <w:rPr>
          <w:noProof/>
          <w:lang w:eastAsia="pt-BR"/>
        </w:rPr>
        <w:t xml:space="preserve"> </w:t>
      </w:r>
      <w:r w:rsidRPr="00B33C6E">
        <w:rPr>
          <w:b/>
          <w:noProof/>
          <w:lang w:eastAsia="pt-BR"/>
        </w:rPr>
        <w:t>minima</w:t>
      </w:r>
      <w:r>
        <w:rPr>
          <w:noProof/>
          <w:lang w:eastAsia="pt-BR"/>
        </w:rPr>
        <w:t xml:space="preserve"> da entidade fraca para outra entidade não poderá ser igual a 0 pois a cardinalidade é obrigatória (1,1).</w:t>
      </w:r>
    </w:p>
    <w:p w14:paraId="6518E806" w14:textId="77777777" w:rsidR="002A22E2" w:rsidRDefault="00B33C6E" w:rsidP="002A22E2">
      <w:r>
        <w:rPr>
          <w:noProof/>
          <w:lang w:eastAsia="pt-BR"/>
        </w:rPr>
        <w:lastRenderedPageBreak/>
        <w:drawing>
          <wp:inline distT="0" distB="0" distL="0" distR="0" wp14:anchorId="6BC74D3C" wp14:editId="57EAE1B8">
            <wp:extent cx="5400675" cy="36671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1236" w14:textId="77777777" w:rsidR="00ED1A3A" w:rsidRDefault="00ED1A3A" w:rsidP="002A22E2">
      <w:r>
        <w:rPr>
          <w:noProof/>
          <w:lang w:eastAsia="pt-BR"/>
        </w:rPr>
        <w:drawing>
          <wp:inline distT="0" distB="0" distL="0" distR="0" wp14:anchorId="68E23179" wp14:editId="4890E2CC">
            <wp:extent cx="5391150" cy="40671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967E6" w14:textId="77777777" w:rsidR="00ED1A3A" w:rsidRDefault="00ED1A3A" w:rsidP="002A22E2">
      <w:r>
        <w:t xml:space="preserve">Obs..: </w:t>
      </w:r>
      <w:proofErr w:type="spellStart"/>
      <w:r>
        <w:t>Professor.matricula</w:t>
      </w:r>
      <w:proofErr w:type="spellEnd"/>
      <w:r>
        <w:t xml:space="preserve"> não pode ser considerada chave primaria pois no modelo conceitual não existe chave primaria e sim atributo identificador.</w:t>
      </w:r>
    </w:p>
    <w:p w14:paraId="5343CAEE" w14:textId="77777777" w:rsidR="00971A38" w:rsidRDefault="00971A38" w:rsidP="002A22E2"/>
    <w:p w14:paraId="6ACCE746" w14:textId="77777777" w:rsidR="00971A38" w:rsidRDefault="00971A38" w:rsidP="002A22E2">
      <w:r>
        <w:rPr>
          <w:noProof/>
          <w:lang w:eastAsia="pt-BR"/>
        </w:rPr>
        <w:lastRenderedPageBreak/>
        <w:drawing>
          <wp:inline distT="0" distB="0" distL="0" distR="0" wp14:anchorId="79597EE7" wp14:editId="7966591A">
            <wp:extent cx="5400040" cy="35267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47F6" w14:textId="77777777" w:rsidR="000F45B0" w:rsidRDefault="000F45B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</w:p>
    <w:p w14:paraId="64C298FC" w14:textId="77777777" w:rsidR="000F45B0" w:rsidRPr="000F45B0" w:rsidRDefault="000F45B0" w:rsidP="000F45B0">
      <w:pPr>
        <w:pStyle w:val="NormalWeb"/>
        <w:shd w:val="clear" w:color="auto" w:fill="FFFFFF"/>
        <w:spacing w:before="0" w:beforeAutospacing="0" w:after="300" w:afterAutospacing="0"/>
        <w:jc w:val="center"/>
        <w:rPr>
          <w:b/>
          <w:sz w:val="32"/>
        </w:rPr>
      </w:pPr>
      <w:r w:rsidRPr="000F45B0">
        <w:rPr>
          <w:b/>
          <w:sz w:val="32"/>
        </w:rPr>
        <w:t>Restrições sobre Especialização/Generalização</w:t>
      </w:r>
    </w:p>
    <w:p w14:paraId="1873D59D" w14:textId="77777777" w:rsidR="000F45B0" w:rsidRPr="000F45B0" w:rsidRDefault="000F45B0" w:rsidP="00804616">
      <w:pPr>
        <w:pStyle w:val="NormalWeb"/>
        <w:shd w:val="clear" w:color="auto" w:fill="FFFFFF"/>
        <w:spacing w:before="0" w:beforeAutospacing="0" w:after="0" w:afterAutospacing="0"/>
        <w:rPr>
          <w:u w:val="single"/>
        </w:rPr>
      </w:pPr>
      <w:r w:rsidRPr="000F45B0">
        <w:rPr>
          <w:u w:val="single"/>
        </w:rPr>
        <w:t>Restrições de disjunção:</w:t>
      </w:r>
    </w:p>
    <w:p w14:paraId="2ED6A840" w14:textId="77777777" w:rsidR="000F45B0" w:rsidRDefault="000F45B0" w:rsidP="0080461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</w:pPr>
      <w:r w:rsidRPr="000F45B0">
        <w:rPr>
          <w:b/>
        </w:rPr>
        <w:t>Disjunção</w:t>
      </w:r>
      <w:r>
        <w:t>: uma entidade da superclasse pode ser membro de, no máximo, uma das subclasses da especialização ou generalização. Representada pela letra d (disjoint) dentro do círculo da especialização ou generalização.</w:t>
      </w:r>
    </w:p>
    <w:p w14:paraId="7C016C46" w14:textId="77777777" w:rsidR="000F45B0" w:rsidRPr="000F45B0" w:rsidRDefault="000F45B0" w:rsidP="0080461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 w:rsidRPr="000F45B0">
        <w:rPr>
          <w:b/>
        </w:rPr>
        <w:t>Sobreposição</w:t>
      </w:r>
      <w:r>
        <w:t xml:space="preserve">: uma entidade da superclasse pode ser membro de mais de uma </w:t>
      </w:r>
      <w:r w:rsidRPr="000F45B0">
        <w:t>subclasse</w:t>
      </w:r>
      <w:r>
        <w:t xml:space="preserve"> da especialização ou generalização. Representada pela letra o (overlap) dentro do círculo da especialização ou generalização.</w:t>
      </w:r>
    </w:p>
    <w:p w14:paraId="5DA3AF24" w14:textId="77777777" w:rsidR="00804616" w:rsidRDefault="00804616" w:rsidP="000F45B0">
      <w:pPr>
        <w:pStyle w:val="NormalWeb"/>
        <w:shd w:val="clear" w:color="auto" w:fill="FFFFFF"/>
        <w:spacing w:before="0" w:beforeAutospacing="0" w:after="300" w:afterAutospacing="0"/>
        <w:rPr>
          <w:u w:val="single"/>
        </w:rPr>
      </w:pPr>
    </w:p>
    <w:p w14:paraId="6B82DFB4" w14:textId="77777777" w:rsidR="000F45B0" w:rsidRPr="000F45B0" w:rsidRDefault="000F45B0" w:rsidP="00804616">
      <w:pPr>
        <w:pStyle w:val="NormalWeb"/>
        <w:shd w:val="clear" w:color="auto" w:fill="FFFFFF"/>
        <w:spacing w:before="0" w:beforeAutospacing="0" w:after="0" w:afterAutospacing="0"/>
        <w:rPr>
          <w:u w:val="single"/>
        </w:rPr>
      </w:pPr>
      <w:r w:rsidRPr="000F45B0">
        <w:rPr>
          <w:u w:val="single"/>
        </w:rPr>
        <w:t>Restrição de Completude:</w:t>
      </w:r>
    </w:p>
    <w:p w14:paraId="16CCDE40" w14:textId="77777777" w:rsidR="000F45B0" w:rsidRDefault="000F45B0" w:rsidP="0080461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</w:pPr>
      <w:r w:rsidRPr="000F45B0">
        <w:rPr>
          <w:b/>
        </w:rPr>
        <w:t>Total</w:t>
      </w:r>
      <w:r>
        <w:t>: toda entidade da superclasse deve ser membro de, pelo menos, uma subclasse da especialização ou generalização. Representada pelas linhas duplas ligando a superclasse ao círculo.</w:t>
      </w:r>
    </w:p>
    <w:p w14:paraId="4C76F96B" w14:textId="77777777" w:rsidR="00804616" w:rsidRPr="00804616" w:rsidRDefault="000F45B0" w:rsidP="0080461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 w:rsidRPr="000F45B0">
        <w:rPr>
          <w:b/>
        </w:rPr>
        <w:t>Parcial</w:t>
      </w:r>
      <w:r>
        <w:t>: nem toda entidade da superclasse precisa ser membro de alguma subclasse da especialização ou generalização. Representada pela linha simples ligando a superclasse ao círculo.</w:t>
      </w:r>
    </w:p>
    <w:p w14:paraId="0B4B523E" w14:textId="77777777" w:rsidR="00804616" w:rsidRDefault="00804616" w:rsidP="00804616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b/>
          <w:color w:val="242729"/>
          <w:sz w:val="23"/>
          <w:szCs w:val="23"/>
          <w:u w:val="single"/>
          <w:lang w:eastAsia="pt-BR"/>
        </w:rPr>
      </w:pPr>
    </w:p>
    <w:p w14:paraId="639EDC3A" w14:textId="77777777" w:rsidR="00804616" w:rsidRPr="00EE0B75" w:rsidRDefault="00804616" w:rsidP="00804616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pt-BR"/>
        </w:rPr>
      </w:pPr>
      <w:r w:rsidRPr="00EE0B75">
        <w:rPr>
          <w:rFonts w:ascii="Arial" w:eastAsia="Times New Roman" w:hAnsi="Arial" w:cs="Arial"/>
          <w:b/>
          <w:color w:val="242729"/>
          <w:sz w:val="23"/>
          <w:szCs w:val="23"/>
          <w:u w:val="single"/>
          <w:lang w:eastAsia="pt-BR"/>
        </w:rPr>
        <w:t>Relacionamentos com e sem identificação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 xml:space="preserve"> são conceitos de MER (Modelo Entidade Relacionamento). Na prática, um relacionamento </w:t>
      </w:r>
      <w:r w:rsidRPr="00EE0B75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  <w:lang w:eastAsia="pt-BR"/>
        </w:rPr>
        <w:t>com identificação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 é aquele que é representado por uma chave estrangeira que é parte da composição da chave p</w:t>
      </w:r>
      <w:r>
        <w:rPr>
          <w:rFonts w:ascii="Arial" w:eastAsia="Times New Roman" w:hAnsi="Arial" w:cs="Arial"/>
          <w:color w:val="242729"/>
          <w:sz w:val="23"/>
          <w:szCs w:val="23"/>
          <w:lang w:eastAsia="pt-BR"/>
        </w:rPr>
        <w:t>rimária da tabela referenciada.</w:t>
      </w:r>
    </w:p>
    <w:p w14:paraId="607396C1" w14:textId="77777777" w:rsidR="00804616" w:rsidRPr="00EE0B75" w:rsidRDefault="00804616" w:rsidP="00804616">
      <w:pPr>
        <w:shd w:val="clear" w:color="auto" w:fill="FFFFFF"/>
        <w:spacing w:after="10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pt-BR"/>
        </w:rPr>
      </w:pP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Dando um exemplo do mundo real:</w:t>
      </w:r>
      <w:r>
        <w:rPr>
          <w:rFonts w:ascii="Arial" w:eastAsia="Times New Roman" w:hAnsi="Arial" w:cs="Arial"/>
          <w:color w:val="242729"/>
          <w:sz w:val="23"/>
          <w:szCs w:val="23"/>
          <w:lang w:eastAsia="pt-BR"/>
        </w:rPr>
        <w:t xml:space="preserve"> 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 xml:space="preserve">Um livro pertence a uma pessoa, e a pessoa pode ter vários livros. Mas o livro também pode existir sem a pessoa e ele pode 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lastRenderedPageBreak/>
        <w:t>mudar de proprietário. A relação entre um livro e um proprietário é uma relação </w:t>
      </w:r>
      <w:r w:rsidRPr="00EE0B75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  <w:lang w:eastAsia="pt-BR"/>
        </w:rPr>
        <w:t>sem identificação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.</w:t>
      </w:r>
    </w:p>
    <w:p w14:paraId="4D6B435A" w14:textId="77777777" w:rsidR="00804616" w:rsidRPr="00804616" w:rsidRDefault="00804616" w:rsidP="00804616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pt-BR"/>
        </w:rPr>
      </w:pP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Um livro, porém, é escrito por um autor, e o autor pode ter escrito vários livros. Mas o livro precisa ser escrito por um autor, ele não pode existir sem um. Então, a relação entre o livro e o autor é uma relação </w:t>
      </w:r>
      <w:r w:rsidRPr="00EE0B75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  <w:lang w:eastAsia="pt-BR"/>
        </w:rPr>
        <w:t>com identificação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.</w:t>
      </w:r>
    </w:p>
    <w:p w14:paraId="2703BA59" w14:textId="77777777" w:rsidR="00E96F24" w:rsidRDefault="00E96F24" w:rsidP="00E96F2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E96F24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 xml:space="preserve">Relacionamento </w:t>
      </w:r>
      <w:r w:rsidRPr="002473CC">
        <w:rPr>
          <w:rFonts w:ascii="Helvetica" w:eastAsia="Times New Roman" w:hAnsi="Helvetica" w:cs="Helvetica"/>
          <w:b/>
          <w:bCs/>
          <w:color w:val="343A40"/>
          <w:sz w:val="21"/>
          <w:szCs w:val="21"/>
          <w:u w:val="single"/>
          <w:lang w:eastAsia="pt-BR"/>
        </w:rPr>
        <w:t>não-identificado</w:t>
      </w:r>
      <w:r w:rsidRPr="00E96F24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- a chave primária na tabela pai será apenas um campo na tabela filha que vai gerar uma chave estrangeira.</w:t>
      </w:r>
    </w:p>
    <w:p w14:paraId="5510BC53" w14:textId="77777777" w:rsidR="000F45B0" w:rsidRDefault="00E96F24" w:rsidP="00C443AA">
      <w:pPr>
        <w:shd w:val="clear" w:color="auto" w:fill="FFFFFF"/>
        <w:spacing w:after="300" w:line="240" w:lineRule="auto"/>
        <w:rPr>
          <w:rFonts w:ascii="Helvetica" w:hAnsi="Helvetica"/>
          <w:color w:val="343A40"/>
          <w:sz w:val="21"/>
          <w:szCs w:val="21"/>
        </w:rPr>
      </w:pPr>
      <w:r w:rsidRPr="00E96F24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 xml:space="preserve">Relacionamento </w:t>
      </w:r>
      <w:r w:rsidRPr="002473CC">
        <w:rPr>
          <w:rFonts w:ascii="Helvetica" w:eastAsia="Times New Roman" w:hAnsi="Helvetica" w:cs="Helvetica"/>
          <w:b/>
          <w:bCs/>
          <w:color w:val="343A40"/>
          <w:sz w:val="21"/>
          <w:szCs w:val="21"/>
          <w:u w:val="single"/>
          <w:lang w:eastAsia="pt-BR"/>
        </w:rPr>
        <w:t>identificado</w:t>
      </w:r>
      <w:r w:rsidRPr="00E96F24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 </w:t>
      </w:r>
      <w:r w:rsidRPr="00E96F24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- a chave</w:t>
      </w:r>
      <w:r w:rsidR="003C7208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primária na tabela pai fará parte de chave</w:t>
      </w:r>
      <w:r w:rsidRPr="00E96F24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primária (simples ou composta) na tabela filha, além de ser também uma chave estrangeira.</w:t>
      </w:r>
    </w:p>
    <w:p w14:paraId="7E15ADBD" w14:textId="77777777" w:rsidR="00101A60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Chaves primárias: É</w:t>
      </w:r>
      <w:r>
        <w:rPr>
          <w:rFonts w:ascii="Helvetica" w:hAnsi="Helvetica"/>
          <w:color w:val="222222"/>
          <w:sz w:val="21"/>
          <w:szCs w:val="21"/>
        </w:rPr>
        <w:t> o identificador </w:t>
      </w:r>
      <w:r>
        <w:rPr>
          <w:rStyle w:val="nfase"/>
          <w:rFonts w:ascii="Helvetica" w:hAnsi="Helvetica"/>
          <w:b/>
          <w:bCs/>
          <w:color w:val="FF0000"/>
          <w:sz w:val="21"/>
          <w:szCs w:val="21"/>
          <w:u w:val="single"/>
        </w:rPr>
        <w:t>único</w:t>
      </w:r>
      <w:r>
        <w:rPr>
          <w:rFonts w:ascii="Helvetica" w:hAnsi="Helvetica"/>
          <w:color w:val="222222"/>
          <w:sz w:val="21"/>
          <w:szCs w:val="21"/>
        </w:rPr>
        <w:t> de um registro na tabela. Pode ser constituída de um campo (</w:t>
      </w:r>
      <w:r>
        <w:rPr>
          <w:rStyle w:val="Forte"/>
          <w:rFonts w:ascii="Helvetica" w:hAnsi="Helvetica"/>
          <w:color w:val="222222"/>
          <w:sz w:val="21"/>
          <w:szCs w:val="21"/>
        </w:rPr>
        <w:t>chave</w:t>
      </w:r>
      <w:r>
        <w:rPr>
          <w:rFonts w:ascii="Helvetica" w:hAnsi="Helvetica"/>
          <w:color w:val="222222"/>
          <w:sz w:val="21"/>
          <w:szCs w:val="21"/>
        </w:rPr>
        <w:t> simples) ou pela combinação de dois ou mais campos (</w:t>
      </w:r>
      <w:r>
        <w:rPr>
          <w:rStyle w:val="Forte"/>
          <w:rFonts w:ascii="Helvetica" w:hAnsi="Helvetica"/>
          <w:color w:val="222222"/>
          <w:sz w:val="21"/>
          <w:szCs w:val="21"/>
        </w:rPr>
        <w:t>chave</w:t>
      </w:r>
      <w:r>
        <w:rPr>
          <w:rFonts w:ascii="Helvetica" w:hAnsi="Helvetica"/>
          <w:color w:val="222222"/>
          <w:sz w:val="21"/>
          <w:szCs w:val="21"/>
        </w:rPr>
        <w:t> composta), de tal maneira que não existam dois registros com o mesmo valor de </w:t>
      </w:r>
      <w:r>
        <w:rPr>
          <w:rStyle w:val="Forte"/>
          <w:rFonts w:ascii="Helvetica" w:hAnsi="Helvetica"/>
          <w:color w:val="222222"/>
          <w:sz w:val="21"/>
          <w:szCs w:val="21"/>
        </w:rPr>
        <w:t>chave primária</w:t>
      </w:r>
      <w:r w:rsidR="002473CC">
        <w:rPr>
          <w:rStyle w:val="Forte"/>
          <w:rFonts w:ascii="Helvetica" w:hAnsi="Helvetica"/>
          <w:color w:val="222222"/>
          <w:sz w:val="21"/>
          <w:szCs w:val="21"/>
        </w:rPr>
        <w:t>.</w:t>
      </w:r>
    </w:p>
    <w:p w14:paraId="20B739F4" w14:textId="77777777" w:rsidR="00101A60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 xml:space="preserve">A restrição de integridade de </w:t>
      </w:r>
      <w:r w:rsidRPr="00877E01">
        <w:rPr>
          <w:rFonts w:ascii="Helvetica" w:hAnsi="Helvetica"/>
          <w:b/>
          <w:color w:val="343A40"/>
          <w:sz w:val="21"/>
          <w:szCs w:val="21"/>
        </w:rPr>
        <w:t>entidade</w:t>
      </w:r>
      <w:r>
        <w:rPr>
          <w:rFonts w:ascii="Helvetica" w:hAnsi="Helvetica"/>
          <w:color w:val="343A40"/>
          <w:sz w:val="21"/>
          <w:szCs w:val="21"/>
        </w:rPr>
        <w:t xml:space="preserve"> afirma que nenhum valor de chave primária pode ser </w:t>
      </w:r>
      <w:r w:rsidRPr="00877E01">
        <w:rPr>
          <w:rFonts w:ascii="Helvetica" w:hAnsi="Helvetica"/>
          <w:b/>
          <w:color w:val="343A40"/>
          <w:sz w:val="21"/>
          <w:szCs w:val="21"/>
        </w:rPr>
        <w:t>NULL</w:t>
      </w:r>
      <w:r>
        <w:rPr>
          <w:rFonts w:ascii="Helvetica" w:hAnsi="Helvetica"/>
          <w:color w:val="343A40"/>
          <w:sz w:val="21"/>
          <w:szCs w:val="21"/>
        </w:rPr>
        <w:t xml:space="preserve"> (nulo).</w:t>
      </w:r>
    </w:p>
    <w:p w14:paraId="3036F6B8" w14:textId="77777777" w:rsidR="00804616" w:rsidRPr="00804616" w:rsidRDefault="00804616" w:rsidP="00804616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color w:val="343A40"/>
          <w:sz w:val="23"/>
          <w:szCs w:val="21"/>
          <w:u w:val="single"/>
        </w:rPr>
      </w:pPr>
      <w:r w:rsidRPr="00804616">
        <w:rPr>
          <w:rFonts w:ascii="Helvetica" w:hAnsi="Helvetica"/>
          <w:b/>
          <w:color w:val="343A40"/>
          <w:sz w:val="23"/>
          <w:szCs w:val="21"/>
          <w:u w:val="single"/>
        </w:rPr>
        <w:t>Tipos de banco de dados</w:t>
      </w:r>
    </w:p>
    <w:p w14:paraId="47A3C9B5" w14:textId="77777777" w:rsidR="00101A60" w:rsidRDefault="00101A60" w:rsidP="0080461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O </w:t>
      </w:r>
      <w:r w:rsidR="00C443AA">
        <w:rPr>
          <w:rStyle w:val="Forte"/>
          <w:rFonts w:ascii="Helvetica" w:hAnsi="Helvetica"/>
          <w:color w:val="0000FF"/>
          <w:sz w:val="21"/>
          <w:szCs w:val="21"/>
        </w:rPr>
        <w:t>modelo</w:t>
      </w:r>
      <w:r>
        <w:rPr>
          <w:rStyle w:val="Forte"/>
          <w:rFonts w:ascii="Helvetica" w:hAnsi="Helvetica"/>
          <w:color w:val="0000FF"/>
          <w:sz w:val="21"/>
          <w:szCs w:val="21"/>
        </w:rPr>
        <w:t xml:space="preserve"> hierárquico</w:t>
      </w:r>
      <w:r>
        <w:rPr>
          <w:rFonts w:ascii="Helvetica" w:hAnsi="Helvetica"/>
          <w:color w:val="343A40"/>
          <w:sz w:val="21"/>
          <w:szCs w:val="21"/>
        </w:rPr>
        <w:t> é caracterizado por organizar os dados em uma </w:t>
      </w:r>
      <w:r>
        <w:rPr>
          <w:rStyle w:val="Forte"/>
          <w:rFonts w:ascii="Helvetica" w:hAnsi="Helvetica"/>
          <w:color w:val="343A40"/>
          <w:sz w:val="21"/>
          <w:szCs w:val="21"/>
        </w:rPr>
        <w:t>estrutura do tipo árvore</w:t>
      </w:r>
      <w:r>
        <w:rPr>
          <w:rFonts w:ascii="Helvetica" w:hAnsi="Helvetica"/>
          <w:color w:val="343A40"/>
          <w:sz w:val="21"/>
          <w:szCs w:val="21"/>
        </w:rPr>
        <w:t>, na qual </w:t>
      </w:r>
      <w:r>
        <w:rPr>
          <w:rStyle w:val="Forte"/>
          <w:rFonts w:ascii="Helvetica" w:hAnsi="Helvetica"/>
          <w:color w:val="343A40"/>
          <w:sz w:val="21"/>
          <w:szCs w:val="21"/>
        </w:rPr>
        <w:t>cada registro tem um único “pai”.</w:t>
      </w:r>
    </w:p>
    <w:p w14:paraId="717E0EED" w14:textId="77777777" w:rsidR="00101A60" w:rsidRDefault="00101A60" w:rsidP="0080461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O </w:t>
      </w:r>
      <w:r>
        <w:rPr>
          <w:rStyle w:val="Forte"/>
          <w:rFonts w:ascii="Helvetica" w:hAnsi="Helvetica"/>
          <w:color w:val="0000FF"/>
          <w:sz w:val="21"/>
          <w:szCs w:val="21"/>
        </w:rPr>
        <w:t>modelo em rede</w:t>
      </w:r>
      <w:r>
        <w:rPr>
          <w:rFonts w:ascii="Helvetica" w:hAnsi="Helvetica"/>
          <w:color w:val="0000FF"/>
          <w:sz w:val="21"/>
          <w:szCs w:val="21"/>
        </w:rPr>
        <w:t> </w:t>
      </w:r>
      <w:r>
        <w:rPr>
          <w:rFonts w:ascii="Helvetica" w:hAnsi="Helvetica"/>
          <w:color w:val="343A40"/>
          <w:sz w:val="21"/>
          <w:szCs w:val="21"/>
        </w:rPr>
        <w:t>surgiu como extensão ao modelo hierárquico, eliminando o conceito de hierarquia e </w:t>
      </w:r>
      <w:r>
        <w:rPr>
          <w:rStyle w:val="Forte"/>
          <w:rFonts w:ascii="Helvetica" w:hAnsi="Helvetica"/>
          <w:color w:val="343A40"/>
          <w:sz w:val="21"/>
          <w:szCs w:val="21"/>
        </w:rPr>
        <w:t>permitindo que um mesmo registro estivesse envolvido em várias associações.</w:t>
      </w:r>
      <w:r>
        <w:rPr>
          <w:rFonts w:ascii="Helvetica" w:hAnsi="Helvetica"/>
          <w:color w:val="343A40"/>
          <w:sz w:val="21"/>
          <w:szCs w:val="21"/>
        </w:rPr>
        <w:t> É possível que cada registro tenha </w:t>
      </w:r>
      <w:r>
        <w:rPr>
          <w:rStyle w:val="Forte"/>
          <w:rFonts w:ascii="Helvetica" w:hAnsi="Helvetica"/>
          <w:color w:val="343A40"/>
          <w:sz w:val="21"/>
          <w:szCs w:val="21"/>
        </w:rPr>
        <w:t>mais de um pai</w:t>
      </w:r>
      <w:r>
        <w:rPr>
          <w:rFonts w:ascii="Helvetica" w:hAnsi="Helvetica"/>
          <w:color w:val="343A40"/>
          <w:sz w:val="21"/>
          <w:szCs w:val="21"/>
        </w:rPr>
        <w:t> (ou dono).</w:t>
      </w:r>
    </w:p>
    <w:p w14:paraId="0C0F82B3" w14:textId="77777777" w:rsidR="00101A60" w:rsidRDefault="00101A60" w:rsidP="0080461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O </w:t>
      </w:r>
      <w:r>
        <w:rPr>
          <w:rStyle w:val="Forte"/>
          <w:rFonts w:ascii="Helvetica" w:hAnsi="Helvetica"/>
          <w:color w:val="0000FF"/>
          <w:sz w:val="21"/>
          <w:szCs w:val="21"/>
        </w:rPr>
        <w:t>modelo relacional</w:t>
      </w:r>
      <w:r>
        <w:rPr>
          <w:rFonts w:ascii="Helvetica" w:hAnsi="Helvetica"/>
          <w:color w:val="0000FF"/>
          <w:sz w:val="21"/>
          <w:szCs w:val="21"/>
        </w:rPr>
        <w:t> </w:t>
      </w:r>
      <w:r>
        <w:rPr>
          <w:rFonts w:ascii="Helvetica" w:hAnsi="Helvetica"/>
          <w:color w:val="343A40"/>
          <w:sz w:val="21"/>
          <w:szCs w:val="21"/>
        </w:rPr>
        <w:t>é um modelo de dados que se baseia no princípio em que </w:t>
      </w:r>
      <w:r>
        <w:rPr>
          <w:rStyle w:val="Forte"/>
          <w:rFonts w:ascii="Helvetica" w:hAnsi="Helvetica"/>
          <w:color w:val="343A40"/>
          <w:sz w:val="21"/>
          <w:szCs w:val="21"/>
        </w:rPr>
        <w:t>todos os dados estão guardados em tabelas, onde cada tabela pode ser armazenada como um arquivo separado. </w:t>
      </w:r>
      <w:r>
        <w:rPr>
          <w:rFonts w:ascii="Helvetica" w:hAnsi="Helvetica"/>
          <w:color w:val="343A40"/>
          <w:sz w:val="21"/>
          <w:szCs w:val="21"/>
        </w:rPr>
        <w:t>Nos bancos de dados relacionais, representam-se os dados em um </w:t>
      </w:r>
      <w:r>
        <w:rPr>
          <w:rStyle w:val="Forte"/>
          <w:rFonts w:ascii="Helvetica" w:hAnsi="Helvetica"/>
          <w:color w:val="343A40"/>
          <w:sz w:val="21"/>
          <w:szCs w:val="21"/>
        </w:rPr>
        <w:t>conjunto de tabelas inter-relacionadas</w:t>
      </w:r>
      <w:r>
        <w:rPr>
          <w:rFonts w:ascii="Helvetica" w:hAnsi="Helvetica"/>
          <w:color w:val="343A40"/>
          <w:sz w:val="21"/>
          <w:szCs w:val="21"/>
        </w:rPr>
        <w:t>, o que torna o banco de dados mais flexível no que concerne à tarefa de modificação da estrutura de uma tabela dentro desse banco de dados, porque não há necessidade de reconstruí-lo.</w:t>
      </w:r>
    </w:p>
    <w:p w14:paraId="4A15D662" w14:textId="77777777" w:rsidR="00101A60" w:rsidRDefault="00101A60" w:rsidP="0080461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O </w:t>
      </w:r>
      <w:r>
        <w:rPr>
          <w:rStyle w:val="Forte"/>
          <w:rFonts w:ascii="Helvetica" w:hAnsi="Helvetica"/>
          <w:color w:val="0000FF"/>
          <w:sz w:val="21"/>
          <w:szCs w:val="21"/>
        </w:rPr>
        <w:t>Modelo orientado a objetos</w:t>
      </w:r>
      <w:r>
        <w:rPr>
          <w:rFonts w:ascii="Helvetica" w:hAnsi="Helvetica"/>
          <w:color w:val="343A40"/>
          <w:sz w:val="21"/>
          <w:szCs w:val="21"/>
        </w:rPr>
        <w:t> define um banco de dados em termos de objetos, suas propriedades e operações. Os objetos com a mesma estrutura e comportamento pertencem a uma classe, e as classes são organizadas em hierarquias. As operações de cada classe são especificadas com procedimentos predefinidos, chamados métodos. Nesse modelo </w:t>
      </w:r>
      <w:r>
        <w:rPr>
          <w:rStyle w:val="Forte"/>
          <w:rFonts w:ascii="Helvetica" w:hAnsi="Helvetica"/>
          <w:color w:val="343A40"/>
          <w:sz w:val="21"/>
          <w:szCs w:val="21"/>
        </w:rPr>
        <w:t>um objeto de dados mantém internamente dados e um conjunto de operações que agem sobre os dados.</w:t>
      </w:r>
      <w:r>
        <w:rPr>
          <w:rFonts w:ascii="Helvetica" w:hAnsi="Helvetica"/>
          <w:color w:val="343A40"/>
          <w:sz w:val="21"/>
          <w:szCs w:val="21"/>
        </w:rPr>
        <w:t> </w:t>
      </w:r>
    </w:p>
    <w:p w14:paraId="42CE40C6" w14:textId="77777777" w:rsidR="00804616" w:rsidRDefault="00804616" w:rsidP="00804616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</w:p>
    <w:p w14:paraId="7D97B73B" w14:textId="77777777" w:rsidR="00101A60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Style w:val="Forte"/>
          <w:rFonts w:ascii="Helvetica" w:hAnsi="Helvetica"/>
          <w:color w:val="343A40"/>
          <w:sz w:val="21"/>
          <w:szCs w:val="21"/>
        </w:rPr>
        <w:t>O que é Clusterização?</w:t>
      </w:r>
    </w:p>
    <w:p w14:paraId="405D4154" w14:textId="77777777" w:rsidR="00101A60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 xml:space="preserve">Clusterização é o agrupamento automático de instâncias similares, uma classificação não-supervisionada dos dados. Ou seja, um algoritmo que </w:t>
      </w:r>
      <w:proofErr w:type="spellStart"/>
      <w:r>
        <w:rPr>
          <w:rFonts w:ascii="Helvetica" w:hAnsi="Helvetica"/>
          <w:color w:val="343A40"/>
          <w:sz w:val="21"/>
          <w:szCs w:val="21"/>
        </w:rPr>
        <w:t>clusteriza</w:t>
      </w:r>
      <w:proofErr w:type="spellEnd"/>
      <w:r>
        <w:rPr>
          <w:rFonts w:ascii="Helvetica" w:hAnsi="Helvetica"/>
          <w:color w:val="343A40"/>
          <w:sz w:val="21"/>
          <w:szCs w:val="21"/>
        </w:rPr>
        <w:t xml:space="preserve"> dados classifica eles em conjuntos de dados que ‘se assemelham’ de alguma forma - independentemente de classes predefinidas. Os grupos gerados por essa classificação são chamados clusters.</w:t>
      </w:r>
    </w:p>
    <w:p w14:paraId="54A006C3" w14:textId="77777777" w:rsidR="0068741D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 xml:space="preserve">Uma forma de clusterização seria, por exemplo, a partir de dados de animais em um zoológico aproximar animais por suas características. Ou seja, a partir dos dados como ‘quantidade de pernas’, ‘quantidade de dentes’, ‘põe ovo’, ‘tem </w:t>
      </w:r>
      <w:proofErr w:type="spellStart"/>
      <w:r>
        <w:rPr>
          <w:rFonts w:ascii="Helvetica" w:hAnsi="Helvetica"/>
          <w:color w:val="343A40"/>
          <w:sz w:val="21"/>
          <w:szCs w:val="21"/>
        </w:rPr>
        <w:t>pêlos</w:t>
      </w:r>
      <w:proofErr w:type="spellEnd"/>
      <w:r>
        <w:rPr>
          <w:rFonts w:ascii="Helvetica" w:hAnsi="Helvetica"/>
          <w:color w:val="343A40"/>
          <w:sz w:val="21"/>
          <w:szCs w:val="21"/>
        </w:rPr>
        <w:t xml:space="preserve">’ e vários outros, procuramos animais que estão mais próximos. Poderíamos assim </w:t>
      </w:r>
      <w:proofErr w:type="spellStart"/>
      <w:r>
        <w:rPr>
          <w:rFonts w:ascii="Helvetica" w:hAnsi="Helvetica"/>
          <w:color w:val="343A40"/>
          <w:sz w:val="21"/>
          <w:szCs w:val="21"/>
        </w:rPr>
        <w:t>clusterizar</w:t>
      </w:r>
      <w:proofErr w:type="spellEnd"/>
      <w:r>
        <w:rPr>
          <w:rFonts w:ascii="Helvetica" w:hAnsi="Helvetica"/>
          <w:color w:val="343A40"/>
          <w:sz w:val="21"/>
          <w:szCs w:val="21"/>
        </w:rPr>
        <w:t xml:space="preserve"> os dados, separar animais em </w:t>
      </w:r>
      <w:proofErr w:type="gramStart"/>
      <w:r>
        <w:rPr>
          <w:rFonts w:ascii="Helvetica" w:hAnsi="Helvetica"/>
          <w:color w:val="343A40"/>
          <w:sz w:val="21"/>
          <w:szCs w:val="21"/>
        </w:rPr>
        <w:t>mamíferos, aves ou répteis</w:t>
      </w:r>
      <w:proofErr w:type="gramEnd"/>
      <w:r>
        <w:rPr>
          <w:rFonts w:ascii="Helvetica" w:hAnsi="Helvetica"/>
          <w:color w:val="343A40"/>
          <w:sz w:val="21"/>
          <w:szCs w:val="21"/>
        </w:rPr>
        <w:t xml:space="preserve"> mas sem “contar” ao algoritmo sobre estas </w:t>
      </w:r>
      <w:r>
        <w:rPr>
          <w:rFonts w:ascii="Helvetica" w:hAnsi="Helvetica"/>
          <w:color w:val="343A40"/>
          <w:sz w:val="21"/>
          <w:szCs w:val="21"/>
        </w:rPr>
        <w:lastRenderedPageBreak/>
        <w:t>classificações. Apenas comparando a distância entre dados o algoritmo mostraria que um tigre está “mais próximo” de um leão do que de uma garça.</w:t>
      </w:r>
    </w:p>
    <w:p w14:paraId="1A30391D" w14:textId="77777777" w:rsidR="009B6A19" w:rsidRDefault="009B6A19" w:rsidP="0068741D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  <w:shd w:val="clear" w:color="auto" w:fill="FFFFFF"/>
        </w:rPr>
      </w:pPr>
      <w:r w:rsidRPr="009B6A19">
        <w:rPr>
          <w:rFonts w:ascii="Helvetica" w:hAnsi="Helvetica"/>
          <w:b/>
          <w:color w:val="343A40"/>
          <w:sz w:val="21"/>
          <w:szCs w:val="21"/>
          <w:u w:val="single"/>
          <w:shd w:val="clear" w:color="auto" w:fill="FFFFFF"/>
        </w:rPr>
        <w:t>DADOS </w:t>
      </w:r>
      <w:r w:rsidRPr="009B6A19">
        <w:rPr>
          <w:rStyle w:val="Forte"/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ESTRUTURADOS</w:t>
      </w:r>
      <w:r>
        <w:rPr>
          <w:rStyle w:val="Forte"/>
          <w:rFonts w:ascii="Helvetica" w:hAnsi="Helvetica"/>
          <w:color w:val="343A40"/>
          <w:sz w:val="21"/>
          <w:szCs w:val="21"/>
          <w:shd w:val="clear" w:color="auto" w:fill="FFFFFF"/>
        </w:rPr>
        <w:t> 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= dados mantidos em um SGBD. Mantém a mesma estrutura de representação, independente de dados. Fracamente evolutiva (modifica-se com pouca frequência), Prescritiva (esquemas fechados e restrições de integridade)</w:t>
      </w:r>
      <w:r w:rsidR="002473CC">
        <w:rPr>
          <w:rFonts w:ascii="Helvetica" w:hAnsi="Helvetica"/>
          <w:color w:val="343A40"/>
          <w:sz w:val="21"/>
          <w:szCs w:val="21"/>
          <w:shd w:val="clear" w:color="auto" w:fill="FFFFFF"/>
        </w:rPr>
        <w:t>.</w:t>
      </w:r>
      <w:r>
        <w:rPr>
          <w:rFonts w:ascii="Helvetica" w:hAnsi="Helvetica"/>
          <w:color w:val="343A40"/>
          <w:sz w:val="21"/>
          <w:szCs w:val="21"/>
        </w:rPr>
        <w:br/>
      </w:r>
      <w:r>
        <w:rPr>
          <w:rFonts w:ascii="Helvetica" w:hAnsi="Helvetica"/>
          <w:color w:val="343A40"/>
          <w:sz w:val="21"/>
          <w:szCs w:val="21"/>
        </w:rPr>
        <w:br/>
      </w:r>
      <w:r w:rsidRPr="009B6A19">
        <w:rPr>
          <w:rFonts w:ascii="Helvetica" w:hAnsi="Helvetica"/>
          <w:b/>
          <w:color w:val="343A40"/>
          <w:sz w:val="21"/>
          <w:szCs w:val="21"/>
          <w:u w:val="single"/>
          <w:shd w:val="clear" w:color="auto" w:fill="FFFFFF"/>
        </w:rPr>
        <w:t>DADOS</w:t>
      </w:r>
      <w:r w:rsidRPr="009B6A19">
        <w:rPr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 </w:t>
      </w:r>
      <w:r w:rsidRPr="009B6A19">
        <w:rPr>
          <w:rStyle w:val="Forte"/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SEMIESTRUTURADOS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 = não estão de acordo com a estrutura formal dos modelos de banco de dados relacionais. Apresentam uma estrutura heterogênea. Não são estritamente </w:t>
      </w:r>
      <w:proofErr w:type="spellStart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tipados</w:t>
      </w:r>
      <w:proofErr w:type="spellEnd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Ex</w:t>
      </w:r>
      <w:proofErr w:type="spellEnd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: XML, RDF, OWL</w:t>
      </w:r>
      <w:r>
        <w:rPr>
          <w:rFonts w:ascii="Helvetica" w:hAnsi="Helvetica"/>
          <w:color w:val="343A40"/>
          <w:sz w:val="21"/>
          <w:szCs w:val="21"/>
        </w:rPr>
        <w:br/>
      </w:r>
      <w:r>
        <w:rPr>
          <w:rFonts w:ascii="Helvetica" w:hAnsi="Helvetica"/>
          <w:color w:val="343A40"/>
          <w:sz w:val="21"/>
          <w:szCs w:val="21"/>
        </w:rPr>
        <w:br/>
      </w:r>
      <w:r w:rsidRPr="009B6A19">
        <w:rPr>
          <w:rFonts w:ascii="Helvetica" w:hAnsi="Helvetica"/>
          <w:b/>
          <w:color w:val="343A40"/>
          <w:sz w:val="21"/>
          <w:szCs w:val="21"/>
          <w:u w:val="single"/>
          <w:shd w:val="clear" w:color="auto" w:fill="FFFFFF"/>
        </w:rPr>
        <w:t>DADOS</w:t>
      </w:r>
      <w:r w:rsidRPr="009B6A19">
        <w:rPr>
          <w:rStyle w:val="Forte"/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 NÃO ESTRUTURADOS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 = dados que NÃO possuem uma estrutura definida, caracterizados por textos, imagens, vídeos. Os dados não estruturados são o fundamento da Big Data. </w:t>
      </w:r>
      <w:proofErr w:type="spellStart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Ex</w:t>
      </w:r>
      <w:proofErr w:type="spellEnd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: arquivos de vídeo, </w:t>
      </w:r>
      <w:r w:rsidR="002473CC">
        <w:rPr>
          <w:rFonts w:ascii="Helvetica" w:hAnsi="Helvetica"/>
          <w:color w:val="343A40"/>
          <w:sz w:val="21"/>
          <w:szCs w:val="21"/>
          <w:shd w:val="clear" w:color="auto" w:fill="FFFFFF"/>
        </w:rPr>
        <w:t>áudio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, imagens, e-mails</w:t>
      </w:r>
      <w:r w:rsidR="008D7764">
        <w:rPr>
          <w:rFonts w:ascii="Helvetica" w:hAnsi="Helvetica"/>
          <w:color w:val="343A40"/>
          <w:sz w:val="21"/>
          <w:szCs w:val="21"/>
          <w:shd w:val="clear" w:color="auto" w:fill="FFFFFF"/>
        </w:rPr>
        <w:t>.</w:t>
      </w:r>
    </w:p>
    <w:p w14:paraId="470BD1F2" w14:textId="77777777" w:rsidR="008D7764" w:rsidRDefault="008D7764" w:rsidP="0068741D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A propriedade de </w:t>
      </w:r>
      <w:r w:rsidRPr="008D7764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FECHAMENTO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dos sistemas relacionais significa que a </w:t>
      </w:r>
      <w:r w:rsidRPr="008D7764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saída</w:t>
      </w:r>
      <w:r w:rsidR="002473CC"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de toda operação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é do mesmo tipo  de objeto que a </w:t>
      </w:r>
      <w:r w:rsidRPr="008D7764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entrada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(SÃO TODAS RELAÇÕES), o que significa que podemos escrever expressões relacionais </w:t>
      </w:r>
      <w:r w:rsidRPr="008D7764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aninhadas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. </w:t>
      </w:r>
    </w:p>
    <w:p w14:paraId="2B820489" w14:textId="77777777" w:rsidR="002A22E2" w:rsidRDefault="008D7764" w:rsidP="00D136AB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  <w:shd w:val="clear" w:color="auto" w:fill="FFFFFF"/>
        </w:rPr>
      </w:pPr>
      <w:r w:rsidRPr="00D136AB">
        <w:rPr>
          <w:rFonts w:ascii="Helvetica" w:hAnsi="Helvetica"/>
          <w:b/>
          <w:color w:val="343A40"/>
          <w:sz w:val="21"/>
          <w:szCs w:val="21"/>
        </w:rPr>
        <w:t>Asser</w:t>
      </w:r>
      <w:r w:rsidR="00D136AB" w:rsidRPr="00D136AB">
        <w:rPr>
          <w:rFonts w:ascii="Helvetica" w:hAnsi="Helvetica"/>
          <w:b/>
          <w:color w:val="343A40"/>
          <w:sz w:val="21"/>
          <w:szCs w:val="21"/>
        </w:rPr>
        <w:t>t</w:t>
      </w:r>
      <w:r w:rsidRPr="00D136AB">
        <w:rPr>
          <w:rFonts w:ascii="Helvetica" w:hAnsi="Helvetica"/>
          <w:b/>
          <w:color w:val="343A40"/>
          <w:sz w:val="21"/>
          <w:szCs w:val="21"/>
        </w:rPr>
        <w:t>iva</w:t>
      </w:r>
      <w:r>
        <w:rPr>
          <w:rFonts w:ascii="Helvetica" w:hAnsi="Helvetica"/>
          <w:color w:val="343A40"/>
          <w:sz w:val="21"/>
          <w:szCs w:val="21"/>
        </w:rPr>
        <w:t xml:space="preserve">: 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Em um diagrama MER, a entidade representa uma coisa </w:t>
      </w:r>
      <w:r w:rsidRPr="00D136AB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concreta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do mundo real, enquanto as coisas abstratas são representadas pelo relacionamento entre as entidades.</w:t>
      </w:r>
      <w:r w:rsidR="00D136AB"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Errado, pois entidades podem ser </w:t>
      </w:r>
      <w:r w:rsidR="00D136AB" w:rsidRPr="00D136AB">
        <w:rPr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concretas ou abstratas.</w:t>
      </w:r>
      <w:r w:rsidR="00D136AB"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</w:t>
      </w:r>
    </w:p>
    <w:p w14:paraId="35F4CA85" w14:textId="77777777" w:rsidR="00D136AB" w:rsidRDefault="00D136AB" w:rsidP="00D136AB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  <w:shd w:val="clear" w:color="auto" w:fill="FFFFFF"/>
        </w:rPr>
      </w:pPr>
      <w:r w:rsidRPr="00D136AB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Assertiva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: Relacionamentos do tipo um-para-um podem ser representados em até três tabelas, de acordo com a </w:t>
      </w:r>
      <w:r w:rsidRPr="00D136AB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obrigatoriedade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do relacionamento. Correto, pois:</w:t>
      </w:r>
    </w:p>
    <w:p w14:paraId="0B0A267D" w14:textId="77777777" w:rsidR="00D136AB" w:rsidRDefault="00D136AB" w:rsidP="0080461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</w:pPr>
      <w:r w:rsidRPr="00D136AB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Neste tipo de relacionamento, </w:t>
      </w:r>
      <w:r w:rsidRPr="00D136AB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cada elemento de uma tabela se relaciona a um único elemento de outra tabela.</w:t>
      </w:r>
      <w:r w:rsidRPr="00D136AB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 Uma das tabelas possui uma chave estrangeira que se liga logicamente a chave primária da outra tabela.</w:t>
      </w:r>
      <w:r w:rsidRPr="00D136AB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 Porém existem duas outras abordagens para condições especiais.</w:t>
      </w:r>
    </w:p>
    <w:p w14:paraId="1F73388B" w14:textId="77777777" w:rsidR="00804616" w:rsidRPr="00D136AB" w:rsidRDefault="00804616" w:rsidP="0080461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</w:p>
    <w:p w14:paraId="224CE9A4" w14:textId="77777777" w:rsidR="00D136AB" w:rsidRPr="002473CC" w:rsidRDefault="00D136AB" w:rsidP="00804616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  <w:r w:rsidRPr="002473CC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Técnica da chave estrangeira</w:t>
      </w:r>
      <w:r w:rsidRPr="002473CC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: uma das duas tabelas possui a chave estrangeira. As duas tabelas podem ter inclusive chaves estrangeiras redundantes (duas tabelas).</w:t>
      </w:r>
    </w:p>
    <w:p w14:paraId="7BABF471" w14:textId="77777777" w:rsidR="00D136AB" w:rsidRPr="002473CC" w:rsidRDefault="00D136AB" w:rsidP="00804616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  <w:r w:rsidRPr="002473CC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Técnica de relação mesclada</w:t>
      </w:r>
      <w:r w:rsidRPr="002473CC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: mescla-se as duas entidades em uma única relação (uma única tabela).</w:t>
      </w:r>
    </w:p>
    <w:p w14:paraId="0ECD9847" w14:textId="77777777" w:rsidR="002473CC" w:rsidRPr="00D136AB" w:rsidRDefault="002473CC" w:rsidP="0080461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</w:p>
    <w:p w14:paraId="00578DC6" w14:textId="77777777" w:rsidR="00D136AB" w:rsidRDefault="00D136AB" w:rsidP="00804616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8000"/>
          <w:sz w:val="21"/>
          <w:szCs w:val="21"/>
          <w:u w:val="single"/>
          <w:lang w:eastAsia="pt-BR"/>
        </w:rPr>
      </w:pPr>
      <w:r w:rsidRPr="002473CC">
        <w:rPr>
          <w:rFonts w:ascii="Helvetica" w:eastAsia="Times New Roman" w:hAnsi="Helvetica" w:cs="Times New Roman"/>
          <w:color w:val="008000"/>
          <w:sz w:val="21"/>
          <w:szCs w:val="21"/>
          <w:u w:val="single"/>
          <w:lang w:eastAsia="pt-BR"/>
        </w:rPr>
        <w:t>Técnica de relação de referência cruzada: configura-se uma terceira tabela para realizar a referência cruzada das chaves primárias das duas tabelas sendo ligadas (três tabelas).</w:t>
      </w:r>
    </w:p>
    <w:p w14:paraId="39E69E53" w14:textId="77777777" w:rsidR="00804616" w:rsidRPr="00804616" w:rsidRDefault="00804616" w:rsidP="0080461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8000"/>
          <w:sz w:val="21"/>
          <w:szCs w:val="21"/>
          <w:u w:val="single"/>
          <w:lang w:eastAsia="pt-BR"/>
        </w:rPr>
      </w:pPr>
    </w:p>
    <w:p w14:paraId="5F54B53C" w14:textId="77777777" w:rsidR="00C443AA" w:rsidRDefault="00D136AB" w:rsidP="00D136AB">
      <w:pPr>
        <w:shd w:val="clear" w:color="auto" w:fill="FFFFFF"/>
        <w:spacing w:after="300" w:line="240" w:lineRule="auto"/>
        <w:rPr>
          <w:rFonts w:ascii="Helvetica" w:hAnsi="Helvetica"/>
          <w:color w:val="343A40"/>
          <w:sz w:val="21"/>
          <w:szCs w:val="21"/>
          <w:shd w:val="clear" w:color="auto" w:fill="FFFFFF"/>
        </w:rPr>
      </w:pPr>
      <w:r w:rsidRPr="00D136AB">
        <w:rPr>
          <w:rFonts w:ascii="Helvetica" w:eastAsia="Times New Roman" w:hAnsi="Helvetica" w:cs="Times New Roman"/>
          <w:b/>
          <w:color w:val="008000"/>
          <w:sz w:val="21"/>
          <w:szCs w:val="21"/>
          <w:u w:val="single"/>
          <w:lang w:eastAsia="pt-BR"/>
        </w:rPr>
        <w:t>Resumindo</w:t>
      </w:r>
      <w:r>
        <w:rPr>
          <w:rFonts w:ascii="Helvetica" w:eastAsia="Times New Roman" w:hAnsi="Helvetica" w:cs="Times New Roman"/>
          <w:color w:val="008000"/>
          <w:sz w:val="21"/>
          <w:szCs w:val="21"/>
          <w:u w:val="single"/>
          <w:lang w:eastAsia="pt-BR"/>
        </w:rPr>
        <w:t xml:space="preserve">: 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Eles podem ser representados sim com 3 tabelas, mas isso é antiprodutivo e não recomendado. </w:t>
      </w:r>
    </w:p>
    <w:p w14:paraId="4FB9BA47" w14:textId="77777777" w:rsidR="00C443AA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b/>
          <w:i/>
          <w:sz w:val="24"/>
          <w:szCs w:val="21"/>
          <w:u w:val="single"/>
          <w:lang w:eastAsia="pt-BR"/>
        </w:rPr>
      </w:pPr>
      <w:r w:rsidRPr="00171B79">
        <w:rPr>
          <w:rFonts w:ascii="Times New Roman" w:eastAsia="Times New Roman" w:hAnsi="Times New Roman" w:cs="Times New Roman"/>
          <w:b/>
          <w:i/>
          <w:sz w:val="24"/>
          <w:szCs w:val="21"/>
          <w:u w:val="single"/>
          <w:lang w:eastAsia="pt-BR"/>
        </w:rPr>
        <w:t xml:space="preserve">Questão que envolve o conhecimento de </w:t>
      </w:r>
      <w:r w:rsidRPr="00171B79">
        <w:rPr>
          <w:rFonts w:ascii="Times New Roman" w:eastAsia="Times New Roman" w:hAnsi="Times New Roman" w:cs="Times New Roman"/>
          <w:b/>
          <w:bCs/>
          <w:i/>
          <w:sz w:val="24"/>
          <w:szCs w:val="21"/>
          <w:u w:val="single"/>
          <w:lang w:eastAsia="pt-BR"/>
        </w:rPr>
        <w:t>grau</w:t>
      </w:r>
      <w:r w:rsidRPr="00171B79">
        <w:rPr>
          <w:rFonts w:ascii="Times New Roman" w:eastAsia="Times New Roman" w:hAnsi="Times New Roman" w:cs="Times New Roman"/>
          <w:b/>
          <w:i/>
          <w:sz w:val="24"/>
          <w:szCs w:val="21"/>
          <w:u w:val="single"/>
          <w:lang w:eastAsia="pt-BR"/>
        </w:rPr>
        <w:t xml:space="preserve"> de relacionamento:</w:t>
      </w:r>
    </w:p>
    <w:p w14:paraId="232C1CD2" w14:textId="77777777" w:rsidR="00BD0289" w:rsidRDefault="00BD0289" w:rsidP="00C443AA">
      <w:pPr>
        <w:spacing w:after="0" w:line="336" w:lineRule="atLeast"/>
        <w:rPr>
          <w:rFonts w:ascii="Times New Roman" w:eastAsia="Times New Roman" w:hAnsi="Times New Roman" w:cs="Times New Roman"/>
          <w:b/>
          <w:i/>
          <w:sz w:val="24"/>
          <w:szCs w:val="21"/>
          <w:u w:val="single"/>
          <w:lang w:eastAsia="pt-BR"/>
        </w:rPr>
      </w:pPr>
    </w:p>
    <w:p w14:paraId="6E5A74C2" w14:textId="77777777" w:rsidR="00C443AA" w:rsidRPr="00CA2282" w:rsidRDefault="00BD0289" w:rsidP="00BD0289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BD0289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A cardinalidade expressa a quantidade de </w:t>
      </w:r>
      <w:r w:rsidRPr="00BD0289">
        <w:rPr>
          <w:rFonts w:ascii="Helvetica" w:eastAsia="Times New Roman" w:hAnsi="Helvetica" w:cs="Helvetica"/>
          <w:b/>
          <w:color w:val="343A40"/>
          <w:sz w:val="21"/>
          <w:szCs w:val="21"/>
          <w:u w:val="single"/>
          <w:lang w:eastAsia="pt-BR"/>
        </w:rPr>
        <w:t>instâncias</w:t>
      </w:r>
      <w:r w:rsidRPr="00BD0289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promovidas por um relacionamento que ocorrem em uma entidade.</w:t>
      </w:r>
      <w:r w:rsidR="00C443AA" w:rsidRPr="00CA2282">
        <w:rPr>
          <w:rFonts w:ascii="Times New Roman" w:eastAsia="Times New Roman" w:hAnsi="Times New Roman" w:cs="Times New Roman"/>
          <w:sz w:val="24"/>
          <w:szCs w:val="21"/>
          <w:lang w:eastAsia="pt-BR"/>
        </w:rPr>
        <w:t> </w:t>
      </w:r>
    </w:p>
    <w:p w14:paraId="1F3E39D4" w14:textId="77777777" w:rsidR="00C443AA" w:rsidRPr="00C443AA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u w:val="single"/>
          <w:lang w:eastAsia="pt-BR"/>
        </w:rPr>
      </w:pPr>
      <w:r w:rsidRPr="00C443AA">
        <w:rPr>
          <w:rFonts w:ascii="Times New Roman" w:eastAsia="Times New Roman" w:hAnsi="Times New Roman" w:cs="Times New Roman"/>
          <w:b/>
          <w:bCs/>
          <w:sz w:val="24"/>
          <w:szCs w:val="21"/>
          <w:u w:val="single"/>
          <w:lang w:eastAsia="pt-BR"/>
        </w:rPr>
        <w:t>Unários</w:t>
      </w:r>
      <w:r w:rsidR="00804616">
        <w:rPr>
          <w:rFonts w:ascii="Times New Roman" w:eastAsia="Times New Roman" w:hAnsi="Times New Roman" w:cs="Times New Roman"/>
          <w:bCs/>
          <w:sz w:val="24"/>
          <w:szCs w:val="21"/>
          <w:u w:val="single"/>
          <w:lang w:eastAsia="pt-BR"/>
        </w:rPr>
        <w:t xml:space="preserve"> (autor-relacionamento</w:t>
      </w:r>
      <w:r w:rsidRPr="00C443AA">
        <w:rPr>
          <w:rFonts w:ascii="Times New Roman" w:eastAsia="Times New Roman" w:hAnsi="Times New Roman" w:cs="Times New Roman"/>
          <w:bCs/>
          <w:sz w:val="24"/>
          <w:szCs w:val="21"/>
          <w:u w:val="single"/>
          <w:lang w:eastAsia="pt-BR"/>
        </w:rPr>
        <w:t>).</w:t>
      </w:r>
    </w:p>
    <w:p w14:paraId="313D3D87" w14:textId="77777777" w:rsidR="00C443AA" w:rsidRPr="00C443AA" w:rsidRDefault="00C443AA" w:rsidP="00C443AA">
      <w:pPr>
        <w:pStyle w:val="PargrafodaLista"/>
        <w:numPr>
          <w:ilvl w:val="0"/>
          <w:numId w:val="4"/>
        </w:num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443AA">
        <w:rPr>
          <w:rFonts w:ascii="Times New Roman" w:eastAsia="Times New Roman" w:hAnsi="Times New Roman" w:cs="Times New Roman"/>
          <w:sz w:val="24"/>
          <w:szCs w:val="21"/>
          <w:lang w:eastAsia="pt-BR"/>
        </w:rPr>
        <w:t>Instâncias de mesma entidade.</w:t>
      </w:r>
    </w:p>
    <w:p w14:paraId="156E30C6" w14:textId="77777777" w:rsidR="00C443AA" w:rsidRPr="00C443AA" w:rsidRDefault="00C443AA" w:rsidP="00C443AA">
      <w:pPr>
        <w:pStyle w:val="PargrafodaLista"/>
        <w:numPr>
          <w:ilvl w:val="0"/>
          <w:numId w:val="4"/>
        </w:num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443AA">
        <w:rPr>
          <w:rFonts w:ascii="Times New Roman" w:eastAsia="Times New Roman" w:hAnsi="Times New Roman" w:cs="Times New Roman"/>
          <w:sz w:val="24"/>
          <w:szCs w:val="21"/>
          <w:lang w:eastAsia="pt-BR"/>
        </w:rPr>
        <w:t>Participam do relacionamento com papéis diferentes.</w:t>
      </w:r>
    </w:p>
    <w:p w14:paraId="3F51CF68" w14:textId="77777777" w:rsidR="00C443AA" w:rsidRPr="00CA2282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A2282">
        <w:rPr>
          <w:rFonts w:ascii="Times New Roman" w:eastAsia="Times New Roman" w:hAnsi="Times New Roman" w:cs="Times New Roman"/>
          <w:sz w:val="24"/>
          <w:szCs w:val="21"/>
          <w:lang w:eastAsia="pt-BR"/>
        </w:rPr>
        <w:t> </w:t>
      </w:r>
    </w:p>
    <w:p w14:paraId="408E9A74" w14:textId="77777777" w:rsidR="00C443AA" w:rsidRPr="00C443AA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b/>
          <w:sz w:val="24"/>
          <w:szCs w:val="21"/>
          <w:u w:val="single"/>
          <w:lang w:eastAsia="pt-BR"/>
        </w:rPr>
      </w:pPr>
      <w:r w:rsidRPr="00C443AA">
        <w:rPr>
          <w:rFonts w:ascii="Times New Roman" w:eastAsia="Times New Roman" w:hAnsi="Times New Roman" w:cs="Times New Roman"/>
          <w:b/>
          <w:bCs/>
          <w:sz w:val="24"/>
          <w:szCs w:val="21"/>
          <w:u w:val="single"/>
          <w:lang w:eastAsia="pt-BR"/>
        </w:rPr>
        <w:lastRenderedPageBreak/>
        <w:t>Binários</w:t>
      </w:r>
    </w:p>
    <w:p w14:paraId="39C82D88" w14:textId="77777777" w:rsidR="00C443AA" w:rsidRPr="00C443AA" w:rsidRDefault="00C443AA" w:rsidP="00C443AA">
      <w:pPr>
        <w:pStyle w:val="PargrafodaLista"/>
        <w:numPr>
          <w:ilvl w:val="0"/>
          <w:numId w:val="5"/>
        </w:num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443AA">
        <w:rPr>
          <w:rFonts w:ascii="Times New Roman" w:eastAsia="Times New Roman" w:hAnsi="Times New Roman" w:cs="Times New Roman"/>
          <w:sz w:val="24"/>
          <w:szCs w:val="21"/>
          <w:lang w:eastAsia="pt-BR"/>
        </w:rPr>
        <w:t>Duas entidades participando do relacionamento.</w:t>
      </w:r>
    </w:p>
    <w:p w14:paraId="4F8788A1" w14:textId="77777777" w:rsidR="00C443AA" w:rsidRPr="00CA2282" w:rsidRDefault="00C443AA" w:rsidP="00C443AA">
      <w:pPr>
        <w:spacing w:after="0" w:line="336" w:lineRule="atLeast"/>
        <w:ind w:firstLine="60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</w:p>
    <w:p w14:paraId="1D917A9B" w14:textId="77777777" w:rsidR="00C443AA" w:rsidRPr="00C443AA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b/>
          <w:sz w:val="24"/>
          <w:szCs w:val="21"/>
          <w:u w:val="single"/>
          <w:lang w:eastAsia="pt-BR"/>
        </w:rPr>
      </w:pPr>
      <w:r w:rsidRPr="00C443AA">
        <w:rPr>
          <w:rFonts w:ascii="Times New Roman" w:eastAsia="Times New Roman" w:hAnsi="Times New Roman" w:cs="Times New Roman"/>
          <w:b/>
          <w:bCs/>
          <w:sz w:val="24"/>
          <w:szCs w:val="21"/>
          <w:u w:val="single"/>
          <w:lang w:eastAsia="pt-BR"/>
        </w:rPr>
        <w:t>Ternários</w:t>
      </w:r>
    </w:p>
    <w:p w14:paraId="71195849" w14:textId="77777777" w:rsidR="00C443AA" w:rsidRPr="00C443AA" w:rsidRDefault="00C443AA" w:rsidP="00C443AA">
      <w:pPr>
        <w:pStyle w:val="PargrafodaLista"/>
        <w:numPr>
          <w:ilvl w:val="0"/>
          <w:numId w:val="5"/>
        </w:num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443AA">
        <w:rPr>
          <w:rFonts w:ascii="Times New Roman" w:eastAsia="Times New Roman" w:hAnsi="Times New Roman" w:cs="Times New Roman"/>
          <w:sz w:val="24"/>
          <w:szCs w:val="21"/>
          <w:lang w:eastAsia="pt-BR"/>
        </w:rPr>
        <w:t>Três entidades participando do mesmo relacionamento.</w:t>
      </w:r>
    </w:p>
    <w:p w14:paraId="745CC966" w14:textId="77777777" w:rsidR="00C443AA" w:rsidRPr="00CA2282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</w:p>
    <w:p w14:paraId="26A74904" w14:textId="77777777" w:rsidR="00C443AA" w:rsidRPr="00CA2282" w:rsidRDefault="00C443AA" w:rsidP="00C443AA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cs="Tahoma"/>
          <w:szCs w:val="21"/>
        </w:rPr>
      </w:pPr>
      <w:r w:rsidRPr="00CA2282">
        <w:rPr>
          <w:rFonts w:cs="Tahoma"/>
          <w:szCs w:val="21"/>
        </w:rPr>
        <w:t>Relacionamento </w:t>
      </w:r>
      <w:r w:rsidRPr="00CA2282">
        <w:rPr>
          <w:rFonts w:cs="Tahoma"/>
          <w:szCs w:val="21"/>
          <w:u w:val="single"/>
        </w:rPr>
        <w:t>binário</w:t>
      </w:r>
      <w:r w:rsidRPr="00CA2282">
        <w:rPr>
          <w:rFonts w:cs="Tahoma"/>
          <w:szCs w:val="21"/>
        </w:rPr>
        <w:t> = </w:t>
      </w:r>
      <w:r w:rsidRPr="00CA2282">
        <w:rPr>
          <w:rFonts w:cs="Tahoma"/>
          <w:szCs w:val="21"/>
          <w:u w:val="single"/>
        </w:rPr>
        <w:t>dois</w:t>
      </w:r>
      <w:r w:rsidRPr="00CA2282">
        <w:rPr>
          <w:rFonts w:cs="Tahoma"/>
          <w:szCs w:val="21"/>
        </w:rPr>
        <w:t> conjuntos de entidades.</w:t>
      </w:r>
    </w:p>
    <w:p w14:paraId="7AA8D4C6" w14:textId="77777777" w:rsidR="00C443AA" w:rsidRDefault="00C443AA" w:rsidP="00C443AA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cs="Tahoma"/>
          <w:szCs w:val="21"/>
        </w:rPr>
      </w:pPr>
      <w:r w:rsidRPr="00CA2282">
        <w:rPr>
          <w:rFonts w:cs="Tahoma"/>
          <w:szCs w:val="21"/>
        </w:rPr>
        <w:t>Peter Chen no texto original do modelo relacional se refere a uma entidade como um "conjunto de entidades". Nessa terminologia do Chen, uma tabela ou relação é um "conjunto de entidades".</w:t>
      </w:r>
    </w:p>
    <w:p w14:paraId="39F7A438" w14:textId="77777777" w:rsidR="00F56B6B" w:rsidRDefault="00F56B6B" w:rsidP="00C443AA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cs="Tahoma"/>
          <w:szCs w:val="21"/>
        </w:rPr>
      </w:pPr>
    </w:p>
    <w:p w14:paraId="6C63CE95" w14:textId="77777777" w:rsidR="00F56B6B" w:rsidRPr="00F56B6B" w:rsidRDefault="00F56B6B" w:rsidP="00F56B6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C</w:t>
      </w: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lassificação dos relacionamentos:</w:t>
      </w:r>
    </w:p>
    <w:p w14:paraId="4BF92CF4" w14:textId="77777777" w:rsidR="00F56B6B" w:rsidRPr="00F56B6B" w:rsidRDefault="00F56B6B" w:rsidP="00F56B6B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INCONDICIONAIS: não é denotado nenhum tipo de opcionalidade quanto à participação de seus elementos nas associações.</w:t>
      </w:r>
    </w:p>
    <w:p w14:paraId="313E6C2D" w14:textId="77777777" w:rsidR="00F56B6B" w:rsidRPr="00F56B6B" w:rsidRDefault="00F56B6B" w:rsidP="00F56B6B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CONDICIONAIS: adota conceitos de grau MÁXIMO e MÍNIMO nas associações.</w:t>
      </w:r>
    </w:p>
    <w:p w14:paraId="42C8C487" w14:textId="77777777" w:rsidR="00F56B6B" w:rsidRPr="00F56B6B" w:rsidRDefault="00F56B6B" w:rsidP="00F56B6B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SIMULTÂNEOS:  são classificados em:</w:t>
      </w:r>
    </w:p>
    <w:p w14:paraId="2B284224" w14:textId="77777777" w:rsidR="00F56B6B" w:rsidRPr="00F56B6B" w:rsidRDefault="00F56B6B" w:rsidP="00F56B6B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INDEPENDENTES: quando agrupa todo e qualquer relacionamento que possa ser estabelecido, não sendo necessária a avaliação da simultaneidade dentro do relacionamento.</w:t>
      </w:r>
    </w:p>
    <w:p w14:paraId="427E236A" w14:textId="77777777" w:rsidR="00F56B6B" w:rsidRPr="00F56B6B" w:rsidRDefault="00F56B6B" w:rsidP="00F56B6B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CONTIGENTES: </w:t>
      </w:r>
      <w:r w:rsidRPr="00F56B6B">
        <w:rPr>
          <w:rFonts w:ascii="Helvetica" w:eastAsia="Times New Roman" w:hAnsi="Helvetica" w:cs="Helvetica"/>
          <w:color w:val="FF0000"/>
          <w:sz w:val="21"/>
          <w:szCs w:val="21"/>
          <w:lang w:eastAsia="pt-BR"/>
        </w:rPr>
        <w:t>relacionamentos que, tendo dependência uns com os outros, impõem o estabelecimento simultâneo de associações entre os vários elementos envolvidos.</w:t>
      </w:r>
    </w:p>
    <w:p w14:paraId="7C216628" w14:textId="77777777" w:rsidR="00F56B6B" w:rsidRPr="00F56B6B" w:rsidRDefault="00F56B6B" w:rsidP="00F56B6B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MUTUAMENTE EXCLUSIVOS: Dois ou mais relacionamentos estabelecidos entre os objetos de um modelo podem, em função de características próprias do ambiente observado, caracterizar-se por serem mutuamente exclusivos.</w:t>
      </w:r>
    </w:p>
    <w:p w14:paraId="285905C4" w14:textId="77777777" w:rsidR="00F56B6B" w:rsidRDefault="00F56B6B" w:rsidP="00F56B6B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</w:pPr>
    </w:p>
    <w:p w14:paraId="7A3F0625" w14:textId="77777777" w:rsidR="00F56B6B" w:rsidRDefault="00F56B6B" w:rsidP="00C443AA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cs="Tahoma"/>
          <w:szCs w:val="21"/>
        </w:rPr>
      </w:pPr>
      <w:r w:rsidRPr="00F56B6B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4. COM OU SEM ATRIBUTOS: se um atributo só pode det</w:t>
      </w:r>
      <w:r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erminado a partir do estabeleci</w:t>
      </w:r>
      <w:r w:rsidRPr="00F56B6B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m</w:t>
      </w:r>
      <w:r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e</w:t>
      </w:r>
      <w:r w:rsidRPr="00F56B6B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nto da associação entre dois elementos, ele deve pertencer ao relacionamento (RELACIONAMENTO COM ATRIBUTO) e, se o atributo existe mesmo antes de qualquer associação, ele pertence à entidade (RELACIONAMENTO SEM ATRIBUTO).</w:t>
      </w:r>
    </w:p>
    <w:p w14:paraId="5EDBA064" w14:textId="77777777" w:rsidR="00804616" w:rsidRDefault="00804616" w:rsidP="003C7208">
      <w:pPr>
        <w:shd w:val="clear" w:color="auto" w:fill="FFFFFF"/>
        <w:spacing w:after="0" w:line="240" w:lineRule="auto"/>
        <w:rPr>
          <w:rFonts w:ascii="Helvetica" w:hAnsi="Helvetica"/>
          <w:color w:val="343A40"/>
          <w:sz w:val="21"/>
          <w:szCs w:val="21"/>
          <w:shd w:val="clear" w:color="auto" w:fill="FFFFFF"/>
        </w:rPr>
      </w:pPr>
    </w:p>
    <w:p w14:paraId="2AA50C59" w14:textId="77777777" w:rsidR="003C7208" w:rsidRPr="003C7208" w:rsidRDefault="003C7208" w:rsidP="003C720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3C7208">
        <w:rPr>
          <w:rFonts w:ascii="Helvetica" w:eastAsia="Times New Roman" w:hAnsi="Helvetica" w:cs="Helvetica"/>
          <w:b/>
          <w:bCs/>
          <w:color w:val="FF0000"/>
          <w:sz w:val="21"/>
          <w:szCs w:val="21"/>
          <w:lang w:eastAsia="pt-BR"/>
        </w:rPr>
        <w:t>Restrição de cardinalidades:</w:t>
      </w:r>
    </w:p>
    <w:p w14:paraId="18D77B04" w14:textId="77777777" w:rsidR="003C7208" w:rsidRPr="003C7208" w:rsidRDefault="003C7208" w:rsidP="003C7208">
      <w:pPr>
        <w:pStyle w:val="PargrafodaLista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3C7208">
        <w:rPr>
          <w:rFonts w:ascii="Helvetica" w:eastAsia="Times New Roman" w:hAnsi="Helvetica" w:cs="Helvetica"/>
          <w:color w:val="0000FF"/>
          <w:sz w:val="21"/>
          <w:szCs w:val="21"/>
          <w:lang w:eastAsia="pt-BR"/>
        </w:rPr>
        <w:t>Restrição de participação total:</w:t>
      </w:r>
      <w:r w:rsidRPr="003C7208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proofErr w:type="gramStart"/>
      <w:r w:rsidRPr="003C7208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1 :</w:t>
      </w:r>
      <w:proofErr w:type="gramEnd"/>
      <w:r w:rsidRPr="003C7208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 xml:space="preserve"> 1 ou 1 : N</w:t>
      </w:r>
    </w:p>
    <w:p w14:paraId="1D970346" w14:textId="77777777" w:rsidR="003C7208" w:rsidRPr="00647BEF" w:rsidRDefault="003C7208" w:rsidP="003C7208">
      <w:pPr>
        <w:pStyle w:val="PargrafodaLista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3C7208">
        <w:rPr>
          <w:rFonts w:ascii="Helvetica" w:eastAsia="Times New Roman" w:hAnsi="Helvetica" w:cs="Helvetica"/>
          <w:color w:val="0000FF"/>
          <w:sz w:val="21"/>
          <w:szCs w:val="21"/>
          <w:lang w:eastAsia="pt-BR"/>
        </w:rPr>
        <w:t>Restrição de participação parcial:</w:t>
      </w:r>
      <w:r w:rsidRPr="003C7208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proofErr w:type="gramStart"/>
      <w:r w:rsidRPr="003C7208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0 :</w:t>
      </w:r>
      <w:proofErr w:type="gramEnd"/>
      <w:r w:rsidRPr="003C7208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 xml:space="preserve"> 1 ou 0 : N</w:t>
      </w:r>
    </w:p>
    <w:p w14:paraId="45655E75" w14:textId="77777777" w:rsidR="00647BEF" w:rsidRDefault="00647BEF" w:rsidP="00647BE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5CE59A06" w14:textId="77777777" w:rsidR="00647BEF" w:rsidRPr="00647BEF" w:rsidRDefault="00647BEF" w:rsidP="00647BEF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A cardinalidade nos diagramas de entidade-relacionamento especifica, para cada relacionamento, </w:t>
      </w:r>
      <w:r w:rsidRPr="00647BEF">
        <w:rPr>
          <w:rFonts w:ascii="Helvetica" w:eastAsia="Times New Roman" w:hAnsi="Helvetica" w:cs="Times New Roman"/>
          <w:b/>
          <w:bCs/>
          <w:color w:val="FF0000"/>
          <w:sz w:val="21"/>
          <w:szCs w:val="21"/>
          <w:lang w:eastAsia="pt-BR"/>
        </w:rPr>
        <w:t>uma razão de cardinalidade 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como </w:t>
      </w:r>
      <w:r w:rsidRPr="00647BEF">
        <w:rPr>
          <w:rFonts w:ascii="Helvetica" w:eastAsia="Times New Roman" w:hAnsi="Helvetica" w:cs="Times New Roman"/>
          <w:b/>
          <w:bCs/>
          <w:color w:val="FF0000"/>
          <w:sz w:val="21"/>
          <w:szCs w:val="21"/>
          <w:lang w:eastAsia="pt-BR"/>
        </w:rPr>
        <w:t>limite superior 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e uma </w:t>
      </w:r>
      <w:r w:rsidRPr="00647BEF">
        <w:rPr>
          <w:rFonts w:ascii="Helvetica" w:eastAsia="Times New Roman" w:hAnsi="Helvetica" w:cs="Times New Roman"/>
          <w:b/>
          <w:bCs/>
          <w:color w:val="0000FF"/>
          <w:sz w:val="21"/>
          <w:szCs w:val="21"/>
          <w:lang w:eastAsia="pt-BR"/>
        </w:rPr>
        <w:t>restrição de participação como limite inferior</w:t>
      </w:r>
      <w:r w:rsidRPr="00647BEF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.</w:t>
      </w:r>
    </w:p>
    <w:p w14:paraId="6F52CB1E" w14:textId="77777777" w:rsidR="00647BEF" w:rsidRPr="00647BEF" w:rsidRDefault="00647BEF" w:rsidP="00647BE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A </w:t>
      </w:r>
      <w:r w:rsidRPr="00647BEF">
        <w:rPr>
          <w:rFonts w:ascii="Helvetica" w:eastAsia="Times New Roman" w:hAnsi="Helvetica" w:cs="Times New Roman"/>
          <w:b/>
          <w:bCs/>
          <w:color w:val="343A40"/>
          <w:sz w:val="21"/>
          <w:szCs w:val="21"/>
          <w:lang w:eastAsia="pt-BR"/>
        </w:rPr>
        <w:t>razão de cardinalidade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 para um relacionamento binário especifica o número 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u w:val="single"/>
          <w:lang w:eastAsia="pt-BR"/>
        </w:rPr>
        <w:t>máximo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 de instâncias de relacionamento em que uma entidade pode participar.</w:t>
      </w:r>
    </w:p>
    <w:p w14:paraId="5647302A" w14:textId="77777777" w:rsidR="00647BEF" w:rsidRDefault="00647BEF" w:rsidP="00647BEF">
      <w:pPr>
        <w:numPr>
          <w:ilvl w:val="0"/>
          <w:numId w:val="13"/>
        </w:numPr>
        <w:shd w:val="clear" w:color="auto" w:fill="FFFFFF"/>
        <w:spacing w:before="100" w:beforeAutospacing="1" w:after="300" w:afterAutospacing="1" w:line="240" w:lineRule="auto"/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</w:pP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A </w:t>
      </w:r>
      <w:r w:rsidRPr="00647BEF">
        <w:rPr>
          <w:rFonts w:ascii="Helvetica" w:eastAsia="Times New Roman" w:hAnsi="Helvetica" w:cs="Times New Roman"/>
          <w:b/>
          <w:bCs/>
          <w:color w:val="343A40"/>
          <w:sz w:val="21"/>
          <w:szCs w:val="21"/>
          <w:lang w:eastAsia="pt-BR"/>
        </w:rPr>
        <w:t>restrição de participação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 especifica se a existência de uma entidade depende </w:t>
      </w:r>
      <w:proofErr w:type="gramStart"/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dela</w:t>
      </w:r>
      <w:proofErr w:type="gramEnd"/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 estar relacionada a outra entidade por meio do tipo de relacionamento. Essa restrição especifica o número 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u w:val="single"/>
          <w:lang w:eastAsia="pt-BR"/>
        </w:rPr>
        <w:t>mínimo</w:t>
      </w:r>
      <w:r w:rsidRPr="00647BEF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 de instâncias de relacionamento em que cada entidade pode participar, e às vezes é chamada de restrição de cardinalidade mínima.</w:t>
      </w:r>
    </w:p>
    <w:p w14:paraId="040F9540" w14:textId="77777777" w:rsidR="002473CC" w:rsidRPr="00647BEF" w:rsidRDefault="008A6E93" w:rsidP="00647BEF">
      <w:pPr>
        <w:shd w:val="clear" w:color="auto" w:fill="FFFFFF"/>
        <w:spacing w:before="100" w:beforeAutospacing="1" w:after="300" w:afterAutospacing="1" w:line="240" w:lineRule="auto"/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</w:pPr>
      <w:r w:rsidRPr="00647BEF">
        <w:rPr>
          <w:rFonts w:ascii="Helvetica" w:eastAsia="Times New Roman" w:hAnsi="Helvetica" w:cs="Helvetica"/>
          <w:b/>
          <w:bCs/>
          <w:color w:val="008000"/>
          <w:sz w:val="21"/>
          <w:szCs w:val="21"/>
          <w:lang w:eastAsia="pt-BR"/>
        </w:rPr>
        <w:lastRenderedPageBreak/>
        <w:t>Entidade Forte (independente)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- Representada por um 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u w:val="single"/>
          <w:lang w:eastAsia="pt-BR"/>
        </w:rPr>
        <w:t>retângulo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, são aquelas cuja existência independe de outras </w:t>
      </w:r>
      <w:r w:rsidR="002473CC"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entidades, ou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seja, por si só elas já possuem total sentido de existir. </w:t>
      </w:r>
      <w:r w:rsidRPr="00647BEF">
        <w:rPr>
          <w:rFonts w:ascii="Helvetica" w:eastAsia="Times New Roman" w:hAnsi="Helvetica" w:cs="Helvetica"/>
          <w:b/>
          <w:bCs/>
          <w:color w:val="FF0000"/>
          <w:sz w:val="21"/>
          <w:szCs w:val="21"/>
          <w:lang w:eastAsia="pt-BR"/>
        </w:rPr>
        <w:t>Entidade Fraca (dependente)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- Representado por um 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u w:val="single"/>
          <w:lang w:eastAsia="pt-BR"/>
        </w:rPr>
        <w:t>duplo retângulo</w:t>
      </w:r>
      <w:r w:rsidRPr="00647BEF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, são aquelas cuja existência depende de outras entidades, uma vez que não fazem sentido de existir individualmente. </w:t>
      </w:r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A chave primária da entidade</w:t>
      </w:r>
      <w:r w:rsidR="002473CC" w:rsidRPr="00647BEF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 </w:t>
      </w:r>
      <w:r w:rsidR="002473CC" w:rsidRPr="00647BEF">
        <w:rPr>
          <w:rFonts w:ascii="Helvetica" w:hAnsi="Helvetica" w:cs="Helvetica"/>
          <w:color w:val="FF0000"/>
          <w:sz w:val="21"/>
          <w:szCs w:val="21"/>
          <w:u w:val="single"/>
          <w:shd w:val="clear" w:color="auto" w:fill="FFFFFF"/>
        </w:rPr>
        <w:t>forte</w:t>
      </w:r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 compõe a chave</w:t>
      </w:r>
      <w:r w:rsidR="002473CC" w:rsidRPr="00647BEF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 </w:t>
      </w:r>
      <w:r w:rsidR="002473CC" w:rsidRPr="00647BEF">
        <w:rPr>
          <w:rFonts w:ascii="Helvetica" w:hAnsi="Helvetica" w:cs="Helvetica"/>
          <w:color w:val="FF0000"/>
          <w:sz w:val="21"/>
          <w:szCs w:val="21"/>
          <w:u w:val="single"/>
          <w:shd w:val="clear" w:color="auto" w:fill="FFFFFF"/>
        </w:rPr>
        <w:t>parcial</w:t>
      </w:r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 da entidade </w:t>
      </w:r>
      <w:r w:rsidR="002473CC" w:rsidRPr="00647BEF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fraca</w:t>
      </w:r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 de tal forma que a eliminação da entidade</w:t>
      </w:r>
      <w:r w:rsidR="002473CC" w:rsidRPr="00647BEF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 forte</w:t>
      </w:r>
      <w:r w:rsidR="002473CC" w:rsidRPr="00647BEF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 implica a eliminação de todas as ocorrências das entidades fortes.</w:t>
      </w:r>
    </w:p>
    <w:p w14:paraId="64DD717E" w14:textId="77777777" w:rsidR="002473CC" w:rsidRPr="002473CC" w:rsidRDefault="002473CC" w:rsidP="002473C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1"/>
          <w:szCs w:val="21"/>
          <w:lang w:eastAsia="pt-BR"/>
        </w:rPr>
      </w:pPr>
      <w:r w:rsidRPr="002473CC">
        <w:rPr>
          <w:rFonts w:ascii="Helvetica" w:eastAsia="Times New Roman" w:hAnsi="Helvetica" w:cs="Helvetica"/>
          <w:b/>
          <w:bCs/>
          <w:sz w:val="21"/>
          <w:szCs w:val="21"/>
          <w:lang w:eastAsia="pt-BR"/>
        </w:rPr>
        <w:t>ENTIDADE-FRACA</w:t>
      </w:r>
    </w:p>
    <w:p w14:paraId="1E57E649" w14:textId="77777777" w:rsidR="002473CC" w:rsidRPr="002473CC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2473CC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DEPENDE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de </w:t>
      </w:r>
      <w:r w:rsidRPr="002473CC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OUTRA ENTIDADE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;</w:t>
      </w:r>
    </w:p>
    <w:p w14:paraId="2D2A4D7F" w14:textId="77777777" w:rsidR="002473CC" w:rsidRPr="002473CC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u w:val="single"/>
          <w:lang w:eastAsia="pt-BR"/>
        </w:rPr>
        <w:t>NÃO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possui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ATRIBUTO-CHAVE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;</w:t>
      </w:r>
    </w:p>
    <w:p w14:paraId="4AEBC5D8" w14:textId="77777777" w:rsidR="002473CC" w:rsidRPr="002473CC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PK 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da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ENTIDADE FORTE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+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ATRIBUTO IDENTIFICADOR DA ENTIDADE FRACA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;</w:t>
      </w:r>
    </w:p>
    <w:p w14:paraId="5211DEF6" w14:textId="77777777" w:rsidR="002473CC" w:rsidRPr="002473CC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REPRESENTADA POR BORDAS DUPLAS;</w:t>
      </w:r>
    </w:p>
    <w:p w14:paraId="12A36800" w14:textId="77777777" w:rsidR="002473CC" w:rsidRPr="004A42AD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 questão INVERTEU OS CONCEITOS, veja que a chave primária (PK) da entidade fraca é composta pela PK 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da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ENTIDADE FORTE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+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ATRIBUTO IDENTIFICADOR DA ENTIDADE FRACA.</w:t>
      </w:r>
    </w:p>
    <w:p w14:paraId="21D9794E" w14:textId="18DE9E77" w:rsidR="004A42AD" w:rsidRDefault="004A42AD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LEMBRANDO QUE AS ENTIDADES FRACAS SEMPRE TERÃO RESTRIÇÃO DE PARTICIPAÇÃO TOTAL EM RELAÇÃO AO SEU RELACIONAMENTO IDENTIFICADOR, PORQUE UMA ENTIDADE FRACA NÃO PODE SER IDENTIFICADA SEM UM TIPO PROPRIETÁRIO.</w:t>
      </w:r>
    </w:p>
    <w:p w14:paraId="2F720CE7" w14:textId="4FE0500F" w:rsidR="00C418DC" w:rsidRDefault="00C418DC" w:rsidP="00C418D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6B6C2577" w14:textId="5D72FF2A" w:rsidR="00C418DC" w:rsidRPr="00C418DC" w:rsidRDefault="00C418DC" w:rsidP="00C418DC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b/>
          <w:bCs/>
          <w:color w:val="343A40"/>
          <w:sz w:val="21"/>
          <w:szCs w:val="21"/>
          <w:u w:val="single"/>
          <w:lang w:eastAsia="pt-BR"/>
        </w:rPr>
      </w:pPr>
      <w:r w:rsidRPr="00C418DC">
        <w:rPr>
          <w:rFonts w:ascii="Helvetica" w:eastAsia="Times New Roman" w:hAnsi="Helvetica" w:cs="Helvetica"/>
          <w:b/>
          <w:bCs/>
          <w:color w:val="343A40"/>
          <w:sz w:val="21"/>
          <w:szCs w:val="21"/>
          <w:u w:val="single"/>
          <w:lang w:eastAsia="pt-BR"/>
        </w:rPr>
        <w:t>Chaves primarias e estrangeiras</w:t>
      </w:r>
    </w:p>
    <w:p w14:paraId="1FB3CCF8" w14:textId="587278F7" w:rsidR="00C418DC" w:rsidRDefault="00C418DC" w:rsidP="00C418D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2F1B00BB" w14:textId="62BD3289" w:rsidR="00C418DC" w:rsidRPr="00C418DC" w:rsidRDefault="00C418DC" w:rsidP="00C418DC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C418DC">
        <w:rPr>
          <w:rFonts w:ascii="Open Sans" w:eastAsia="Times New Roman" w:hAnsi="Open Sans" w:cs="Open Sans"/>
          <w:b/>
          <w:bCs/>
          <w:color w:val="343A40"/>
          <w:sz w:val="21"/>
          <w:szCs w:val="21"/>
          <w:lang w:eastAsia="pt-BR"/>
        </w:rPr>
        <w:t>Regra 1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: Chave primária composta por mais de uma chave estrangeira - A tabela que possui uma chave composta de múltiplas chaves estrangeiras implementa um relacionamento </w:t>
      </w:r>
      <w:r w:rsidRPr="00C418DC">
        <w:rPr>
          <w:rFonts w:ascii="Open Sans" w:eastAsia="Times New Roman" w:hAnsi="Open Sans" w:cs="Open Sans"/>
          <w:b/>
          <w:bCs/>
          <w:color w:val="343A40"/>
          <w:sz w:val="21"/>
          <w:szCs w:val="21"/>
          <w:lang w:eastAsia="pt-BR"/>
        </w:rPr>
        <w:t>n:n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 entre as entidades correspondentes às tabelas referenciadas pelas chaves estrangeiras. Um exemplo de tabela deste tipo é </w:t>
      </w:r>
      <w:proofErr w:type="spellStart"/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Curric</w:t>
      </w:r>
      <w:proofErr w:type="spellEnd"/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, que tem como chave primária </w:t>
      </w:r>
      <w:proofErr w:type="spellStart"/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CodCr</w:t>
      </w:r>
      <w:proofErr w:type="spellEnd"/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 e </w:t>
      </w:r>
      <w:proofErr w:type="spellStart"/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CodDisc</w:t>
      </w:r>
      <w:proofErr w:type="spellEnd"/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. Ambas as colunas são chaves estrangeira tabela </w:t>
      </w:r>
      <w:proofErr w:type="spellStart"/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Curric</w:t>
      </w:r>
      <w:proofErr w:type="spellEnd"/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 representa um relacionamento entre as entidades correspondentes às tabelas </w:t>
      </w:r>
      <w:proofErr w:type="spellStart"/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CodCr</w:t>
      </w:r>
      <w:proofErr w:type="spellEnd"/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 e </w:t>
      </w:r>
      <w:proofErr w:type="spellStart"/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CodDisc</w:t>
      </w:r>
      <w:proofErr w:type="spellEnd"/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. No exemplo, a única tabela deste é a tabela </w:t>
      </w:r>
      <w:proofErr w:type="spellStart"/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Curric</w:t>
      </w:r>
      <w:proofErr w:type="spellEnd"/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. </w:t>
      </w:r>
    </w:p>
    <w:p w14:paraId="761C976B" w14:textId="1A770310" w:rsidR="00C418DC" w:rsidRPr="00C418DC" w:rsidRDefault="00C418DC" w:rsidP="00C418DC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C418DC">
        <w:rPr>
          <w:rFonts w:ascii="Open Sans" w:eastAsia="Times New Roman" w:hAnsi="Open Sans" w:cs="Open Sans"/>
          <w:b/>
          <w:bCs/>
          <w:color w:val="343A40"/>
          <w:sz w:val="21"/>
          <w:szCs w:val="21"/>
          <w:lang w:eastAsia="pt-BR"/>
        </w:rPr>
        <w:t>Regra 2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: A chave primária completa forma uma chave estrangeira - Quando toda chave primária (todas as suas colunas) compõe uma única chave estrangeira, a tabela representa uma entidade que forma uma especialização da entidade correspondente à tabela referenciada pela chave estrangeira. Um exemplo de tabela deste tipo é a tabela </w:t>
      </w:r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Laboratório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, que possui como chave primária as colunas </w:t>
      </w:r>
      <w:proofErr w:type="spellStart"/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CodPr</w:t>
      </w:r>
      <w:proofErr w:type="spellEnd"/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 e </w:t>
      </w:r>
      <w:proofErr w:type="spellStart"/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CodSl</w:t>
      </w:r>
      <w:proofErr w:type="spellEnd"/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 xml:space="preserve">, as quais são chave estrangeira da tabela de salas. A restrição de integridade referencial em questão especifica que uma linha na tabela de laboratórios somente existe quando uma linha com a mesma chave existir </w:t>
      </w:r>
      <w:proofErr w:type="gramStart"/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na tabelas</w:t>
      </w:r>
      <w:proofErr w:type="gramEnd"/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 xml:space="preserve"> de salas, No modelo ER, isso significa que uma ocorrência corresponde da entidade existir, ou seja, significa que a entidade laboratório é uma especialização de sala. No exemplo a única tabela deste tipo é a tabela </w:t>
      </w:r>
      <w:r w:rsidRPr="00C418DC">
        <w:rPr>
          <w:rFonts w:ascii="Open Sans" w:eastAsia="Times New Roman" w:hAnsi="Open Sans" w:cs="Open Sans"/>
          <w:i/>
          <w:iCs/>
          <w:color w:val="343A40"/>
          <w:sz w:val="21"/>
          <w:szCs w:val="21"/>
          <w:lang w:eastAsia="pt-BR"/>
        </w:rPr>
        <w:t>Laboratório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. </w:t>
      </w:r>
    </w:p>
    <w:p w14:paraId="41E9CB92" w14:textId="77777777" w:rsidR="00C418DC" w:rsidRPr="00C418DC" w:rsidRDefault="00C418DC" w:rsidP="00C418DC">
      <w:pPr>
        <w:shd w:val="clear" w:color="auto" w:fill="FFFFFF"/>
        <w:spacing w:after="300" w:line="240" w:lineRule="auto"/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</w:pP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Toda </w:t>
      </w:r>
      <w:r w:rsidRPr="00C418DC">
        <w:rPr>
          <w:rFonts w:ascii="Open Sans" w:eastAsia="Times New Roman" w:hAnsi="Open Sans" w:cs="Open Sans"/>
          <w:b/>
          <w:bCs/>
          <w:color w:val="343A40"/>
          <w:sz w:val="21"/>
          <w:szCs w:val="21"/>
          <w:lang w:eastAsia="pt-BR"/>
        </w:rPr>
        <w:t>chave estrangeira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 que não se enquadra nas regras 1 e 2 apresentadas na seção anterior representa um relacionamento </w:t>
      </w:r>
      <w:r w:rsidRPr="00C418DC">
        <w:rPr>
          <w:rFonts w:ascii="Open Sans" w:eastAsia="Times New Roman" w:hAnsi="Open Sans" w:cs="Open Sans"/>
          <w:b/>
          <w:bCs/>
          <w:color w:val="343A40"/>
          <w:sz w:val="21"/>
          <w:szCs w:val="21"/>
          <w:lang w:eastAsia="pt-BR"/>
        </w:rPr>
        <w:t>1:n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 ou </w:t>
      </w:r>
      <w:r w:rsidRPr="00C418DC">
        <w:rPr>
          <w:rFonts w:ascii="Open Sans" w:eastAsia="Times New Roman" w:hAnsi="Open Sans" w:cs="Open Sans"/>
          <w:b/>
          <w:bCs/>
          <w:color w:val="343A40"/>
          <w:sz w:val="21"/>
          <w:szCs w:val="21"/>
          <w:lang w:eastAsia="pt-BR"/>
        </w:rPr>
        <w:t>1:1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. Em outros termos, toda chave estrangeira que não corresponde a um relacionamento </w:t>
      </w:r>
      <w:r w:rsidRPr="00C418DC">
        <w:rPr>
          <w:rFonts w:ascii="Open Sans" w:eastAsia="Times New Roman" w:hAnsi="Open Sans" w:cs="Open Sans"/>
          <w:b/>
          <w:bCs/>
          <w:color w:val="343A40"/>
          <w:sz w:val="21"/>
          <w:szCs w:val="21"/>
          <w:lang w:eastAsia="pt-BR"/>
        </w:rPr>
        <w:t>n:n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 (regra 1), nem a uma entidade especializada (Regra 2) representa um relacionamento </w:t>
      </w:r>
      <w:r w:rsidRPr="00C418DC">
        <w:rPr>
          <w:rFonts w:ascii="Open Sans" w:eastAsia="Times New Roman" w:hAnsi="Open Sans" w:cs="Open Sans"/>
          <w:b/>
          <w:bCs/>
          <w:color w:val="343A40"/>
          <w:sz w:val="21"/>
          <w:szCs w:val="21"/>
          <w:lang w:eastAsia="pt-BR"/>
        </w:rPr>
        <w:t>1:n ou 1:1</w:t>
      </w:r>
      <w:r w:rsidRPr="00C418DC">
        <w:rPr>
          <w:rFonts w:ascii="Open Sans" w:eastAsia="Times New Roman" w:hAnsi="Open Sans" w:cs="Open Sans"/>
          <w:color w:val="343A40"/>
          <w:sz w:val="21"/>
          <w:szCs w:val="21"/>
          <w:lang w:eastAsia="pt-BR"/>
        </w:rPr>
        <w:t>.</w:t>
      </w:r>
    </w:p>
    <w:p w14:paraId="3A978934" w14:textId="77777777" w:rsidR="00C418DC" w:rsidRPr="00C418DC" w:rsidRDefault="00C418DC" w:rsidP="00C418D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2F0F6CBE" w14:textId="77777777" w:rsidR="002473CC" w:rsidRDefault="002473CC" w:rsidP="002473C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7DCB92D5" w14:textId="77777777" w:rsidR="000150D3" w:rsidRPr="000150D3" w:rsidRDefault="000150D3" w:rsidP="000150D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0150D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</w:p>
    <w:p w14:paraId="05CCDF1B" w14:textId="77777777" w:rsidR="000150D3" w:rsidRPr="000150D3" w:rsidRDefault="000150D3" w:rsidP="000150D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1F97CDAD" w14:textId="77777777" w:rsidR="000150D3" w:rsidRPr="000150D3" w:rsidRDefault="000150D3" w:rsidP="000150D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1DBA2889" w14:textId="77777777" w:rsidR="000150D3" w:rsidRPr="008A6E93" w:rsidRDefault="000150D3" w:rsidP="008A6E9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09B1DC93" w14:textId="77777777" w:rsidR="008A6E93" w:rsidRPr="008A6E93" w:rsidRDefault="008A6E93" w:rsidP="008A6E9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14:paraId="0767ADDA" w14:textId="77777777" w:rsidR="003C7208" w:rsidRPr="00EE0B75" w:rsidRDefault="003C7208" w:rsidP="00EE0B75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pt-BR"/>
        </w:rPr>
      </w:pPr>
    </w:p>
    <w:p w14:paraId="2F852B62" w14:textId="77777777" w:rsidR="00EE0B75" w:rsidRDefault="00EE0B75" w:rsidP="00D136AB">
      <w:pPr>
        <w:shd w:val="clear" w:color="auto" w:fill="FFFFFF"/>
        <w:spacing w:after="300" w:line="240" w:lineRule="auto"/>
        <w:rPr>
          <w:rFonts w:ascii="Helvetica" w:hAnsi="Helvetica"/>
          <w:color w:val="343A40"/>
          <w:sz w:val="21"/>
          <w:szCs w:val="21"/>
          <w:shd w:val="clear" w:color="auto" w:fill="FFFFFF"/>
        </w:rPr>
      </w:pPr>
    </w:p>
    <w:p w14:paraId="22DE285E" w14:textId="77777777" w:rsidR="00D136AB" w:rsidRDefault="00D136AB" w:rsidP="00D136AB">
      <w:pPr>
        <w:shd w:val="clear" w:color="auto" w:fill="FFFFFF"/>
        <w:spacing w:after="300" w:line="240" w:lineRule="auto"/>
        <w:rPr>
          <w:rFonts w:ascii="Helvetica" w:hAnsi="Helvetica"/>
          <w:color w:val="343A40"/>
          <w:sz w:val="21"/>
          <w:szCs w:val="21"/>
          <w:shd w:val="clear" w:color="auto" w:fill="FFFFFF"/>
        </w:rPr>
      </w:pPr>
    </w:p>
    <w:p w14:paraId="3FBF68DA" w14:textId="77777777" w:rsidR="00D136AB" w:rsidRPr="00D136AB" w:rsidRDefault="00D136AB" w:rsidP="00D136AB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</w:p>
    <w:p w14:paraId="2D2650B5" w14:textId="77777777" w:rsidR="00D136AB" w:rsidRDefault="00D136AB" w:rsidP="00D136AB">
      <w:pPr>
        <w:pStyle w:val="NormalWeb"/>
        <w:shd w:val="clear" w:color="auto" w:fill="FFFFFF"/>
        <w:spacing w:before="0" w:beforeAutospacing="0" w:after="300" w:afterAutospacing="0"/>
      </w:pPr>
    </w:p>
    <w:sectPr w:rsidR="00D136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A24"/>
    <w:multiLevelType w:val="hybridMultilevel"/>
    <w:tmpl w:val="A95A92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327C1"/>
    <w:multiLevelType w:val="hybridMultilevel"/>
    <w:tmpl w:val="8138ABC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C15247"/>
    <w:multiLevelType w:val="multilevel"/>
    <w:tmpl w:val="5A222BA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D05E15"/>
    <w:multiLevelType w:val="hybridMultilevel"/>
    <w:tmpl w:val="248203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569FC"/>
    <w:multiLevelType w:val="hybridMultilevel"/>
    <w:tmpl w:val="8DD468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04696A"/>
    <w:multiLevelType w:val="hybridMultilevel"/>
    <w:tmpl w:val="889080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0446E"/>
    <w:multiLevelType w:val="hybridMultilevel"/>
    <w:tmpl w:val="15AE163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A142882"/>
    <w:multiLevelType w:val="hybridMultilevel"/>
    <w:tmpl w:val="C2AA823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B397FEC"/>
    <w:multiLevelType w:val="hybridMultilevel"/>
    <w:tmpl w:val="EC9CA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680B4A"/>
    <w:multiLevelType w:val="multilevel"/>
    <w:tmpl w:val="8C1A4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7360A6"/>
    <w:multiLevelType w:val="hybridMultilevel"/>
    <w:tmpl w:val="084A38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5A72D0"/>
    <w:multiLevelType w:val="hybridMultilevel"/>
    <w:tmpl w:val="5F722E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880D1C"/>
    <w:multiLevelType w:val="multilevel"/>
    <w:tmpl w:val="3244D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8"/>
  </w:num>
  <w:num w:numId="6">
    <w:abstractNumId w:val="3"/>
  </w:num>
  <w:num w:numId="7">
    <w:abstractNumId w:val="10"/>
  </w:num>
  <w:num w:numId="8">
    <w:abstractNumId w:val="0"/>
  </w:num>
  <w:num w:numId="9">
    <w:abstractNumId w:val="11"/>
  </w:num>
  <w:num w:numId="10">
    <w:abstractNumId w:val="12"/>
  </w:num>
  <w:num w:numId="11">
    <w:abstractNumId w:val="2"/>
  </w:num>
  <w:num w:numId="12">
    <w:abstractNumId w:val="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22E2"/>
    <w:rsid w:val="000150D3"/>
    <w:rsid w:val="000239AA"/>
    <w:rsid w:val="000F45B0"/>
    <w:rsid w:val="00101A60"/>
    <w:rsid w:val="002473CC"/>
    <w:rsid w:val="00251A65"/>
    <w:rsid w:val="0029332C"/>
    <w:rsid w:val="002A22E2"/>
    <w:rsid w:val="00336D9F"/>
    <w:rsid w:val="003C7208"/>
    <w:rsid w:val="0043425F"/>
    <w:rsid w:val="004A42AD"/>
    <w:rsid w:val="00647BEF"/>
    <w:rsid w:val="00676D86"/>
    <w:rsid w:val="0068741D"/>
    <w:rsid w:val="006B7AD1"/>
    <w:rsid w:val="007245FA"/>
    <w:rsid w:val="00804616"/>
    <w:rsid w:val="00877E01"/>
    <w:rsid w:val="008A6E93"/>
    <w:rsid w:val="008D7764"/>
    <w:rsid w:val="00971A38"/>
    <w:rsid w:val="00996670"/>
    <w:rsid w:val="009B6A19"/>
    <w:rsid w:val="00A524E9"/>
    <w:rsid w:val="00B33C6E"/>
    <w:rsid w:val="00B6040F"/>
    <w:rsid w:val="00BD0289"/>
    <w:rsid w:val="00C418DC"/>
    <w:rsid w:val="00C443AA"/>
    <w:rsid w:val="00D136AB"/>
    <w:rsid w:val="00DD50D2"/>
    <w:rsid w:val="00E96F24"/>
    <w:rsid w:val="00ED1A3A"/>
    <w:rsid w:val="00EE0B75"/>
    <w:rsid w:val="00F56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63E5D"/>
  <w15:docId w15:val="{1A8AB64F-A69A-476C-9E6E-FE32E4A17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2A22E2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22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22E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77E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77E01"/>
    <w:rPr>
      <w:b/>
      <w:bCs/>
    </w:rPr>
  </w:style>
  <w:style w:type="character" w:styleId="nfase">
    <w:name w:val="Emphasis"/>
    <w:basedOn w:val="Fontepargpadro"/>
    <w:uiPriority w:val="20"/>
    <w:qFormat/>
    <w:rsid w:val="00877E01"/>
    <w:rPr>
      <w:i/>
      <w:iCs/>
    </w:rPr>
  </w:style>
  <w:style w:type="paragraph" w:styleId="PargrafodaLista">
    <w:name w:val="List Paragraph"/>
    <w:basedOn w:val="Normal"/>
    <w:uiPriority w:val="34"/>
    <w:qFormat/>
    <w:rsid w:val="00E96F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3401</TotalTime>
  <Pages>9</Pages>
  <Words>1977</Words>
  <Characters>10682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Henrique</dc:creator>
  <cp:lastModifiedBy>will henrique</cp:lastModifiedBy>
  <cp:revision>25</cp:revision>
  <dcterms:created xsi:type="dcterms:W3CDTF">2020-08-06T02:40:00Z</dcterms:created>
  <dcterms:modified xsi:type="dcterms:W3CDTF">2021-11-11T18:16:00Z</dcterms:modified>
</cp:coreProperties>
</file>