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32C" w:rsidRPr="002A22E2" w:rsidRDefault="00101A60" w:rsidP="00101A60">
      <w:pPr>
        <w:jc w:val="center"/>
        <w:rPr>
          <w:b/>
          <w:sz w:val="28"/>
        </w:rPr>
      </w:pPr>
      <w:r>
        <w:rPr>
          <w:b/>
          <w:sz w:val="28"/>
        </w:rPr>
        <w:t>Modelagem e Transformação</w:t>
      </w:r>
    </w:p>
    <w:p w:rsidR="002A22E2" w:rsidRDefault="002A22E2">
      <w:r>
        <w:t xml:space="preserve">Quando a cardinalidade de um atributo não esta especificada no diagrama será obrigatório (1:1). Cardinalidade </w:t>
      </w:r>
      <w:proofErr w:type="gramStart"/>
      <w:r>
        <w:t>1</w:t>
      </w:r>
      <w:proofErr w:type="gramEnd"/>
      <w:r>
        <w:t xml:space="preserve">:N é obrigatória multivalorada. Cardinalidade </w:t>
      </w:r>
      <w:proofErr w:type="gramStart"/>
      <w:r>
        <w:t>0</w:t>
      </w:r>
      <w:proofErr w:type="gramEnd"/>
      <w:r>
        <w:t>:N é opcional multivalorada.</w:t>
      </w:r>
    </w:p>
    <w:p w:rsidR="002A22E2" w:rsidRDefault="002A22E2" w:rsidP="002A22E2">
      <w:r>
        <w:rPr>
          <w:noProof/>
          <w:lang w:eastAsia="pt-BR"/>
        </w:rPr>
        <w:drawing>
          <wp:inline distT="0" distB="0" distL="0" distR="0">
            <wp:extent cx="4448175" cy="29337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8175" cy="2933700"/>
                    </a:xfrm>
                    <a:prstGeom prst="rect">
                      <a:avLst/>
                    </a:prstGeom>
                    <a:noFill/>
                    <a:ln>
                      <a:noFill/>
                    </a:ln>
                  </pic:spPr>
                </pic:pic>
              </a:graphicData>
            </a:graphic>
          </wp:inline>
        </w:drawing>
      </w:r>
    </w:p>
    <w:p w:rsidR="002A22E2" w:rsidRDefault="002A22E2" w:rsidP="002A22E2">
      <w:r w:rsidRPr="002A22E2">
        <w:rPr>
          <w:b/>
        </w:rPr>
        <w:t>Quantidade de identificadores</w:t>
      </w:r>
      <w:r>
        <w:t xml:space="preserve"> – Abaixo são apenas três, pois nas entidades os identificadores são compostos.</w:t>
      </w:r>
    </w:p>
    <w:p w:rsidR="002A22E2" w:rsidRDefault="002A22E2" w:rsidP="002A22E2">
      <w:r>
        <w:rPr>
          <w:noProof/>
          <w:lang w:eastAsia="pt-BR"/>
        </w:rPr>
        <w:drawing>
          <wp:inline distT="0" distB="0" distL="0" distR="0">
            <wp:extent cx="5391150" cy="40481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2A22E2" w:rsidRDefault="00A524E9" w:rsidP="00A524E9">
      <w:pPr>
        <w:jc w:val="center"/>
      </w:pPr>
      <w:r>
        <w:rPr>
          <w:noProof/>
          <w:lang w:eastAsia="pt-BR"/>
        </w:rPr>
        <w:lastRenderedPageBreak/>
        <w:drawing>
          <wp:inline distT="0" distB="0" distL="0" distR="0">
            <wp:extent cx="4699975" cy="291465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851" cy="2918294"/>
                    </a:xfrm>
                    <a:prstGeom prst="rect">
                      <a:avLst/>
                    </a:prstGeom>
                    <a:noFill/>
                    <a:ln>
                      <a:noFill/>
                    </a:ln>
                  </pic:spPr>
                </pic:pic>
              </a:graphicData>
            </a:graphic>
          </wp:inline>
        </w:drawing>
      </w:r>
    </w:p>
    <w:p w:rsidR="00A524E9" w:rsidRDefault="00A524E9" w:rsidP="002A22E2"/>
    <w:p w:rsidR="00A524E9" w:rsidRDefault="00A524E9" w:rsidP="00A524E9">
      <w:pPr>
        <w:jc w:val="center"/>
        <w:rPr>
          <w:noProof/>
          <w:lang w:eastAsia="pt-BR"/>
        </w:rPr>
      </w:pPr>
      <w:r>
        <w:rPr>
          <w:noProof/>
          <w:lang w:eastAsia="pt-BR"/>
        </w:rPr>
        <w:drawing>
          <wp:inline distT="0" distB="0" distL="0" distR="0">
            <wp:extent cx="4810125" cy="311343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125" cy="3113432"/>
                    </a:xfrm>
                    <a:prstGeom prst="rect">
                      <a:avLst/>
                    </a:prstGeom>
                    <a:noFill/>
                    <a:ln>
                      <a:noFill/>
                    </a:ln>
                  </pic:spPr>
                </pic:pic>
              </a:graphicData>
            </a:graphic>
          </wp:inline>
        </w:drawing>
      </w:r>
    </w:p>
    <w:p w:rsidR="00B33C6E" w:rsidRDefault="00B33C6E" w:rsidP="00A524E9">
      <w:pPr>
        <w:jc w:val="center"/>
        <w:rPr>
          <w:noProof/>
          <w:lang w:eastAsia="pt-BR"/>
        </w:rPr>
      </w:pPr>
    </w:p>
    <w:p w:rsidR="00B33C6E" w:rsidRDefault="00B33C6E" w:rsidP="00B33C6E">
      <w:r w:rsidRPr="00B33C6E">
        <w:rPr>
          <w:b/>
          <w:noProof/>
          <w:lang w:eastAsia="pt-BR"/>
        </w:rPr>
        <w:t>Cardinalidade</w:t>
      </w:r>
      <w:r>
        <w:rPr>
          <w:noProof/>
          <w:lang w:eastAsia="pt-BR"/>
        </w:rPr>
        <w:t xml:space="preserve"> </w:t>
      </w:r>
      <w:r w:rsidRPr="00B33C6E">
        <w:rPr>
          <w:b/>
          <w:noProof/>
          <w:lang w:eastAsia="pt-BR"/>
        </w:rPr>
        <w:t>minima</w:t>
      </w:r>
      <w:r>
        <w:rPr>
          <w:noProof/>
          <w:lang w:eastAsia="pt-BR"/>
        </w:rPr>
        <w:t xml:space="preserve"> da entidade fraca para outra entidade não poderá ser igual a 0 pois a cardinalidade é obrigatória (1,1).</w:t>
      </w:r>
    </w:p>
    <w:p w:rsidR="002A22E2" w:rsidRDefault="00B33C6E" w:rsidP="002A22E2">
      <w:r>
        <w:rPr>
          <w:noProof/>
          <w:lang w:eastAsia="pt-BR"/>
        </w:rPr>
        <w:lastRenderedPageBreak/>
        <w:drawing>
          <wp:inline distT="0" distB="0" distL="0" distR="0">
            <wp:extent cx="5400675" cy="36671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667125"/>
                    </a:xfrm>
                    <a:prstGeom prst="rect">
                      <a:avLst/>
                    </a:prstGeom>
                    <a:noFill/>
                    <a:ln>
                      <a:noFill/>
                    </a:ln>
                  </pic:spPr>
                </pic:pic>
              </a:graphicData>
            </a:graphic>
          </wp:inline>
        </w:drawing>
      </w:r>
    </w:p>
    <w:p w:rsidR="00ED1A3A" w:rsidRDefault="00ED1A3A" w:rsidP="002A22E2">
      <w:r>
        <w:rPr>
          <w:noProof/>
          <w:lang w:eastAsia="pt-BR"/>
        </w:rPr>
        <w:drawing>
          <wp:inline distT="0" distB="0" distL="0" distR="0">
            <wp:extent cx="5391150" cy="40671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067175"/>
                    </a:xfrm>
                    <a:prstGeom prst="rect">
                      <a:avLst/>
                    </a:prstGeom>
                    <a:noFill/>
                    <a:ln>
                      <a:noFill/>
                    </a:ln>
                  </pic:spPr>
                </pic:pic>
              </a:graphicData>
            </a:graphic>
          </wp:inline>
        </w:drawing>
      </w:r>
    </w:p>
    <w:p w:rsidR="00ED1A3A" w:rsidRDefault="00ED1A3A" w:rsidP="002A22E2">
      <w:r>
        <w:t>Obs.</w:t>
      </w:r>
      <w:proofErr w:type="gramStart"/>
      <w:r>
        <w:t>.:</w:t>
      </w:r>
      <w:proofErr w:type="gramEnd"/>
      <w:r>
        <w:t xml:space="preserve"> </w:t>
      </w:r>
      <w:proofErr w:type="spellStart"/>
      <w:r>
        <w:t>Professor.matricula</w:t>
      </w:r>
      <w:proofErr w:type="spellEnd"/>
      <w:r>
        <w:t xml:space="preserve"> não pode ser considerada chave primaria pois no modelo conceitual não existe chave primaria e sim atributo identificador.</w:t>
      </w:r>
    </w:p>
    <w:p w:rsidR="00971A38" w:rsidRDefault="00971A38" w:rsidP="002A22E2"/>
    <w:p w:rsidR="00971A38" w:rsidRDefault="00971A38" w:rsidP="002A22E2">
      <w:r>
        <w:rPr>
          <w:noProof/>
          <w:lang w:eastAsia="pt-BR"/>
        </w:rPr>
        <w:lastRenderedPageBreak/>
        <w:drawing>
          <wp:inline distT="0" distB="0" distL="0" distR="0">
            <wp:extent cx="5400040" cy="35267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1.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526790"/>
                    </a:xfrm>
                    <a:prstGeom prst="rect">
                      <a:avLst/>
                    </a:prstGeom>
                  </pic:spPr>
                </pic:pic>
              </a:graphicData>
            </a:graphic>
          </wp:inline>
        </w:drawing>
      </w:r>
    </w:p>
    <w:p w:rsidR="000F45B0" w:rsidRDefault="000F45B0" w:rsidP="00101A60">
      <w:pPr>
        <w:pStyle w:val="NormalWeb"/>
        <w:shd w:val="clear" w:color="auto" w:fill="FFFFFF"/>
        <w:spacing w:before="0" w:beforeAutospacing="0" w:after="300" w:afterAutospacing="0"/>
        <w:rPr>
          <w:rFonts w:ascii="Helvetica" w:hAnsi="Helvetica"/>
          <w:color w:val="343A40"/>
          <w:sz w:val="21"/>
          <w:szCs w:val="21"/>
        </w:rPr>
      </w:pPr>
    </w:p>
    <w:p w:rsidR="000F45B0" w:rsidRPr="000F45B0" w:rsidRDefault="000F45B0" w:rsidP="000F45B0">
      <w:pPr>
        <w:pStyle w:val="NormalWeb"/>
        <w:shd w:val="clear" w:color="auto" w:fill="FFFFFF"/>
        <w:spacing w:before="0" w:beforeAutospacing="0" w:after="300" w:afterAutospacing="0"/>
        <w:jc w:val="center"/>
        <w:rPr>
          <w:b/>
          <w:sz w:val="32"/>
        </w:rPr>
      </w:pPr>
      <w:r w:rsidRPr="000F45B0">
        <w:rPr>
          <w:b/>
          <w:sz w:val="32"/>
        </w:rPr>
        <w:t>Restrições sobre Especialização/Generalização</w:t>
      </w:r>
    </w:p>
    <w:p w:rsidR="000F45B0" w:rsidRPr="000F45B0" w:rsidRDefault="000F45B0" w:rsidP="00101A60">
      <w:pPr>
        <w:pStyle w:val="NormalWeb"/>
        <w:shd w:val="clear" w:color="auto" w:fill="FFFFFF"/>
        <w:spacing w:before="0" w:beforeAutospacing="0" w:after="300" w:afterAutospacing="0"/>
        <w:rPr>
          <w:u w:val="single"/>
        </w:rPr>
      </w:pPr>
      <w:r w:rsidRPr="000F45B0">
        <w:rPr>
          <w:u w:val="single"/>
        </w:rPr>
        <w:t>Restrições de disjunção:</w:t>
      </w:r>
    </w:p>
    <w:p w:rsidR="000F45B0" w:rsidRDefault="000F45B0" w:rsidP="000F45B0">
      <w:pPr>
        <w:pStyle w:val="NormalWeb"/>
        <w:numPr>
          <w:ilvl w:val="0"/>
          <w:numId w:val="2"/>
        </w:numPr>
        <w:shd w:val="clear" w:color="auto" w:fill="FFFFFF"/>
        <w:spacing w:before="0" w:beforeAutospacing="0" w:after="300" w:afterAutospacing="0"/>
      </w:pPr>
      <w:r w:rsidRPr="000F45B0">
        <w:rPr>
          <w:b/>
        </w:rPr>
        <w:t>Disjunção</w:t>
      </w:r>
      <w:r>
        <w:t>: uma entidade da superclasse pode ser membro de, no máximo, uma das subclasses da especialização ou generalização. Representada pela letra d (</w:t>
      </w:r>
      <w:proofErr w:type="spellStart"/>
      <w:r>
        <w:t>disjoint</w:t>
      </w:r>
      <w:proofErr w:type="spellEnd"/>
      <w:r>
        <w:t>) dentro do círculo da especialização ou generalização.</w:t>
      </w:r>
    </w:p>
    <w:p w:rsidR="000F45B0" w:rsidRPr="000F45B0" w:rsidRDefault="000F45B0" w:rsidP="000F45B0">
      <w:pPr>
        <w:pStyle w:val="NormalWeb"/>
        <w:numPr>
          <w:ilvl w:val="0"/>
          <w:numId w:val="2"/>
        </w:numPr>
        <w:shd w:val="clear" w:color="auto" w:fill="FFFFFF"/>
        <w:spacing w:before="0" w:beforeAutospacing="0" w:after="300" w:afterAutospacing="0"/>
        <w:rPr>
          <w:rFonts w:ascii="Helvetica" w:hAnsi="Helvetica"/>
          <w:color w:val="343A40"/>
          <w:sz w:val="21"/>
          <w:szCs w:val="21"/>
        </w:rPr>
      </w:pPr>
      <w:r w:rsidRPr="000F45B0">
        <w:rPr>
          <w:b/>
        </w:rPr>
        <w:t>Sobreposição</w:t>
      </w:r>
      <w:r>
        <w:t xml:space="preserve">: uma entidade da superclasse pode ser membro de mais de uma </w:t>
      </w:r>
      <w:r w:rsidRPr="000F45B0">
        <w:t>subclasse</w:t>
      </w:r>
      <w:r>
        <w:t xml:space="preserve"> da especialização ou generalização. Representada pela letra o (</w:t>
      </w:r>
      <w:proofErr w:type="spellStart"/>
      <w:r>
        <w:t>overlap</w:t>
      </w:r>
      <w:proofErr w:type="spellEnd"/>
      <w:r>
        <w:t>) dentro do círculo da especialização ou generalização.</w:t>
      </w:r>
    </w:p>
    <w:p w:rsidR="000F45B0" w:rsidRPr="000F45B0" w:rsidRDefault="000F45B0" w:rsidP="000F45B0">
      <w:pPr>
        <w:pStyle w:val="NormalWeb"/>
        <w:shd w:val="clear" w:color="auto" w:fill="FFFFFF"/>
        <w:spacing w:before="0" w:beforeAutospacing="0" w:after="300" w:afterAutospacing="0"/>
        <w:rPr>
          <w:u w:val="single"/>
        </w:rPr>
      </w:pPr>
      <w:r w:rsidRPr="000F45B0">
        <w:rPr>
          <w:u w:val="single"/>
        </w:rPr>
        <w:t>Restrição de Completude:</w:t>
      </w:r>
    </w:p>
    <w:p w:rsidR="000F45B0" w:rsidRDefault="000F45B0" w:rsidP="000F45B0">
      <w:pPr>
        <w:pStyle w:val="NormalWeb"/>
        <w:numPr>
          <w:ilvl w:val="0"/>
          <w:numId w:val="3"/>
        </w:numPr>
        <w:shd w:val="clear" w:color="auto" w:fill="FFFFFF"/>
        <w:spacing w:before="0" w:beforeAutospacing="0" w:after="300" w:afterAutospacing="0"/>
      </w:pPr>
      <w:r w:rsidRPr="000F45B0">
        <w:rPr>
          <w:b/>
        </w:rPr>
        <w:t>Total</w:t>
      </w:r>
      <w:r>
        <w:t>: toda entidade da superclasse deve ser membro de, pelo menos, uma subclasse da especialização ou generalização. Representada pelas linhas duplas ligando a superclasse ao círculo.</w:t>
      </w:r>
    </w:p>
    <w:p w:rsidR="000F45B0" w:rsidRPr="00E96F24" w:rsidRDefault="000F45B0" w:rsidP="000F45B0">
      <w:pPr>
        <w:pStyle w:val="NormalWeb"/>
        <w:numPr>
          <w:ilvl w:val="0"/>
          <w:numId w:val="3"/>
        </w:numPr>
        <w:shd w:val="clear" w:color="auto" w:fill="FFFFFF"/>
        <w:spacing w:before="0" w:beforeAutospacing="0" w:after="300" w:afterAutospacing="0"/>
        <w:rPr>
          <w:rFonts w:ascii="Helvetica" w:hAnsi="Helvetica"/>
          <w:color w:val="343A40"/>
          <w:sz w:val="21"/>
          <w:szCs w:val="21"/>
        </w:rPr>
      </w:pPr>
      <w:r w:rsidRPr="000F45B0">
        <w:rPr>
          <w:b/>
        </w:rPr>
        <w:t>Parcial</w:t>
      </w:r>
      <w:r>
        <w:t>: nem toda entidade da superclasse precisa ser membro de alguma subclasse da especialização ou generalização. Representada pela linha simples ligando a superclasse ao círculo.</w:t>
      </w:r>
    </w:p>
    <w:p w:rsidR="00E96F24" w:rsidRDefault="00E96F24" w:rsidP="00E96F24">
      <w:pPr>
        <w:shd w:val="clear" w:color="auto" w:fill="FFFFFF"/>
        <w:spacing w:after="300" w:line="240" w:lineRule="auto"/>
        <w:rPr>
          <w:rFonts w:ascii="Helvetica" w:eastAsia="Times New Roman" w:hAnsi="Helvetica" w:cs="Helvetica"/>
          <w:color w:val="343A40"/>
          <w:sz w:val="21"/>
          <w:szCs w:val="21"/>
          <w:lang w:eastAsia="pt-BR"/>
        </w:rPr>
      </w:pPr>
      <w:r w:rsidRPr="00E96F24">
        <w:rPr>
          <w:rFonts w:ascii="Helvetica" w:eastAsia="Times New Roman" w:hAnsi="Helvetica" w:cs="Helvetica"/>
          <w:b/>
          <w:bCs/>
          <w:color w:val="343A40"/>
          <w:sz w:val="21"/>
          <w:szCs w:val="21"/>
          <w:lang w:eastAsia="pt-BR"/>
        </w:rPr>
        <w:t xml:space="preserve">Relacionamento </w:t>
      </w:r>
      <w:proofErr w:type="gramStart"/>
      <w:r w:rsidRPr="00E96F24">
        <w:rPr>
          <w:rFonts w:ascii="Helvetica" w:eastAsia="Times New Roman" w:hAnsi="Helvetica" w:cs="Helvetica"/>
          <w:b/>
          <w:bCs/>
          <w:color w:val="343A40"/>
          <w:sz w:val="21"/>
          <w:szCs w:val="21"/>
          <w:lang w:eastAsia="pt-BR"/>
        </w:rPr>
        <w:t>não-identificado</w:t>
      </w:r>
      <w:proofErr w:type="gramEnd"/>
      <w:r w:rsidRPr="00E96F24">
        <w:rPr>
          <w:rFonts w:ascii="Helvetica" w:eastAsia="Times New Roman" w:hAnsi="Helvetica" w:cs="Helvetica"/>
          <w:color w:val="343A40"/>
          <w:sz w:val="21"/>
          <w:szCs w:val="21"/>
          <w:lang w:eastAsia="pt-BR"/>
        </w:rPr>
        <w:t> - a chave primária na tabela pai será apenas um campo na tabela filha que vai gerar uma chave estrangeira.</w:t>
      </w:r>
    </w:p>
    <w:p w:rsidR="000F45B0" w:rsidRDefault="00E96F24" w:rsidP="00C443AA">
      <w:pPr>
        <w:shd w:val="clear" w:color="auto" w:fill="FFFFFF"/>
        <w:spacing w:after="300" w:line="240" w:lineRule="auto"/>
        <w:rPr>
          <w:rFonts w:ascii="Helvetica" w:hAnsi="Helvetica"/>
          <w:color w:val="343A40"/>
          <w:sz w:val="21"/>
          <w:szCs w:val="21"/>
        </w:rPr>
      </w:pPr>
      <w:r w:rsidRPr="00E96F24">
        <w:rPr>
          <w:rFonts w:ascii="Helvetica" w:eastAsia="Times New Roman" w:hAnsi="Helvetica" w:cs="Helvetica"/>
          <w:b/>
          <w:bCs/>
          <w:color w:val="343A40"/>
          <w:sz w:val="21"/>
          <w:szCs w:val="21"/>
          <w:lang w:eastAsia="pt-BR"/>
        </w:rPr>
        <w:lastRenderedPageBreak/>
        <w:t>Relacionamento identificado </w:t>
      </w:r>
      <w:r w:rsidRPr="00E96F24">
        <w:rPr>
          <w:rFonts w:ascii="Helvetica" w:eastAsia="Times New Roman" w:hAnsi="Helvetica" w:cs="Helvetica"/>
          <w:color w:val="343A40"/>
          <w:sz w:val="21"/>
          <w:szCs w:val="21"/>
          <w:lang w:eastAsia="pt-BR"/>
        </w:rPr>
        <w:t>- a chave</w:t>
      </w:r>
      <w:r w:rsidR="003C7208">
        <w:rPr>
          <w:rFonts w:ascii="Helvetica" w:eastAsia="Times New Roman" w:hAnsi="Helvetica" w:cs="Helvetica"/>
          <w:color w:val="343A40"/>
          <w:sz w:val="21"/>
          <w:szCs w:val="21"/>
          <w:lang w:eastAsia="pt-BR"/>
        </w:rPr>
        <w:t xml:space="preserve"> primária na tabela pai fará parte de chave</w:t>
      </w:r>
      <w:r w:rsidRPr="00E96F24">
        <w:rPr>
          <w:rFonts w:ascii="Helvetica" w:eastAsia="Times New Roman" w:hAnsi="Helvetica" w:cs="Helvetica"/>
          <w:color w:val="343A40"/>
          <w:sz w:val="21"/>
          <w:szCs w:val="21"/>
          <w:lang w:eastAsia="pt-BR"/>
        </w:rPr>
        <w:t xml:space="preserve"> primária (simples ou composta) na tabela filha, além de ser também uma chave estrangeira.</w:t>
      </w:r>
    </w:p>
    <w:p w:rsidR="00101A60" w:rsidRDefault="00101A60" w:rsidP="00101A60">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Chaves primárias: É</w:t>
      </w:r>
      <w:r>
        <w:rPr>
          <w:rFonts w:ascii="Helvetica" w:hAnsi="Helvetica"/>
          <w:color w:val="222222"/>
          <w:sz w:val="21"/>
          <w:szCs w:val="21"/>
        </w:rPr>
        <w:t> o identificador </w:t>
      </w:r>
      <w:r>
        <w:rPr>
          <w:rStyle w:val="nfase"/>
          <w:rFonts w:ascii="Helvetica" w:hAnsi="Helvetica"/>
          <w:b/>
          <w:bCs/>
          <w:color w:val="FF0000"/>
          <w:sz w:val="21"/>
          <w:szCs w:val="21"/>
          <w:u w:val="single"/>
        </w:rPr>
        <w:t>único</w:t>
      </w:r>
      <w:r>
        <w:rPr>
          <w:rFonts w:ascii="Helvetica" w:hAnsi="Helvetica"/>
          <w:color w:val="222222"/>
          <w:sz w:val="21"/>
          <w:szCs w:val="21"/>
        </w:rPr>
        <w:t> de um registro na tabela. Pode ser constituída de um campo (</w:t>
      </w:r>
      <w:r>
        <w:rPr>
          <w:rStyle w:val="Forte"/>
          <w:rFonts w:ascii="Helvetica" w:hAnsi="Helvetica"/>
          <w:color w:val="222222"/>
          <w:sz w:val="21"/>
          <w:szCs w:val="21"/>
        </w:rPr>
        <w:t>chave</w:t>
      </w:r>
      <w:r>
        <w:rPr>
          <w:rFonts w:ascii="Helvetica" w:hAnsi="Helvetica"/>
          <w:color w:val="222222"/>
          <w:sz w:val="21"/>
          <w:szCs w:val="21"/>
        </w:rPr>
        <w:t> simples) ou pela combinação de dois ou mais campos (</w:t>
      </w:r>
      <w:r>
        <w:rPr>
          <w:rStyle w:val="Forte"/>
          <w:rFonts w:ascii="Helvetica" w:hAnsi="Helvetica"/>
          <w:color w:val="222222"/>
          <w:sz w:val="21"/>
          <w:szCs w:val="21"/>
        </w:rPr>
        <w:t>chave</w:t>
      </w:r>
      <w:r>
        <w:rPr>
          <w:rFonts w:ascii="Helvetica" w:hAnsi="Helvetica"/>
          <w:color w:val="222222"/>
          <w:sz w:val="21"/>
          <w:szCs w:val="21"/>
        </w:rPr>
        <w:t> composta), de tal maneira que não existam dois registros com o mesmo valor de </w:t>
      </w:r>
      <w:r>
        <w:rPr>
          <w:rStyle w:val="Forte"/>
          <w:rFonts w:ascii="Helvetica" w:hAnsi="Helvetica"/>
          <w:color w:val="222222"/>
          <w:sz w:val="21"/>
          <w:szCs w:val="21"/>
        </w:rPr>
        <w:t xml:space="preserve">chave </w:t>
      </w:r>
      <w:proofErr w:type="gramStart"/>
      <w:r>
        <w:rPr>
          <w:rStyle w:val="Forte"/>
          <w:rFonts w:ascii="Helvetica" w:hAnsi="Helvetica"/>
          <w:color w:val="222222"/>
          <w:sz w:val="21"/>
          <w:szCs w:val="21"/>
        </w:rPr>
        <w:t>primária</w:t>
      </w:r>
      <w:proofErr w:type="gramEnd"/>
    </w:p>
    <w:p w:rsidR="00101A60" w:rsidRDefault="00101A60" w:rsidP="00101A60">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 xml:space="preserve">A restrição de integridade de </w:t>
      </w:r>
      <w:r w:rsidRPr="00877E01">
        <w:rPr>
          <w:rFonts w:ascii="Helvetica" w:hAnsi="Helvetica"/>
          <w:b/>
          <w:color w:val="343A40"/>
          <w:sz w:val="21"/>
          <w:szCs w:val="21"/>
        </w:rPr>
        <w:t>entidade</w:t>
      </w:r>
      <w:r>
        <w:rPr>
          <w:rFonts w:ascii="Helvetica" w:hAnsi="Helvetica"/>
          <w:color w:val="343A40"/>
          <w:sz w:val="21"/>
          <w:szCs w:val="21"/>
        </w:rPr>
        <w:t xml:space="preserve"> afirma que nenhum valor de chave primária pode ser </w:t>
      </w:r>
      <w:r w:rsidRPr="00877E01">
        <w:rPr>
          <w:rFonts w:ascii="Helvetica" w:hAnsi="Helvetica"/>
          <w:b/>
          <w:color w:val="343A40"/>
          <w:sz w:val="21"/>
          <w:szCs w:val="21"/>
        </w:rPr>
        <w:t>NULL</w:t>
      </w:r>
      <w:r>
        <w:rPr>
          <w:rFonts w:ascii="Helvetica" w:hAnsi="Helvetica"/>
          <w:color w:val="343A40"/>
          <w:sz w:val="21"/>
          <w:szCs w:val="21"/>
        </w:rPr>
        <w:t xml:space="preserve"> (nulo).</w:t>
      </w:r>
    </w:p>
    <w:p w:rsidR="00101A60" w:rsidRDefault="00101A60" w:rsidP="003C7208">
      <w:pPr>
        <w:pStyle w:val="NormalWeb"/>
        <w:numPr>
          <w:ilvl w:val="0"/>
          <w:numId w:val="6"/>
        </w:numPr>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O </w:t>
      </w:r>
      <w:r w:rsidR="00C443AA">
        <w:rPr>
          <w:rStyle w:val="Forte"/>
          <w:rFonts w:ascii="Helvetica" w:hAnsi="Helvetica"/>
          <w:color w:val="0000FF"/>
          <w:sz w:val="21"/>
          <w:szCs w:val="21"/>
        </w:rPr>
        <w:t>modelo</w:t>
      </w:r>
      <w:r>
        <w:rPr>
          <w:rStyle w:val="Forte"/>
          <w:rFonts w:ascii="Helvetica" w:hAnsi="Helvetica"/>
          <w:color w:val="0000FF"/>
          <w:sz w:val="21"/>
          <w:szCs w:val="21"/>
        </w:rPr>
        <w:t xml:space="preserve"> hierárquico</w:t>
      </w:r>
      <w:r>
        <w:rPr>
          <w:rFonts w:ascii="Helvetica" w:hAnsi="Helvetica"/>
          <w:color w:val="343A40"/>
          <w:sz w:val="21"/>
          <w:szCs w:val="21"/>
        </w:rPr>
        <w:t> é caracterizado por organizar os dados em uma </w:t>
      </w:r>
      <w:r>
        <w:rPr>
          <w:rStyle w:val="Forte"/>
          <w:rFonts w:ascii="Helvetica" w:hAnsi="Helvetica"/>
          <w:color w:val="343A40"/>
          <w:sz w:val="21"/>
          <w:szCs w:val="21"/>
        </w:rPr>
        <w:t>estrutura do tipo árvore</w:t>
      </w:r>
      <w:r>
        <w:rPr>
          <w:rFonts w:ascii="Helvetica" w:hAnsi="Helvetica"/>
          <w:color w:val="343A40"/>
          <w:sz w:val="21"/>
          <w:szCs w:val="21"/>
        </w:rPr>
        <w:t>, na qual </w:t>
      </w:r>
      <w:r>
        <w:rPr>
          <w:rStyle w:val="Forte"/>
          <w:rFonts w:ascii="Helvetica" w:hAnsi="Helvetica"/>
          <w:color w:val="343A40"/>
          <w:sz w:val="21"/>
          <w:szCs w:val="21"/>
        </w:rPr>
        <w:t>cada registro tem um único “pai”.</w:t>
      </w:r>
    </w:p>
    <w:p w:rsidR="00101A60" w:rsidRDefault="00101A60" w:rsidP="003C7208">
      <w:pPr>
        <w:pStyle w:val="NormalWeb"/>
        <w:numPr>
          <w:ilvl w:val="0"/>
          <w:numId w:val="6"/>
        </w:numPr>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O </w:t>
      </w:r>
      <w:r>
        <w:rPr>
          <w:rStyle w:val="Forte"/>
          <w:rFonts w:ascii="Helvetica" w:hAnsi="Helvetica"/>
          <w:color w:val="0000FF"/>
          <w:sz w:val="21"/>
          <w:szCs w:val="21"/>
        </w:rPr>
        <w:t>modelo em rede</w:t>
      </w:r>
      <w:r>
        <w:rPr>
          <w:rFonts w:ascii="Helvetica" w:hAnsi="Helvetica"/>
          <w:color w:val="0000FF"/>
          <w:sz w:val="21"/>
          <w:szCs w:val="21"/>
        </w:rPr>
        <w:t> </w:t>
      </w:r>
      <w:r>
        <w:rPr>
          <w:rFonts w:ascii="Helvetica" w:hAnsi="Helvetica"/>
          <w:color w:val="343A40"/>
          <w:sz w:val="21"/>
          <w:szCs w:val="21"/>
        </w:rPr>
        <w:t>surgiu como extensão ao modelo hierárquico, eliminando o conceito de hierarquia e </w:t>
      </w:r>
      <w:r>
        <w:rPr>
          <w:rStyle w:val="Forte"/>
          <w:rFonts w:ascii="Helvetica" w:hAnsi="Helvetica"/>
          <w:color w:val="343A40"/>
          <w:sz w:val="21"/>
          <w:szCs w:val="21"/>
        </w:rPr>
        <w:t>permitindo que um mesmo registro estivesse envolvido em várias associações.</w:t>
      </w:r>
      <w:r>
        <w:rPr>
          <w:rFonts w:ascii="Helvetica" w:hAnsi="Helvetica"/>
          <w:color w:val="343A40"/>
          <w:sz w:val="21"/>
          <w:szCs w:val="21"/>
        </w:rPr>
        <w:t> É possível que cada registro tenha </w:t>
      </w:r>
      <w:r>
        <w:rPr>
          <w:rStyle w:val="Forte"/>
          <w:rFonts w:ascii="Helvetica" w:hAnsi="Helvetica"/>
          <w:color w:val="343A40"/>
          <w:sz w:val="21"/>
          <w:szCs w:val="21"/>
        </w:rPr>
        <w:t>mais de um pai</w:t>
      </w:r>
      <w:r>
        <w:rPr>
          <w:rFonts w:ascii="Helvetica" w:hAnsi="Helvetica"/>
          <w:color w:val="343A40"/>
          <w:sz w:val="21"/>
          <w:szCs w:val="21"/>
        </w:rPr>
        <w:t> (ou dono).</w:t>
      </w:r>
    </w:p>
    <w:p w:rsidR="00101A60" w:rsidRDefault="00101A60" w:rsidP="003C7208">
      <w:pPr>
        <w:pStyle w:val="NormalWeb"/>
        <w:numPr>
          <w:ilvl w:val="0"/>
          <w:numId w:val="6"/>
        </w:numPr>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O </w:t>
      </w:r>
      <w:r>
        <w:rPr>
          <w:rStyle w:val="Forte"/>
          <w:rFonts w:ascii="Helvetica" w:hAnsi="Helvetica"/>
          <w:color w:val="0000FF"/>
          <w:sz w:val="21"/>
          <w:szCs w:val="21"/>
        </w:rPr>
        <w:t>modelo relacional</w:t>
      </w:r>
      <w:r>
        <w:rPr>
          <w:rFonts w:ascii="Helvetica" w:hAnsi="Helvetica"/>
          <w:color w:val="0000FF"/>
          <w:sz w:val="21"/>
          <w:szCs w:val="21"/>
        </w:rPr>
        <w:t> </w:t>
      </w:r>
      <w:r>
        <w:rPr>
          <w:rFonts w:ascii="Helvetica" w:hAnsi="Helvetica"/>
          <w:color w:val="343A40"/>
          <w:sz w:val="21"/>
          <w:szCs w:val="21"/>
        </w:rPr>
        <w:t>é um modelo de dados que se baseia no princípio em que </w:t>
      </w:r>
      <w:r>
        <w:rPr>
          <w:rStyle w:val="Forte"/>
          <w:rFonts w:ascii="Helvetica" w:hAnsi="Helvetica"/>
          <w:color w:val="343A40"/>
          <w:sz w:val="21"/>
          <w:szCs w:val="21"/>
        </w:rPr>
        <w:t>todos os dados estão guardados em tabelas, onde cada tabela pode ser armazenada como um arquivo separado. </w:t>
      </w:r>
      <w:r>
        <w:rPr>
          <w:rFonts w:ascii="Helvetica" w:hAnsi="Helvetica"/>
          <w:color w:val="343A40"/>
          <w:sz w:val="21"/>
          <w:szCs w:val="21"/>
        </w:rPr>
        <w:t>Nos bancos de dados relacionais, representam-se os dados em um </w:t>
      </w:r>
      <w:r>
        <w:rPr>
          <w:rStyle w:val="Forte"/>
          <w:rFonts w:ascii="Helvetica" w:hAnsi="Helvetica"/>
          <w:color w:val="343A40"/>
          <w:sz w:val="21"/>
          <w:szCs w:val="21"/>
        </w:rPr>
        <w:t>conjunto de tabelas inter-relacionadas</w:t>
      </w:r>
      <w:r>
        <w:rPr>
          <w:rFonts w:ascii="Helvetica" w:hAnsi="Helvetica"/>
          <w:color w:val="343A40"/>
          <w:sz w:val="21"/>
          <w:szCs w:val="21"/>
        </w:rPr>
        <w:t>, o que torna o banco de dados mais flexível no que concerne à tarefa de modificação da estrutura de uma tabela dentro desse banco de dados, porque não há necessidade de reconstruí-lo.</w:t>
      </w:r>
    </w:p>
    <w:p w:rsidR="00101A60" w:rsidRDefault="00101A60" w:rsidP="003C7208">
      <w:pPr>
        <w:pStyle w:val="NormalWeb"/>
        <w:numPr>
          <w:ilvl w:val="0"/>
          <w:numId w:val="6"/>
        </w:numPr>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O </w:t>
      </w:r>
      <w:r>
        <w:rPr>
          <w:rStyle w:val="Forte"/>
          <w:rFonts w:ascii="Helvetica" w:hAnsi="Helvetica"/>
          <w:color w:val="0000FF"/>
          <w:sz w:val="21"/>
          <w:szCs w:val="21"/>
        </w:rPr>
        <w:t>Modelo orientado a objetos</w:t>
      </w:r>
      <w:r>
        <w:rPr>
          <w:rFonts w:ascii="Helvetica" w:hAnsi="Helvetica"/>
          <w:color w:val="343A40"/>
          <w:sz w:val="21"/>
          <w:szCs w:val="21"/>
        </w:rPr>
        <w:t> define um banco de dados em termos de objetos, suas propriedades e operações. Os objetos com a mesma estrutura e comportamento pertencem a uma classe, e as classes são organizadas em hierarquias. As operações de cada classe são especificadas com procedimentos predefinidos, chamados métodos. Nesse modelo </w:t>
      </w:r>
      <w:r>
        <w:rPr>
          <w:rStyle w:val="Forte"/>
          <w:rFonts w:ascii="Helvetica" w:hAnsi="Helvetica"/>
          <w:color w:val="343A40"/>
          <w:sz w:val="21"/>
          <w:szCs w:val="21"/>
        </w:rPr>
        <w:t>um objeto de dados mantém internamente dados e um conjunto de operações que agem sobre os dados.</w:t>
      </w:r>
      <w:r>
        <w:rPr>
          <w:rFonts w:ascii="Helvetica" w:hAnsi="Helvetica"/>
          <w:color w:val="343A40"/>
          <w:sz w:val="21"/>
          <w:szCs w:val="21"/>
        </w:rPr>
        <w:t> </w:t>
      </w:r>
    </w:p>
    <w:p w:rsidR="00101A60" w:rsidRDefault="00101A60" w:rsidP="00101A60">
      <w:pPr>
        <w:pStyle w:val="NormalWeb"/>
        <w:shd w:val="clear" w:color="auto" w:fill="FFFFFF"/>
        <w:spacing w:before="0" w:beforeAutospacing="0" w:after="300" w:afterAutospacing="0"/>
        <w:rPr>
          <w:rFonts w:ascii="Helvetica" w:hAnsi="Helvetica"/>
          <w:color w:val="343A40"/>
          <w:sz w:val="21"/>
          <w:szCs w:val="21"/>
        </w:rPr>
      </w:pPr>
      <w:r>
        <w:rPr>
          <w:rStyle w:val="Forte"/>
          <w:rFonts w:ascii="Helvetica" w:hAnsi="Helvetica"/>
          <w:color w:val="343A40"/>
          <w:sz w:val="21"/>
          <w:szCs w:val="21"/>
        </w:rPr>
        <w:t>O que é Clusterização?</w:t>
      </w:r>
    </w:p>
    <w:p w:rsidR="00101A60" w:rsidRDefault="00101A60" w:rsidP="00101A60">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 xml:space="preserve">Clusterização é o agrupamento automático de instâncias similares, uma classificação </w:t>
      </w:r>
      <w:proofErr w:type="gramStart"/>
      <w:r>
        <w:rPr>
          <w:rFonts w:ascii="Helvetica" w:hAnsi="Helvetica"/>
          <w:color w:val="343A40"/>
          <w:sz w:val="21"/>
          <w:szCs w:val="21"/>
        </w:rPr>
        <w:t>não-supervisionada</w:t>
      </w:r>
      <w:proofErr w:type="gramEnd"/>
      <w:r>
        <w:rPr>
          <w:rFonts w:ascii="Helvetica" w:hAnsi="Helvetica"/>
          <w:color w:val="343A40"/>
          <w:sz w:val="21"/>
          <w:szCs w:val="21"/>
        </w:rPr>
        <w:t xml:space="preserve"> dos dados. Ou seja, um algoritmo que </w:t>
      </w:r>
      <w:proofErr w:type="spellStart"/>
      <w:r>
        <w:rPr>
          <w:rFonts w:ascii="Helvetica" w:hAnsi="Helvetica"/>
          <w:color w:val="343A40"/>
          <w:sz w:val="21"/>
          <w:szCs w:val="21"/>
        </w:rPr>
        <w:t>clusteriza</w:t>
      </w:r>
      <w:proofErr w:type="spellEnd"/>
      <w:r>
        <w:rPr>
          <w:rFonts w:ascii="Helvetica" w:hAnsi="Helvetica"/>
          <w:color w:val="343A40"/>
          <w:sz w:val="21"/>
          <w:szCs w:val="21"/>
        </w:rPr>
        <w:t xml:space="preserve"> dados classifica eles em conjuntos de dados que ‘se assemelham’ de alguma forma - independentemente de classes predefinidas. Os grupos gerados por essa classificação são chamados clusters.</w:t>
      </w:r>
    </w:p>
    <w:p w:rsidR="0068741D" w:rsidRDefault="00101A60" w:rsidP="00101A60">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 xml:space="preserve">Uma forma de clusterização seria, por exemplo, a partir de dados de animais em um zoológico </w:t>
      </w:r>
      <w:proofErr w:type="gramStart"/>
      <w:r>
        <w:rPr>
          <w:rFonts w:ascii="Helvetica" w:hAnsi="Helvetica"/>
          <w:color w:val="343A40"/>
          <w:sz w:val="21"/>
          <w:szCs w:val="21"/>
        </w:rPr>
        <w:t>aproximar</w:t>
      </w:r>
      <w:proofErr w:type="gramEnd"/>
      <w:r>
        <w:rPr>
          <w:rFonts w:ascii="Helvetica" w:hAnsi="Helvetica"/>
          <w:color w:val="343A40"/>
          <w:sz w:val="21"/>
          <w:szCs w:val="21"/>
        </w:rPr>
        <w:t xml:space="preserve"> animais por suas características. Ou seja, a partir dos dados como ‘quantidade de pernas’, ‘quantidade de dentes’, ‘põe ovo’, ‘tem </w:t>
      </w:r>
      <w:proofErr w:type="spellStart"/>
      <w:r>
        <w:rPr>
          <w:rFonts w:ascii="Helvetica" w:hAnsi="Helvetica"/>
          <w:color w:val="343A40"/>
          <w:sz w:val="21"/>
          <w:szCs w:val="21"/>
        </w:rPr>
        <w:t>pêlos</w:t>
      </w:r>
      <w:proofErr w:type="spellEnd"/>
      <w:r>
        <w:rPr>
          <w:rFonts w:ascii="Helvetica" w:hAnsi="Helvetica"/>
          <w:color w:val="343A40"/>
          <w:sz w:val="21"/>
          <w:szCs w:val="21"/>
        </w:rPr>
        <w:t xml:space="preserve">’ e vários outros, procuramos animais que estão mais próximos. Poderíamos assim </w:t>
      </w:r>
      <w:proofErr w:type="spellStart"/>
      <w:r>
        <w:rPr>
          <w:rFonts w:ascii="Helvetica" w:hAnsi="Helvetica"/>
          <w:color w:val="343A40"/>
          <w:sz w:val="21"/>
          <w:szCs w:val="21"/>
        </w:rPr>
        <w:t>clusterizar</w:t>
      </w:r>
      <w:proofErr w:type="spellEnd"/>
      <w:r>
        <w:rPr>
          <w:rFonts w:ascii="Helvetica" w:hAnsi="Helvetica"/>
          <w:color w:val="343A40"/>
          <w:sz w:val="21"/>
          <w:szCs w:val="21"/>
        </w:rPr>
        <w:t xml:space="preserve"> os dados, separar animais em mamíferos, aves ou répteis</w:t>
      </w:r>
      <w:proofErr w:type="gramStart"/>
      <w:r>
        <w:rPr>
          <w:rFonts w:ascii="Helvetica" w:hAnsi="Helvetica"/>
          <w:color w:val="343A40"/>
          <w:sz w:val="21"/>
          <w:szCs w:val="21"/>
        </w:rPr>
        <w:t xml:space="preserve"> mas</w:t>
      </w:r>
      <w:proofErr w:type="gramEnd"/>
      <w:r>
        <w:rPr>
          <w:rFonts w:ascii="Helvetica" w:hAnsi="Helvetica"/>
          <w:color w:val="343A40"/>
          <w:sz w:val="21"/>
          <w:szCs w:val="21"/>
        </w:rPr>
        <w:t xml:space="preserve"> sem “contar” ao algoritmo sobre estas classificações. Apenas comparando a distância entre dados o algoritmo mostraria que um tigre está “mais próximo” de um leão do que de uma garça.</w:t>
      </w:r>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 xml:space="preserve">Segue um resumo sobre as cláusulas INNER JOIN, LEFT JOIN e RIGHT </w:t>
      </w:r>
      <w:proofErr w:type="gramStart"/>
      <w:r>
        <w:rPr>
          <w:rFonts w:ascii="Helvetica" w:hAnsi="Helvetica"/>
          <w:color w:val="343A40"/>
          <w:sz w:val="21"/>
          <w:szCs w:val="21"/>
        </w:rPr>
        <w:t>JOIN</w:t>
      </w:r>
      <w:proofErr w:type="gramEnd"/>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A cláusula JOIN permite que os dados de várias tabelas sejam combinados com base na relação existente entre elas. Por meio dessa cláusula, os dados de uma tabela são usados para selecionar os dados pertencentes à outra tabela.</w:t>
      </w:r>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lastRenderedPageBreak/>
        <w:t>A cláusula INNER JOIN permite usar um operador de comparação para comparar os valores de colunas provenientes de tabelas associadas. Por meio desta cláusula, os registros de duas tabelas são usados para que sejam gerados os dados relacionados de ambas. Usamos as cláusulas WHERE e FROM para especificar esse tipo de associação.</w:t>
      </w:r>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A cláusula LEFT JOIN ou LEFT OUTER JOIN permite obter não apenas os dados relacionados de duas tabelas, mas também os dados não relacionados encontrados na tabela à esquerda da cláusula JOIN. Caso não existam dados relacionados entre as tabelas à esquerda e a direita do JOIN, os valores resultantes de todas as colunas da lista de seleção da tabela à direita serão nulos.</w:t>
      </w:r>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Ao contrário do LEFT JOIN, a cláusula RIGHT JOIN ou RIGHT OUTER JOIN retorna todos os dados encontrados na tabela à direita de JOIN. Caso não existam dados associados entre as tabelas à esquerda e à direita de JOIN, serão retornados valores nulos.</w:t>
      </w:r>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Todas as linhas de dados da tabela à esquerda de JOIN e da tabela à direita serão retornadas pela cláusula FULL JOIN ou FULL OUTER JOIN. Caso uma linha de dados não esteja associada a qualquer linha da outra tabela, os valores das colunas a lista de seleção serão nulos. Caso contrário, os valores obtidos serão baseados nas tabelas usadas como referência.</w:t>
      </w:r>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rPr>
        <w:t>O </w:t>
      </w:r>
      <w:r>
        <w:rPr>
          <w:rStyle w:val="Forte"/>
          <w:rFonts w:ascii="Helvetica" w:hAnsi="Helvetica"/>
          <w:color w:val="0000FF"/>
          <w:sz w:val="21"/>
          <w:szCs w:val="21"/>
        </w:rPr>
        <w:t>modelo relacional</w:t>
      </w:r>
      <w:r>
        <w:rPr>
          <w:rFonts w:ascii="Helvetica" w:hAnsi="Helvetica"/>
          <w:color w:val="0000FF"/>
          <w:sz w:val="21"/>
          <w:szCs w:val="21"/>
        </w:rPr>
        <w:t> </w:t>
      </w:r>
      <w:r>
        <w:rPr>
          <w:rFonts w:ascii="Helvetica" w:hAnsi="Helvetica"/>
          <w:color w:val="343A40"/>
          <w:sz w:val="21"/>
          <w:szCs w:val="21"/>
        </w:rPr>
        <w:t>é um modelo de dados que se baseia no princípio em que </w:t>
      </w:r>
      <w:r>
        <w:rPr>
          <w:rStyle w:val="Forte"/>
          <w:rFonts w:ascii="Helvetica" w:hAnsi="Helvetica"/>
          <w:color w:val="343A40"/>
          <w:sz w:val="21"/>
          <w:szCs w:val="21"/>
        </w:rPr>
        <w:t>todos os dados estão guardados em tabelas, onde cada tabela pode ser armazenada como um arquivo separado.</w:t>
      </w:r>
    </w:p>
    <w:p w:rsidR="0068741D" w:rsidRDefault="0068741D" w:rsidP="0068741D">
      <w:pPr>
        <w:pStyle w:val="NormalWeb"/>
        <w:shd w:val="clear" w:color="auto" w:fill="FFFFFF"/>
        <w:spacing w:before="0" w:beforeAutospacing="0" w:after="300" w:afterAutospacing="0"/>
        <w:rPr>
          <w:rFonts w:ascii="Helvetica" w:hAnsi="Helvetica"/>
          <w:color w:val="343A40"/>
          <w:sz w:val="21"/>
          <w:szCs w:val="21"/>
        </w:rPr>
      </w:pPr>
      <w:proofErr w:type="gramStart"/>
      <w:r>
        <w:rPr>
          <w:rFonts w:ascii="Helvetica" w:hAnsi="Helvetica"/>
          <w:color w:val="343A40"/>
          <w:sz w:val="21"/>
          <w:szCs w:val="21"/>
        </w:rPr>
        <w:t>O </w:t>
      </w:r>
      <w:r>
        <w:rPr>
          <w:rStyle w:val="Forte"/>
          <w:rFonts w:ascii="Helvetica" w:hAnsi="Helvetica"/>
          <w:color w:val="0000FF"/>
          <w:sz w:val="21"/>
          <w:szCs w:val="21"/>
        </w:rPr>
        <w:t>Modelo orientada</w:t>
      </w:r>
      <w:proofErr w:type="gramEnd"/>
      <w:r>
        <w:rPr>
          <w:rStyle w:val="Forte"/>
          <w:rFonts w:ascii="Helvetica" w:hAnsi="Helvetica"/>
          <w:color w:val="0000FF"/>
          <w:sz w:val="21"/>
          <w:szCs w:val="21"/>
        </w:rPr>
        <w:t xml:space="preserve"> a objetos</w:t>
      </w:r>
      <w:r>
        <w:rPr>
          <w:rFonts w:ascii="Helvetica" w:hAnsi="Helvetica"/>
          <w:color w:val="343A40"/>
          <w:sz w:val="21"/>
          <w:szCs w:val="21"/>
        </w:rPr>
        <w:t> define um banco de dados em termos de objetos, suas propriedades e operações. Os objetos com a mesma estrutura e comportamento pertencem a uma classe, e as classes são organizadas em hierarquias. As operações de cada classe são especificadas com procedimentos predefinidos, chamados métodos. Nesse modelo </w:t>
      </w:r>
      <w:r>
        <w:rPr>
          <w:rStyle w:val="Forte"/>
          <w:rFonts w:ascii="Helvetica" w:hAnsi="Helvetica"/>
          <w:color w:val="343A40"/>
          <w:sz w:val="21"/>
          <w:szCs w:val="21"/>
        </w:rPr>
        <w:t>um objeto de dados mantém internamente dados e um conjunto de operações que agem sobre os dados.</w:t>
      </w:r>
      <w:r>
        <w:rPr>
          <w:rFonts w:ascii="Helvetica" w:hAnsi="Helvetica"/>
          <w:color w:val="343A40"/>
          <w:sz w:val="21"/>
          <w:szCs w:val="21"/>
        </w:rPr>
        <w:t> </w:t>
      </w:r>
    </w:p>
    <w:p w:rsidR="009B6A19" w:rsidRDefault="009B6A19" w:rsidP="0068741D">
      <w:pPr>
        <w:pStyle w:val="NormalWeb"/>
        <w:shd w:val="clear" w:color="auto" w:fill="FFFFFF"/>
        <w:spacing w:before="0" w:beforeAutospacing="0" w:after="300" w:afterAutospacing="0"/>
        <w:rPr>
          <w:rFonts w:ascii="Helvetica" w:hAnsi="Helvetica"/>
          <w:color w:val="343A40"/>
          <w:sz w:val="21"/>
          <w:szCs w:val="21"/>
          <w:shd w:val="clear" w:color="auto" w:fill="FFFFFF"/>
        </w:rPr>
      </w:pPr>
      <w:r w:rsidRPr="009B6A19">
        <w:rPr>
          <w:rFonts w:ascii="Helvetica" w:hAnsi="Helvetica"/>
          <w:b/>
          <w:color w:val="343A40"/>
          <w:sz w:val="21"/>
          <w:szCs w:val="21"/>
          <w:u w:val="single"/>
          <w:shd w:val="clear" w:color="auto" w:fill="FFFFFF"/>
        </w:rPr>
        <w:t>DADOS </w:t>
      </w:r>
      <w:r w:rsidRPr="009B6A19">
        <w:rPr>
          <w:rStyle w:val="Forte"/>
          <w:rFonts w:ascii="Helvetica" w:hAnsi="Helvetica"/>
          <w:color w:val="343A40"/>
          <w:sz w:val="21"/>
          <w:szCs w:val="21"/>
          <w:u w:val="single"/>
          <w:shd w:val="clear" w:color="auto" w:fill="FFFFFF"/>
        </w:rPr>
        <w:t>ESTRUTURADOS</w:t>
      </w:r>
      <w:r>
        <w:rPr>
          <w:rStyle w:val="Forte"/>
          <w:rFonts w:ascii="Helvetica" w:hAnsi="Helvetica"/>
          <w:color w:val="343A40"/>
          <w:sz w:val="21"/>
          <w:szCs w:val="21"/>
          <w:shd w:val="clear" w:color="auto" w:fill="FFFFFF"/>
        </w:rPr>
        <w:t> </w:t>
      </w:r>
      <w:r>
        <w:rPr>
          <w:rFonts w:ascii="Helvetica" w:hAnsi="Helvetica"/>
          <w:color w:val="343A40"/>
          <w:sz w:val="21"/>
          <w:szCs w:val="21"/>
          <w:shd w:val="clear" w:color="auto" w:fill="FFFFFF"/>
        </w:rPr>
        <w:t>= dados mantidos em um SGBD. Mantém a mesma estrutura de representação, independente de dados. Fracamente evolutiva (modifica-se com pouca frequência), Prescritiva (esquemas fechados e restrições de integridade</w:t>
      </w:r>
      <w:proofErr w:type="gramStart"/>
      <w:r>
        <w:rPr>
          <w:rFonts w:ascii="Helvetica" w:hAnsi="Helvetica"/>
          <w:color w:val="343A40"/>
          <w:sz w:val="21"/>
          <w:szCs w:val="21"/>
          <w:shd w:val="clear" w:color="auto" w:fill="FFFFFF"/>
        </w:rPr>
        <w:t>)</w:t>
      </w:r>
      <w:proofErr w:type="gramEnd"/>
      <w:r>
        <w:rPr>
          <w:rFonts w:ascii="Helvetica" w:hAnsi="Helvetica"/>
          <w:color w:val="343A40"/>
          <w:sz w:val="21"/>
          <w:szCs w:val="21"/>
        </w:rPr>
        <w:br/>
      </w:r>
      <w:r>
        <w:rPr>
          <w:rFonts w:ascii="Helvetica" w:hAnsi="Helvetica"/>
          <w:color w:val="343A40"/>
          <w:sz w:val="21"/>
          <w:szCs w:val="21"/>
        </w:rPr>
        <w:br/>
      </w:r>
      <w:r w:rsidRPr="009B6A19">
        <w:rPr>
          <w:rFonts w:ascii="Helvetica" w:hAnsi="Helvetica"/>
          <w:b/>
          <w:color w:val="343A40"/>
          <w:sz w:val="21"/>
          <w:szCs w:val="21"/>
          <w:u w:val="single"/>
          <w:shd w:val="clear" w:color="auto" w:fill="FFFFFF"/>
        </w:rPr>
        <w:t>DADOS</w:t>
      </w:r>
      <w:r w:rsidRPr="009B6A19">
        <w:rPr>
          <w:rFonts w:ascii="Helvetica" w:hAnsi="Helvetica"/>
          <w:color w:val="343A40"/>
          <w:sz w:val="21"/>
          <w:szCs w:val="21"/>
          <w:u w:val="single"/>
          <w:shd w:val="clear" w:color="auto" w:fill="FFFFFF"/>
        </w:rPr>
        <w:t> </w:t>
      </w:r>
      <w:r w:rsidRPr="009B6A19">
        <w:rPr>
          <w:rStyle w:val="Forte"/>
          <w:rFonts w:ascii="Helvetica" w:hAnsi="Helvetica"/>
          <w:color w:val="343A40"/>
          <w:sz w:val="21"/>
          <w:szCs w:val="21"/>
          <w:u w:val="single"/>
          <w:shd w:val="clear" w:color="auto" w:fill="FFFFFF"/>
        </w:rPr>
        <w:t>SEMIESTRUTURADOS</w:t>
      </w:r>
      <w:r>
        <w:rPr>
          <w:rFonts w:ascii="Helvetica" w:hAnsi="Helvetica"/>
          <w:color w:val="343A40"/>
          <w:sz w:val="21"/>
          <w:szCs w:val="21"/>
          <w:shd w:val="clear" w:color="auto" w:fill="FFFFFF"/>
        </w:rPr>
        <w:t xml:space="preserve"> = não estão de acordo com a estrutura formal dos modelos de banco de dados relacionais. Apresentam uma estrutura heterogênea. Não são estritamente </w:t>
      </w:r>
      <w:proofErr w:type="spellStart"/>
      <w:r>
        <w:rPr>
          <w:rFonts w:ascii="Helvetica" w:hAnsi="Helvetica"/>
          <w:color w:val="343A40"/>
          <w:sz w:val="21"/>
          <w:szCs w:val="21"/>
          <w:shd w:val="clear" w:color="auto" w:fill="FFFFFF"/>
        </w:rPr>
        <w:t>tipados</w:t>
      </w:r>
      <w:proofErr w:type="spellEnd"/>
      <w:r>
        <w:rPr>
          <w:rFonts w:ascii="Helvetica" w:hAnsi="Helvetica"/>
          <w:color w:val="343A40"/>
          <w:sz w:val="21"/>
          <w:szCs w:val="21"/>
          <w:shd w:val="clear" w:color="auto" w:fill="FFFFFF"/>
        </w:rPr>
        <w:t xml:space="preserve">. </w:t>
      </w:r>
      <w:proofErr w:type="spellStart"/>
      <w:r>
        <w:rPr>
          <w:rFonts w:ascii="Helvetica" w:hAnsi="Helvetica"/>
          <w:color w:val="343A40"/>
          <w:sz w:val="21"/>
          <w:szCs w:val="21"/>
          <w:shd w:val="clear" w:color="auto" w:fill="FFFFFF"/>
        </w:rPr>
        <w:t>Ex</w:t>
      </w:r>
      <w:proofErr w:type="spellEnd"/>
      <w:r>
        <w:rPr>
          <w:rFonts w:ascii="Helvetica" w:hAnsi="Helvetica"/>
          <w:color w:val="343A40"/>
          <w:sz w:val="21"/>
          <w:szCs w:val="21"/>
          <w:shd w:val="clear" w:color="auto" w:fill="FFFFFF"/>
        </w:rPr>
        <w:t>: XML, RDF, OWL</w:t>
      </w:r>
      <w:r>
        <w:rPr>
          <w:rFonts w:ascii="Helvetica" w:hAnsi="Helvetica"/>
          <w:color w:val="343A40"/>
          <w:sz w:val="21"/>
          <w:szCs w:val="21"/>
        </w:rPr>
        <w:br/>
      </w:r>
      <w:r>
        <w:rPr>
          <w:rFonts w:ascii="Helvetica" w:hAnsi="Helvetica"/>
          <w:color w:val="343A40"/>
          <w:sz w:val="21"/>
          <w:szCs w:val="21"/>
        </w:rPr>
        <w:br/>
      </w:r>
      <w:r w:rsidRPr="009B6A19">
        <w:rPr>
          <w:rFonts w:ascii="Helvetica" w:hAnsi="Helvetica"/>
          <w:b/>
          <w:color w:val="343A40"/>
          <w:sz w:val="21"/>
          <w:szCs w:val="21"/>
          <w:u w:val="single"/>
          <w:shd w:val="clear" w:color="auto" w:fill="FFFFFF"/>
        </w:rPr>
        <w:t>DADOS</w:t>
      </w:r>
      <w:r w:rsidRPr="009B6A19">
        <w:rPr>
          <w:rStyle w:val="Forte"/>
          <w:rFonts w:ascii="Helvetica" w:hAnsi="Helvetica"/>
          <w:color w:val="343A40"/>
          <w:sz w:val="21"/>
          <w:szCs w:val="21"/>
          <w:u w:val="single"/>
          <w:shd w:val="clear" w:color="auto" w:fill="FFFFFF"/>
        </w:rPr>
        <w:t> NÃO ESTRUTURADOS</w:t>
      </w:r>
      <w:r>
        <w:rPr>
          <w:rFonts w:ascii="Helvetica" w:hAnsi="Helvetica"/>
          <w:color w:val="343A40"/>
          <w:sz w:val="21"/>
          <w:szCs w:val="21"/>
          <w:shd w:val="clear" w:color="auto" w:fill="FFFFFF"/>
        </w:rPr>
        <w:t xml:space="preserve"> = dados que NÃO possuem uma estrutura definida, caracterizados por textos, imagens, vídeos. Os dados não estruturados são o fundamento da Big Data. </w:t>
      </w:r>
      <w:proofErr w:type="spellStart"/>
      <w:r>
        <w:rPr>
          <w:rFonts w:ascii="Helvetica" w:hAnsi="Helvetica"/>
          <w:color w:val="343A40"/>
          <w:sz w:val="21"/>
          <w:szCs w:val="21"/>
          <w:shd w:val="clear" w:color="auto" w:fill="FFFFFF"/>
        </w:rPr>
        <w:t>Ex</w:t>
      </w:r>
      <w:proofErr w:type="spellEnd"/>
      <w:r>
        <w:rPr>
          <w:rFonts w:ascii="Helvetica" w:hAnsi="Helvetica"/>
          <w:color w:val="343A40"/>
          <w:sz w:val="21"/>
          <w:szCs w:val="21"/>
          <w:shd w:val="clear" w:color="auto" w:fill="FFFFFF"/>
        </w:rPr>
        <w:t xml:space="preserve">: arquivos de vídeo, </w:t>
      </w:r>
      <w:proofErr w:type="spellStart"/>
      <w:r>
        <w:rPr>
          <w:rFonts w:ascii="Helvetica" w:hAnsi="Helvetica"/>
          <w:color w:val="343A40"/>
          <w:sz w:val="21"/>
          <w:szCs w:val="21"/>
          <w:shd w:val="clear" w:color="auto" w:fill="FFFFFF"/>
        </w:rPr>
        <w:t>audio</w:t>
      </w:r>
      <w:proofErr w:type="spellEnd"/>
      <w:r>
        <w:rPr>
          <w:rFonts w:ascii="Helvetica" w:hAnsi="Helvetica"/>
          <w:color w:val="343A40"/>
          <w:sz w:val="21"/>
          <w:szCs w:val="21"/>
          <w:shd w:val="clear" w:color="auto" w:fill="FFFFFF"/>
        </w:rPr>
        <w:t>, imagens, e-mails</w:t>
      </w:r>
      <w:r w:rsidR="008D7764">
        <w:rPr>
          <w:rFonts w:ascii="Helvetica" w:hAnsi="Helvetica"/>
          <w:color w:val="343A40"/>
          <w:sz w:val="21"/>
          <w:szCs w:val="21"/>
          <w:shd w:val="clear" w:color="auto" w:fill="FFFFFF"/>
        </w:rPr>
        <w:t>.</w:t>
      </w:r>
    </w:p>
    <w:p w:rsidR="008D7764" w:rsidRDefault="008D7764" w:rsidP="0068741D">
      <w:pPr>
        <w:pStyle w:val="NormalWeb"/>
        <w:shd w:val="clear" w:color="auto" w:fill="FFFFFF"/>
        <w:spacing w:before="0" w:beforeAutospacing="0" w:after="300" w:afterAutospacing="0"/>
        <w:rPr>
          <w:rFonts w:ascii="Helvetica" w:hAnsi="Helvetica"/>
          <w:color w:val="343A40"/>
          <w:sz w:val="21"/>
          <w:szCs w:val="21"/>
        </w:rPr>
      </w:pPr>
      <w:r>
        <w:rPr>
          <w:rFonts w:ascii="Helvetica" w:hAnsi="Helvetica"/>
          <w:color w:val="343A40"/>
          <w:sz w:val="21"/>
          <w:szCs w:val="21"/>
          <w:shd w:val="clear" w:color="auto" w:fill="FFFFFF"/>
        </w:rPr>
        <w:t xml:space="preserve">A propriedade de </w:t>
      </w:r>
      <w:r w:rsidRPr="008D7764">
        <w:rPr>
          <w:rFonts w:ascii="Helvetica" w:hAnsi="Helvetica"/>
          <w:b/>
          <w:color w:val="343A40"/>
          <w:sz w:val="21"/>
          <w:szCs w:val="21"/>
          <w:shd w:val="clear" w:color="auto" w:fill="FFFFFF"/>
        </w:rPr>
        <w:t>FECHAMENTO</w:t>
      </w:r>
      <w:r>
        <w:rPr>
          <w:rFonts w:ascii="Helvetica" w:hAnsi="Helvetica"/>
          <w:color w:val="343A40"/>
          <w:sz w:val="21"/>
          <w:szCs w:val="21"/>
          <w:shd w:val="clear" w:color="auto" w:fill="FFFFFF"/>
        </w:rPr>
        <w:t xml:space="preserve"> dos sistemas relacionais significa que a </w:t>
      </w:r>
      <w:r w:rsidRPr="008D7764">
        <w:rPr>
          <w:rFonts w:ascii="Helvetica" w:hAnsi="Helvetica"/>
          <w:b/>
          <w:color w:val="343A40"/>
          <w:sz w:val="21"/>
          <w:szCs w:val="21"/>
          <w:shd w:val="clear" w:color="auto" w:fill="FFFFFF"/>
        </w:rPr>
        <w:t>saída</w:t>
      </w:r>
      <w:r>
        <w:rPr>
          <w:rFonts w:ascii="Helvetica" w:hAnsi="Helvetica"/>
          <w:color w:val="343A40"/>
          <w:sz w:val="21"/>
          <w:szCs w:val="21"/>
          <w:shd w:val="clear" w:color="auto" w:fill="FFFFFF"/>
        </w:rPr>
        <w:t xml:space="preserve"> de toda operações é do mesmo tipo  de objeto que a </w:t>
      </w:r>
      <w:r w:rsidRPr="008D7764">
        <w:rPr>
          <w:rFonts w:ascii="Helvetica" w:hAnsi="Helvetica"/>
          <w:b/>
          <w:color w:val="343A40"/>
          <w:sz w:val="21"/>
          <w:szCs w:val="21"/>
          <w:shd w:val="clear" w:color="auto" w:fill="FFFFFF"/>
        </w:rPr>
        <w:t>entrada</w:t>
      </w:r>
      <w:r>
        <w:rPr>
          <w:rFonts w:ascii="Helvetica" w:hAnsi="Helvetica"/>
          <w:color w:val="343A40"/>
          <w:sz w:val="21"/>
          <w:szCs w:val="21"/>
          <w:shd w:val="clear" w:color="auto" w:fill="FFFFFF"/>
        </w:rPr>
        <w:t xml:space="preserve"> (SÃO TODAS RELAÇÕES), o que significa que podemos escrever expressões relacionais </w:t>
      </w:r>
      <w:r w:rsidRPr="008D7764">
        <w:rPr>
          <w:rFonts w:ascii="Helvetica" w:hAnsi="Helvetica"/>
          <w:b/>
          <w:color w:val="343A40"/>
          <w:sz w:val="21"/>
          <w:szCs w:val="21"/>
          <w:shd w:val="clear" w:color="auto" w:fill="FFFFFF"/>
        </w:rPr>
        <w:t>aninhadas</w:t>
      </w:r>
      <w:r>
        <w:rPr>
          <w:rFonts w:ascii="Helvetica" w:hAnsi="Helvetica"/>
          <w:color w:val="343A40"/>
          <w:sz w:val="21"/>
          <w:szCs w:val="21"/>
          <w:shd w:val="clear" w:color="auto" w:fill="FFFFFF"/>
        </w:rPr>
        <w:t>. </w:t>
      </w:r>
    </w:p>
    <w:p w:rsidR="002A22E2" w:rsidRDefault="008D7764" w:rsidP="00D136AB">
      <w:pPr>
        <w:pStyle w:val="NormalWeb"/>
        <w:shd w:val="clear" w:color="auto" w:fill="FFFFFF"/>
        <w:spacing w:before="0" w:beforeAutospacing="0" w:after="300" w:afterAutospacing="0"/>
        <w:rPr>
          <w:rFonts w:ascii="Helvetica" w:hAnsi="Helvetica"/>
          <w:color w:val="343A40"/>
          <w:sz w:val="21"/>
          <w:szCs w:val="21"/>
          <w:shd w:val="clear" w:color="auto" w:fill="FFFFFF"/>
        </w:rPr>
      </w:pPr>
      <w:r w:rsidRPr="00D136AB">
        <w:rPr>
          <w:rFonts w:ascii="Helvetica" w:hAnsi="Helvetica"/>
          <w:b/>
          <w:color w:val="343A40"/>
          <w:sz w:val="21"/>
          <w:szCs w:val="21"/>
        </w:rPr>
        <w:t>Asser</w:t>
      </w:r>
      <w:r w:rsidR="00D136AB" w:rsidRPr="00D136AB">
        <w:rPr>
          <w:rFonts w:ascii="Helvetica" w:hAnsi="Helvetica"/>
          <w:b/>
          <w:color w:val="343A40"/>
          <w:sz w:val="21"/>
          <w:szCs w:val="21"/>
        </w:rPr>
        <w:t>t</w:t>
      </w:r>
      <w:r w:rsidRPr="00D136AB">
        <w:rPr>
          <w:rFonts w:ascii="Helvetica" w:hAnsi="Helvetica"/>
          <w:b/>
          <w:color w:val="343A40"/>
          <w:sz w:val="21"/>
          <w:szCs w:val="21"/>
        </w:rPr>
        <w:t>iva</w:t>
      </w:r>
      <w:r>
        <w:rPr>
          <w:rFonts w:ascii="Helvetica" w:hAnsi="Helvetica"/>
          <w:color w:val="343A40"/>
          <w:sz w:val="21"/>
          <w:szCs w:val="21"/>
        </w:rPr>
        <w:t xml:space="preserve">: </w:t>
      </w:r>
      <w:r>
        <w:rPr>
          <w:rFonts w:ascii="Helvetica" w:hAnsi="Helvetica"/>
          <w:color w:val="343A40"/>
          <w:sz w:val="21"/>
          <w:szCs w:val="21"/>
          <w:shd w:val="clear" w:color="auto" w:fill="FFFFFF"/>
        </w:rPr>
        <w:t xml:space="preserve">Em um diagrama MER, a entidade representa uma coisa </w:t>
      </w:r>
      <w:r w:rsidRPr="00D136AB">
        <w:rPr>
          <w:rFonts w:ascii="Helvetica" w:hAnsi="Helvetica"/>
          <w:b/>
          <w:color w:val="343A40"/>
          <w:sz w:val="21"/>
          <w:szCs w:val="21"/>
          <w:shd w:val="clear" w:color="auto" w:fill="FFFFFF"/>
        </w:rPr>
        <w:t>concreta</w:t>
      </w:r>
      <w:r>
        <w:rPr>
          <w:rFonts w:ascii="Helvetica" w:hAnsi="Helvetica"/>
          <w:color w:val="343A40"/>
          <w:sz w:val="21"/>
          <w:szCs w:val="21"/>
          <w:shd w:val="clear" w:color="auto" w:fill="FFFFFF"/>
        </w:rPr>
        <w:t xml:space="preserve"> do mundo real, enquanto as coisas abstratas são representadas pelo relacionamento entre as entidades.</w:t>
      </w:r>
      <w:r w:rsidR="00D136AB">
        <w:rPr>
          <w:rFonts w:ascii="Helvetica" w:hAnsi="Helvetica"/>
          <w:color w:val="343A40"/>
          <w:sz w:val="21"/>
          <w:szCs w:val="21"/>
          <w:shd w:val="clear" w:color="auto" w:fill="FFFFFF"/>
        </w:rPr>
        <w:t xml:space="preserve"> Errado, pois entidades podem ser </w:t>
      </w:r>
      <w:r w:rsidR="00D136AB" w:rsidRPr="00D136AB">
        <w:rPr>
          <w:rFonts w:ascii="Helvetica" w:hAnsi="Helvetica"/>
          <w:color w:val="343A40"/>
          <w:sz w:val="21"/>
          <w:szCs w:val="21"/>
          <w:u w:val="single"/>
          <w:shd w:val="clear" w:color="auto" w:fill="FFFFFF"/>
        </w:rPr>
        <w:t>concretas ou abstratas.</w:t>
      </w:r>
      <w:r w:rsidR="00D136AB">
        <w:rPr>
          <w:rFonts w:ascii="Helvetica" w:hAnsi="Helvetica"/>
          <w:color w:val="343A40"/>
          <w:sz w:val="21"/>
          <w:szCs w:val="21"/>
          <w:shd w:val="clear" w:color="auto" w:fill="FFFFFF"/>
        </w:rPr>
        <w:t xml:space="preserve"> </w:t>
      </w:r>
    </w:p>
    <w:p w:rsidR="00D136AB" w:rsidRDefault="00D136AB" w:rsidP="00D136AB">
      <w:pPr>
        <w:pStyle w:val="NormalWeb"/>
        <w:shd w:val="clear" w:color="auto" w:fill="FFFFFF"/>
        <w:spacing w:before="0" w:beforeAutospacing="0" w:after="300" w:afterAutospacing="0"/>
        <w:rPr>
          <w:rFonts w:ascii="Helvetica" w:hAnsi="Helvetica"/>
          <w:color w:val="343A40"/>
          <w:sz w:val="21"/>
          <w:szCs w:val="21"/>
          <w:shd w:val="clear" w:color="auto" w:fill="FFFFFF"/>
        </w:rPr>
      </w:pPr>
      <w:r w:rsidRPr="00D136AB">
        <w:rPr>
          <w:rFonts w:ascii="Helvetica" w:hAnsi="Helvetica"/>
          <w:b/>
          <w:color w:val="343A40"/>
          <w:sz w:val="21"/>
          <w:szCs w:val="21"/>
          <w:shd w:val="clear" w:color="auto" w:fill="FFFFFF"/>
        </w:rPr>
        <w:t>Assertiva</w:t>
      </w:r>
      <w:r>
        <w:rPr>
          <w:rFonts w:ascii="Helvetica" w:hAnsi="Helvetica"/>
          <w:color w:val="343A40"/>
          <w:sz w:val="21"/>
          <w:szCs w:val="21"/>
          <w:shd w:val="clear" w:color="auto" w:fill="FFFFFF"/>
        </w:rPr>
        <w:t xml:space="preserve">: Relacionamentos do tipo um-para-um podem ser representados em até três tabelas, de acordo com a </w:t>
      </w:r>
      <w:r w:rsidRPr="00D136AB">
        <w:rPr>
          <w:rFonts w:ascii="Helvetica" w:hAnsi="Helvetica"/>
          <w:b/>
          <w:color w:val="343A40"/>
          <w:sz w:val="21"/>
          <w:szCs w:val="21"/>
          <w:shd w:val="clear" w:color="auto" w:fill="FFFFFF"/>
        </w:rPr>
        <w:t>obrigatoriedade</w:t>
      </w:r>
      <w:r>
        <w:rPr>
          <w:rFonts w:ascii="Helvetica" w:hAnsi="Helvetica"/>
          <w:color w:val="343A40"/>
          <w:sz w:val="21"/>
          <w:szCs w:val="21"/>
          <w:shd w:val="clear" w:color="auto" w:fill="FFFFFF"/>
        </w:rPr>
        <w:t xml:space="preserve"> do relacionamento. Correto, pois:</w:t>
      </w:r>
    </w:p>
    <w:p w:rsidR="00D136AB" w:rsidRPr="00D136AB" w:rsidRDefault="00D136AB" w:rsidP="00D136AB">
      <w:pPr>
        <w:shd w:val="clear" w:color="auto" w:fill="FFFFFF"/>
        <w:spacing w:after="300" w:line="240" w:lineRule="auto"/>
        <w:rPr>
          <w:rFonts w:ascii="Helvetica" w:eastAsia="Times New Roman" w:hAnsi="Helvetica" w:cs="Times New Roman"/>
          <w:color w:val="343A40"/>
          <w:sz w:val="21"/>
          <w:szCs w:val="21"/>
          <w:lang w:eastAsia="pt-BR"/>
        </w:rPr>
      </w:pPr>
      <w:r w:rsidRPr="00D136AB">
        <w:rPr>
          <w:rFonts w:ascii="Helvetica" w:eastAsia="Times New Roman" w:hAnsi="Helvetica" w:cs="Times New Roman"/>
          <w:color w:val="343A40"/>
          <w:sz w:val="21"/>
          <w:szCs w:val="21"/>
          <w:lang w:eastAsia="pt-BR"/>
        </w:rPr>
        <w:lastRenderedPageBreak/>
        <w:t>Neste tipo de relacionamento, </w:t>
      </w:r>
      <w:r w:rsidRPr="00D136AB">
        <w:rPr>
          <w:rFonts w:ascii="Helvetica" w:eastAsia="Times New Roman" w:hAnsi="Helvetica" w:cs="Times New Roman"/>
          <w:color w:val="0000FF"/>
          <w:sz w:val="21"/>
          <w:szCs w:val="21"/>
          <w:lang w:eastAsia="pt-BR"/>
        </w:rPr>
        <w:t>cada elemento de uma tabela se relaciona a um único elemento de outra tabela.</w:t>
      </w:r>
      <w:r w:rsidRPr="00D136AB">
        <w:rPr>
          <w:rFonts w:ascii="Helvetica" w:eastAsia="Times New Roman" w:hAnsi="Helvetica" w:cs="Times New Roman"/>
          <w:color w:val="343A40"/>
          <w:sz w:val="21"/>
          <w:szCs w:val="21"/>
          <w:lang w:eastAsia="pt-BR"/>
        </w:rPr>
        <w:t> Uma das tabelas possui uma chave estrangeira que se liga logicamente a chave primária da outra tabela.</w:t>
      </w:r>
      <w:r w:rsidRPr="00D136AB">
        <w:rPr>
          <w:rFonts w:ascii="Helvetica" w:eastAsia="Times New Roman" w:hAnsi="Helvetica" w:cs="Times New Roman"/>
          <w:color w:val="0000FF"/>
          <w:sz w:val="21"/>
          <w:szCs w:val="21"/>
          <w:lang w:eastAsia="pt-BR"/>
        </w:rPr>
        <w:t> Porém existem duas outras abordagens para condições especiais.</w:t>
      </w:r>
    </w:p>
    <w:p w:rsidR="00D136AB" w:rsidRPr="00D136AB" w:rsidRDefault="00D136AB" w:rsidP="00D136AB">
      <w:pPr>
        <w:shd w:val="clear" w:color="auto" w:fill="FFFFFF"/>
        <w:spacing w:after="300" w:line="240" w:lineRule="auto"/>
        <w:rPr>
          <w:rFonts w:ascii="Helvetica" w:eastAsia="Times New Roman" w:hAnsi="Helvetica" w:cs="Times New Roman"/>
          <w:color w:val="343A40"/>
          <w:sz w:val="21"/>
          <w:szCs w:val="21"/>
          <w:lang w:eastAsia="pt-BR"/>
        </w:rPr>
      </w:pPr>
      <w:r w:rsidRPr="00D136AB">
        <w:rPr>
          <w:rFonts w:ascii="Helvetica" w:eastAsia="Times New Roman" w:hAnsi="Helvetica" w:cs="Times New Roman"/>
          <w:color w:val="343A40"/>
          <w:sz w:val="21"/>
          <w:szCs w:val="21"/>
          <w:lang w:eastAsia="pt-BR"/>
        </w:rPr>
        <w:t>▪ </w:t>
      </w:r>
      <w:r w:rsidRPr="00D136AB">
        <w:rPr>
          <w:rFonts w:ascii="Helvetica" w:eastAsia="Times New Roman" w:hAnsi="Helvetica" w:cs="Times New Roman"/>
          <w:color w:val="0000FF"/>
          <w:sz w:val="21"/>
          <w:szCs w:val="21"/>
          <w:lang w:eastAsia="pt-BR"/>
        </w:rPr>
        <w:t>Técnica da chave estrangeira</w:t>
      </w:r>
      <w:r w:rsidRPr="00D136AB">
        <w:rPr>
          <w:rFonts w:ascii="Helvetica" w:eastAsia="Times New Roman" w:hAnsi="Helvetica" w:cs="Times New Roman"/>
          <w:color w:val="343A40"/>
          <w:sz w:val="21"/>
          <w:szCs w:val="21"/>
          <w:lang w:eastAsia="pt-BR"/>
        </w:rPr>
        <w:t>: uma das duas tabelas possui a chave estrangeira. As duas tabelas podem ter inclusive chaves estrangeiras redundantes (duas tabelas).</w:t>
      </w:r>
    </w:p>
    <w:p w:rsidR="00D136AB" w:rsidRPr="00D136AB" w:rsidRDefault="00D136AB" w:rsidP="00D136AB">
      <w:pPr>
        <w:shd w:val="clear" w:color="auto" w:fill="FFFFFF"/>
        <w:spacing w:after="300" w:line="240" w:lineRule="auto"/>
        <w:rPr>
          <w:rFonts w:ascii="Helvetica" w:eastAsia="Times New Roman" w:hAnsi="Helvetica" w:cs="Times New Roman"/>
          <w:color w:val="343A40"/>
          <w:sz w:val="21"/>
          <w:szCs w:val="21"/>
          <w:lang w:eastAsia="pt-BR"/>
        </w:rPr>
      </w:pPr>
      <w:r w:rsidRPr="00D136AB">
        <w:rPr>
          <w:rFonts w:ascii="Helvetica" w:eastAsia="Times New Roman" w:hAnsi="Helvetica" w:cs="Times New Roman"/>
          <w:color w:val="343A40"/>
          <w:sz w:val="21"/>
          <w:szCs w:val="21"/>
          <w:lang w:eastAsia="pt-BR"/>
        </w:rPr>
        <w:t>▪ </w:t>
      </w:r>
      <w:r w:rsidRPr="00D136AB">
        <w:rPr>
          <w:rFonts w:ascii="Helvetica" w:eastAsia="Times New Roman" w:hAnsi="Helvetica" w:cs="Times New Roman"/>
          <w:color w:val="0000FF"/>
          <w:sz w:val="21"/>
          <w:szCs w:val="21"/>
          <w:lang w:eastAsia="pt-BR"/>
        </w:rPr>
        <w:t>Técnica de relação mesclada</w:t>
      </w:r>
      <w:r w:rsidRPr="00D136AB">
        <w:rPr>
          <w:rFonts w:ascii="Helvetica" w:eastAsia="Times New Roman" w:hAnsi="Helvetica" w:cs="Times New Roman"/>
          <w:color w:val="343A40"/>
          <w:sz w:val="21"/>
          <w:szCs w:val="21"/>
          <w:lang w:eastAsia="pt-BR"/>
        </w:rPr>
        <w:t xml:space="preserve">: </w:t>
      </w:r>
      <w:proofErr w:type="gramStart"/>
      <w:r w:rsidRPr="00D136AB">
        <w:rPr>
          <w:rFonts w:ascii="Helvetica" w:eastAsia="Times New Roman" w:hAnsi="Helvetica" w:cs="Times New Roman"/>
          <w:color w:val="343A40"/>
          <w:sz w:val="21"/>
          <w:szCs w:val="21"/>
          <w:lang w:eastAsia="pt-BR"/>
        </w:rPr>
        <w:t>mescla-se</w:t>
      </w:r>
      <w:proofErr w:type="gramEnd"/>
      <w:r w:rsidRPr="00D136AB">
        <w:rPr>
          <w:rFonts w:ascii="Helvetica" w:eastAsia="Times New Roman" w:hAnsi="Helvetica" w:cs="Times New Roman"/>
          <w:color w:val="343A40"/>
          <w:sz w:val="21"/>
          <w:szCs w:val="21"/>
          <w:lang w:eastAsia="pt-BR"/>
        </w:rPr>
        <w:t xml:space="preserve"> as duas entidades em uma única relação (uma única tabela).</w:t>
      </w:r>
    </w:p>
    <w:p w:rsidR="00D136AB" w:rsidRDefault="00D136AB" w:rsidP="00D136AB">
      <w:pPr>
        <w:shd w:val="clear" w:color="auto" w:fill="FFFFFF"/>
        <w:spacing w:after="300" w:line="240" w:lineRule="auto"/>
        <w:rPr>
          <w:rFonts w:ascii="Helvetica" w:eastAsia="Times New Roman" w:hAnsi="Helvetica" w:cs="Times New Roman"/>
          <w:color w:val="008000"/>
          <w:sz w:val="21"/>
          <w:szCs w:val="21"/>
          <w:u w:val="single"/>
          <w:lang w:eastAsia="pt-BR"/>
        </w:rPr>
      </w:pPr>
      <w:r w:rsidRPr="00D136AB">
        <w:rPr>
          <w:rFonts w:ascii="Helvetica" w:eastAsia="Times New Roman" w:hAnsi="Helvetica" w:cs="Times New Roman"/>
          <w:color w:val="343A40"/>
          <w:sz w:val="21"/>
          <w:szCs w:val="21"/>
          <w:u w:val="single"/>
          <w:lang w:eastAsia="pt-BR"/>
        </w:rPr>
        <w:t>▪ </w:t>
      </w:r>
      <w:r w:rsidRPr="00D136AB">
        <w:rPr>
          <w:rFonts w:ascii="Helvetica" w:eastAsia="Times New Roman" w:hAnsi="Helvetica" w:cs="Times New Roman"/>
          <w:color w:val="008000"/>
          <w:sz w:val="21"/>
          <w:szCs w:val="21"/>
          <w:u w:val="single"/>
          <w:lang w:eastAsia="pt-BR"/>
        </w:rPr>
        <w:t>Técnica de relação de referência cruzada: configura-se uma terceira tabela para realizar a referência cruzada das chaves primárias das duas tabelas sendo ligadas (três tabelas).</w:t>
      </w:r>
    </w:p>
    <w:p w:rsidR="00C443AA" w:rsidRDefault="00D136AB" w:rsidP="00D136AB">
      <w:pPr>
        <w:shd w:val="clear" w:color="auto" w:fill="FFFFFF"/>
        <w:spacing w:after="300" w:line="240" w:lineRule="auto"/>
        <w:rPr>
          <w:rFonts w:ascii="Helvetica" w:hAnsi="Helvetica"/>
          <w:color w:val="343A40"/>
          <w:sz w:val="21"/>
          <w:szCs w:val="21"/>
          <w:shd w:val="clear" w:color="auto" w:fill="FFFFFF"/>
        </w:rPr>
      </w:pPr>
      <w:r w:rsidRPr="00D136AB">
        <w:rPr>
          <w:rFonts w:ascii="Helvetica" w:eastAsia="Times New Roman" w:hAnsi="Helvetica" w:cs="Times New Roman"/>
          <w:b/>
          <w:color w:val="008000"/>
          <w:sz w:val="21"/>
          <w:szCs w:val="21"/>
          <w:u w:val="single"/>
          <w:lang w:eastAsia="pt-BR"/>
        </w:rPr>
        <w:t>Resumindo</w:t>
      </w:r>
      <w:r>
        <w:rPr>
          <w:rFonts w:ascii="Helvetica" w:eastAsia="Times New Roman" w:hAnsi="Helvetica" w:cs="Times New Roman"/>
          <w:color w:val="008000"/>
          <w:sz w:val="21"/>
          <w:szCs w:val="21"/>
          <w:u w:val="single"/>
          <w:lang w:eastAsia="pt-BR"/>
        </w:rPr>
        <w:t xml:space="preserve">: </w:t>
      </w:r>
      <w:r>
        <w:rPr>
          <w:rFonts w:ascii="Helvetica" w:hAnsi="Helvetica"/>
          <w:color w:val="343A40"/>
          <w:sz w:val="21"/>
          <w:szCs w:val="21"/>
          <w:shd w:val="clear" w:color="auto" w:fill="FFFFFF"/>
        </w:rPr>
        <w:t xml:space="preserve">Eles podem ser representados sim com </w:t>
      </w:r>
      <w:proofErr w:type="gramStart"/>
      <w:r>
        <w:rPr>
          <w:rFonts w:ascii="Helvetica" w:hAnsi="Helvetica"/>
          <w:color w:val="343A40"/>
          <w:sz w:val="21"/>
          <w:szCs w:val="21"/>
          <w:shd w:val="clear" w:color="auto" w:fill="FFFFFF"/>
        </w:rPr>
        <w:t>3</w:t>
      </w:r>
      <w:proofErr w:type="gramEnd"/>
      <w:r>
        <w:rPr>
          <w:rFonts w:ascii="Helvetica" w:hAnsi="Helvetica"/>
          <w:color w:val="343A40"/>
          <w:sz w:val="21"/>
          <w:szCs w:val="21"/>
          <w:shd w:val="clear" w:color="auto" w:fill="FFFFFF"/>
        </w:rPr>
        <w:t xml:space="preserve"> tabelas, mas isso é antiprodutivo e não recomendado. </w:t>
      </w:r>
    </w:p>
    <w:p w:rsidR="00C443AA" w:rsidRPr="00171B79" w:rsidRDefault="00C443AA" w:rsidP="00C443AA">
      <w:pPr>
        <w:spacing w:after="0" w:line="336" w:lineRule="atLeast"/>
        <w:rPr>
          <w:rFonts w:ascii="Times New Roman" w:eastAsia="Times New Roman" w:hAnsi="Times New Roman" w:cs="Times New Roman"/>
          <w:b/>
          <w:i/>
          <w:sz w:val="24"/>
          <w:szCs w:val="21"/>
          <w:u w:val="single"/>
          <w:lang w:eastAsia="pt-BR"/>
        </w:rPr>
      </w:pPr>
      <w:r w:rsidRPr="00171B79">
        <w:rPr>
          <w:rFonts w:ascii="Times New Roman" w:eastAsia="Times New Roman" w:hAnsi="Times New Roman" w:cs="Times New Roman"/>
          <w:b/>
          <w:i/>
          <w:sz w:val="24"/>
          <w:szCs w:val="21"/>
          <w:u w:val="single"/>
          <w:lang w:eastAsia="pt-BR"/>
        </w:rPr>
        <w:t xml:space="preserve">Questão que envolve o conhecimento de </w:t>
      </w:r>
      <w:r w:rsidRPr="00171B79">
        <w:rPr>
          <w:rFonts w:ascii="Times New Roman" w:eastAsia="Times New Roman" w:hAnsi="Times New Roman" w:cs="Times New Roman"/>
          <w:b/>
          <w:bCs/>
          <w:i/>
          <w:sz w:val="24"/>
          <w:szCs w:val="21"/>
          <w:u w:val="single"/>
          <w:lang w:eastAsia="pt-BR"/>
        </w:rPr>
        <w:t>grau</w:t>
      </w:r>
      <w:r w:rsidRPr="00171B79">
        <w:rPr>
          <w:rFonts w:ascii="Times New Roman" w:eastAsia="Times New Roman" w:hAnsi="Times New Roman" w:cs="Times New Roman"/>
          <w:b/>
          <w:i/>
          <w:sz w:val="24"/>
          <w:szCs w:val="21"/>
          <w:u w:val="single"/>
          <w:lang w:eastAsia="pt-BR"/>
        </w:rPr>
        <w:t xml:space="preserve"> de relacionamento:</w:t>
      </w:r>
    </w:p>
    <w:p w:rsidR="00C443AA" w:rsidRPr="00CA2282" w:rsidRDefault="00C443AA" w:rsidP="00C443AA">
      <w:pPr>
        <w:spacing w:after="0" w:line="336" w:lineRule="atLeast"/>
        <w:rPr>
          <w:rFonts w:ascii="Times New Roman" w:eastAsia="Times New Roman" w:hAnsi="Times New Roman" w:cs="Times New Roman"/>
          <w:sz w:val="24"/>
          <w:szCs w:val="21"/>
          <w:lang w:eastAsia="pt-BR"/>
        </w:rPr>
      </w:pPr>
      <w:r w:rsidRPr="00CA2282">
        <w:rPr>
          <w:rFonts w:ascii="Times New Roman" w:eastAsia="Times New Roman" w:hAnsi="Times New Roman" w:cs="Times New Roman"/>
          <w:sz w:val="24"/>
          <w:szCs w:val="21"/>
          <w:lang w:eastAsia="pt-BR"/>
        </w:rPr>
        <w:t> </w:t>
      </w:r>
    </w:p>
    <w:p w:rsidR="00C443AA" w:rsidRPr="00C443AA" w:rsidRDefault="00C443AA" w:rsidP="00C443AA">
      <w:pPr>
        <w:spacing w:after="0" w:line="336" w:lineRule="atLeast"/>
        <w:rPr>
          <w:rFonts w:ascii="Times New Roman" w:eastAsia="Times New Roman" w:hAnsi="Times New Roman" w:cs="Times New Roman"/>
          <w:sz w:val="24"/>
          <w:szCs w:val="21"/>
          <w:u w:val="single"/>
          <w:lang w:eastAsia="pt-BR"/>
        </w:rPr>
      </w:pPr>
      <w:r w:rsidRPr="00C443AA">
        <w:rPr>
          <w:rFonts w:ascii="Times New Roman" w:eastAsia="Times New Roman" w:hAnsi="Times New Roman" w:cs="Times New Roman"/>
          <w:b/>
          <w:bCs/>
          <w:sz w:val="24"/>
          <w:szCs w:val="21"/>
          <w:u w:val="single"/>
          <w:lang w:eastAsia="pt-BR"/>
        </w:rPr>
        <w:t>Unários</w:t>
      </w:r>
      <w:r w:rsidRPr="00C443AA">
        <w:rPr>
          <w:rFonts w:ascii="Times New Roman" w:eastAsia="Times New Roman" w:hAnsi="Times New Roman" w:cs="Times New Roman"/>
          <w:bCs/>
          <w:sz w:val="24"/>
          <w:szCs w:val="21"/>
          <w:u w:val="single"/>
          <w:lang w:eastAsia="pt-BR"/>
        </w:rPr>
        <w:t xml:space="preserve"> (</w:t>
      </w:r>
      <w:proofErr w:type="gramStart"/>
      <w:r w:rsidRPr="00C443AA">
        <w:rPr>
          <w:rFonts w:ascii="Times New Roman" w:eastAsia="Times New Roman" w:hAnsi="Times New Roman" w:cs="Times New Roman"/>
          <w:bCs/>
          <w:sz w:val="24"/>
          <w:szCs w:val="21"/>
          <w:u w:val="single"/>
          <w:lang w:eastAsia="pt-BR"/>
        </w:rPr>
        <w:t>auto relacionamentos</w:t>
      </w:r>
      <w:proofErr w:type="gramEnd"/>
      <w:r w:rsidRPr="00C443AA">
        <w:rPr>
          <w:rFonts w:ascii="Times New Roman" w:eastAsia="Times New Roman" w:hAnsi="Times New Roman" w:cs="Times New Roman"/>
          <w:bCs/>
          <w:sz w:val="24"/>
          <w:szCs w:val="21"/>
          <w:u w:val="single"/>
          <w:lang w:eastAsia="pt-BR"/>
        </w:rPr>
        <w:t>).</w:t>
      </w:r>
    </w:p>
    <w:p w:rsidR="00C443AA" w:rsidRPr="00C443AA" w:rsidRDefault="00C443AA" w:rsidP="00C443AA">
      <w:pPr>
        <w:pStyle w:val="PargrafodaLista"/>
        <w:numPr>
          <w:ilvl w:val="0"/>
          <w:numId w:val="4"/>
        </w:numPr>
        <w:spacing w:after="0" w:line="336" w:lineRule="atLeast"/>
        <w:rPr>
          <w:rFonts w:ascii="Times New Roman" w:eastAsia="Times New Roman" w:hAnsi="Times New Roman" w:cs="Times New Roman"/>
          <w:sz w:val="24"/>
          <w:szCs w:val="21"/>
          <w:lang w:eastAsia="pt-BR"/>
        </w:rPr>
      </w:pPr>
      <w:r w:rsidRPr="00C443AA">
        <w:rPr>
          <w:rFonts w:ascii="Times New Roman" w:eastAsia="Times New Roman" w:hAnsi="Times New Roman" w:cs="Times New Roman"/>
          <w:sz w:val="24"/>
          <w:szCs w:val="21"/>
          <w:lang w:eastAsia="pt-BR"/>
        </w:rPr>
        <w:t>- Instâncias de mesma entidade.</w:t>
      </w:r>
    </w:p>
    <w:p w:rsidR="00C443AA" w:rsidRPr="00C443AA" w:rsidRDefault="00C443AA" w:rsidP="00C443AA">
      <w:pPr>
        <w:pStyle w:val="PargrafodaLista"/>
        <w:numPr>
          <w:ilvl w:val="0"/>
          <w:numId w:val="4"/>
        </w:numPr>
        <w:spacing w:after="0" w:line="336" w:lineRule="atLeast"/>
        <w:rPr>
          <w:rFonts w:ascii="Times New Roman" w:eastAsia="Times New Roman" w:hAnsi="Times New Roman" w:cs="Times New Roman"/>
          <w:sz w:val="24"/>
          <w:szCs w:val="21"/>
          <w:lang w:eastAsia="pt-BR"/>
        </w:rPr>
      </w:pPr>
      <w:r w:rsidRPr="00C443AA">
        <w:rPr>
          <w:rFonts w:ascii="Times New Roman" w:eastAsia="Times New Roman" w:hAnsi="Times New Roman" w:cs="Times New Roman"/>
          <w:sz w:val="24"/>
          <w:szCs w:val="21"/>
          <w:lang w:eastAsia="pt-BR"/>
        </w:rPr>
        <w:t>- Participam do relacionamento com papéis diferentes.</w:t>
      </w:r>
    </w:p>
    <w:p w:rsidR="00C443AA" w:rsidRPr="00CA2282" w:rsidRDefault="00C443AA" w:rsidP="00C443AA">
      <w:pPr>
        <w:spacing w:after="0" w:line="336" w:lineRule="atLeast"/>
        <w:rPr>
          <w:rFonts w:ascii="Times New Roman" w:eastAsia="Times New Roman" w:hAnsi="Times New Roman" w:cs="Times New Roman"/>
          <w:sz w:val="24"/>
          <w:szCs w:val="21"/>
          <w:lang w:eastAsia="pt-BR"/>
        </w:rPr>
      </w:pPr>
      <w:r w:rsidRPr="00CA2282">
        <w:rPr>
          <w:rFonts w:ascii="Times New Roman" w:eastAsia="Times New Roman" w:hAnsi="Times New Roman" w:cs="Times New Roman"/>
          <w:sz w:val="24"/>
          <w:szCs w:val="21"/>
          <w:lang w:eastAsia="pt-BR"/>
        </w:rPr>
        <w:t> </w:t>
      </w:r>
    </w:p>
    <w:p w:rsidR="00C443AA" w:rsidRPr="00C443AA" w:rsidRDefault="00C443AA" w:rsidP="00C443AA">
      <w:pPr>
        <w:spacing w:after="0" w:line="336" w:lineRule="atLeast"/>
        <w:rPr>
          <w:rFonts w:ascii="Times New Roman" w:eastAsia="Times New Roman" w:hAnsi="Times New Roman" w:cs="Times New Roman"/>
          <w:b/>
          <w:sz w:val="24"/>
          <w:szCs w:val="21"/>
          <w:u w:val="single"/>
          <w:lang w:eastAsia="pt-BR"/>
        </w:rPr>
      </w:pPr>
      <w:r w:rsidRPr="00C443AA">
        <w:rPr>
          <w:rFonts w:ascii="Times New Roman" w:eastAsia="Times New Roman" w:hAnsi="Times New Roman" w:cs="Times New Roman"/>
          <w:b/>
          <w:bCs/>
          <w:sz w:val="24"/>
          <w:szCs w:val="21"/>
          <w:u w:val="single"/>
          <w:lang w:eastAsia="pt-BR"/>
        </w:rPr>
        <w:t>Binários</w:t>
      </w:r>
    </w:p>
    <w:p w:rsidR="00C443AA" w:rsidRPr="00C443AA" w:rsidRDefault="00C443AA" w:rsidP="00C443AA">
      <w:pPr>
        <w:pStyle w:val="PargrafodaLista"/>
        <w:numPr>
          <w:ilvl w:val="0"/>
          <w:numId w:val="5"/>
        </w:numPr>
        <w:spacing w:after="0" w:line="336" w:lineRule="atLeast"/>
        <w:rPr>
          <w:rFonts w:ascii="Times New Roman" w:eastAsia="Times New Roman" w:hAnsi="Times New Roman" w:cs="Times New Roman"/>
          <w:sz w:val="24"/>
          <w:szCs w:val="21"/>
          <w:lang w:eastAsia="pt-BR"/>
        </w:rPr>
      </w:pPr>
      <w:r w:rsidRPr="00C443AA">
        <w:rPr>
          <w:rFonts w:ascii="Times New Roman" w:eastAsia="Times New Roman" w:hAnsi="Times New Roman" w:cs="Times New Roman"/>
          <w:sz w:val="24"/>
          <w:szCs w:val="21"/>
          <w:lang w:eastAsia="pt-BR"/>
        </w:rPr>
        <w:t>- Duas entidades participando do relacionamento.</w:t>
      </w:r>
    </w:p>
    <w:p w:rsidR="00C443AA" w:rsidRPr="00CA2282" w:rsidRDefault="00C443AA" w:rsidP="00C443AA">
      <w:pPr>
        <w:spacing w:after="0" w:line="336" w:lineRule="atLeast"/>
        <w:ind w:firstLine="60"/>
        <w:rPr>
          <w:rFonts w:ascii="Times New Roman" w:eastAsia="Times New Roman" w:hAnsi="Times New Roman" w:cs="Times New Roman"/>
          <w:sz w:val="24"/>
          <w:szCs w:val="21"/>
          <w:lang w:eastAsia="pt-BR"/>
        </w:rPr>
      </w:pPr>
    </w:p>
    <w:p w:rsidR="00C443AA" w:rsidRPr="00C443AA" w:rsidRDefault="00C443AA" w:rsidP="00C443AA">
      <w:pPr>
        <w:spacing w:after="0" w:line="336" w:lineRule="atLeast"/>
        <w:rPr>
          <w:rFonts w:ascii="Times New Roman" w:eastAsia="Times New Roman" w:hAnsi="Times New Roman" w:cs="Times New Roman"/>
          <w:b/>
          <w:sz w:val="24"/>
          <w:szCs w:val="21"/>
          <w:u w:val="single"/>
          <w:lang w:eastAsia="pt-BR"/>
        </w:rPr>
      </w:pPr>
      <w:r w:rsidRPr="00C443AA">
        <w:rPr>
          <w:rFonts w:ascii="Times New Roman" w:eastAsia="Times New Roman" w:hAnsi="Times New Roman" w:cs="Times New Roman"/>
          <w:b/>
          <w:bCs/>
          <w:sz w:val="24"/>
          <w:szCs w:val="21"/>
          <w:u w:val="single"/>
          <w:lang w:eastAsia="pt-BR"/>
        </w:rPr>
        <w:t>Ternários</w:t>
      </w:r>
    </w:p>
    <w:p w:rsidR="00C443AA" w:rsidRPr="00C443AA" w:rsidRDefault="00C443AA" w:rsidP="00C443AA">
      <w:pPr>
        <w:pStyle w:val="PargrafodaLista"/>
        <w:numPr>
          <w:ilvl w:val="0"/>
          <w:numId w:val="5"/>
        </w:numPr>
        <w:spacing w:after="0" w:line="336" w:lineRule="atLeast"/>
        <w:rPr>
          <w:rFonts w:ascii="Times New Roman" w:eastAsia="Times New Roman" w:hAnsi="Times New Roman" w:cs="Times New Roman"/>
          <w:sz w:val="24"/>
          <w:szCs w:val="21"/>
          <w:lang w:eastAsia="pt-BR"/>
        </w:rPr>
      </w:pPr>
      <w:r w:rsidRPr="00C443AA">
        <w:rPr>
          <w:rFonts w:ascii="Times New Roman" w:eastAsia="Times New Roman" w:hAnsi="Times New Roman" w:cs="Times New Roman"/>
          <w:sz w:val="24"/>
          <w:szCs w:val="21"/>
          <w:lang w:eastAsia="pt-BR"/>
        </w:rPr>
        <w:t>- Três entidades participando do mesmo relacionamento.</w:t>
      </w:r>
    </w:p>
    <w:p w:rsidR="00C443AA" w:rsidRPr="00CA2282" w:rsidRDefault="00C443AA" w:rsidP="00C443AA">
      <w:pPr>
        <w:spacing w:after="0" w:line="336" w:lineRule="atLeast"/>
        <w:rPr>
          <w:rFonts w:ascii="Times New Roman" w:eastAsia="Times New Roman" w:hAnsi="Times New Roman" w:cs="Times New Roman"/>
          <w:sz w:val="24"/>
          <w:szCs w:val="21"/>
          <w:lang w:eastAsia="pt-BR"/>
        </w:rPr>
      </w:pPr>
    </w:p>
    <w:p w:rsidR="00C443AA" w:rsidRPr="00CA2282" w:rsidRDefault="00C443AA" w:rsidP="00C443AA">
      <w:pPr>
        <w:pStyle w:val="NormalWeb"/>
        <w:shd w:val="clear" w:color="auto" w:fill="FFFBF9"/>
        <w:spacing w:before="0" w:beforeAutospacing="0" w:after="0" w:afterAutospacing="0" w:line="336" w:lineRule="atLeast"/>
        <w:rPr>
          <w:rFonts w:cs="Tahoma"/>
          <w:szCs w:val="21"/>
        </w:rPr>
      </w:pPr>
      <w:r w:rsidRPr="00CA2282">
        <w:rPr>
          <w:rFonts w:cs="Tahoma"/>
          <w:szCs w:val="21"/>
        </w:rPr>
        <w:t>Relacionamento </w:t>
      </w:r>
      <w:r w:rsidRPr="00CA2282">
        <w:rPr>
          <w:rFonts w:cs="Tahoma"/>
          <w:szCs w:val="21"/>
          <w:u w:val="single"/>
        </w:rPr>
        <w:t>binário</w:t>
      </w:r>
      <w:r w:rsidRPr="00CA2282">
        <w:rPr>
          <w:rFonts w:cs="Tahoma"/>
          <w:szCs w:val="21"/>
        </w:rPr>
        <w:t> = </w:t>
      </w:r>
      <w:r w:rsidRPr="00CA2282">
        <w:rPr>
          <w:rFonts w:cs="Tahoma"/>
          <w:szCs w:val="21"/>
          <w:u w:val="single"/>
        </w:rPr>
        <w:t>dois</w:t>
      </w:r>
      <w:r w:rsidRPr="00CA2282">
        <w:rPr>
          <w:rFonts w:cs="Tahoma"/>
          <w:szCs w:val="21"/>
        </w:rPr>
        <w:t> conjuntos de entidades.</w:t>
      </w:r>
    </w:p>
    <w:p w:rsidR="00C443AA" w:rsidRDefault="00C443AA" w:rsidP="00C443AA">
      <w:pPr>
        <w:pStyle w:val="NormalWeb"/>
        <w:shd w:val="clear" w:color="auto" w:fill="FFFBF9"/>
        <w:spacing w:before="0" w:beforeAutospacing="0" w:after="0" w:afterAutospacing="0" w:line="336" w:lineRule="atLeast"/>
        <w:rPr>
          <w:rFonts w:cs="Tahoma"/>
          <w:szCs w:val="21"/>
        </w:rPr>
      </w:pPr>
      <w:r w:rsidRPr="00CA2282">
        <w:rPr>
          <w:rFonts w:cs="Tahoma"/>
          <w:szCs w:val="21"/>
        </w:rPr>
        <w:t>Peter Chen no texto original do modelo relacional se refere a uma entidade como um "conjunto de entidades". Nessa terminologia do Chen, uma tabela ou relação é um "conjunto de entidades".</w:t>
      </w:r>
    </w:p>
    <w:p w:rsidR="00C443AA" w:rsidRDefault="00C443AA" w:rsidP="00D136AB">
      <w:pPr>
        <w:shd w:val="clear" w:color="auto" w:fill="FFFFFF"/>
        <w:spacing w:after="300" w:line="240" w:lineRule="auto"/>
        <w:rPr>
          <w:rFonts w:ascii="Helvetica" w:hAnsi="Helvetica"/>
          <w:color w:val="343A40"/>
          <w:sz w:val="21"/>
          <w:szCs w:val="21"/>
          <w:shd w:val="clear" w:color="auto" w:fill="FFFFFF"/>
        </w:rPr>
      </w:pPr>
    </w:p>
    <w:p w:rsidR="00EE0B75" w:rsidRPr="00EE0B75" w:rsidRDefault="00EE0B75" w:rsidP="00EE0B75">
      <w:pPr>
        <w:shd w:val="clear" w:color="auto" w:fill="FFFFFF"/>
        <w:spacing w:after="0" w:afterAutospacing="1" w:line="240" w:lineRule="auto"/>
        <w:textAlignment w:val="baseline"/>
        <w:rPr>
          <w:rFonts w:ascii="Arial" w:eastAsia="Times New Roman" w:hAnsi="Arial" w:cs="Arial"/>
          <w:color w:val="242729"/>
          <w:sz w:val="23"/>
          <w:szCs w:val="23"/>
          <w:lang w:eastAsia="pt-BR"/>
        </w:rPr>
      </w:pPr>
      <w:r w:rsidRPr="00EE0B75">
        <w:rPr>
          <w:rFonts w:ascii="Arial" w:eastAsia="Times New Roman" w:hAnsi="Arial" w:cs="Arial"/>
          <w:b/>
          <w:color w:val="242729"/>
          <w:sz w:val="23"/>
          <w:szCs w:val="23"/>
          <w:u w:val="single"/>
          <w:lang w:eastAsia="pt-BR"/>
        </w:rPr>
        <w:t>Relacionamentos com e sem identificação</w:t>
      </w:r>
      <w:r w:rsidRPr="00EE0B75">
        <w:rPr>
          <w:rFonts w:ascii="Arial" w:eastAsia="Times New Roman" w:hAnsi="Arial" w:cs="Arial"/>
          <w:color w:val="242729"/>
          <w:sz w:val="23"/>
          <w:szCs w:val="23"/>
          <w:lang w:eastAsia="pt-BR"/>
        </w:rPr>
        <w:t xml:space="preserve"> são conceitos de MER (Modelo Entidade Relacionamento). Na prática, um relacionamento </w:t>
      </w:r>
      <w:r w:rsidRPr="00EE0B75">
        <w:rPr>
          <w:rFonts w:ascii="inherit" w:eastAsia="Times New Roman" w:hAnsi="inherit" w:cs="Arial"/>
          <w:b/>
          <w:bCs/>
          <w:color w:val="242729"/>
          <w:sz w:val="23"/>
          <w:szCs w:val="23"/>
          <w:bdr w:val="none" w:sz="0" w:space="0" w:color="auto" w:frame="1"/>
          <w:lang w:eastAsia="pt-BR"/>
        </w:rPr>
        <w:t>com identificação</w:t>
      </w:r>
      <w:r w:rsidRPr="00EE0B75">
        <w:rPr>
          <w:rFonts w:ascii="Arial" w:eastAsia="Times New Roman" w:hAnsi="Arial" w:cs="Arial"/>
          <w:color w:val="242729"/>
          <w:sz w:val="23"/>
          <w:szCs w:val="23"/>
          <w:lang w:eastAsia="pt-BR"/>
        </w:rPr>
        <w:t> é aquele que é representado por uma chave estrangeira que é parte da composição da chave p</w:t>
      </w:r>
      <w:r>
        <w:rPr>
          <w:rFonts w:ascii="Arial" w:eastAsia="Times New Roman" w:hAnsi="Arial" w:cs="Arial"/>
          <w:color w:val="242729"/>
          <w:sz w:val="23"/>
          <w:szCs w:val="23"/>
          <w:lang w:eastAsia="pt-BR"/>
        </w:rPr>
        <w:t>rimária da tabela referenciada.</w:t>
      </w:r>
    </w:p>
    <w:p w:rsidR="00EE0B75" w:rsidRPr="00EE0B75" w:rsidRDefault="00EE0B75" w:rsidP="00EE0B75">
      <w:pPr>
        <w:shd w:val="clear" w:color="auto" w:fill="FFFFFF"/>
        <w:spacing w:after="100" w:afterAutospacing="1" w:line="240" w:lineRule="auto"/>
        <w:textAlignment w:val="baseline"/>
        <w:rPr>
          <w:rFonts w:ascii="Arial" w:eastAsia="Times New Roman" w:hAnsi="Arial" w:cs="Arial"/>
          <w:color w:val="242729"/>
          <w:sz w:val="23"/>
          <w:szCs w:val="23"/>
          <w:lang w:eastAsia="pt-BR"/>
        </w:rPr>
      </w:pPr>
      <w:r w:rsidRPr="00EE0B75">
        <w:rPr>
          <w:rFonts w:ascii="Arial" w:eastAsia="Times New Roman" w:hAnsi="Arial" w:cs="Arial"/>
          <w:color w:val="242729"/>
          <w:sz w:val="23"/>
          <w:szCs w:val="23"/>
          <w:lang w:eastAsia="pt-BR"/>
        </w:rPr>
        <w:t>Dando um exemplo do mundo real:</w:t>
      </w:r>
      <w:r>
        <w:rPr>
          <w:rFonts w:ascii="Arial" w:eastAsia="Times New Roman" w:hAnsi="Arial" w:cs="Arial"/>
          <w:color w:val="242729"/>
          <w:sz w:val="23"/>
          <w:szCs w:val="23"/>
          <w:lang w:eastAsia="pt-BR"/>
        </w:rPr>
        <w:t xml:space="preserve"> </w:t>
      </w:r>
      <w:r w:rsidRPr="00EE0B75">
        <w:rPr>
          <w:rFonts w:ascii="Arial" w:eastAsia="Times New Roman" w:hAnsi="Arial" w:cs="Arial"/>
          <w:color w:val="242729"/>
          <w:sz w:val="23"/>
          <w:szCs w:val="23"/>
          <w:lang w:eastAsia="pt-BR"/>
        </w:rPr>
        <w:t>Um livro pertence a uma pessoa, e a pessoa pode ter vários livros. Mas o livro também pode existir sem a pessoa e ele pode mudar de proprietário. A relação entre um livro e um proprietário é uma relação </w:t>
      </w:r>
      <w:r w:rsidRPr="00EE0B75">
        <w:rPr>
          <w:rFonts w:ascii="inherit" w:eastAsia="Times New Roman" w:hAnsi="inherit" w:cs="Arial"/>
          <w:b/>
          <w:bCs/>
          <w:color w:val="242729"/>
          <w:sz w:val="23"/>
          <w:szCs w:val="23"/>
          <w:bdr w:val="none" w:sz="0" w:space="0" w:color="auto" w:frame="1"/>
          <w:lang w:eastAsia="pt-BR"/>
        </w:rPr>
        <w:t>sem identificação</w:t>
      </w:r>
      <w:r w:rsidRPr="00EE0B75">
        <w:rPr>
          <w:rFonts w:ascii="Arial" w:eastAsia="Times New Roman" w:hAnsi="Arial" w:cs="Arial"/>
          <w:color w:val="242729"/>
          <w:sz w:val="23"/>
          <w:szCs w:val="23"/>
          <w:lang w:eastAsia="pt-BR"/>
        </w:rPr>
        <w:t>.</w:t>
      </w:r>
    </w:p>
    <w:p w:rsidR="00EE0B75" w:rsidRDefault="00EE0B75" w:rsidP="00EE0B75">
      <w:pPr>
        <w:shd w:val="clear" w:color="auto" w:fill="FFFFFF"/>
        <w:spacing w:after="0" w:afterAutospacing="1" w:line="240" w:lineRule="auto"/>
        <w:textAlignment w:val="baseline"/>
        <w:rPr>
          <w:rFonts w:ascii="Arial" w:eastAsia="Times New Roman" w:hAnsi="Arial" w:cs="Arial"/>
          <w:color w:val="242729"/>
          <w:sz w:val="23"/>
          <w:szCs w:val="23"/>
          <w:lang w:eastAsia="pt-BR"/>
        </w:rPr>
      </w:pPr>
      <w:r w:rsidRPr="00EE0B75">
        <w:rPr>
          <w:rFonts w:ascii="Arial" w:eastAsia="Times New Roman" w:hAnsi="Arial" w:cs="Arial"/>
          <w:color w:val="242729"/>
          <w:sz w:val="23"/>
          <w:szCs w:val="23"/>
          <w:lang w:eastAsia="pt-BR"/>
        </w:rPr>
        <w:t>Um livro, porém, é escrito por um autor, e o autor pode ter escrito vários livros. Mas o livro precisa ser escrito por um autor, ele não pode existir sem um. Então, a relação entre o livro e o autor é uma relação </w:t>
      </w:r>
      <w:r w:rsidRPr="00EE0B75">
        <w:rPr>
          <w:rFonts w:ascii="inherit" w:eastAsia="Times New Roman" w:hAnsi="inherit" w:cs="Arial"/>
          <w:b/>
          <w:bCs/>
          <w:color w:val="242729"/>
          <w:sz w:val="23"/>
          <w:szCs w:val="23"/>
          <w:bdr w:val="none" w:sz="0" w:space="0" w:color="auto" w:frame="1"/>
          <w:lang w:eastAsia="pt-BR"/>
        </w:rPr>
        <w:t>com identificação</w:t>
      </w:r>
      <w:r w:rsidRPr="00EE0B75">
        <w:rPr>
          <w:rFonts w:ascii="Arial" w:eastAsia="Times New Roman" w:hAnsi="Arial" w:cs="Arial"/>
          <w:color w:val="242729"/>
          <w:sz w:val="23"/>
          <w:szCs w:val="23"/>
          <w:lang w:eastAsia="pt-BR"/>
        </w:rPr>
        <w:t>.</w:t>
      </w:r>
    </w:p>
    <w:p w:rsidR="003C7208" w:rsidRPr="003C7208" w:rsidRDefault="003C7208" w:rsidP="003C7208">
      <w:pPr>
        <w:shd w:val="clear" w:color="auto" w:fill="FFFFFF"/>
        <w:spacing w:after="0" w:line="240" w:lineRule="auto"/>
        <w:rPr>
          <w:rFonts w:ascii="Helvetica" w:eastAsia="Times New Roman" w:hAnsi="Helvetica" w:cs="Helvetica"/>
          <w:color w:val="343A40"/>
          <w:sz w:val="21"/>
          <w:szCs w:val="21"/>
          <w:lang w:eastAsia="pt-BR"/>
        </w:rPr>
      </w:pPr>
      <w:r w:rsidRPr="003C7208">
        <w:rPr>
          <w:rFonts w:ascii="Helvetica" w:eastAsia="Times New Roman" w:hAnsi="Helvetica" w:cs="Helvetica"/>
          <w:b/>
          <w:bCs/>
          <w:color w:val="FF0000"/>
          <w:sz w:val="21"/>
          <w:szCs w:val="21"/>
          <w:lang w:eastAsia="pt-BR"/>
        </w:rPr>
        <w:lastRenderedPageBreak/>
        <w:t>Restrição de cardinalidades:</w:t>
      </w:r>
    </w:p>
    <w:p w:rsidR="003C7208" w:rsidRPr="003C7208" w:rsidRDefault="003C7208" w:rsidP="003C7208">
      <w:pPr>
        <w:pStyle w:val="PargrafodaLista"/>
        <w:numPr>
          <w:ilvl w:val="0"/>
          <w:numId w:val="5"/>
        </w:numPr>
        <w:shd w:val="clear" w:color="auto" w:fill="FFFFFF"/>
        <w:spacing w:after="0" w:line="240" w:lineRule="auto"/>
        <w:rPr>
          <w:rFonts w:ascii="Helvetica" w:eastAsia="Times New Roman" w:hAnsi="Helvetica" w:cs="Helvetica"/>
          <w:color w:val="343A40"/>
          <w:sz w:val="21"/>
          <w:szCs w:val="21"/>
          <w:lang w:eastAsia="pt-BR"/>
        </w:rPr>
      </w:pPr>
      <w:r w:rsidRPr="003C7208">
        <w:rPr>
          <w:rFonts w:ascii="Helvetica" w:eastAsia="Times New Roman" w:hAnsi="Helvetica" w:cs="Helvetica"/>
          <w:color w:val="0000FF"/>
          <w:sz w:val="21"/>
          <w:szCs w:val="21"/>
          <w:lang w:eastAsia="pt-BR"/>
        </w:rPr>
        <w:t>Restrição de participação total:</w:t>
      </w:r>
      <w:r w:rsidRPr="003C7208">
        <w:rPr>
          <w:rFonts w:ascii="Helvetica" w:eastAsia="Times New Roman" w:hAnsi="Helvetica" w:cs="Helvetica"/>
          <w:color w:val="343A40"/>
          <w:sz w:val="21"/>
          <w:szCs w:val="21"/>
          <w:lang w:eastAsia="pt-BR"/>
        </w:rPr>
        <w:t> </w:t>
      </w:r>
      <w:proofErr w:type="gramStart"/>
      <w:r w:rsidRPr="003C7208">
        <w:rPr>
          <w:rFonts w:ascii="Helvetica" w:eastAsia="Times New Roman" w:hAnsi="Helvetica" w:cs="Helvetica"/>
          <w:b/>
          <w:bCs/>
          <w:color w:val="343A40"/>
          <w:sz w:val="21"/>
          <w:szCs w:val="21"/>
          <w:lang w:eastAsia="pt-BR"/>
        </w:rPr>
        <w:t>1 :</w:t>
      </w:r>
      <w:proofErr w:type="gramEnd"/>
      <w:r w:rsidRPr="003C7208">
        <w:rPr>
          <w:rFonts w:ascii="Helvetica" w:eastAsia="Times New Roman" w:hAnsi="Helvetica" w:cs="Helvetica"/>
          <w:b/>
          <w:bCs/>
          <w:color w:val="343A40"/>
          <w:sz w:val="21"/>
          <w:szCs w:val="21"/>
          <w:lang w:eastAsia="pt-BR"/>
        </w:rPr>
        <w:t xml:space="preserve"> 1 ou 1 : N</w:t>
      </w:r>
    </w:p>
    <w:p w:rsidR="003C7208" w:rsidRPr="008A6E93" w:rsidRDefault="003C7208" w:rsidP="003C7208">
      <w:pPr>
        <w:pStyle w:val="PargrafodaLista"/>
        <w:numPr>
          <w:ilvl w:val="0"/>
          <w:numId w:val="5"/>
        </w:numPr>
        <w:shd w:val="clear" w:color="auto" w:fill="FFFFFF"/>
        <w:spacing w:after="0" w:line="240" w:lineRule="auto"/>
        <w:rPr>
          <w:rFonts w:ascii="Helvetica" w:eastAsia="Times New Roman" w:hAnsi="Helvetica" w:cs="Helvetica"/>
          <w:color w:val="343A40"/>
          <w:sz w:val="21"/>
          <w:szCs w:val="21"/>
          <w:lang w:eastAsia="pt-BR"/>
        </w:rPr>
      </w:pPr>
      <w:r w:rsidRPr="003C7208">
        <w:rPr>
          <w:rFonts w:ascii="Helvetica" w:eastAsia="Times New Roman" w:hAnsi="Helvetica" w:cs="Helvetica"/>
          <w:color w:val="0000FF"/>
          <w:sz w:val="21"/>
          <w:szCs w:val="21"/>
          <w:lang w:eastAsia="pt-BR"/>
        </w:rPr>
        <w:t>Restrição de participação parcial:</w:t>
      </w:r>
      <w:r w:rsidRPr="003C7208">
        <w:rPr>
          <w:rFonts w:ascii="Helvetica" w:eastAsia="Times New Roman" w:hAnsi="Helvetica" w:cs="Helvetica"/>
          <w:color w:val="343A40"/>
          <w:sz w:val="21"/>
          <w:szCs w:val="21"/>
          <w:lang w:eastAsia="pt-BR"/>
        </w:rPr>
        <w:t> </w:t>
      </w:r>
      <w:proofErr w:type="gramStart"/>
      <w:r w:rsidRPr="003C7208">
        <w:rPr>
          <w:rFonts w:ascii="Helvetica" w:eastAsia="Times New Roman" w:hAnsi="Helvetica" w:cs="Helvetica"/>
          <w:b/>
          <w:bCs/>
          <w:color w:val="343A40"/>
          <w:sz w:val="21"/>
          <w:szCs w:val="21"/>
          <w:lang w:eastAsia="pt-BR"/>
        </w:rPr>
        <w:t>0 :</w:t>
      </w:r>
      <w:proofErr w:type="gramEnd"/>
      <w:r w:rsidRPr="003C7208">
        <w:rPr>
          <w:rFonts w:ascii="Helvetica" w:eastAsia="Times New Roman" w:hAnsi="Helvetica" w:cs="Helvetica"/>
          <w:b/>
          <w:bCs/>
          <w:color w:val="343A40"/>
          <w:sz w:val="21"/>
          <w:szCs w:val="21"/>
          <w:lang w:eastAsia="pt-BR"/>
        </w:rPr>
        <w:t xml:space="preserve"> 1 ou 0 : N</w:t>
      </w:r>
    </w:p>
    <w:p w:rsidR="008A6E93" w:rsidRDefault="008A6E93" w:rsidP="008A6E93">
      <w:pPr>
        <w:shd w:val="clear" w:color="auto" w:fill="FFFFFF"/>
        <w:spacing w:after="0" w:line="240" w:lineRule="auto"/>
        <w:rPr>
          <w:rFonts w:ascii="Helvetica" w:eastAsia="Times New Roman" w:hAnsi="Helvetica" w:cs="Helvetica"/>
          <w:color w:val="343A40"/>
          <w:sz w:val="21"/>
          <w:szCs w:val="21"/>
          <w:lang w:eastAsia="pt-BR"/>
        </w:rPr>
      </w:pPr>
    </w:p>
    <w:p w:rsidR="000150D3" w:rsidRDefault="008A6E93" w:rsidP="008A6E93">
      <w:pPr>
        <w:shd w:val="clear" w:color="auto" w:fill="FFFFFF"/>
        <w:spacing w:after="300" w:line="240" w:lineRule="auto"/>
        <w:rPr>
          <w:rFonts w:ascii="Helvetica" w:eastAsia="Times New Roman" w:hAnsi="Helvetica" w:cs="Helvetica"/>
          <w:color w:val="343A40"/>
          <w:sz w:val="21"/>
          <w:szCs w:val="21"/>
          <w:lang w:eastAsia="pt-BR"/>
        </w:rPr>
      </w:pPr>
      <w:r w:rsidRPr="008A6E93">
        <w:rPr>
          <w:rFonts w:ascii="Helvetica" w:eastAsia="Times New Roman" w:hAnsi="Helvetica" w:cs="Helvetica"/>
          <w:b/>
          <w:bCs/>
          <w:color w:val="008000"/>
          <w:sz w:val="21"/>
          <w:szCs w:val="21"/>
          <w:lang w:eastAsia="pt-BR"/>
        </w:rPr>
        <w:t>Entidade Forte (independente)</w:t>
      </w:r>
      <w:r w:rsidRPr="008A6E93">
        <w:rPr>
          <w:rFonts w:ascii="Helvetica" w:eastAsia="Times New Roman" w:hAnsi="Helvetica" w:cs="Helvetica"/>
          <w:color w:val="343A40"/>
          <w:sz w:val="21"/>
          <w:szCs w:val="21"/>
          <w:lang w:eastAsia="pt-BR"/>
        </w:rPr>
        <w:t> - Representada por um </w:t>
      </w:r>
      <w:r w:rsidRPr="008A6E93">
        <w:rPr>
          <w:rFonts w:ascii="Helvetica" w:eastAsia="Times New Roman" w:hAnsi="Helvetica" w:cs="Helvetica"/>
          <w:color w:val="343A40"/>
          <w:sz w:val="21"/>
          <w:szCs w:val="21"/>
          <w:u w:val="single"/>
          <w:lang w:eastAsia="pt-BR"/>
        </w:rPr>
        <w:t>retângulo</w:t>
      </w:r>
      <w:r w:rsidRPr="008A6E93">
        <w:rPr>
          <w:rFonts w:ascii="Helvetica" w:eastAsia="Times New Roman" w:hAnsi="Helvetica" w:cs="Helvetica"/>
          <w:color w:val="343A40"/>
          <w:sz w:val="21"/>
          <w:szCs w:val="21"/>
          <w:lang w:eastAsia="pt-BR"/>
        </w:rPr>
        <w:t xml:space="preserve">, são aquelas cuja existência independe de outras </w:t>
      </w:r>
      <w:proofErr w:type="spellStart"/>
      <w:proofErr w:type="gramStart"/>
      <w:r w:rsidRPr="008A6E93">
        <w:rPr>
          <w:rFonts w:ascii="Helvetica" w:eastAsia="Times New Roman" w:hAnsi="Helvetica" w:cs="Helvetica"/>
          <w:color w:val="343A40"/>
          <w:sz w:val="21"/>
          <w:szCs w:val="21"/>
          <w:lang w:eastAsia="pt-BR"/>
        </w:rPr>
        <w:t>entidades,</w:t>
      </w:r>
      <w:proofErr w:type="gramEnd"/>
      <w:r w:rsidRPr="008A6E93">
        <w:rPr>
          <w:rFonts w:ascii="Helvetica" w:eastAsia="Times New Roman" w:hAnsi="Helvetica" w:cs="Helvetica"/>
          <w:color w:val="343A40"/>
          <w:sz w:val="21"/>
          <w:szCs w:val="21"/>
          <w:lang w:eastAsia="pt-BR"/>
        </w:rPr>
        <w:t>ou</w:t>
      </w:r>
      <w:proofErr w:type="spellEnd"/>
      <w:r w:rsidRPr="008A6E93">
        <w:rPr>
          <w:rFonts w:ascii="Helvetica" w:eastAsia="Times New Roman" w:hAnsi="Helvetica" w:cs="Helvetica"/>
          <w:color w:val="343A40"/>
          <w:sz w:val="21"/>
          <w:szCs w:val="21"/>
          <w:lang w:eastAsia="pt-BR"/>
        </w:rPr>
        <w:t xml:space="preserve"> seja, por si só elas já possuem total sentido de existir. </w:t>
      </w:r>
      <w:r w:rsidRPr="008A6E93">
        <w:rPr>
          <w:rFonts w:ascii="Helvetica" w:eastAsia="Times New Roman" w:hAnsi="Helvetica" w:cs="Helvetica"/>
          <w:b/>
          <w:bCs/>
          <w:color w:val="FF0000"/>
          <w:sz w:val="21"/>
          <w:szCs w:val="21"/>
          <w:lang w:eastAsia="pt-BR"/>
        </w:rPr>
        <w:t>Entidade Fraca (dependente)</w:t>
      </w:r>
      <w:r w:rsidRPr="008A6E93">
        <w:rPr>
          <w:rFonts w:ascii="Helvetica" w:eastAsia="Times New Roman" w:hAnsi="Helvetica" w:cs="Helvetica"/>
          <w:color w:val="343A40"/>
          <w:sz w:val="21"/>
          <w:szCs w:val="21"/>
          <w:lang w:eastAsia="pt-BR"/>
        </w:rPr>
        <w:t> - Representado por um </w:t>
      </w:r>
      <w:r w:rsidRPr="008A6E93">
        <w:rPr>
          <w:rFonts w:ascii="Helvetica" w:eastAsia="Times New Roman" w:hAnsi="Helvetica" w:cs="Helvetica"/>
          <w:color w:val="343A40"/>
          <w:sz w:val="21"/>
          <w:szCs w:val="21"/>
          <w:u w:val="single"/>
          <w:lang w:eastAsia="pt-BR"/>
        </w:rPr>
        <w:t>duplo retângulo</w:t>
      </w:r>
      <w:r w:rsidRPr="008A6E93">
        <w:rPr>
          <w:rFonts w:ascii="Helvetica" w:eastAsia="Times New Roman" w:hAnsi="Helvetica" w:cs="Helvetica"/>
          <w:color w:val="343A40"/>
          <w:sz w:val="21"/>
          <w:szCs w:val="21"/>
          <w:lang w:eastAsia="pt-BR"/>
        </w:rPr>
        <w:t>, são aquelas cuja existência depende de outras entidades, uma vez que não fazem sentido de existir individualmente. </w:t>
      </w:r>
    </w:p>
    <w:p w:rsidR="000150D3" w:rsidRDefault="000239AA" w:rsidP="000150D3">
      <w:pPr>
        <w:shd w:val="clear" w:color="auto" w:fill="FFFFFF"/>
        <w:spacing w:after="0" w:line="240" w:lineRule="auto"/>
        <w:rPr>
          <w:rFonts w:ascii="Helvetica" w:eastAsia="Times New Roman" w:hAnsi="Helvetica" w:cs="Helvetica"/>
          <w:b/>
          <w:color w:val="343A40"/>
          <w:sz w:val="21"/>
          <w:szCs w:val="21"/>
          <w:u w:val="single"/>
          <w:lang w:eastAsia="pt-BR"/>
        </w:rPr>
      </w:pPr>
      <w:r w:rsidRPr="000150D3">
        <w:rPr>
          <w:rFonts w:ascii="Helvetica" w:eastAsia="Times New Roman" w:hAnsi="Helvetica" w:cs="Helvetica"/>
          <w:b/>
          <w:color w:val="343A40"/>
          <w:sz w:val="21"/>
          <w:szCs w:val="21"/>
          <w:u w:val="single"/>
          <w:lang w:eastAsia="pt-BR"/>
        </w:rPr>
        <w:t>Álgebra</w:t>
      </w:r>
      <w:bookmarkStart w:id="0" w:name="_GoBack"/>
      <w:bookmarkEnd w:id="0"/>
      <w:r w:rsidR="000150D3" w:rsidRPr="000150D3">
        <w:rPr>
          <w:rFonts w:ascii="Helvetica" w:eastAsia="Times New Roman" w:hAnsi="Helvetica" w:cs="Helvetica"/>
          <w:b/>
          <w:color w:val="343A40"/>
          <w:sz w:val="21"/>
          <w:szCs w:val="21"/>
          <w:u w:val="single"/>
          <w:lang w:eastAsia="pt-BR"/>
        </w:rPr>
        <w:t xml:space="preserve"> Relacional</w:t>
      </w:r>
    </w:p>
    <w:p w:rsidR="000150D3" w:rsidRPr="000150D3" w:rsidRDefault="000150D3" w:rsidP="000150D3">
      <w:pPr>
        <w:shd w:val="clear" w:color="auto" w:fill="FFFFFF"/>
        <w:spacing w:after="0" w:line="240" w:lineRule="auto"/>
        <w:rPr>
          <w:rFonts w:ascii="Helvetica" w:eastAsia="Times New Roman" w:hAnsi="Helvetica" w:cs="Helvetica"/>
          <w:b/>
          <w:color w:val="343A40"/>
          <w:sz w:val="21"/>
          <w:szCs w:val="21"/>
          <w:u w:val="single"/>
          <w:lang w:eastAsia="pt-BR"/>
        </w:rPr>
      </w:pPr>
    </w:p>
    <w:p w:rsidR="000150D3" w:rsidRPr="000150D3" w:rsidRDefault="000150D3" w:rsidP="000150D3">
      <w:pPr>
        <w:pStyle w:val="PargrafodaLista"/>
        <w:numPr>
          <w:ilvl w:val="0"/>
          <w:numId w:val="7"/>
        </w:numPr>
        <w:shd w:val="clear" w:color="auto" w:fill="FFFFFF"/>
        <w:spacing w:after="0" w:line="240" w:lineRule="auto"/>
        <w:rPr>
          <w:rFonts w:ascii="Helvetica" w:eastAsia="Times New Roman" w:hAnsi="Helvetica" w:cs="Helvetica"/>
          <w:color w:val="343A40"/>
          <w:sz w:val="21"/>
          <w:szCs w:val="21"/>
          <w:lang w:eastAsia="pt-BR"/>
        </w:rPr>
      </w:pPr>
      <w:r w:rsidRPr="000150D3">
        <w:rPr>
          <w:rFonts w:ascii="Helvetica" w:eastAsia="Times New Roman" w:hAnsi="Helvetica" w:cs="Helvetica"/>
          <w:b/>
          <w:color w:val="343A40"/>
          <w:sz w:val="21"/>
          <w:szCs w:val="21"/>
          <w:u w:val="single"/>
          <w:lang w:eastAsia="pt-BR"/>
        </w:rPr>
        <w:t>Junção</w:t>
      </w:r>
      <w:r w:rsidRPr="000150D3">
        <w:rPr>
          <w:rFonts w:ascii="Helvetica" w:eastAsia="Times New Roman" w:hAnsi="Helvetica" w:cs="Helvetica"/>
          <w:color w:val="343A40"/>
          <w:sz w:val="21"/>
          <w:szCs w:val="21"/>
          <w:lang w:eastAsia="pt-BR"/>
        </w:rPr>
        <w:t xml:space="preserve"> se trata de uma operação binária que produz um resultado que combina as linhas de uma tabela com as linhas de outra tabela. </w:t>
      </w:r>
    </w:p>
    <w:p w:rsidR="000150D3" w:rsidRPr="000150D3" w:rsidRDefault="000150D3" w:rsidP="000150D3">
      <w:pPr>
        <w:pStyle w:val="PargrafodaLista"/>
        <w:numPr>
          <w:ilvl w:val="0"/>
          <w:numId w:val="7"/>
        </w:numPr>
        <w:shd w:val="clear" w:color="auto" w:fill="FFFFFF"/>
        <w:spacing w:after="0" w:line="240" w:lineRule="auto"/>
        <w:rPr>
          <w:rFonts w:ascii="Helvetica" w:eastAsia="Times New Roman" w:hAnsi="Helvetica" w:cs="Helvetica"/>
          <w:color w:val="343A40"/>
          <w:sz w:val="21"/>
          <w:szCs w:val="21"/>
          <w:lang w:eastAsia="pt-BR"/>
        </w:rPr>
      </w:pPr>
      <w:r w:rsidRPr="000150D3">
        <w:rPr>
          <w:rFonts w:ascii="Helvetica" w:eastAsia="Times New Roman" w:hAnsi="Helvetica" w:cs="Helvetica"/>
          <w:b/>
          <w:color w:val="343A40"/>
          <w:sz w:val="21"/>
          <w:szCs w:val="21"/>
          <w:u w:val="single"/>
          <w:lang w:eastAsia="pt-BR"/>
        </w:rPr>
        <w:t>Seleção</w:t>
      </w:r>
      <w:r w:rsidRPr="000150D3">
        <w:rPr>
          <w:rFonts w:ascii="Helvetica" w:eastAsia="Times New Roman" w:hAnsi="Helvetica" w:cs="Helvetica"/>
          <w:color w:val="343A40"/>
          <w:sz w:val="21"/>
          <w:szCs w:val="21"/>
          <w:lang w:eastAsia="pt-BR"/>
        </w:rPr>
        <w:t>: Trata-se de uma operação unária que</w:t>
      </w:r>
      <w:r w:rsidRPr="000150D3">
        <w:rPr>
          <w:rFonts w:ascii="Helvetica" w:eastAsia="Times New Roman" w:hAnsi="Helvetica" w:cs="Helvetica"/>
          <w:b/>
          <w:bCs/>
          <w:color w:val="343A40"/>
          <w:sz w:val="21"/>
          <w:szCs w:val="21"/>
          <w:lang w:eastAsia="pt-BR"/>
        </w:rPr>
        <w:t> filtra as linhas de uma tabela</w:t>
      </w:r>
      <w:r w:rsidRPr="000150D3">
        <w:rPr>
          <w:rFonts w:ascii="Helvetica" w:eastAsia="Times New Roman" w:hAnsi="Helvetica" w:cs="Helvetica"/>
          <w:color w:val="343A40"/>
          <w:sz w:val="21"/>
          <w:szCs w:val="21"/>
          <w:lang w:eastAsia="pt-BR"/>
        </w:rPr>
        <w:t xml:space="preserve"> que satisfazem um conjunto de condições ou predicados. </w:t>
      </w:r>
      <w:r w:rsidRPr="000150D3">
        <w:rPr>
          <w:rFonts w:ascii="Helvetica" w:eastAsia="Times New Roman" w:hAnsi="Helvetica" w:cs="Helvetica"/>
          <w:b/>
          <w:bCs/>
          <w:color w:val="343A40"/>
          <w:sz w:val="21"/>
          <w:szCs w:val="21"/>
          <w:lang w:eastAsia="pt-BR"/>
        </w:rPr>
        <w:t>Seleção </w:t>
      </w:r>
      <w:r w:rsidRPr="000150D3">
        <w:rPr>
          <w:rFonts w:ascii="Helvetica" w:eastAsia="Times New Roman" w:hAnsi="Helvetica" w:cs="Helvetica"/>
          <w:color w:val="343A40"/>
          <w:sz w:val="21"/>
          <w:szCs w:val="21"/>
          <w:lang w:eastAsia="pt-BR"/>
        </w:rPr>
        <w:t>possibilita a extração de linhas específicas.</w:t>
      </w:r>
    </w:p>
    <w:p w:rsidR="000150D3" w:rsidRPr="000150D3" w:rsidRDefault="000150D3" w:rsidP="000150D3">
      <w:pPr>
        <w:pStyle w:val="PargrafodaLista"/>
        <w:numPr>
          <w:ilvl w:val="0"/>
          <w:numId w:val="7"/>
        </w:numPr>
        <w:shd w:val="clear" w:color="auto" w:fill="FFFFFF"/>
        <w:spacing w:after="0" w:line="240" w:lineRule="auto"/>
        <w:rPr>
          <w:rFonts w:ascii="Helvetica" w:eastAsia="Times New Roman" w:hAnsi="Helvetica" w:cs="Helvetica"/>
          <w:color w:val="343A40"/>
          <w:sz w:val="21"/>
          <w:szCs w:val="21"/>
          <w:lang w:eastAsia="pt-BR"/>
        </w:rPr>
      </w:pPr>
      <w:r w:rsidRPr="000150D3">
        <w:rPr>
          <w:rFonts w:ascii="Helvetica" w:eastAsia="Times New Roman" w:hAnsi="Helvetica" w:cs="Helvetica"/>
          <w:b/>
          <w:color w:val="343A40"/>
          <w:sz w:val="21"/>
          <w:szCs w:val="21"/>
          <w:u w:val="single"/>
          <w:lang w:eastAsia="pt-BR"/>
        </w:rPr>
        <w:t>Projeção</w:t>
      </w:r>
      <w:r w:rsidRPr="000150D3">
        <w:rPr>
          <w:rFonts w:ascii="Helvetica" w:eastAsia="Times New Roman" w:hAnsi="Helvetica" w:cs="Helvetica"/>
          <w:color w:val="343A40"/>
          <w:sz w:val="21"/>
          <w:szCs w:val="21"/>
          <w:lang w:eastAsia="pt-BR"/>
        </w:rPr>
        <w:t>: Em contraste com a operação de Seleção – que seleciona as linhas que satisfazem uma condição –, a operação de Projeção</w:t>
      </w:r>
      <w:r w:rsidRPr="000150D3">
        <w:rPr>
          <w:rFonts w:ascii="Helvetica" w:eastAsia="Times New Roman" w:hAnsi="Helvetica" w:cs="Helvetica"/>
          <w:b/>
          <w:bCs/>
          <w:color w:val="343A40"/>
          <w:sz w:val="21"/>
          <w:szCs w:val="21"/>
          <w:lang w:eastAsia="pt-BR"/>
        </w:rPr>
        <w:t> projeta as colunas especificadas</w:t>
      </w:r>
      <w:r w:rsidRPr="000150D3">
        <w:rPr>
          <w:rFonts w:ascii="Helvetica" w:eastAsia="Times New Roman" w:hAnsi="Helvetica" w:cs="Helvetica"/>
          <w:color w:val="343A40"/>
          <w:sz w:val="21"/>
          <w:szCs w:val="21"/>
          <w:lang w:eastAsia="pt-BR"/>
        </w:rPr>
        <w:t xml:space="preserve"> na lista de atributos. </w:t>
      </w:r>
      <w:r w:rsidRPr="000150D3">
        <w:rPr>
          <w:rFonts w:ascii="Helvetica" w:eastAsia="Times New Roman" w:hAnsi="Helvetica" w:cs="Helvetica"/>
          <w:color w:val="343A40"/>
          <w:sz w:val="21"/>
          <w:szCs w:val="21"/>
          <w:lang w:eastAsia="pt-BR"/>
        </w:rPr>
        <w:t>Projeção se trata de uma operação unária que seleciona as colunas especificadas de todas as linhas da relação, excluindo as linhas duplicadas do resultado (chamadas de duplicatas).</w:t>
      </w:r>
      <w:r w:rsidRPr="000150D3">
        <w:rPr>
          <w:rFonts w:ascii="Helvetica" w:eastAsia="Times New Roman" w:hAnsi="Helvetica" w:cs="Helvetica"/>
          <w:color w:val="343A40"/>
          <w:sz w:val="21"/>
          <w:szCs w:val="21"/>
          <w:lang w:eastAsia="pt-BR"/>
        </w:rPr>
        <w:t xml:space="preserve"> </w:t>
      </w:r>
      <w:r w:rsidRPr="000150D3">
        <w:rPr>
          <w:rFonts w:ascii="Helvetica" w:eastAsia="Times New Roman" w:hAnsi="Helvetica" w:cs="Helvetica"/>
          <w:b/>
          <w:bCs/>
          <w:color w:val="343A40"/>
          <w:sz w:val="21"/>
          <w:szCs w:val="21"/>
          <w:lang w:eastAsia="pt-BR"/>
        </w:rPr>
        <w:t>Projeção </w:t>
      </w:r>
      <w:r w:rsidRPr="000150D3">
        <w:rPr>
          <w:rFonts w:ascii="Helvetica" w:eastAsia="Times New Roman" w:hAnsi="Helvetica" w:cs="Helvetica"/>
          <w:color w:val="343A40"/>
          <w:sz w:val="21"/>
          <w:szCs w:val="21"/>
          <w:lang w:eastAsia="pt-BR"/>
        </w:rPr>
        <w:t>possibilita a escolha de colunas específicas.</w:t>
      </w:r>
    </w:p>
    <w:p w:rsidR="000150D3" w:rsidRPr="000150D3" w:rsidRDefault="000150D3" w:rsidP="000150D3">
      <w:pPr>
        <w:pStyle w:val="PargrafodaLista"/>
        <w:numPr>
          <w:ilvl w:val="0"/>
          <w:numId w:val="7"/>
        </w:numPr>
        <w:shd w:val="clear" w:color="auto" w:fill="FFFFFF"/>
        <w:spacing w:after="0" w:line="240" w:lineRule="auto"/>
        <w:rPr>
          <w:rFonts w:ascii="Helvetica" w:eastAsia="Times New Roman" w:hAnsi="Helvetica" w:cs="Helvetica"/>
          <w:color w:val="343A40"/>
          <w:sz w:val="21"/>
          <w:szCs w:val="21"/>
          <w:lang w:eastAsia="pt-BR"/>
        </w:rPr>
      </w:pPr>
      <w:r w:rsidRPr="000150D3">
        <w:rPr>
          <w:rFonts w:ascii="Helvetica" w:eastAsia="Times New Roman" w:hAnsi="Helvetica" w:cs="Helvetica"/>
          <w:b/>
          <w:bCs/>
          <w:color w:val="343A40"/>
          <w:sz w:val="21"/>
          <w:szCs w:val="21"/>
          <w:u w:val="single"/>
          <w:lang w:eastAsia="pt-BR"/>
        </w:rPr>
        <w:t>Junção natural</w:t>
      </w:r>
      <w:r w:rsidRPr="000150D3">
        <w:rPr>
          <w:rFonts w:ascii="Helvetica" w:eastAsia="Times New Roman" w:hAnsi="Helvetica" w:cs="Helvetica"/>
          <w:color w:val="343A40"/>
          <w:sz w:val="21"/>
          <w:szCs w:val="21"/>
          <w:lang w:eastAsia="pt-BR"/>
        </w:rPr>
        <w:t> é uma operação binária que realiza a junção de duas tabelas e gera, como resultado, uma tabela com todas as combinações dos atributos de entrada.</w:t>
      </w:r>
    </w:p>
    <w:p w:rsidR="000150D3" w:rsidRPr="000150D3" w:rsidRDefault="000150D3" w:rsidP="000150D3">
      <w:pPr>
        <w:shd w:val="clear" w:color="auto" w:fill="FFFFFF"/>
        <w:spacing w:after="300" w:line="240" w:lineRule="auto"/>
        <w:rPr>
          <w:rFonts w:ascii="Helvetica" w:eastAsia="Times New Roman" w:hAnsi="Helvetica" w:cs="Helvetica"/>
          <w:color w:val="343A40"/>
          <w:sz w:val="21"/>
          <w:szCs w:val="21"/>
          <w:lang w:eastAsia="pt-BR"/>
        </w:rPr>
      </w:pPr>
      <w:r w:rsidRPr="000150D3">
        <w:rPr>
          <w:rFonts w:ascii="Helvetica" w:eastAsia="Times New Roman" w:hAnsi="Helvetica" w:cs="Helvetica"/>
          <w:color w:val="343A40"/>
          <w:sz w:val="21"/>
          <w:szCs w:val="21"/>
          <w:lang w:eastAsia="pt-BR"/>
        </w:rPr>
        <w:t> </w:t>
      </w:r>
    </w:p>
    <w:p w:rsidR="000150D3" w:rsidRPr="000150D3" w:rsidRDefault="000150D3" w:rsidP="000150D3">
      <w:pPr>
        <w:shd w:val="clear" w:color="auto" w:fill="FFFFFF"/>
        <w:spacing w:after="300" w:line="240" w:lineRule="auto"/>
        <w:rPr>
          <w:rFonts w:ascii="Helvetica" w:eastAsia="Times New Roman" w:hAnsi="Helvetica" w:cs="Helvetica"/>
          <w:color w:val="343A40"/>
          <w:sz w:val="21"/>
          <w:szCs w:val="21"/>
          <w:lang w:eastAsia="pt-BR"/>
        </w:rPr>
      </w:pPr>
    </w:p>
    <w:p w:rsidR="000150D3" w:rsidRPr="000150D3" w:rsidRDefault="000150D3" w:rsidP="000150D3">
      <w:pPr>
        <w:shd w:val="clear" w:color="auto" w:fill="FFFFFF"/>
        <w:spacing w:after="300" w:line="240" w:lineRule="auto"/>
        <w:rPr>
          <w:rFonts w:ascii="Helvetica" w:eastAsia="Times New Roman" w:hAnsi="Helvetica" w:cs="Helvetica"/>
          <w:color w:val="343A40"/>
          <w:sz w:val="21"/>
          <w:szCs w:val="21"/>
          <w:lang w:eastAsia="pt-BR"/>
        </w:rPr>
      </w:pPr>
    </w:p>
    <w:p w:rsidR="000150D3" w:rsidRPr="008A6E93" w:rsidRDefault="000150D3" w:rsidP="008A6E93">
      <w:pPr>
        <w:shd w:val="clear" w:color="auto" w:fill="FFFFFF"/>
        <w:spacing w:after="300" w:line="240" w:lineRule="auto"/>
        <w:rPr>
          <w:rFonts w:ascii="Helvetica" w:eastAsia="Times New Roman" w:hAnsi="Helvetica" w:cs="Helvetica"/>
          <w:color w:val="343A40"/>
          <w:sz w:val="21"/>
          <w:szCs w:val="21"/>
          <w:lang w:eastAsia="pt-BR"/>
        </w:rPr>
      </w:pPr>
    </w:p>
    <w:p w:rsidR="008A6E93" w:rsidRPr="008A6E93" w:rsidRDefault="008A6E93" w:rsidP="008A6E93">
      <w:pPr>
        <w:shd w:val="clear" w:color="auto" w:fill="FFFFFF"/>
        <w:spacing w:after="0" w:line="240" w:lineRule="auto"/>
        <w:rPr>
          <w:rFonts w:ascii="Helvetica" w:eastAsia="Times New Roman" w:hAnsi="Helvetica" w:cs="Helvetica"/>
          <w:color w:val="343A40"/>
          <w:sz w:val="21"/>
          <w:szCs w:val="21"/>
          <w:lang w:eastAsia="pt-BR"/>
        </w:rPr>
      </w:pPr>
    </w:p>
    <w:p w:rsidR="003C7208" w:rsidRPr="00EE0B75" w:rsidRDefault="003C7208" w:rsidP="00EE0B75">
      <w:pPr>
        <w:shd w:val="clear" w:color="auto" w:fill="FFFFFF"/>
        <w:spacing w:after="0" w:afterAutospacing="1" w:line="240" w:lineRule="auto"/>
        <w:textAlignment w:val="baseline"/>
        <w:rPr>
          <w:rFonts w:ascii="Arial" w:eastAsia="Times New Roman" w:hAnsi="Arial" w:cs="Arial"/>
          <w:color w:val="242729"/>
          <w:sz w:val="23"/>
          <w:szCs w:val="23"/>
          <w:lang w:eastAsia="pt-BR"/>
        </w:rPr>
      </w:pPr>
    </w:p>
    <w:p w:rsidR="00EE0B75" w:rsidRDefault="00EE0B75" w:rsidP="00D136AB">
      <w:pPr>
        <w:shd w:val="clear" w:color="auto" w:fill="FFFFFF"/>
        <w:spacing w:after="300" w:line="240" w:lineRule="auto"/>
        <w:rPr>
          <w:rFonts w:ascii="Helvetica" w:hAnsi="Helvetica"/>
          <w:color w:val="343A40"/>
          <w:sz w:val="21"/>
          <w:szCs w:val="21"/>
          <w:shd w:val="clear" w:color="auto" w:fill="FFFFFF"/>
        </w:rPr>
      </w:pPr>
    </w:p>
    <w:p w:rsidR="00D136AB" w:rsidRDefault="00D136AB" w:rsidP="00D136AB">
      <w:pPr>
        <w:shd w:val="clear" w:color="auto" w:fill="FFFFFF"/>
        <w:spacing w:after="300" w:line="240" w:lineRule="auto"/>
        <w:rPr>
          <w:rFonts w:ascii="Helvetica" w:hAnsi="Helvetica"/>
          <w:color w:val="343A40"/>
          <w:sz w:val="21"/>
          <w:szCs w:val="21"/>
          <w:shd w:val="clear" w:color="auto" w:fill="FFFFFF"/>
        </w:rPr>
      </w:pPr>
    </w:p>
    <w:p w:rsidR="00D136AB" w:rsidRPr="00D136AB" w:rsidRDefault="00D136AB" w:rsidP="00D136AB">
      <w:pPr>
        <w:shd w:val="clear" w:color="auto" w:fill="FFFFFF"/>
        <w:spacing w:after="300" w:line="240" w:lineRule="auto"/>
        <w:rPr>
          <w:rFonts w:ascii="Helvetica" w:eastAsia="Times New Roman" w:hAnsi="Helvetica" w:cs="Times New Roman"/>
          <w:color w:val="343A40"/>
          <w:sz w:val="21"/>
          <w:szCs w:val="21"/>
          <w:lang w:eastAsia="pt-BR"/>
        </w:rPr>
      </w:pPr>
    </w:p>
    <w:p w:rsidR="00D136AB" w:rsidRDefault="00D136AB" w:rsidP="00D136AB">
      <w:pPr>
        <w:pStyle w:val="NormalWeb"/>
        <w:shd w:val="clear" w:color="auto" w:fill="FFFFFF"/>
        <w:spacing w:before="0" w:beforeAutospacing="0" w:after="300" w:afterAutospacing="0"/>
      </w:pPr>
    </w:p>
    <w:sectPr w:rsidR="00D136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05E15"/>
    <w:multiLevelType w:val="hybridMultilevel"/>
    <w:tmpl w:val="24820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417569FC"/>
    <w:multiLevelType w:val="hybridMultilevel"/>
    <w:tmpl w:val="8DD46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504696A"/>
    <w:multiLevelType w:val="hybridMultilevel"/>
    <w:tmpl w:val="889080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4550446E"/>
    <w:multiLevelType w:val="hybridMultilevel"/>
    <w:tmpl w:val="15AE163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nsid w:val="4A142882"/>
    <w:multiLevelType w:val="hybridMultilevel"/>
    <w:tmpl w:val="C2AA823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nsid w:val="4B397FEC"/>
    <w:multiLevelType w:val="hybridMultilevel"/>
    <w:tmpl w:val="EC9CAD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B7360A6"/>
    <w:multiLevelType w:val="hybridMultilevel"/>
    <w:tmpl w:val="084A3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2E2"/>
    <w:rsid w:val="000150D3"/>
    <w:rsid w:val="000239AA"/>
    <w:rsid w:val="000F45B0"/>
    <w:rsid w:val="00101A60"/>
    <w:rsid w:val="00251A65"/>
    <w:rsid w:val="0029332C"/>
    <w:rsid w:val="002A22E2"/>
    <w:rsid w:val="003C7208"/>
    <w:rsid w:val="0043425F"/>
    <w:rsid w:val="00676D86"/>
    <w:rsid w:val="0068741D"/>
    <w:rsid w:val="006B7AD1"/>
    <w:rsid w:val="007245FA"/>
    <w:rsid w:val="00877E01"/>
    <w:rsid w:val="008A6E93"/>
    <w:rsid w:val="008D7764"/>
    <w:rsid w:val="00971A38"/>
    <w:rsid w:val="00996670"/>
    <w:rsid w:val="009B6A19"/>
    <w:rsid w:val="00A524E9"/>
    <w:rsid w:val="00B33C6E"/>
    <w:rsid w:val="00C443AA"/>
    <w:rsid w:val="00D136AB"/>
    <w:rsid w:val="00E96F24"/>
    <w:rsid w:val="00ED1A3A"/>
    <w:rsid w:val="00EE0B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2A22E2"/>
    <w:rPr>
      <w:color w:val="0000FF"/>
      <w:u w:val="single"/>
    </w:rPr>
  </w:style>
  <w:style w:type="paragraph" w:styleId="Textodebalo">
    <w:name w:val="Balloon Text"/>
    <w:basedOn w:val="Normal"/>
    <w:link w:val="TextodebaloChar"/>
    <w:uiPriority w:val="99"/>
    <w:semiHidden/>
    <w:unhideWhenUsed/>
    <w:rsid w:val="002A22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2E2"/>
    <w:rPr>
      <w:rFonts w:ascii="Tahoma" w:hAnsi="Tahoma" w:cs="Tahoma"/>
      <w:sz w:val="16"/>
      <w:szCs w:val="16"/>
    </w:rPr>
  </w:style>
  <w:style w:type="paragraph" w:styleId="NormalWeb">
    <w:name w:val="Normal (Web)"/>
    <w:basedOn w:val="Normal"/>
    <w:uiPriority w:val="99"/>
    <w:unhideWhenUsed/>
    <w:rsid w:val="00877E0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7E01"/>
    <w:rPr>
      <w:b/>
      <w:bCs/>
    </w:rPr>
  </w:style>
  <w:style w:type="character" w:styleId="nfase">
    <w:name w:val="Emphasis"/>
    <w:basedOn w:val="Fontepargpadro"/>
    <w:uiPriority w:val="20"/>
    <w:qFormat/>
    <w:rsid w:val="00877E01"/>
    <w:rPr>
      <w:i/>
      <w:iCs/>
    </w:rPr>
  </w:style>
  <w:style w:type="paragraph" w:styleId="PargrafodaLista">
    <w:name w:val="List Paragraph"/>
    <w:basedOn w:val="Normal"/>
    <w:uiPriority w:val="34"/>
    <w:qFormat/>
    <w:rsid w:val="00E96F2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2A22E2"/>
    <w:rPr>
      <w:color w:val="0000FF"/>
      <w:u w:val="single"/>
    </w:rPr>
  </w:style>
  <w:style w:type="paragraph" w:styleId="Textodebalo">
    <w:name w:val="Balloon Text"/>
    <w:basedOn w:val="Normal"/>
    <w:link w:val="TextodebaloChar"/>
    <w:uiPriority w:val="99"/>
    <w:semiHidden/>
    <w:unhideWhenUsed/>
    <w:rsid w:val="002A22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2E2"/>
    <w:rPr>
      <w:rFonts w:ascii="Tahoma" w:hAnsi="Tahoma" w:cs="Tahoma"/>
      <w:sz w:val="16"/>
      <w:szCs w:val="16"/>
    </w:rPr>
  </w:style>
  <w:style w:type="paragraph" w:styleId="NormalWeb">
    <w:name w:val="Normal (Web)"/>
    <w:basedOn w:val="Normal"/>
    <w:uiPriority w:val="99"/>
    <w:unhideWhenUsed/>
    <w:rsid w:val="00877E0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7E01"/>
    <w:rPr>
      <w:b/>
      <w:bCs/>
    </w:rPr>
  </w:style>
  <w:style w:type="character" w:styleId="nfase">
    <w:name w:val="Emphasis"/>
    <w:basedOn w:val="Fontepargpadro"/>
    <w:uiPriority w:val="20"/>
    <w:qFormat/>
    <w:rsid w:val="00877E01"/>
    <w:rPr>
      <w:i/>
      <w:iCs/>
    </w:rPr>
  </w:style>
  <w:style w:type="paragraph" w:styleId="PargrafodaLista">
    <w:name w:val="List Paragraph"/>
    <w:basedOn w:val="Normal"/>
    <w:uiPriority w:val="34"/>
    <w:qFormat/>
    <w:rsid w:val="00E96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86255">
      <w:bodyDiv w:val="1"/>
      <w:marLeft w:val="0"/>
      <w:marRight w:val="0"/>
      <w:marTop w:val="0"/>
      <w:marBottom w:val="0"/>
      <w:divBdr>
        <w:top w:val="none" w:sz="0" w:space="0" w:color="auto"/>
        <w:left w:val="none" w:sz="0" w:space="0" w:color="auto"/>
        <w:bottom w:val="none" w:sz="0" w:space="0" w:color="auto"/>
        <w:right w:val="none" w:sz="0" w:space="0" w:color="auto"/>
      </w:divBdr>
    </w:div>
    <w:div w:id="160198225">
      <w:bodyDiv w:val="1"/>
      <w:marLeft w:val="0"/>
      <w:marRight w:val="0"/>
      <w:marTop w:val="0"/>
      <w:marBottom w:val="0"/>
      <w:divBdr>
        <w:top w:val="none" w:sz="0" w:space="0" w:color="auto"/>
        <w:left w:val="none" w:sz="0" w:space="0" w:color="auto"/>
        <w:bottom w:val="none" w:sz="0" w:space="0" w:color="auto"/>
        <w:right w:val="none" w:sz="0" w:space="0" w:color="auto"/>
      </w:divBdr>
    </w:div>
    <w:div w:id="235165210">
      <w:bodyDiv w:val="1"/>
      <w:marLeft w:val="0"/>
      <w:marRight w:val="0"/>
      <w:marTop w:val="0"/>
      <w:marBottom w:val="0"/>
      <w:divBdr>
        <w:top w:val="none" w:sz="0" w:space="0" w:color="auto"/>
        <w:left w:val="none" w:sz="0" w:space="0" w:color="auto"/>
        <w:bottom w:val="none" w:sz="0" w:space="0" w:color="auto"/>
        <w:right w:val="none" w:sz="0" w:space="0" w:color="auto"/>
      </w:divBdr>
    </w:div>
    <w:div w:id="428696846">
      <w:bodyDiv w:val="1"/>
      <w:marLeft w:val="0"/>
      <w:marRight w:val="0"/>
      <w:marTop w:val="0"/>
      <w:marBottom w:val="0"/>
      <w:divBdr>
        <w:top w:val="none" w:sz="0" w:space="0" w:color="auto"/>
        <w:left w:val="none" w:sz="0" w:space="0" w:color="auto"/>
        <w:bottom w:val="none" w:sz="0" w:space="0" w:color="auto"/>
        <w:right w:val="none" w:sz="0" w:space="0" w:color="auto"/>
      </w:divBdr>
    </w:div>
    <w:div w:id="472479140">
      <w:bodyDiv w:val="1"/>
      <w:marLeft w:val="0"/>
      <w:marRight w:val="0"/>
      <w:marTop w:val="0"/>
      <w:marBottom w:val="0"/>
      <w:divBdr>
        <w:top w:val="none" w:sz="0" w:space="0" w:color="auto"/>
        <w:left w:val="none" w:sz="0" w:space="0" w:color="auto"/>
        <w:bottom w:val="none" w:sz="0" w:space="0" w:color="auto"/>
        <w:right w:val="none" w:sz="0" w:space="0" w:color="auto"/>
      </w:divBdr>
    </w:div>
    <w:div w:id="594092683">
      <w:bodyDiv w:val="1"/>
      <w:marLeft w:val="0"/>
      <w:marRight w:val="0"/>
      <w:marTop w:val="0"/>
      <w:marBottom w:val="0"/>
      <w:divBdr>
        <w:top w:val="none" w:sz="0" w:space="0" w:color="auto"/>
        <w:left w:val="none" w:sz="0" w:space="0" w:color="auto"/>
        <w:bottom w:val="none" w:sz="0" w:space="0" w:color="auto"/>
        <w:right w:val="none" w:sz="0" w:space="0" w:color="auto"/>
      </w:divBdr>
    </w:div>
    <w:div w:id="624970507">
      <w:bodyDiv w:val="1"/>
      <w:marLeft w:val="0"/>
      <w:marRight w:val="0"/>
      <w:marTop w:val="0"/>
      <w:marBottom w:val="0"/>
      <w:divBdr>
        <w:top w:val="none" w:sz="0" w:space="0" w:color="auto"/>
        <w:left w:val="none" w:sz="0" w:space="0" w:color="auto"/>
        <w:bottom w:val="none" w:sz="0" w:space="0" w:color="auto"/>
        <w:right w:val="none" w:sz="0" w:space="0" w:color="auto"/>
      </w:divBdr>
    </w:div>
    <w:div w:id="700132609">
      <w:bodyDiv w:val="1"/>
      <w:marLeft w:val="0"/>
      <w:marRight w:val="0"/>
      <w:marTop w:val="0"/>
      <w:marBottom w:val="0"/>
      <w:divBdr>
        <w:top w:val="none" w:sz="0" w:space="0" w:color="auto"/>
        <w:left w:val="none" w:sz="0" w:space="0" w:color="auto"/>
        <w:bottom w:val="none" w:sz="0" w:space="0" w:color="auto"/>
        <w:right w:val="none" w:sz="0" w:space="0" w:color="auto"/>
      </w:divBdr>
    </w:div>
    <w:div w:id="779108711">
      <w:bodyDiv w:val="1"/>
      <w:marLeft w:val="0"/>
      <w:marRight w:val="0"/>
      <w:marTop w:val="0"/>
      <w:marBottom w:val="0"/>
      <w:divBdr>
        <w:top w:val="none" w:sz="0" w:space="0" w:color="auto"/>
        <w:left w:val="none" w:sz="0" w:space="0" w:color="auto"/>
        <w:bottom w:val="none" w:sz="0" w:space="0" w:color="auto"/>
        <w:right w:val="none" w:sz="0" w:space="0" w:color="auto"/>
      </w:divBdr>
    </w:div>
    <w:div w:id="1133717641">
      <w:bodyDiv w:val="1"/>
      <w:marLeft w:val="0"/>
      <w:marRight w:val="0"/>
      <w:marTop w:val="0"/>
      <w:marBottom w:val="0"/>
      <w:divBdr>
        <w:top w:val="none" w:sz="0" w:space="0" w:color="auto"/>
        <w:left w:val="none" w:sz="0" w:space="0" w:color="auto"/>
        <w:bottom w:val="none" w:sz="0" w:space="0" w:color="auto"/>
        <w:right w:val="none" w:sz="0" w:space="0" w:color="auto"/>
      </w:divBdr>
    </w:div>
    <w:div w:id="1431121212">
      <w:bodyDiv w:val="1"/>
      <w:marLeft w:val="0"/>
      <w:marRight w:val="0"/>
      <w:marTop w:val="0"/>
      <w:marBottom w:val="0"/>
      <w:divBdr>
        <w:top w:val="none" w:sz="0" w:space="0" w:color="auto"/>
        <w:left w:val="none" w:sz="0" w:space="0" w:color="auto"/>
        <w:bottom w:val="none" w:sz="0" w:space="0" w:color="auto"/>
        <w:right w:val="none" w:sz="0" w:space="0" w:color="auto"/>
      </w:divBdr>
    </w:div>
    <w:div w:id="1541474748">
      <w:bodyDiv w:val="1"/>
      <w:marLeft w:val="0"/>
      <w:marRight w:val="0"/>
      <w:marTop w:val="0"/>
      <w:marBottom w:val="0"/>
      <w:divBdr>
        <w:top w:val="none" w:sz="0" w:space="0" w:color="auto"/>
        <w:left w:val="none" w:sz="0" w:space="0" w:color="auto"/>
        <w:bottom w:val="none" w:sz="0" w:space="0" w:color="auto"/>
        <w:right w:val="none" w:sz="0" w:space="0" w:color="auto"/>
      </w:divBdr>
    </w:div>
    <w:div w:id="1623269119">
      <w:bodyDiv w:val="1"/>
      <w:marLeft w:val="0"/>
      <w:marRight w:val="0"/>
      <w:marTop w:val="0"/>
      <w:marBottom w:val="0"/>
      <w:divBdr>
        <w:top w:val="none" w:sz="0" w:space="0" w:color="auto"/>
        <w:left w:val="none" w:sz="0" w:space="0" w:color="auto"/>
        <w:bottom w:val="none" w:sz="0" w:space="0" w:color="auto"/>
        <w:right w:val="none" w:sz="0" w:space="0" w:color="auto"/>
      </w:divBdr>
    </w:div>
    <w:div w:id="176896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3338</TotalTime>
  <Pages>8</Pages>
  <Words>1783</Words>
  <Characters>9630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Henrique</dc:creator>
  <cp:lastModifiedBy>admin</cp:lastModifiedBy>
  <cp:revision>16</cp:revision>
  <dcterms:created xsi:type="dcterms:W3CDTF">2020-08-06T02:40:00Z</dcterms:created>
  <dcterms:modified xsi:type="dcterms:W3CDTF">2021-02-18T16:59:00Z</dcterms:modified>
</cp:coreProperties>
</file>