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5670" w14:textId="54E4948E" w:rsidR="00C35EDA" w:rsidRDefault="00C35EDA">
      <w:pPr>
        <w:rPr>
          <w:rFonts w:ascii="Open Sans" w:hAnsi="Open Sans" w:cs="Open Sans"/>
          <w:b/>
          <w:bCs/>
          <w:color w:val="3A3A3A"/>
          <w:sz w:val="21"/>
          <w:szCs w:val="21"/>
          <w:u w:val="single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3A3A3A"/>
          <w:sz w:val="21"/>
          <w:szCs w:val="21"/>
          <w:u w:val="single"/>
          <w:shd w:val="clear" w:color="auto" w:fill="FFFFFF"/>
        </w:rPr>
        <w:drawing>
          <wp:inline distT="0" distB="0" distL="0" distR="0" wp14:anchorId="74322327" wp14:editId="0B5EF4DE">
            <wp:extent cx="5391150" cy="2879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6FD3" w14:textId="77777777" w:rsidR="00C35EDA" w:rsidRDefault="00C35EDA">
      <w:pPr>
        <w:rPr>
          <w:rFonts w:ascii="Open Sans" w:hAnsi="Open Sans" w:cs="Open Sans"/>
          <w:b/>
          <w:bCs/>
          <w:color w:val="3A3A3A"/>
          <w:sz w:val="21"/>
          <w:szCs w:val="21"/>
          <w:u w:val="single"/>
          <w:shd w:val="clear" w:color="auto" w:fill="FFFFFF"/>
        </w:rPr>
      </w:pPr>
    </w:p>
    <w:p w14:paraId="76F934FE" w14:textId="09E3DEBB" w:rsidR="00BF5620" w:rsidRPr="00BF5620" w:rsidRDefault="00BF5620">
      <w:pPr>
        <w:rPr>
          <w:rFonts w:ascii="Open Sans" w:hAnsi="Open Sans" w:cs="Open Sans"/>
          <w:b/>
          <w:bCs/>
          <w:color w:val="3A3A3A"/>
          <w:sz w:val="21"/>
          <w:szCs w:val="21"/>
          <w:u w:val="single"/>
          <w:shd w:val="clear" w:color="auto" w:fill="FFFFFF"/>
        </w:rPr>
      </w:pPr>
      <w:r w:rsidRPr="00BF5620">
        <w:rPr>
          <w:rFonts w:ascii="Open Sans" w:hAnsi="Open Sans" w:cs="Open Sans"/>
          <w:b/>
          <w:bCs/>
          <w:color w:val="3A3A3A"/>
          <w:sz w:val="21"/>
          <w:szCs w:val="21"/>
          <w:u w:val="single"/>
          <w:shd w:val="clear" w:color="auto" w:fill="FFFFFF"/>
        </w:rPr>
        <w:t>TQM X TQC</w:t>
      </w:r>
    </w:p>
    <w:p w14:paraId="167E70FE" w14:textId="77777777" w:rsidR="00BF5620" w:rsidRDefault="00BF5620" w:rsidP="00BF56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202124"/>
          <w:sz w:val="21"/>
          <w:szCs w:val="21"/>
        </w:rPr>
        <w:t>No </w:t>
      </w:r>
      <w:r>
        <w:rPr>
          <w:rStyle w:val="Forte"/>
          <w:rFonts w:ascii="Open Sans" w:hAnsi="Open Sans" w:cs="Open Sans"/>
          <w:color w:val="202124"/>
          <w:sz w:val="21"/>
          <w:szCs w:val="21"/>
        </w:rPr>
        <w:t>TQC</w:t>
      </w:r>
      <w:r>
        <w:rPr>
          <w:rFonts w:ascii="Open Sans" w:hAnsi="Open Sans" w:cs="Open Sans"/>
          <w:color w:val="202124"/>
          <w:sz w:val="21"/>
          <w:szCs w:val="21"/>
        </w:rPr>
        <w:t> a </w:t>
      </w:r>
      <w:r>
        <w:rPr>
          <w:rStyle w:val="Forte"/>
          <w:rFonts w:ascii="Open Sans" w:hAnsi="Open Sans" w:cs="Open Sans"/>
          <w:color w:val="202124"/>
          <w:sz w:val="21"/>
          <w:szCs w:val="21"/>
        </w:rPr>
        <w:t>qualidade</w:t>
      </w:r>
      <w:r>
        <w:rPr>
          <w:rFonts w:ascii="Open Sans" w:hAnsi="Open Sans" w:cs="Open Sans"/>
          <w:color w:val="202124"/>
          <w:sz w:val="21"/>
          <w:szCs w:val="21"/>
        </w:rPr>
        <w:t> é entendida como a superação das expectativas não apenas do cliente, mas de todos os interessados (stakeholders).</w:t>
      </w:r>
    </w:p>
    <w:p w14:paraId="0BC18330" w14:textId="220C31D3" w:rsidR="00BF5620" w:rsidRPr="004561C9" w:rsidRDefault="00BF5620" w:rsidP="00BF56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444444"/>
          <w:sz w:val="21"/>
          <w:szCs w:val="21"/>
        </w:rPr>
        <w:t>TQM (Gestão da Qualidade Total) </w:t>
      </w:r>
      <w:r>
        <w:rPr>
          <w:rFonts w:ascii="Open Sans" w:hAnsi="Open Sans" w:cs="Open Sans"/>
          <w:color w:val="444444"/>
          <w:sz w:val="21"/>
          <w:szCs w:val="21"/>
        </w:rPr>
        <w:t>Quando se usa a palavra total da sigla se busca a inserção no método não somente de todos os escalões de uma empresa, como também aqueles que indiretamente estão envolvidos no processo produto, como fornecedores, distribuidores e demais parceiros de negócios. Para tanto, o </w:t>
      </w:r>
      <w:r>
        <w:rPr>
          <w:rStyle w:val="Forte"/>
          <w:rFonts w:ascii="Open Sans" w:hAnsi="Open Sans" w:cs="Open Sans"/>
          <w:color w:val="444444"/>
          <w:sz w:val="21"/>
          <w:szCs w:val="21"/>
        </w:rPr>
        <w:t>TQM</w:t>
      </w:r>
      <w:r>
        <w:rPr>
          <w:rFonts w:ascii="Open Sans" w:hAnsi="Open Sans" w:cs="Open Sans"/>
          <w:color w:val="444444"/>
          <w:sz w:val="21"/>
          <w:szCs w:val="21"/>
        </w:rPr>
        <w:t>, ou Gestão da Qualidade Total, é composto por diferentes estágios, entre eles, planejamento, organização, controle e liderança.</w:t>
      </w:r>
    </w:p>
    <w:p w14:paraId="366974D5" w14:textId="77777777" w:rsidR="004561C9" w:rsidRPr="004561C9" w:rsidRDefault="004561C9" w:rsidP="004561C9">
      <w:pPr>
        <w:shd w:val="clear" w:color="auto" w:fill="FFFFFF"/>
        <w:spacing w:after="300" w:line="240" w:lineRule="auto"/>
        <w:ind w:left="36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561C9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 Atributos de Qualidade de um Produto de SW</w:t>
      </w:r>
    </w:p>
    <w:p w14:paraId="06B3DCC9" w14:textId="77777777" w:rsidR="004561C9" w:rsidRPr="004561C9" w:rsidRDefault="004561C9" w:rsidP="004561C9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Funcionalidade</w:t>
      </w: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– Funções do software, que determinam o que o sistema faz. Direcionada para o atendimento dos requisitos do usuário.</w:t>
      </w:r>
    </w:p>
    <w:p w14:paraId="3D29B07C" w14:textId="77777777" w:rsidR="004561C9" w:rsidRPr="004561C9" w:rsidRDefault="004561C9" w:rsidP="004561C9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Confiabilidade</w:t>
      </w: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– Atributos que têm impacto na capacidade do software de manter o seu nível de desempenho, dentro de condições estabelecidas, por um dado período de tempo.</w:t>
      </w:r>
    </w:p>
    <w:p w14:paraId="036457FF" w14:textId="77777777" w:rsidR="004561C9" w:rsidRPr="004561C9" w:rsidRDefault="004561C9" w:rsidP="004561C9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Usabilidade</w:t>
      </w: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- Atributos que respondem pela facilidade de uso do software por usuários com perfil específico.</w:t>
      </w:r>
    </w:p>
    <w:p w14:paraId="3B908809" w14:textId="77777777" w:rsidR="004561C9" w:rsidRPr="004561C9" w:rsidRDefault="004561C9" w:rsidP="004561C9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Eficiência</w:t>
      </w: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– Relação entre o nível de desempenho do software e a quantidade de recursos utilizada, sob condições de uso pré-definidas.</w:t>
      </w:r>
    </w:p>
    <w:p w14:paraId="32BF962A" w14:textId="77777777" w:rsidR="004561C9" w:rsidRPr="004561C9" w:rsidRDefault="004561C9" w:rsidP="004561C9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Manutenibilidade</w:t>
      </w: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– Medida do esforço necessário para fazer alterações, extensões e complementações no produto de software.</w:t>
      </w:r>
    </w:p>
    <w:p w14:paraId="61B54795" w14:textId="668BA8D5" w:rsidR="004561C9" w:rsidRPr="004561C9" w:rsidRDefault="004561C9" w:rsidP="00583D18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</w:pPr>
      <w:r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Portabilidade</w:t>
      </w: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– Facilidade </w:t>
      </w:r>
      <w:r w:rsidR="00830FB4"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de o</w:t>
      </w: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produto de software ser transferido para outro ambiente computacional e funcionar adequadamente.</w:t>
      </w:r>
    </w:p>
    <w:p w14:paraId="3A3DFC07" w14:textId="77777777" w:rsidR="004561C9" w:rsidRPr="004561C9" w:rsidRDefault="004561C9" w:rsidP="004561C9">
      <w:pPr>
        <w:pStyle w:val="PargrafodaLista"/>
        <w:shd w:val="clear" w:color="auto" w:fill="FFFFFF"/>
        <w:spacing w:after="300" w:line="240" w:lineRule="auto"/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</w:pPr>
    </w:p>
    <w:p w14:paraId="421FD554" w14:textId="02881944" w:rsidR="00BA3539" w:rsidRPr="004561C9" w:rsidRDefault="00BF5620" w:rsidP="004561C9">
      <w:pPr>
        <w:shd w:val="clear" w:color="auto" w:fill="FFFFFF"/>
        <w:spacing w:after="300" w:line="240" w:lineRule="auto"/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</w:pPr>
      <w:r w:rsidRPr="004561C9"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lastRenderedPageBreak/>
        <w:t>O </w:t>
      </w:r>
      <w:r w:rsidRPr="004561C9">
        <w:rPr>
          <w:rStyle w:val="Forte"/>
          <w:rFonts w:ascii="Open Sans" w:hAnsi="Open Sans" w:cs="Open Sans"/>
          <w:color w:val="3A3A3A"/>
          <w:sz w:val="21"/>
          <w:szCs w:val="21"/>
          <w:shd w:val="clear" w:color="auto" w:fill="FFFFFF"/>
        </w:rPr>
        <w:t>Diagrama de Ishikawa</w:t>
      </w:r>
      <w:r w:rsidRPr="004561C9"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t>, também conhecido como </w:t>
      </w:r>
      <w:r w:rsidRPr="004561C9">
        <w:rPr>
          <w:rStyle w:val="Forte"/>
          <w:rFonts w:ascii="Open Sans" w:hAnsi="Open Sans" w:cs="Open Sans"/>
          <w:color w:val="3A3A3A"/>
          <w:sz w:val="21"/>
          <w:szCs w:val="21"/>
          <w:shd w:val="clear" w:color="auto" w:fill="FFFFFF"/>
        </w:rPr>
        <w:t>Diagrama de Espinha de Peixe</w:t>
      </w:r>
      <w:r w:rsidRPr="004561C9"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t> ou </w:t>
      </w:r>
      <w:r w:rsidRPr="004561C9">
        <w:rPr>
          <w:rStyle w:val="Forte"/>
          <w:rFonts w:ascii="Open Sans" w:hAnsi="Open Sans" w:cs="Open Sans"/>
          <w:color w:val="3A3A3A"/>
          <w:sz w:val="21"/>
          <w:szCs w:val="21"/>
          <w:shd w:val="clear" w:color="auto" w:fill="FFFFFF"/>
        </w:rPr>
        <w:t>Diagrama de Causa e Efeito</w:t>
      </w:r>
      <w:r w:rsidRPr="004561C9"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t>, é uma ferramenta da qualidade que ajuda a levantar as causas-raízes de um problema, analisando todos os fatores que envolvem a execução do processo.</w:t>
      </w:r>
    </w:p>
    <w:p w14:paraId="0D44AA88" w14:textId="556CECD3" w:rsidR="00BF5620" w:rsidRDefault="00BF5620">
      <w:pP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t xml:space="preserve">Assertiva: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Embora a qualidade total diminua a quantidade de erros nos processos, porque evita o desperdício de recursos, reduz o tempo da produção e diminui o estresse do trabalhador, ela </w:t>
      </w:r>
      <w:r w:rsidRPr="004561C9">
        <w:rPr>
          <w:rFonts w:ascii="Open Sans" w:hAnsi="Open Sans" w:cs="Open Sans"/>
          <w:strike/>
          <w:color w:val="343A40"/>
          <w:sz w:val="21"/>
          <w:szCs w:val="21"/>
          <w:shd w:val="clear" w:color="auto" w:fill="FFFFFF"/>
        </w:rPr>
        <w:t>gera mais custos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 ao processo como um todo. (errado). Não gera mais custos no processo.</w:t>
      </w:r>
    </w:p>
    <w:p w14:paraId="68D043EC" w14:textId="371C1A3C" w:rsidR="00303FBE" w:rsidRDefault="00303FBE" w:rsidP="00303FB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ISO 9126 - RESUMINHO:</w:t>
      </w:r>
    </w:p>
    <w:p w14:paraId="4C274A76" w14:textId="77777777" w:rsidR="00303FBE" w:rsidRPr="00303FBE" w:rsidRDefault="00303FBE" w:rsidP="00303FB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18CAA80D" w14:textId="77777777" w:rsidR="00303FBE" w:rsidRPr="00303FBE" w:rsidRDefault="00303FBE" w:rsidP="00303FB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0000FF"/>
          <w:sz w:val="21"/>
          <w:szCs w:val="21"/>
          <w:lang w:eastAsia="pt-BR"/>
        </w:rPr>
        <w:t>INTERNA E EXTERNA:</w:t>
      </w:r>
    </w:p>
    <w:p w14:paraId="319DC31B" w14:textId="77777777" w:rsidR="00303FBE" w:rsidRPr="00303FBE" w:rsidRDefault="00303FBE" w:rsidP="00303FBE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F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uncionalidade</w:t>
      </w:r>
    </w:p>
    <w:p w14:paraId="0C52A81F" w14:textId="77777777" w:rsidR="00303FBE" w:rsidRPr="00303FBE" w:rsidRDefault="00303FBE" w:rsidP="00303FBE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U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sabilidade</w:t>
      </w:r>
    </w:p>
    <w:p w14:paraId="5A086169" w14:textId="77777777" w:rsidR="00303FBE" w:rsidRPr="00303FBE" w:rsidRDefault="00303FBE" w:rsidP="00303FBE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C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onfiabilidade</w:t>
      </w:r>
    </w:p>
    <w:p w14:paraId="0E8DE32C" w14:textId="6E81683D" w:rsidR="00303FBE" w:rsidRPr="00303FBE" w:rsidRDefault="00303FBE" w:rsidP="00303FBE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E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ficiência</w:t>
      </w:r>
    </w:p>
    <w:p w14:paraId="7450C348" w14:textId="77777777" w:rsidR="00303FBE" w:rsidRPr="00303FBE" w:rsidRDefault="00303FBE" w:rsidP="00303FBE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M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anutenibilidade</w:t>
      </w:r>
    </w:p>
    <w:p w14:paraId="5960991D" w14:textId="7588CC4A" w:rsidR="00303FBE" w:rsidRDefault="00303FBE" w:rsidP="00303FBE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P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ortabilidade</w:t>
      </w:r>
    </w:p>
    <w:p w14:paraId="1C1234E3" w14:textId="77777777" w:rsidR="00303FBE" w:rsidRPr="00303FBE" w:rsidRDefault="00303FBE" w:rsidP="00303FB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69DEE664" w14:textId="03E5D391" w:rsidR="00303FBE" w:rsidRPr="00303FBE" w:rsidRDefault="00303FBE" w:rsidP="00303FB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0000FF"/>
          <w:sz w:val="21"/>
          <w:szCs w:val="21"/>
          <w:lang w:eastAsia="pt-BR"/>
        </w:rPr>
        <w:t>QUALIDADE EM USO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</w:t>
      </w:r>
      <w:r w:rsidRPr="00303FBE">
        <w:rPr>
          <w:rFonts w:ascii="Open Sans" w:eastAsia="Times New Roman" w:hAnsi="Open Sans" w:cs="Open Sans"/>
          <w:b/>
          <w:bCs/>
          <w:color w:val="FF0000"/>
          <w:sz w:val="21"/>
          <w:szCs w:val="21"/>
          <w:lang w:eastAsia="pt-BR"/>
        </w:rPr>
        <w:t>(PONTO DE VISTA DO USUÁRIO):</w:t>
      </w:r>
    </w:p>
    <w:p w14:paraId="27398A02" w14:textId="77777777" w:rsidR="00303FBE" w:rsidRPr="00303FBE" w:rsidRDefault="00303FBE" w:rsidP="00303FBE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P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rodutividade</w:t>
      </w:r>
    </w:p>
    <w:p w14:paraId="657035FB" w14:textId="281E394F" w:rsidR="00303FBE" w:rsidRPr="00303FBE" w:rsidRDefault="00303FBE" w:rsidP="00303FBE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E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ficácia</w:t>
      </w:r>
    </w:p>
    <w:p w14:paraId="1CD3D46C" w14:textId="77777777" w:rsidR="00303FBE" w:rsidRPr="00303FBE" w:rsidRDefault="00303FBE" w:rsidP="00303FBE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S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egurança</w:t>
      </w:r>
    </w:p>
    <w:p w14:paraId="0588FED7" w14:textId="16D8CF05" w:rsidR="00303FBE" w:rsidRDefault="00303FBE" w:rsidP="00303FBE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S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atisfação</w:t>
      </w:r>
    </w:p>
    <w:p w14:paraId="168AABEA" w14:textId="3E858128" w:rsidR="00830FB4" w:rsidRDefault="00830FB4" w:rsidP="00830F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22B89FCB" w14:textId="2B34C386" w:rsidR="00830FB4" w:rsidRDefault="00830FB4" w:rsidP="00830F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 xml:space="preserve">Complexidade </w:t>
      </w:r>
      <w:r w:rsidR="00877E5F"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celomática</w:t>
      </w:r>
      <w:r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:</w:t>
      </w:r>
      <w: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métrica de software que indica a complexidade de um programa. Ela mede a quantidade máxima de caminhos linearmente independentes no código fonte.</w:t>
      </w:r>
    </w:p>
    <w:p w14:paraId="223DA800" w14:textId="3262C3F2" w:rsidR="00E807B9" w:rsidRDefault="00E807B9" w:rsidP="00830F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6D330DB4" w14:textId="77777777" w:rsidR="00E807B9" w:rsidRPr="00E807B9" w:rsidRDefault="00E807B9" w:rsidP="00E807B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807B9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 xml:space="preserve">Principais métricas </w:t>
      </w:r>
      <w:proofErr w:type="spellStart"/>
      <w:r w:rsidRPr="00E807B9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Kanban</w:t>
      </w:r>
      <w:proofErr w:type="spellEnd"/>
      <w:r w:rsidRPr="00E807B9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:</w:t>
      </w:r>
    </w:p>
    <w:p w14:paraId="5AA19C90" w14:textId="77777777" w:rsidR="00E807B9" w:rsidRPr="00E807B9" w:rsidRDefault="00E807B9" w:rsidP="00E807B9">
      <w:pPr>
        <w:pStyle w:val="PargrafodaLista"/>
        <w:numPr>
          <w:ilvl w:val="0"/>
          <w:numId w:val="4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 </w:t>
      </w:r>
      <w:r w:rsidRPr="00E807B9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Lead Time</w:t>
      </w:r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 é essencialmente o tempo que leva para a entrada passar por todas as operações até a linha de chegada. Em termos </w:t>
      </w:r>
      <w:proofErr w:type="spellStart"/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Kanban</w:t>
      </w:r>
      <w:proofErr w:type="spellEnd"/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, o tempo total necessário para a tarefa delegada chegar à coluna mais à direita. Permite ao cliente saber o tempo total, inclui o tempo que a tarefa esteve na coluna "a fazer".</w:t>
      </w:r>
    </w:p>
    <w:p w14:paraId="050028FE" w14:textId="77777777" w:rsidR="00E807B9" w:rsidRPr="00E807B9" w:rsidRDefault="00E807B9" w:rsidP="00E807B9">
      <w:pPr>
        <w:pStyle w:val="PargrafodaLista"/>
        <w:numPr>
          <w:ilvl w:val="0"/>
          <w:numId w:val="4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proofErr w:type="spellStart"/>
      <w:r w:rsidRPr="00E807B9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Cycle</w:t>
      </w:r>
      <w:proofErr w:type="spellEnd"/>
      <w:r w:rsidRPr="00E807B9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 xml:space="preserve"> Time</w:t>
      </w:r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é o tempo que um card leva para ser entregue a partir do momento em que começou a ser trabalhado (coluna fazendo). Permite ao time saber o tempo que a tarefa levou para ser concluído desde o momento que iniciou a ser feita, e não posta no quadro.</w:t>
      </w:r>
    </w:p>
    <w:p w14:paraId="7231423B" w14:textId="77777777" w:rsidR="00E807B9" w:rsidRPr="00E807B9" w:rsidRDefault="00E807B9" w:rsidP="00E807B9">
      <w:pPr>
        <w:pStyle w:val="PargrafodaLista"/>
        <w:numPr>
          <w:ilvl w:val="0"/>
          <w:numId w:val="4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 </w:t>
      </w:r>
      <w:proofErr w:type="spellStart"/>
      <w:r w:rsidRPr="00E807B9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Throughput</w:t>
      </w:r>
      <w:proofErr w:type="spellEnd"/>
      <w:r w:rsidRPr="00E807B9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 </w:t>
      </w:r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é a quantidade cards de um quadro </w:t>
      </w:r>
      <w:proofErr w:type="spellStart"/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kanban</w:t>
      </w:r>
      <w:proofErr w:type="spellEnd"/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entregues num determinado período de tempo.</w:t>
      </w:r>
    </w:p>
    <w:p w14:paraId="66C6C6D8" w14:textId="77777777" w:rsidR="00E807B9" w:rsidRPr="00E807B9" w:rsidRDefault="00E807B9" w:rsidP="00E807B9">
      <w:pPr>
        <w:pStyle w:val="PargrafodaLista"/>
        <w:numPr>
          <w:ilvl w:val="0"/>
          <w:numId w:val="4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 </w:t>
      </w:r>
      <w:r w:rsidRPr="00E807B9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WIP</w:t>
      </w:r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, sigla para </w:t>
      </w:r>
      <w:proofErr w:type="spellStart"/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Work</w:t>
      </w:r>
      <w:proofErr w:type="spellEnd"/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In </w:t>
      </w:r>
      <w:proofErr w:type="spellStart"/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Progress</w:t>
      </w:r>
      <w:proofErr w:type="spellEnd"/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, é uma métrica que tem o objetivo de contabilizar a quantidade de cards em que o time trabalha simultaneamente.</w:t>
      </w:r>
    </w:p>
    <w:p w14:paraId="72C73E95" w14:textId="77777777" w:rsidR="00E807B9" w:rsidRPr="00E807B9" w:rsidRDefault="00E807B9" w:rsidP="00E807B9">
      <w:pPr>
        <w:pStyle w:val="PargrafodaLista"/>
        <w:numPr>
          <w:ilvl w:val="0"/>
          <w:numId w:val="4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 </w:t>
      </w:r>
      <w:r w:rsidRPr="00E807B9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Lei de Little</w:t>
      </w:r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 é uma conhecida fórmula que relaciona </w:t>
      </w:r>
      <w:proofErr w:type="spellStart"/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Throughput</w:t>
      </w:r>
      <w:proofErr w:type="spellEnd"/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, Lead Time e WIP. A ideia é que qualquer uma dessas </w:t>
      </w:r>
      <w:proofErr w:type="gramStart"/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três métricas possa</w:t>
      </w:r>
      <w:proofErr w:type="gramEnd"/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ser definida </w:t>
      </w:r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lastRenderedPageBreak/>
        <w:t>desde que tenhamos o valor das outras duas. Esta fórmula é definida da seguinte forma:</w:t>
      </w:r>
    </w:p>
    <w:p w14:paraId="60B8CC78" w14:textId="77777777" w:rsidR="00E807B9" w:rsidRPr="00E807B9" w:rsidRDefault="00E807B9" w:rsidP="00E807B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807B9">
        <w:rPr>
          <w:rFonts w:ascii="Open Sans" w:eastAsia="Times New Roman" w:hAnsi="Open Sans" w:cs="Open Sans"/>
          <w:i/>
          <w:iCs/>
          <w:color w:val="343A40"/>
          <w:sz w:val="21"/>
          <w:szCs w:val="21"/>
          <w:lang w:eastAsia="pt-BR"/>
        </w:rPr>
        <w:t>Lead Time</w:t>
      </w:r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= </w:t>
      </w:r>
      <w:r w:rsidRPr="00E807B9">
        <w:rPr>
          <w:rFonts w:ascii="Open Sans" w:eastAsia="Times New Roman" w:hAnsi="Open Sans" w:cs="Open Sans"/>
          <w:i/>
          <w:iCs/>
          <w:color w:val="343A40"/>
          <w:sz w:val="21"/>
          <w:szCs w:val="21"/>
          <w:lang w:eastAsia="pt-BR"/>
        </w:rPr>
        <w:t>WIP</w:t>
      </w:r>
      <w:r w:rsidRPr="00E807B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/ </w:t>
      </w:r>
      <w:proofErr w:type="spellStart"/>
      <w:r w:rsidRPr="00E807B9">
        <w:rPr>
          <w:rFonts w:ascii="Open Sans" w:eastAsia="Times New Roman" w:hAnsi="Open Sans" w:cs="Open Sans"/>
          <w:i/>
          <w:iCs/>
          <w:color w:val="343A40"/>
          <w:sz w:val="21"/>
          <w:szCs w:val="21"/>
          <w:lang w:eastAsia="pt-BR"/>
        </w:rPr>
        <w:t>Throughput</w:t>
      </w:r>
      <w:proofErr w:type="spellEnd"/>
    </w:p>
    <w:p w14:paraId="1203DA62" w14:textId="77777777" w:rsidR="00E807B9" w:rsidRPr="00830FB4" w:rsidRDefault="00E807B9" w:rsidP="00830F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4EC63551" w14:textId="77777777" w:rsidR="00303FBE" w:rsidRPr="00BF5620" w:rsidRDefault="00303FBE">
      <w:pP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</w:p>
    <w:sectPr w:rsidR="00303FBE" w:rsidRPr="00BF5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A2D"/>
    <w:multiLevelType w:val="hybridMultilevel"/>
    <w:tmpl w:val="E2627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56929"/>
    <w:multiLevelType w:val="hybridMultilevel"/>
    <w:tmpl w:val="41F4B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2F6D"/>
    <w:multiLevelType w:val="hybridMultilevel"/>
    <w:tmpl w:val="34B6A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036A0"/>
    <w:multiLevelType w:val="hybridMultilevel"/>
    <w:tmpl w:val="8AE88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20"/>
    <w:rsid w:val="00303FBE"/>
    <w:rsid w:val="004561C9"/>
    <w:rsid w:val="00477802"/>
    <w:rsid w:val="006012B0"/>
    <w:rsid w:val="006D4796"/>
    <w:rsid w:val="00830FB4"/>
    <w:rsid w:val="00877E5F"/>
    <w:rsid w:val="00BE0495"/>
    <w:rsid w:val="00BF5620"/>
    <w:rsid w:val="00C35EDA"/>
    <w:rsid w:val="00E8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FE2F"/>
  <w15:chartTrackingRefBased/>
  <w15:docId w15:val="{674462D7-0091-405E-8FAD-8C5ED762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F56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5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561C9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E807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540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henrique</dc:creator>
  <cp:keywords/>
  <dc:description/>
  <cp:lastModifiedBy>William Henrique Campos</cp:lastModifiedBy>
  <cp:revision>9</cp:revision>
  <dcterms:created xsi:type="dcterms:W3CDTF">2022-01-07T12:56:00Z</dcterms:created>
  <dcterms:modified xsi:type="dcterms:W3CDTF">2022-04-12T13:53:00Z</dcterms:modified>
</cp:coreProperties>
</file>