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5670" w14:textId="54E4948E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A3A3A"/>
          <w:sz w:val="21"/>
          <w:szCs w:val="21"/>
          <w:u w:val="single"/>
          <w:shd w:val="clear" w:color="auto" w:fill="FFFFFF"/>
        </w:rPr>
        <w:drawing>
          <wp:inline distT="0" distB="0" distL="0" distR="0" wp14:anchorId="74322327" wp14:editId="0B5EF4DE">
            <wp:extent cx="539115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FD3" w14:textId="77777777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</w:p>
    <w:p w14:paraId="76F934FE" w14:textId="09E3DEBB" w:rsidR="00BF5620" w:rsidRPr="00BF5620" w:rsidRDefault="00BF5620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 w:rsidRPr="00BF5620"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  <w:t>TQM X TQC</w:t>
      </w:r>
    </w:p>
    <w:p w14:paraId="167E70FE" w14:textId="77777777" w:rsid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202124"/>
          <w:sz w:val="21"/>
          <w:szCs w:val="21"/>
        </w:rPr>
        <w:t>No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TQC</w:t>
      </w:r>
      <w:r>
        <w:rPr>
          <w:rFonts w:ascii="Open Sans" w:hAnsi="Open Sans" w:cs="Open Sans"/>
          <w:color w:val="202124"/>
          <w:sz w:val="21"/>
          <w:szCs w:val="21"/>
        </w:rPr>
        <w:t> a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qualidade</w:t>
      </w:r>
      <w:r>
        <w:rPr>
          <w:rFonts w:ascii="Open Sans" w:hAnsi="Open Sans" w:cs="Open Sans"/>
          <w:color w:val="202124"/>
          <w:sz w:val="21"/>
          <w:szCs w:val="21"/>
        </w:rPr>
        <w:t> é entendida como a superação das expectativas não apenas do cliente, mas de todos os interessados (stakeholders).</w:t>
      </w:r>
    </w:p>
    <w:p w14:paraId="0BC18330" w14:textId="220C31D3" w:rsidR="00BF5620" w:rsidRPr="004561C9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444444"/>
          <w:sz w:val="21"/>
          <w:szCs w:val="21"/>
        </w:rPr>
        <w:t>TQM (Gestão da Qualidade Total) </w:t>
      </w:r>
      <w:r>
        <w:rPr>
          <w:rFonts w:ascii="Open Sans" w:hAnsi="Open Sans" w:cs="Open Sans"/>
          <w:color w:val="444444"/>
          <w:sz w:val="21"/>
          <w:szCs w:val="21"/>
        </w:rPr>
        <w:t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 </w:t>
      </w:r>
      <w:r>
        <w:rPr>
          <w:rStyle w:val="Forte"/>
          <w:rFonts w:ascii="Open Sans" w:hAnsi="Open Sans" w:cs="Open Sans"/>
          <w:color w:val="444444"/>
          <w:sz w:val="21"/>
          <w:szCs w:val="21"/>
        </w:rPr>
        <w:t>TQM</w:t>
      </w:r>
      <w:r>
        <w:rPr>
          <w:rFonts w:ascii="Open Sans" w:hAnsi="Open Sans" w:cs="Open Sans"/>
          <w:color w:val="444444"/>
          <w:sz w:val="21"/>
          <w:szCs w:val="21"/>
        </w:rPr>
        <w:t>, ou Gestão da Qualidade Total, é composto por diferentes estágios, entre eles, planejamento, organização, controle e liderança.</w:t>
      </w:r>
    </w:p>
    <w:p w14:paraId="366974D5" w14:textId="77777777" w:rsidR="004561C9" w:rsidRPr="004561C9" w:rsidRDefault="004561C9" w:rsidP="004561C9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 Atributos de Qualidade de um Produto de SW</w:t>
      </w:r>
    </w:p>
    <w:p w14:paraId="06B3DCC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Funcionalidade – Funções do software, que determinam o que o sistema faz. Direcionada para o atendimento dos requisitos do usuário.</w:t>
      </w:r>
    </w:p>
    <w:p w14:paraId="3D29B07C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Confiabilidade – Atributos que têm impacto na capacidade do software de manter o seu nível de desempenho, dentro de condições estabelecidas, por um dado período de tempo.</w:t>
      </w:r>
    </w:p>
    <w:p w14:paraId="036457FF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Usabilidade - Atributos que respondem pela facilidade de uso do software por usuários com perfil específico.</w:t>
      </w:r>
    </w:p>
    <w:p w14:paraId="3B90880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Eficiência – Relação entre o nível de desempenho do software e a quantidade de recursos utilizada, sob condições de uso pré-definidas.</w:t>
      </w:r>
    </w:p>
    <w:p w14:paraId="32BF962A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Manutenibilidade – Medida do esforço necessário para fazer alterações, extensões e complementações no produto de software.</w:t>
      </w:r>
    </w:p>
    <w:p w14:paraId="61B54795" w14:textId="77777777" w:rsidR="004561C9" w:rsidRPr="004561C9" w:rsidRDefault="004561C9" w:rsidP="00583D18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Portabilidade – Facilidade </w:t>
      </w:r>
      <w:proofErr w:type="gramStart"/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do</w:t>
      </w:r>
      <w:proofErr w:type="gramEnd"/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produto de software ser transferido para outro ambiente computacional e funcionar adequadamente.</w:t>
      </w:r>
    </w:p>
    <w:p w14:paraId="3A3DFC07" w14:textId="77777777" w:rsidR="004561C9" w:rsidRPr="004561C9" w:rsidRDefault="004561C9" w:rsidP="004561C9">
      <w:pPr>
        <w:pStyle w:val="PargrafodaLista"/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</w:p>
    <w:p w14:paraId="421FD554" w14:textId="02881944" w:rsidR="00BA3539" w:rsidRPr="004561C9" w:rsidRDefault="00BF5620" w:rsidP="004561C9">
      <w:p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lastRenderedPageBreak/>
        <w:t>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Ishikawa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também conhecido como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Espinha de Peixe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 ou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Causa e Efeito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é uma ferramenta da qualidade que ajuda a levantar as causas-raízes de um problema, analisando todos os fatores que envolvem a execução do processo.</w:t>
      </w:r>
    </w:p>
    <w:p w14:paraId="0D44AA88" w14:textId="03D8EAC1" w:rsidR="00BF5620" w:rsidRPr="00BF5620" w:rsidRDefault="00BF5620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 xml:space="preserve">Assertiva: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Embora a qualidade total diminua a quantidade de erros nos processos, porque evita o desperdício de recursos, reduz o tempo da produção e diminui o estresse do trabalhador, ela </w:t>
      </w:r>
      <w:r w:rsidRPr="004561C9">
        <w:rPr>
          <w:rFonts w:ascii="Open Sans" w:hAnsi="Open Sans" w:cs="Open Sans"/>
          <w:strike/>
          <w:color w:val="343A40"/>
          <w:sz w:val="21"/>
          <w:szCs w:val="21"/>
          <w:shd w:val="clear" w:color="auto" w:fill="FFFFFF"/>
        </w:rPr>
        <w:t>gera mais custos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ao processo como um todo. (errado). Não gera mais custos no processo.</w:t>
      </w:r>
    </w:p>
    <w:sectPr w:rsidR="00BF5620" w:rsidRPr="00B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56929"/>
    <w:multiLevelType w:val="hybridMultilevel"/>
    <w:tmpl w:val="41F4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0"/>
    <w:rsid w:val="004561C9"/>
    <w:rsid w:val="00477802"/>
    <w:rsid w:val="006012B0"/>
    <w:rsid w:val="006D4796"/>
    <w:rsid w:val="00BF5620"/>
    <w:rsid w:val="00C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E2F"/>
  <w15:chartTrackingRefBased/>
  <w15:docId w15:val="{674462D7-0091-405E-8FAD-8C5ED76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4</cp:revision>
  <dcterms:created xsi:type="dcterms:W3CDTF">2022-01-07T12:56:00Z</dcterms:created>
  <dcterms:modified xsi:type="dcterms:W3CDTF">2022-01-25T12:06:00Z</dcterms:modified>
</cp:coreProperties>
</file>