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679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de Teste é separado em quatro etapas:</w:t>
      </w:r>
    </w:p>
    <w:p w14:paraId="27F7FB15" w14:textId="77777777" w:rsidR="00887508" w:rsidRDefault="0088750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F681092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Planejamento: E definido quem executa o teste, período, os recursos e a técnica utilizada.</w:t>
      </w:r>
    </w:p>
    <w:p w14:paraId="065096DF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Projeto de Caso de Teste: E definido o Caso de Teste que serão executados no processo.</w:t>
      </w:r>
    </w:p>
    <w:p w14:paraId="5CB896CB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Execução do Programa com os Casos de Teste: O Teste é efetivamente realizado.</w:t>
      </w:r>
    </w:p>
    <w:p w14:paraId="307DC2E9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Análise dos Resultados: Verificação dos resultados.</w:t>
      </w:r>
    </w:p>
    <w:p w14:paraId="63AB4453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C6922A2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Tipos de teste:</w:t>
      </w:r>
    </w:p>
    <w:p w14:paraId="28626BB5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regressão: </w:t>
      </w:r>
      <w:r>
        <w:rPr>
          <w:rFonts w:ascii="Helvetica" w:hAnsi="Helvetica" w:cs="Helvetica"/>
          <w:color w:val="343A40"/>
          <w:sz w:val="21"/>
          <w:szCs w:val="21"/>
        </w:rPr>
        <w:t>Toda vez que algo for mudado, deve ser testada toda a aplicação novamente.</w:t>
      </w:r>
    </w:p>
    <w:p w14:paraId="62CAC3D6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operacional: </w:t>
      </w:r>
      <w:r>
        <w:rPr>
          <w:rFonts w:ascii="Helvetica" w:hAnsi="Helvetica" w:cs="Helvetica"/>
          <w:color w:val="343A40"/>
          <w:sz w:val="21"/>
          <w:szCs w:val="21"/>
        </w:rPr>
        <w:t>Garante que a aplicação pode rodar muito tempo sem falhar.</w:t>
      </w:r>
    </w:p>
    <w:p w14:paraId="17C7D4B7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configuração: </w:t>
      </w:r>
      <w:r>
        <w:rPr>
          <w:rFonts w:ascii="Helvetica" w:hAnsi="Helvetica" w:cs="Helvetica"/>
          <w:color w:val="343A40"/>
          <w:sz w:val="21"/>
          <w:szCs w:val="21"/>
        </w:rPr>
        <w:t>Testar se a aplicação funciona corretamente em diferentes ambientes de hardware ou de software.</w:t>
      </w:r>
    </w:p>
    <w:p w14:paraId="68384080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integração: </w:t>
      </w:r>
      <w:r>
        <w:rPr>
          <w:rFonts w:ascii="Helvetica" w:hAnsi="Helvetica" w:cs="Helvetica"/>
          <w:color w:val="343A40"/>
          <w:sz w:val="21"/>
          <w:szCs w:val="21"/>
        </w:rPr>
        <w:t>Garante que um ou mais componentes combinados (ou unidades) funcionam. Podemos dizer que um teste de integração é composto por diversos testes de unidade.</w:t>
      </w:r>
    </w:p>
    <w:p w14:paraId="510F6E67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carga: </w:t>
      </w:r>
      <w:r>
        <w:rPr>
          <w:rFonts w:ascii="Helvetica" w:hAnsi="Helvetica" w:cs="Helvetica"/>
          <w:color w:val="343A40"/>
          <w:sz w:val="21"/>
          <w:szCs w:val="21"/>
        </w:rPr>
        <w:t>Verifica o funcionamento da aplicação com a utilização de uma quantidade grande de usuários simultâneos.</w:t>
      </w:r>
    </w:p>
    <w:p w14:paraId="580B4194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2DFB4A4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>T</w:t>
      </w: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estes de </w:t>
      </w:r>
      <w:r w:rsidRPr="00DF35DE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performance</w:t>
      </w:r>
      <w:r>
        <w:rPr>
          <w:rFonts w:ascii="Helvetica" w:hAnsi="Helvetica" w:cs="Helvetica"/>
          <w:color w:val="343A40"/>
          <w:sz w:val="21"/>
          <w:szCs w:val="21"/>
        </w:rPr>
        <w:t> (em português desempenho) é o mais abrangente e genérico de todos. Ele é usado para referenciar qualquer tipo de avaliação que esteja sendo feito em uma aplicação ou ambiente e seu resultado não é simples como “sucesso” ou “falha”. Os resultados dos testes são usados para determinar um padrão de comportamento e capacidade da aplicação que está sendo testada. Esses limites e padrões são chamados de baseline e servem de referência para testes de carga, stress, spike ou outros que estejam sendo planejados/executados no ambiente.</w:t>
      </w:r>
    </w:p>
    <w:p w14:paraId="1B21C44F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7974BE2C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Stress</w:t>
      </w: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- </w:t>
      </w:r>
      <w:r>
        <w:rPr>
          <w:rFonts w:ascii="Helvetica" w:hAnsi="Helvetica" w:cs="Helvetica"/>
          <w:color w:val="343A40"/>
          <w:sz w:val="21"/>
          <w:szCs w:val="21"/>
        </w:rPr>
        <w:t>Em um teste de stress, além de uma grande carga disparada contra a aplicação, alguns cenários de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crash</w:t>
      </w:r>
      <w:r>
        <w:rPr>
          <w:rFonts w:ascii="Helvetica" w:hAnsi="Helvetica" w:cs="Helvetica"/>
          <w:color w:val="343A40"/>
          <w:sz w:val="21"/>
          <w:szCs w:val="21"/>
        </w:rPr>
        <w:t> da aplicação são testados, com o objetivo também de determinar a capacidade de recuperação e estabilidade do sistema. Um exemplo é a retirada de um nó do cluster de servidores de aplicação ou uma eventual indisponibilidade do banco de dados.</w:t>
      </w:r>
    </w:p>
    <w:p w14:paraId="0EB09606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2778175C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Carga</w:t>
      </w:r>
      <w:r>
        <w:rPr>
          <w:rFonts w:ascii="Helvetica" w:hAnsi="Helvetica" w:cs="Helvetica"/>
          <w:color w:val="343A40"/>
          <w:sz w:val="21"/>
          <w:szCs w:val="21"/>
        </w:rPr>
        <w:t xml:space="preserve"> - O Teste de Carga é aquele onde o volume gerado pela ferramenta de geração de carga é crescente no decorrer do tempo. O objetivo principal é encontrar o limite de capacidade da aplicação e identificar qual o limitante (codificação,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hardware</w:t>
      </w:r>
      <w:r>
        <w:rPr>
          <w:rFonts w:ascii="Helvetica" w:hAnsi="Helvetica" w:cs="Helvetica"/>
          <w:color w:val="343A40"/>
          <w:sz w:val="21"/>
          <w:szCs w:val="21"/>
        </w:rPr>
        <w:t>, tempo de resposta excessivo). Da mesma forma que os outros testes, não é objetivo do teste de carga encontrar problemas funcionais na aplicação.</w:t>
      </w:r>
    </w:p>
    <w:p w14:paraId="4524DA38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Algumas respostas que podem ser encontradas com um teste de carga são:</w:t>
      </w:r>
    </w:p>
    <w:p w14:paraId="31D48038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Throughput</w:t>
      </w:r>
    </w:p>
    <w:p w14:paraId="4047B112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Limite de capacidade de hardware</w:t>
      </w:r>
    </w:p>
    <w:p w14:paraId="1960D961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Requisitos de balanceamento de carga</w:t>
      </w:r>
    </w:p>
    <w:p w14:paraId="33802FE9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7BAD708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 entregável interessante de um projeto com o teste de carga é a quantidade de transações simultâneas, para sistemas baseados em serviços (web services, por exemplo), e qual a quantidade de usuários simultâneos, para sistemas de interação com o usuário (como um site).</w:t>
      </w:r>
    </w:p>
    <w:p w14:paraId="35D8427F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47BCDE4" w14:textId="77777777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Teste de Desempenho(Segundo Sommerville)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"Os testes de desempenho devem ser projetados para assegurar que o sistema pode operar na carga necessária. </w:t>
      </w:r>
      <w:r w:rsidRPr="0097047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Isso envolve, geralmente, o planejamento de uma séria de testes em que a carga é constantemente aumentada até que o desempenho se torne inaceitável. No teste de desempenho, isso significa estressar o sistema( por isso o nome teste de estresse) por meio de demandas fora dos limites do projeto do software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14:paraId="5C966FCE" w14:textId="77777777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Ainda no tópico de teste de desempenho ele cita:</w:t>
      </w:r>
    </w:p>
    <w:p w14:paraId="124C12B9" w14:textId="77777777"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"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 teste de estresse é particularmente relevante para sistemas distribuídos baseados em uma rede de processadores. Esses sistemas frequentemente exibem degradações graves ao serem submetidos a pesadas cargas de demanda.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14:paraId="0B76F15E" w14:textId="77777777"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D16526D" w14:textId="77777777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testes de desempenho pode ser de dois tipos: carga e stress. O sommerville ao falar em testes de desempenho aborda mais explicitamente o teste de stress. Esse diferenciação fica clara no pressman. Um teste de carga, você varia as condições da carga mas ainda dentro das condições do projeto. Já o teste de stress leva o sistema para fora das condições de projeto.</w:t>
      </w:r>
    </w:p>
    <w:p w14:paraId="0C65110B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C4B86C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87E211D" w14:textId="77777777" w:rsidR="00DF35D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F5603E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O que contém um caso de teste: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conjunto de entradas, uma saída esperada e o escopo do teste. Além disso, ela apresenta a impossibilidade de conseguirmos gerar casos de testes para todas as entradas possíveis de um programa, sendo necessária a adoção de estratégias como partições de equivalência para definir um conjunto de casos de teste suficiente para testar um programa.</w:t>
      </w:r>
    </w:p>
    <w:p w14:paraId="39C91E71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Técnicas de Teste se dividem entre </w:t>
      </w:r>
      <w:r w:rsidRPr="00F5603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Funcional e Estrutural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sendo que o Teste Funcional, ou Teste de Caixa Preta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Black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é aquele que tem como alvo verificar se a implementação está de acordo com o que foi especificado. Já o Teste Estrutural, também chamado de Teste de Caixa Branca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White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busca garantir que o software desenvolvido esteja bem estruturado internamente, portanto, funcionando corretamente.</w:t>
      </w:r>
    </w:p>
    <w:p w14:paraId="73A1A4C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1B3B23F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Objetos Mock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objetos simulado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simplesmente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(do inglês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 object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em desenvolvimento de software são objetos que simulam o comportamento de objetos reais de forma controlada. São normalmente criados para testar o comportamento de outros objetos. Em outras palavras, os objetos mock são objetos “falsos” que simulam o comportamento de uma classe ou objeto “real” para que possamos focar o teste na unidade a ser testada. "</w:t>
      </w:r>
    </w:p>
    <w:p w14:paraId="46DF5ABA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1A85A8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DEF</w:t>
      </w:r>
      <w:r>
        <w:rPr>
          <w:rFonts w:ascii="Helvetica" w:hAnsi="Helvetica" w:cs="Helvetica"/>
          <w:color w:val="343A40"/>
          <w:sz w:val="21"/>
          <w:szCs w:val="21"/>
        </w:rPr>
        <w:t> -&gt;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</w:t>
      </w:r>
      <w:r>
        <w:rPr>
          <w:rFonts w:ascii="Helvetica" w:hAnsi="Helvetica" w:cs="Helvetica"/>
          <w:color w:val="343A40"/>
          <w:sz w:val="21"/>
          <w:szCs w:val="21"/>
        </w:rPr>
        <w:t>efeitos (universo físico) causam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E</w:t>
      </w:r>
      <w:r>
        <w:rPr>
          <w:rFonts w:ascii="Helvetica" w:hAnsi="Helvetica" w:cs="Helvetica"/>
          <w:color w:val="343A40"/>
          <w:sz w:val="21"/>
          <w:szCs w:val="21"/>
        </w:rPr>
        <w:t>rros</w:t>
      </w:r>
      <w:r w:rsidR="00525CDE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informação) que causam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F</w:t>
      </w:r>
      <w:r>
        <w:rPr>
          <w:rFonts w:ascii="Helvetica" w:hAnsi="Helvetica" w:cs="Helvetica"/>
          <w:color w:val="343A40"/>
          <w:sz w:val="21"/>
          <w:szCs w:val="21"/>
        </w:rPr>
        <w:t>alhas</w:t>
      </w:r>
      <w:r w:rsidR="00507F6A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usuário)</w:t>
      </w:r>
    </w:p>
    <w:p w14:paraId="32A6A9EA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3ED155EB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são observados sob uma perspectiva </w:t>
      </w:r>
      <w:r>
        <w:rPr>
          <w:rFonts w:ascii="Helvetica" w:hAnsi="Helvetica" w:cs="Helvetica"/>
          <w:color w:val="0000FF"/>
          <w:sz w:val="21"/>
          <w:szCs w:val="21"/>
        </w:rPr>
        <w:t>interna</w:t>
      </w:r>
      <w:r>
        <w:rPr>
          <w:rFonts w:ascii="Helvetica" w:hAnsi="Helvetica" w:cs="Helvetica"/>
          <w:color w:val="343A40"/>
          <w:sz w:val="21"/>
          <w:szCs w:val="21"/>
        </w:rPr>
        <w:t>, i.e., código está incorreto, lógica está inconsistente, funções estão ausentes, há problemas de hardware, etc. </w:t>
      </w:r>
    </w:p>
    <w:p w14:paraId="7FD9EA87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6073095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 são observadas sob uma perspectiva </w:t>
      </w:r>
      <w:r>
        <w:rPr>
          <w:rFonts w:ascii="Helvetica" w:hAnsi="Helvetica" w:cs="Helvetica"/>
          <w:color w:val="0000FF"/>
          <w:sz w:val="21"/>
          <w:szCs w:val="21"/>
        </w:rPr>
        <w:t>externa</w:t>
      </w:r>
      <w:r>
        <w:rPr>
          <w:rFonts w:ascii="Helvetica" w:hAnsi="Helvetica" w:cs="Helvetica"/>
          <w:color w:val="343A40"/>
          <w:sz w:val="21"/>
          <w:szCs w:val="21"/>
        </w:rPr>
        <w:t>, i.e., sob o ponto de vista da percepção do usuário – travamento do sistema, terminação anormal, tela azul, etc. </w:t>
      </w:r>
    </w:p>
    <w:p w14:paraId="3CDFA191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A45FE8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causam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Erros </w:t>
      </w:r>
      <w:r>
        <w:rPr>
          <w:rFonts w:ascii="Helvetica" w:hAnsi="Helvetica" w:cs="Helvetica"/>
          <w:color w:val="343A40"/>
          <w:sz w:val="21"/>
          <w:szCs w:val="21"/>
        </w:rPr>
        <w:t>que podem causar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. Quando há uma diferença entre o resultado observado e o resultado esperado, temos um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</w:t>
      </w:r>
      <w:r>
        <w:rPr>
          <w:rFonts w:ascii="Helvetica" w:hAnsi="Helvetica" w:cs="Helvetica"/>
          <w:color w:val="343A40"/>
          <w:sz w:val="21"/>
          <w:szCs w:val="21"/>
        </w:rPr>
        <w:t>; quando há uma diferença entre o comportamento observado e o comportamento esperado, temos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</w:t>
      </w:r>
      <w:r>
        <w:rPr>
          <w:rFonts w:ascii="Helvetica" w:hAnsi="Helvetica" w:cs="Helvetica"/>
          <w:color w:val="343A40"/>
          <w:sz w:val="21"/>
          <w:szCs w:val="21"/>
        </w:rPr>
        <w:t>!</w:t>
      </w:r>
    </w:p>
    <w:p w14:paraId="1A438759" w14:textId="77777777" w:rsidR="00525CDE" w:rsidRP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2BAC1B2E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Desenvolvimento Guiado Por Testes - TDD (Test-Driven Development)</w:t>
      </w:r>
    </w:p>
    <w:p w14:paraId="049B6FE2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</w:p>
    <w:p w14:paraId="5A1FDF1B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desenvolvimento dirigido a testes (TDD, do inglês Test-Driven Development) </w:t>
      </w:r>
      <w:r w:rsidRPr="00525CD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uma abordagem para o desen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softHyphen/>
        <w:t>volvimento de programas em que se intercalam testes e desenvolvimento de código . Essencialmente, você desenvolve um código de forma incremental, em conjunto com um teste para  esse incremento. Você não caminha para o próximo incremento até que o código desenvolvido passe no teste. O desenvolvimento dirigido a testes foi apresentado como parte dos métodos ágeis, como o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 Extreme Programming.</w:t>
      </w:r>
    </w:p>
    <w:p w14:paraId="13BEFCE2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0F81710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Seu objetivo é criar um “código limpo que funcione”. Trabalha com a estratégia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Red - Green - Refactor</w:t>
      </w:r>
      <w:r>
        <w:rPr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Codifique o teste</w:t>
      </w:r>
      <w:r>
        <w:rPr>
          <w:rFonts w:ascii="Helvetica" w:hAnsi="Helvetica" w:cs="Helvetica"/>
          <w:color w:val="343A40"/>
          <w:sz w:val="21"/>
          <w:szCs w:val="21"/>
        </w:rPr>
        <w:t>; “criar um teste para tarefa."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Faça-o compilar e executar. O teste não deve passar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  <w:t>Implemente o requisito e faça o teste passar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Green</w:t>
      </w:r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  <w:t>Refatore o código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r>
        <w:rPr>
          <w:rFonts w:ascii="Helvetica" w:hAnsi="Helvetica" w:cs="Helvetica"/>
          <w:color w:val="343A40"/>
          <w:sz w:val="21"/>
          <w:szCs w:val="21"/>
        </w:rPr>
        <w:t>).</w:t>
      </w:r>
    </w:p>
    <w:p w14:paraId="689973B0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1F80D96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Além disso, os testes devem seguir o modelo F.I.R.S.T.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 (Fast) </w:t>
      </w:r>
      <w:r>
        <w:rPr>
          <w:rFonts w:ascii="Helvetica" w:hAnsi="Helvetica" w:cs="Helvetica"/>
          <w:color w:val="343A40"/>
          <w:sz w:val="21"/>
          <w:szCs w:val="21"/>
        </w:rPr>
        <w:t>- Rápidos: devem ser rápidos, pois testam apenas uma unidade;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 (Isolated)</w:t>
      </w:r>
      <w:r>
        <w:rPr>
          <w:rFonts w:ascii="Helvetica" w:hAnsi="Helvetica" w:cs="Helvetica"/>
          <w:color w:val="343A40"/>
          <w:sz w:val="21"/>
          <w:szCs w:val="21"/>
        </w:rPr>
        <w:t> -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Testes unitários são isolados, testando individualmente as unidades e não sua integração;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 (Repeateble) </w:t>
      </w:r>
      <w:r>
        <w:rPr>
          <w:rFonts w:ascii="Helvetica" w:hAnsi="Helvetica" w:cs="Helvetica"/>
          <w:color w:val="343A40"/>
          <w:sz w:val="21"/>
          <w:szCs w:val="21"/>
        </w:rPr>
        <w:t>- Repetição nos testes, com resultados de comportamento constante;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 (Self-verifying)</w:t>
      </w:r>
      <w:r>
        <w:rPr>
          <w:rFonts w:ascii="Helvetica" w:hAnsi="Helvetica" w:cs="Helvetica"/>
          <w:color w:val="343A40"/>
          <w:sz w:val="21"/>
          <w:szCs w:val="21"/>
        </w:rPr>
        <w:t> - A auto verificação deve verificar se passou ou se deu como falha o teste;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 (Timely) </w:t>
      </w:r>
      <w:r>
        <w:rPr>
          <w:rFonts w:ascii="Helvetica" w:hAnsi="Helvetica" w:cs="Helvetica"/>
          <w:color w:val="343A40"/>
          <w:sz w:val="21"/>
          <w:szCs w:val="21"/>
        </w:rPr>
        <w:t>- O teste deve ser oportuno, sendo um teste por unidade.</w:t>
      </w:r>
    </w:p>
    <w:p w14:paraId="042E2DDB" w14:textId="77777777" w:rsid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7AA1CF6C" w14:textId="77777777" w:rsidR="00E91E46" w:rsidRDefault="00E91E46" w:rsidP="00E91E4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2C9F4A29" w14:textId="77777777"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 de caixa preta (abordagem funcional)</w:t>
      </w: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Orientado a dado ou orientado a entrada e saída, a técnica de caixa-preta avalia o comportamento externo do componente de software, sem se considerar o comportamento interno do mesmo. Principais técnicas:</w:t>
      </w:r>
    </w:p>
    <w:p w14:paraId="75ECDE55" w14:textId="77777777"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1B1A621C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Testes baseados em grafos: 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Graph-based testing methods. Toda aplicação é construída por “objetos”. Essa técnica identifica todos estes objetos e gera gráficos para representá-los. Os objetos e relacionamentos são testados para descobrir erros e comportamentos inesperados.</w:t>
      </w:r>
    </w:p>
    <w:p w14:paraId="5E329021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Partição de equivalência: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 método que divide o domínio de entrada em categorias de dados. Cada categoria revela uma classe de erros, permitindo que casos de testes na mesma categoria sejam eliminados sem que se prejudique a cobertura dos testes.</w:t>
      </w:r>
    </w:p>
    <w:p w14:paraId="54D03886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Analise de valor limite: 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geral, erros nas fronteiras do domínio da entrada são mais frequentes do que nas regiões centrais. A análise de valor limite é uma técnica p/ seleção de casos de teste que exercitam os limites. O emprego dessa técnica deve ser complementar ao emprego da partição de equivalência. Assim, em vez de se selecionar um elemento aleatório de cada classe de equivalência, selecionam-se os casos de teste nas extremidades de cada classe.</w:t>
      </w:r>
    </w:p>
    <w:p w14:paraId="53155428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Matriz ortogonal</w:t>
      </w:r>
    </w:p>
    <w:p w14:paraId="744A5673" w14:textId="77777777" w:rsidR="007913BB" w:rsidRDefault="0074014D"/>
    <w:p w14:paraId="62E36466" w14:textId="77777777" w:rsidR="00781CFB" w:rsidRPr="00781CFB" w:rsidRDefault="00781CFB">
      <w:pPr>
        <w:rPr>
          <w:b/>
          <w:u w:val="single"/>
        </w:rPr>
      </w:pPr>
      <w:r w:rsidRPr="00781CFB">
        <w:rPr>
          <w:b/>
          <w:u w:val="single"/>
        </w:rPr>
        <w:t>Técnica, Nível e Tipos de Teste</w:t>
      </w:r>
    </w:p>
    <w:p w14:paraId="488F892D" w14:textId="77777777"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Técnica: caixa branca, preta e cinza (COMO)</w:t>
      </w:r>
    </w:p>
    <w:p w14:paraId="458E614F" w14:textId="77777777"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Nível: Unidade, Integração, Sistema e Aceitação (ONDE)</w:t>
      </w:r>
    </w:p>
    <w:p w14:paraId="0237E500" w14:textId="77777777"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Tipo: Segurança, Funcional, Volume, Regressão, Usabilidade etc. (O QUE)</w:t>
      </w:r>
    </w:p>
    <w:p w14:paraId="3558E78C" w14:textId="47760981" w:rsidR="00781CFB" w:rsidRDefault="00781CFB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Estas dimensões não são excludentes, ou seja, qualquer teste se encaixa em algum dos itens das 3 dimensões. Um teste de sistema também é um teste de caixa preta e engloba diversos tipos de teste (usabilidade, carga, segurança etc.)</w:t>
      </w:r>
    </w:p>
    <w:p w14:paraId="165786A9" w14:textId="36D5D158" w:rsidR="0074014D" w:rsidRDefault="0074014D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3CCEF8A" w14:textId="1333BF96" w:rsidR="0074014D" w:rsidRPr="00781CFB" w:rsidRDefault="0074014D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noProof/>
        </w:rPr>
        <w:lastRenderedPageBreak/>
        <w:drawing>
          <wp:inline distT="0" distB="0" distL="0" distR="0" wp14:anchorId="329A45A3" wp14:editId="6F635375">
            <wp:extent cx="5400040" cy="4060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C8B2" w14:textId="77777777" w:rsidR="00781CFB" w:rsidRDefault="00781CFB"/>
    <w:p w14:paraId="5B9B0F2F" w14:textId="77777777" w:rsidR="00781CFB" w:rsidRDefault="00781CFB"/>
    <w:sectPr w:rsidR="0078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404"/>
    <w:multiLevelType w:val="hybridMultilevel"/>
    <w:tmpl w:val="A73A0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94345"/>
    <w:multiLevelType w:val="hybridMultilevel"/>
    <w:tmpl w:val="EB328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92F98"/>
    <w:multiLevelType w:val="hybridMultilevel"/>
    <w:tmpl w:val="293C5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A6001"/>
    <w:multiLevelType w:val="hybridMultilevel"/>
    <w:tmpl w:val="9C2AA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3B93"/>
    <w:multiLevelType w:val="hybridMultilevel"/>
    <w:tmpl w:val="46F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949FF"/>
    <w:multiLevelType w:val="hybridMultilevel"/>
    <w:tmpl w:val="0AEC5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67148"/>
    <w:multiLevelType w:val="hybridMultilevel"/>
    <w:tmpl w:val="4A40F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C126F"/>
    <w:multiLevelType w:val="hybridMultilevel"/>
    <w:tmpl w:val="B37C1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90194"/>
    <w:multiLevelType w:val="hybridMultilevel"/>
    <w:tmpl w:val="5FDE3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C475E"/>
    <w:multiLevelType w:val="hybridMultilevel"/>
    <w:tmpl w:val="33466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46"/>
    <w:rsid w:val="00162668"/>
    <w:rsid w:val="00320628"/>
    <w:rsid w:val="003E1D84"/>
    <w:rsid w:val="00507F6A"/>
    <w:rsid w:val="00525CDE"/>
    <w:rsid w:val="0074014D"/>
    <w:rsid w:val="00781CFB"/>
    <w:rsid w:val="00887508"/>
    <w:rsid w:val="0097047C"/>
    <w:rsid w:val="00B65B94"/>
    <w:rsid w:val="00C158A1"/>
    <w:rsid w:val="00DA66C8"/>
    <w:rsid w:val="00DF35DE"/>
    <w:rsid w:val="00E91E46"/>
    <w:rsid w:val="00F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66DC"/>
  <w15:docId w15:val="{BAE01BA7-8C97-40BE-9C5E-E8BF19BA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E46"/>
    <w:rPr>
      <w:b/>
      <w:bCs/>
    </w:rPr>
  </w:style>
  <w:style w:type="character" w:styleId="nfase">
    <w:name w:val="Emphasis"/>
    <w:basedOn w:val="Fontepargpadro"/>
    <w:uiPriority w:val="20"/>
    <w:qFormat/>
    <w:rsid w:val="00DF35DE"/>
    <w:rPr>
      <w:i/>
      <w:iCs/>
    </w:rPr>
  </w:style>
  <w:style w:type="paragraph" w:styleId="PargrafodaLista">
    <w:name w:val="List Paragraph"/>
    <w:basedOn w:val="Normal"/>
    <w:uiPriority w:val="34"/>
    <w:qFormat/>
    <w:rsid w:val="00B6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1367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 henrique</cp:lastModifiedBy>
  <cp:revision>11</cp:revision>
  <cp:lastPrinted>2021-05-24T14:47:00Z</cp:lastPrinted>
  <dcterms:created xsi:type="dcterms:W3CDTF">2021-02-06T02:42:00Z</dcterms:created>
  <dcterms:modified xsi:type="dcterms:W3CDTF">2021-11-19T16:50:00Z</dcterms:modified>
</cp:coreProperties>
</file>