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A0A1C" w14:textId="77777777" w:rsidR="00F00FD6" w:rsidRDefault="00F00FD6" w:rsidP="00F00FD6">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Diagramas estruturais</w:t>
      </w:r>
    </w:p>
    <w:p w14:paraId="6662BB32"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Diagrama de classes</w:t>
      </w:r>
    </w:p>
    <w:p w14:paraId="74B46413"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objetos</w:t>
      </w:r>
    </w:p>
    <w:p w14:paraId="477010DB"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componentes</w:t>
      </w:r>
    </w:p>
    <w:p w14:paraId="31438763"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instalação ou de implantação</w:t>
      </w:r>
    </w:p>
    <w:p w14:paraId="06ADB50A"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pacotes</w:t>
      </w:r>
    </w:p>
    <w:p w14:paraId="5106EC77"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estrutura composta</w:t>
      </w:r>
    </w:p>
    <w:p w14:paraId="11AA750A"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perfil</w:t>
      </w:r>
    </w:p>
    <w:p w14:paraId="5358B202" w14:textId="77777777" w:rsidR="00F00FD6" w:rsidRDefault="00F00FD6" w:rsidP="00F00FD6">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Diagramas comportamentais ou dinâmicos</w:t>
      </w:r>
    </w:p>
    <w:p w14:paraId="0CB1EB78" w14:textId="77777777" w:rsidR="00F00FD6" w:rsidRDefault="00F00FD6" w:rsidP="00F00FD6">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caso de uso</w:t>
      </w:r>
    </w:p>
    <w:p w14:paraId="20A30DEC" w14:textId="77777777" w:rsidR="00F00FD6" w:rsidRDefault="00F00FD6" w:rsidP="00F00FD6">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transição de estados ou Máquina de estados</w:t>
      </w:r>
    </w:p>
    <w:p w14:paraId="2A59DA79" w14:textId="77777777" w:rsidR="00F00FD6" w:rsidRDefault="00F00FD6" w:rsidP="00F00FD6">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atividade</w:t>
      </w:r>
    </w:p>
    <w:p w14:paraId="541F0F39" w14:textId="77777777" w:rsidR="00F00FD6" w:rsidRDefault="00F00FD6" w:rsidP="00F00FD6">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Diagramas de interação</w:t>
      </w:r>
    </w:p>
    <w:p w14:paraId="4697F18C" w14:textId="77777777" w:rsidR="00F00FD6" w:rsidRDefault="00F00FD6" w:rsidP="00F00FD6">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343A40"/>
          <w:sz w:val="21"/>
          <w:szCs w:val="21"/>
        </w:rPr>
        <w:t>Diagrama de sequência</w:t>
      </w:r>
    </w:p>
    <w:p w14:paraId="4E1A5AA8" w14:textId="77777777" w:rsidR="00F00FD6" w:rsidRDefault="00F00FD6" w:rsidP="00F00FD6">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Visão Geral de Interação ou de interação</w:t>
      </w:r>
    </w:p>
    <w:p w14:paraId="6414ADDB" w14:textId="77777777" w:rsidR="00F00FD6" w:rsidRDefault="00F00FD6" w:rsidP="00F00FD6">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Diagrama de colaboração ou comunicação</w:t>
      </w:r>
    </w:p>
    <w:p w14:paraId="085E87B3" w14:textId="77777777" w:rsidR="00F00FD6" w:rsidRDefault="00F00FD6" w:rsidP="00F00FD6">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343A40"/>
          <w:sz w:val="21"/>
          <w:szCs w:val="21"/>
        </w:rPr>
        <w:t>Diagrama de tempo ou temporal</w:t>
      </w:r>
    </w:p>
    <w:p w14:paraId="2D88890A" w14:textId="77777777" w:rsidR="00F00FD6" w:rsidRDefault="00F00FD6" w:rsidP="00076F51">
      <w:pPr>
        <w:pStyle w:val="NormalWeb"/>
        <w:shd w:val="clear" w:color="auto" w:fill="FFFFFF"/>
        <w:spacing w:before="0" w:beforeAutospacing="0" w:after="300" w:afterAutospacing="0"/>
        <w:rPr>
          <w:rFonts w:ascii="Helvetica" w:hAnsi="Helvetica" w:cs="Helvetica"/>
          <w:color w:val="343A40"/>
          <w:sz w:val="21"/>
          <w:szCs w:val="21"/>
        </w:rPr>
      </w:pPr>
    </w:p>
    <w:p w14:paraId="69FE0226" w14:textId="77777777" w:rsidR="00063EEA" w:rsidRPr="00063EEA" w:rsidRDefault="00F00FD6" w:rsidP="00063EE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FF0000"/>
          <w:sz w:val="21"/>
          <w:szCs w:val="21"/>
          <w:shd w:val="clear" w:color="auto" w:fill="FFFFFF"/>
        </w:rPr>
        <w:t>Estereótipos</w:t>
      </w:r>
      <w:r>
        <w:rPr>
          <w:rStyle w:val="nfase"/>
          <w:rFonts w:ascii="Helvetica" w:hAnsi="Helvetica" w:cs="Helvetica"/>
          <w:color w:val="0000FF"/>
          <w:sz w:val="21"/>
          <w:szCs w:val="21"/>
          <w:shd w:val="clear" w:color="auto" w:fill="FFFFFF"/>
        </w:rPr>
        <w:t> são</w:t>
      </w:r>
      <w:r>
        <w:rPr>
          <w:rStyle w:val="nfase"/>
          <w:rFonts w:ascii="Helvetica" w:hAnsi="Helvetica" w:cs="Helvetica"/>
          <w:b/>
          <w:bCs/>
          <w:color w:val="0000FF"/>
          <w:sz w:val="21"/>
          <w:szCs w:val="21"/>
          <w:shd w:val="clear" w:color="auto" w:fill="FFFFFF"/>
        </w:rPr>
        <w:t> mecanismos de extensibilidade</w:t>
      </w:r>
      <w:r>
        <w:rPr>
          <w:rStyle w:val="nfase"/>
          <w:rFonts w:ascii="Helvetica" w:hAnsi="Helvetica" w:cs="Helvetica"/>
          <w:color w:val="0000FF"/>
          <w:sz w:val="21"/>
          <w:szCs w:val="21"/>
          <w:shd w:val="clear" w:color="auto" w:fill="FFFFFF"/>
        </w:rPr>
        <w:t> que </w:t>
      </w:r>
      <w:r>
        <w:rPr>
          <w:rStyle w:val="nfase"/>
          <w:rFonts w:ascii="Helvetica" w:hAnsi="Helvetica" w:cs="Helvetica"/>
          <w:b/>
          <w:bCs/>
          <w:color w:val="0000FF"/>
          <w:sz w:val="21"/>
          <w:szCs w:val="21"/>
          <w:shd w:val="clear" w:color="auto" w:fill="FFFFFF"/>
        </w:rPr>
        <w:t>amplia</w:t>
      </w:r>
      <w:r>
        <w:rPr>
          <w:rStyle w:val="nfase"/>
          <w:rFonts w:ascii="Helvetica" w:hAnsi="Helvetica" w:cs="Helvetica"/>
          <w:color w:val="0000FF"/>
          <w:sz w:val="21"/>
          <w:szCs w:val="21"/>
          <w:shd w:val="clear" w:color="auto" w:fill="FFFFFF"/>
        </w:rPr>
        <w:t> o vocabulário da UML, permite a criação de novos tipos de blocos de construção, por exemplo.</w:t>
      </w:r>
      <w:r w:rsidR="00063EEA" w:rsidRPr="00063EEA">
        <w:rPr>
          <w:rFonts w:ascii="Helvetica" w:hAnsi="Helvetica" w:cs="Helvetica"/>
          <w:color w:val="343A40"/>
          <w:sz w:val="21"/>
          <w:szCs w:val="21"/>
        </w:rPr>
        <w:t> </w:t>
      </w:r>
      <w:r w:rsidR="00063EEA" w:rsidRPr="00063EEA">
        <w:rPr>
          <w:rFonts w:ascii="Helvetica" w:hAnsi="Helvetica" w:cs="Helvetica"/>
          <w:i/>
          <w:iCs/>
          <w:color w:val="343A40"/>
          <w:sz w:val="21"/>
          <w:szCs w:val="21"/>
        </w:rPr>
        <w:t>Estende o significado de determinado elemento em um diagrama.</w:t>
      </w:r>
      <w:r w:rsidR="00063EEA" w:rsidRPr="00063EEA">
        <w:rPr>
          <w:rFonts w:ascii="Helvetica" w:hAnsi="Helvetica" w:cs="Helvetica"/>
          <w:color w:val="343A40"/>
          <w:sz w:val="21"/>
          <w:szCs w:val="21"/>
        </w:rPr>
        <w:t> </w:t>
      </w:r>
    </w:p>
    <w:p w14:paraId="50A54A83" w14:textId="77777777" w:rsidR="00063EEA" w:rsidRPr="00063EEA" w:rsidRDefault="00063EEA" w:rsidP="00063EEA">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063EEA">
        <w:rPr>
          <w:rFonts w:ascii="Helvetica" w:eastAsia="Times New Roman" w:hAnsi="Helvetica" w:cs="Helvetica"/>
          <w:color w:val="0000FF"/>
          <w:sz w:val="21"/>
          <w:szCs w:val="21"/>
          <w:lang w:eastAsia="pt-BR"/>
        </w:rPr>
        <w:t>Etiquetas valoradas - </w:t>
      </w:r>
      <w:r w:rsidRPr="00063EEA">
        <w:rPr>
          <w:rFonts w:ascii="Helvetica" w:eastAsia="Times New Roman" w:hAnsi="Helvetica" w:cs="Helvetica"/>
          <w:i/>
          <w:iCs/>
          <w:color w:val="343A40"/>
          <w:sz w:val="21"/>
          <w:szCs w:val="21"/>
          <w:lang w:eastAsia="pt-BR"/>
        </w:rPr>
        <w:t xml:space="preserve">Permite definir outras propriedades, além das pré-definidas pela linguagem, para determinados elementos de seus </w:t>
      </w:r>
      <w:r w:rsidR="0023504B" w:rsidRPr="00063EEA">
        <w:rPr>
          <w:rFonts w:ascii="Helvetica" w:eastAsia="Times New Roman" w:hAnsi="Helvetica" w:cs="Helvetica"/>
          <w:i/>
          <w:iCs/>
          <w:color w:val="343A40"/>
          <w:sz w:val="21"/>
          <w:szCs w:val="21"/>
          <w:lang w:eastAsia="pt-BR"/>
        </w:rPr>
        <w:t xml:space="preserve">diagramas. </w:t>
      </w:r>
      <w:r w:rsidRPr="00063EEA">
        <w:rPr>
          <w:rFonts w:ascii="Helvetica" w:eastAsia="Times New Roman" w:hAnsi="Helvetica" w:cs="Helvetica"/>
          <w:i/>
          <w:iCs/>
          <w:color w:val="343A40"/>
          <w:sz w:val="21"/>
          <w:szCs w:val="21"/>
          <w:lang w:eastAsia="pt-BR"/>
        </w:rPr>
        <w:t>​</w:t>
      </w:r>
      <w:r w:rsidRPr="00063EEA">
        <w:rPr>
          <w:rFonts w:ascii="Helvetica" w:eastAsia="Times New Roman" w:hAnsi="Helvetica" w:cs="Helvetica"/>
          <w:color w:val="343A40"/>
          <w:sz w:val="21"/>
          <w:szCs w:val="21"/>
          <w:lang w:eastAsia="pt-BR"/>
        </w:rPr>
        <w:t> </w:t>
      </w:r>
    </w:p>
    <w:p w14:paraId="70287434" w14:textId="77777777" w:rsidR="00063EEA" w:rsidRPr="00063EEA" w:rsidRDefault="00063EEA" w:rsidP="00063EEA">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063EEA">
        <w:rPr>
          <w:rFonts w:ascii="Helvetica" w:eastAsia="Times New Roman" w:hAnsi="Helvetica" w:cs="Helvetica"/>
          <w:color w:val="FF0000"/>
          <w:sz w:val="21"/>
          <w:szCs w:val="21"/>
          <w:lang w:eastAsia="pt-BR"/>
        </w:rPr>
        <w:t>Notas explicativas </w:t>
      </w:r>
      <w:r w:rsidRPr="00063EEA">
        <w:rPr>
          <w:rFonts w:ascii="Helvetica" w:eastAsia="Times New Roman" w:hAnsi="Helvetica" w:cs="Helvetica"/>
          <w:color w:val="343A40"/>
          <w:sz w:val="21"/>
          <w:szCs w:val="21"/>
          <w:lang w:eastAsia="pt-BR"/>
        </w:rPr>
        <w:t>- </w:t>
      </w:r>
      <w:r w:rsidRPr="00063EEA">
        <w:rPr>
          <w:rFonts w:ascii="Helvetica" w:eastAsia="Times New Roman" w:hAnsi="Helvetica" w:cs="Helvetica"/>
          <w:i/>
          <w:iCs/>
          <w:color w:val="343A40"/>
          <w:sz w:val="21"/>
          <w:szCs w:val="21"/>
          <w:lang w:eastAsia="pt-BR"/>
        </w:rPr>
        <w:t>Comenta ou esclarece alguma parte do diagrama.</w:t>
      </w:r>
      <w:r w:rsidRPr="00063EEA">
        <w:rPr>
          <w:rFonts w:ascii="Helvetica" w:eastAsia="Times New Roman" w:hAnsi="Helvetica" w:cs="Helvetica"/>
          <w:color w:val="343A40"/>
          <w:sz w:val="21"/>
          <w:szCs w:val="21"/>
          <w:lang w:eastAsia="pt-BR"/>
        </w:rPr>
        <w:t> </w:t>
      </w:r>
    </w:p>
    <w:p w14:paraId="5AFEEF51" w14:textId="77777777" w:rsidR="00063EEA" w:rsidRPr="00063EEA" w:rsidRDefault="00063EEA" w:rsidP="00063EEA">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063EEA">
        <w:rPr>
          <w:rFonts w:ascii="Helvetica" w:eastAsia="Times New Roman" w:hAnsi="Helvetica" w:cs="Helvetica"/>
          <w:color w:val="FF0000"/>
          <w:sz w:val="21"/>
          <w:szCs w:val="21"/>
          <w:lang w:eastAsia="pt-BR"/>
        </w:rPr>
        <w:t>Restrições </w:t>
      </w:r>
      <w:r w:rsidRPr="00063EEA">
        <w:rPr>
          <w:rFonts w:ascii="Helvetica" w:eastAsia="Times New Roman" w:hAnsi="Helvetica" w:cs="Helvetica"/>
          <w:color w:val="343A40"/>
          <w:sz w:val="21"/>
          <w:szCs w:val="21"/>
          <w:lang w:eastAsia="pt-BR"/>
        </w:rPr>
        <w:t>- </w:t>
      </w:r>
      <w:r w:rsidRPr="00063EEA">
        <w:rPr>
          <w:rFonts w:ascii="Helvetica" w:eastAsia="Times New Roman" w:hAnsi="Helvetica" w:cs="Helvetica"/>
          <w:i/>
          <w:iCs/>
          <w:color w:val="343A40"/>
          <w:sz w:val="21"/>
          <w:szCs w:val="21"/>
          <w:lang w:eastAsia="pt-BR"/>
        </w:rPr>
        <w:t>Podem estender ou alterar a semântica natural de um elemento gráfico.</w:t>
      </w:r>
    </w:p>
    <w:p w14:paraId="012FDD28" w14:textId="77777777" w:rsidR="00063EEA" w:rsidRDefault="00063EEA" w:rsidP="00076F51">
      <w:pPr>
        <w:pStyle w:val="NormalWeb"/>
        <w:shd w:val="clear" w:color="auto" w:fill="FFFFFF"/>
        <w:spacing w:before="0" w:beforeAutospacing="0" w:after="300" w:afterAutospacing="0"/>
        <w:rPr>
          <w:rFonts w:ascii="Helvetica" w:hAnsi="Helvetica" w:cs="Helvetica"/>
          <w:color w:val="343A40"/>
          <w:sz w:val="21"/>
          <w:szCs w:val="21"/>
        </w:rPr>
      </w:pPr>
    </w:p>
    <w:p w14:paraId="2443FC22" w14:textId="77777777" w:rsidR="00076F51" w:rsidRDefault="00076F51" w:rsidP="00076F5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Os </w:t>
      </w:r>
      <w:r>
        <w:rPr>
          <w:rStyle w:val="Forte"/>
          <w:rFonts w:ascii="Helvetica" w:hAnsi="Helvetica" w:cs="Helvetica"/>
          <w:color w:val="343A40"/>
          <w:sz w:val="21"/>
          <w:szCs w:val="21"/>
        </w:rPr>
        <w:t>diagramas de atividades</w:t>
      </w:r>
      <w:r>
        <w:rPr>
          <w:rFonts w:ascii="Helvetica" w:hAnsi="Helvetica" w:cs="Helvetica"/>
          <w:color w:val="343A40"/>
          <w:sz w:val="21"/>
          <w:szCs w:val="21"/>
        </w:rPr>
        <w:t xml:space="preserve"> são uma técnica para descrever lógica de procedimento, processo de negócio e fluxo de trabalho. </w:t>
      </w:r>
      <w:r w:rsidR="00903FAE">
        <w:rPr>
          <w:rFonts w:ascii="Helvetica" w:hAnsi="Helvetica" w:cs="Helvetica"/>
          <w:color w:val="343A40"/>
          <w:sz w:val="21"/>
          <w:szCs w:val="21"/>
        </w:rPr>
        <w:t>Assemelha-se</w:t>
      </w:r>
      <w:r>
        <w:rPr>
          <w:rFonts w:ascii="Helvetica" w:hAnsi="Helvetica" w:cs="Helvetica"/>
          <w:color w:val="343A40"/>
          <w:sz w:val="21"/>
          <w:szCs w:val="21"/>
        </w:rPr>
        <w:t xml:space="preserve"> aos fluxogramas, mas a principal diferença é o fato dos diagramas de atividades suportarem comportamento paralelo. Um diagrama de atividades é uma série de atividades ligadas por transições, que são setas conectando cada atividade</w:t>
      </w:r>
      <w:r w:rsidR="00903FAE">
        <w:rPr>
          <w:rFonts w:ascii="Helvetica" w:hAnsi="Helvetica" w:cs="Helvetica"/>
          <w:color w:val="343A40"/>
          <w:sz w:val="21"/>
          <w:szCs w:val="21"/>
        </w:rPr>
        <w:t xml:space="preserve">. </w:t>
      </w:r>
    </w:p>
    <w:p w14:paraId="5F2C6B75" w14:textId="77777777" w:rsidR="00F346A5" w:rsidRPr="00F346A5" w:rsidRDefault="00076F51" w:rsidP="00F346A5">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Os </w:t>
      </w:r>
      <w:r>
        <w:rPr>
          <w:rStyle w:val="Forte"/>
          <w:rFonts w:ascii="Helvetica" w:hAnsi="Helvetica" w:cs="Helvetica"/>
          <w:color w:val="343A40"/>
          <w:sz w:val="21"/>
          <w:szCs w:val="21"/>
        </w:rPr>
        <w:t>casos de uso</w:t>
      </w:r>
      <w:r>
        <w:rPr>
          <w:rFonts w:ascii="Helvetica" w:hAnsi="Helvetica" w:cs="Helvetica"/>
          <w:color w:val="343A40"/>
          <w:sz w:val="21"/>
          <w:szCs w:val="21"/>
        </w:rPr>
        <w:t> são uma técnica para captar os requisitos funcionais de um sistema. Eles servem para descrever as interações típicas entre os usuários de um sistema e o próprio sistema, fornecendo uma narrativa de como o sistema é utilizado</w:t>
      </w:r>
      <w:r w:rsidR="00AF14F4">
        <w:rPr>
          <w:rFonts w:ascii="Helvetica" w:hAnsi="Helvetica" w:cs="Helvetica"/>
          <w:color w:val="343A40"/>
          <w:sz w:val="21"/>
          <w:szCs w:val="21"/>
        </w:rPr>
        <w:t>.</w:t>
      </w:r>
      <w:r w:rsidR="00AF14F4" w:rsidRPr="00AF14F4">
        <w:rPr>
          <w:rFonts w:ascii="Helvetica" w:hAnsi="Helvetica" w:cs="Helvetica"/>
          <w:b/>
          <w:bCs/>
          <w:color w:val="0000FF"/>
          <w:sz w:val="21"/>
          <w:szCs w:val="21"/>
          <w:shd w:val="clear" w:color="auto" w:fill="FFFFFF"/>
        </w:rPr>
        <w:t xml:space="preserve"> </w:t>
      </w:r>
      <w:r w:rsidR="00B4525E">
        <w:rPr>
          <w:rFonts w:ascii="Helvetica" w:hAnsi="Helvetica" w:cs="Helvetica"/>
          <w:color w:val="343A40"/>
          <w:sz w:val="21"/>
          <w:szCs w:val="21"/>
          <w:shd w:val="clear" w:color="auto" w:fill="FFFFFF"/>
        </w:rPr>
        <w:t xml:space="preserve">Para requisitos funcionais usa-se Diagrama de Casos de Uso. </w:t>
      </w:r>
      <w:r w:rsidR="00F346A5" w:rsidRPr="00F346A5">
        <w:rPr>
          <w:rFonts w:ascii="Helvetica" w:hAnsi="Helvetica" w:cs="Helvetica"/>
          <w:color w:val="343A40"/>
          <w:sz w:val="21"/>
          <w:szCs w:val="21"/>
        </w:rPr>
        <w:t>O </w:t>
      </w:r>
      <w:r w:rsidR="00F346A5" w:rsidRPr="00F346A5">
        <w:rPr>
          <w:rFonts w:ascii="Helvetica" w:hAnsi="Helvetica" w:cs="Helvetica"/>
          <w:color w:val="343A40"/>
          <w:sz w:val="21"/>
          <w:szCs w:val="21"/>
          <w:u w:val="single"/>
        </w:rPr>
        <w:t>grau de abstração</w:t>
      </w:r>
      <w:r w:rsidR="00F346A5" w:rsidRPr="00F346A5">
        <w:rPr>
          <w:rFonts w:ascii="Helvetica" w:hAnsi="Helvetica" w:cs="Helvetica"/>
          <w:color w:val="343A40"/>
          <w:sz w:val="21"/>
          <w:szCs w:val="21"/>
        </w:rPr>
        <w:t> de um caso de uso diz respeito à existência ou não de menção à tecnologia a ser utilizada na descrição deste caso de uso.</w:t>
      </w:r>
    </w:p>
    <w:p w14:paraId="46235B4E" w14:textId="77777777" w:rsidR="00F346A5" w:rsidRPr="00F346A5" w:rsidRDefault="00F346A5" w:rsidP="00F346A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F346A5">
        <w:rPr>
          <w:rFonts w:ascii="Helvetica" w:eastAsia="Times New Roman" w:hAnsi="Helvetica" w:cs="Helvetica"/>
          <w:color w:val="343A40"/>
          <w:sz w:val="21"/>
          <w:szCs w:val="21"/>
          <w:lang w:eastAsia="pt-BR"/>
        </w:rPr>
        <w:t>Um caso de uso </w:t>
      </w:r>
      <w:r w:rsidRPr="00F346A5">
        <w:rPr>
          <w:rFonts w:ascii="Helvetica" w:eastAsia="Times New Roman" w:hAnsi="Helvetica" w:cs="Helvetica"/>
          <w:b/>
          <w:bCs/>
          <w:color w:val="343A40"/>
          <w:sz w:val="21"/>
          <w:szCs w:val="21"/>
          <w:lang w:eastAsia="pt-BR"/>
        </w:rPr>
        <w:t>essencial </w:t>
      </w:r>
      <w:r w:rsidRPr="00F346A5">
        <w:rPr>
          <w:rFonts w:ascii="Helvetica" w:eastAsia="Times New Roman" w:hAnsi="Helvetica" w:cs="Helvetica"/>
          <w:color w:val="343A40"/>
          <w:sz w:val="21"/>
          <w:szCs w:val="21"/>
          <w:u w:val="single"/>
          <w:lang w:eastAsia="pt-BR"/>
        </w:rPr>
        <w:t>não </w:t>
      </w:r>
      <w:r w:rsidRPr="00F346A5">
        <w:rPr>
          <w:rFonts w:ascii="Helvetica" w:eastAsia="Times New Roman" w:hAnsi="Helvetica" w:cs="Helvetica"/>
          <w:color w:val="343A40"/>
          <w:sz w:val="21"/>
          <w:szCs w:val="21"/>
          <w:lang w:eastAsia="pt-BR"/>
        </w:rPr>
        <w:t>faz menção à tecnologia a ser utilizada. </w:t>
      </w:r>
    </w:p>
    <w:p w14:paraId="5572A1CA" w14:textId="77777777" w:rsidR="00F346A5" w:rsidRDefault="00F346A5" w:rsidP="00F346A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F346A5">
        <w:rPr>
          <w:rFonts w:ascii="Helvetica" w:eastAsia="Times New Roman" w:hAnsi="Helvetica" w:cs="Helvetica"/>
          <w:color w:val="343A40"/>
          <w:sz w:val="21"/>
          <w:szCs w:val="21"/>
          <w:lang w:eastAsia="pt-BR"/>
        </w:rPr>
        <w:t>Um caso de uso </w:t>
      </w:r>
      <w:r w:rsidRPr="00F346A5">
        <w:rPr>
          <w:rFonts w:ascii="Helvetica" w:eastAsia="Times New Roman" w:hAnsi="Helvetica" w:cs="Helvetica"/>
          <w:b/>
          <w:bCs/>
          <w:color w:val="343A40"/>
          <w:sz w:val="21"/>
          <w:szCs w:val="21"/>
          <w:lang w:eastAsia="pt-BR"/>
        </w:rPr>
        <w:t>real </w:t>
      </w:r>
      <w:r w:rsidRPr="00F346A5">
        <w:rPr>
          <w:rFonts w:ascii="Helvetica" w:eastAsia="Times New Roman" w:hAnsi="Helvetica" w:cs="Helvetica"/>
          <w:color w:val="343A40"/>
          <w:sz w:val="21"/>
          <w:szCs w:val="21"/>
          <w:lang w:eastAsia="pt-BR"/>
        </w:rPr>
        <w:t xml:space="preserve">apresenta detalhes da tecnologia a ser utilizada na implementação deste caso de </w:t>
      </w:r>
      <w:r w:rsidR="001B1709" w:rsidRPr="00F346A5">
        <w:rPr>
          <w:rFonts w:ascii="Helvetica" w:eastAsia="Times New Roman" w:hAnsi="Helvetica" w:cs="Helvetica"/>
          <w:color w:val="343A40"/>
          <w:sz w:val="21"/>
          <w:szCs w:val="21"/>
          <w:lang w:eastAsia="pt-BR"/>
        </w:rPr>
        <w:t>uso.</w:t>
      </w:r>
    </w:p>
    <w:p w14:paraId="29B5B626" w14:textId="77777777" w:rsidR="00AF14F4" w:rsidRDefault="00CB4D3F" w:rsidP="0023504B">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O diagrama de caso de uso, cuja principal finalidade é auxiliar na comunicação com o usuário do sistema, deve retratar o que o sistema vai fazer, sem especificar como isso será realizado.</w:t>
      </w:r>
    </w:p>
    <w:p w14:paraId="3B199BA2" w14:textId="77777777" w:rsidR="0023504B" w:rsidRDefault="0023504B" w:rsidP="0023504B">
      <w:pPr>
        <w:shd w:val="clear" w:color="auto" w:fill="FFFFFF"/>
        <w:spacing w:after="0" w:line="240" w:lineRule="auto"/>
        <w:rPr>
          <w:rFonts w:ascii="Helvetica" w:hAnsi="Helvetica" w:cs="Helvetica"/>
          <w:b/>
          <w:bCs/>
          <w:color w:val="0000FF"/>
          <w:sz w:val="21"/>
          <w:szCs w:val="21"/>
          <w:shd w:val="clear" w:color="auto" w:fill="FFFFFF"/>
        </w:rPr>
      </w:pPr>
    </w:p>
    <w:p w14:paraId="607468CC" w14:textId="77777777" w:rsidR="00FA4BF1" w:rsidRPr="00FA4BF1" w:rsidRDefault="00AF14F4" w:rsidP="00FA4BF1">
      <w:pPr>
        <w:pStyle w:val="NormalWeb"/>
        <w:shd w:val="clear" w:color="auto" w:fill="FFFFFF"/>
        <w:spacing w:before="0" w:beforeAutospacing="0" w:after="300" w:afterAutospacing="0"/>
        <w:rPr>
          <w:rFonts w:ascii="Helvetica" w:hAnsi="Helvetica" w:cs="Helvetica"/>
          <w:color w:val="343A40"/>
          <w:sz w:val="21"/>
          <w:szCs w:val="21"/>
        </w:rPr>
      </w:pPr>
      <w:r>
        <w:rPr>
          <w:rStyle w:val="nfase"/>
          <w:rFonts w:ascii="Helvetica" w:hAnsi="Helvetica" w:cs="Helvetica"/>
          <w:b/>
          <w:bCs/>
          <w:color w:val="0000FF"/>
          <w:sz w:val="21"/>
          <w:szCs w:val="21"/>
          <w:shd w:val="clear" w:color="auto" w:fill="FFFFFF"/>
        </w:rPr>
        <w:t>Diagrama de Sequência:</w:t>
      </w:r>
      <w:r>
        <w:rPr>
          <w:rStyle w:val="nfase"/>
          <w:rFonts w:ascii="Helvetica" w:hAnsi="Helvetica" w:cs="Helvetica"/>
          <w:color w:val="0000FF"/>
          <w:sz w:val="21"/>
          <w:szCs w:val="21"/>
          <w:shd w:val="clear" w:color="auto" w:fill="FFFFFF"/>
        </w:rPr>
        <w:t> enfatiza a ordem temporal das mensagens, mostra um conjunto de papéis e as mensagens enviadas e recebidas pelas instâncias. A linha tracejada vertical é a </w:t>
      </w:r>
      <w:r>
        <w:rPr>
          <w:rStyle w:val="nfase"/>
          <w:rFonts w:ascii="Helvetica" w:hAnsi="Helvetica" w:cs="Helvetica"/>
          <w:b/>
          <w:bCs/>
          <w:color w:val="0000FF"/>
          <w:sz w:val="21"/>
          <w:szCs w:val="21"/>
          <w:shd w:val="clear" w:color="auto" w:fill="FFFFFF"/>
        </w:rPr>
        <w:t>vida</w:t>
      </w:r>
      <w:r>
        <w:rPr>
          <w:rStyle w:val="nfase"/>
          <w:rFonts w:ascii="Helvetica" w:hAnsi="Helvetica" w:cs="Helvetica"/>
          <w:color w:val="0000FF"/>
          <w:sz w:val="21"/>
          <w:szCs w:val="21"/>
          <w:shd w:val="clear" w:color="auto" w:fill="FFFFFF"/>
        </w:rPr>
        <w:t> do objeto, e o retângulo estreito nessa linha representa o </w:t>
      </w:r>
      <w:r>
        <w:rPr>
          <w:rStyle w:val="nfase"/>
          <w:rFonts w:ascii="Helvetica" w:hAnsi="Helvetica" w:cs="Helvetica"/>
          <w:b/>
          <w:bCs/>
          <w:color w:val="0000FF"/>
          <w:sz w:val="21"/>
          <w:szCs w:val="21"/>
          <w:shd w:val="clear" w:color="auto" w:fill="FFFFFF"/>
        </w:rPr>
        <w:t>tempo</w:t>
      </w:r>
      <w:r>
        <w:rPr>
          <w:rStyle w:val="nfase"/>
          <w:rFonts w:ascii="Helvetica" w:hAnsi="Helvetica" w:cs="Helvetica"/>
          <w:color w:val="0000FF"/>
          <w:sz w:val="21"/>
          <w:szCs w:val="21"/>
          <w:shd w:val="clear" w:color="auto" w:fill="FFFFFF"/>
        </w:rPr>
        <w:t> que o objeto desempenha a ação.</w:t>
      </w:r>
      <w:r w:rsidR="00747B48">
        <w:rPr>
          <w:rStyle w:val="nfase"/>
          <w:rFonts w:ascii="Helvetica" w:hAnsi="Helvetica" w:cs="Helvetica"/>
          <w:color w:val="0000FF"/>
          <w:sz w:val="21"/>
          <w:szCs w:val="21"/>
          <w:shd w:val="clear" w:color="auto" w:fill="FFFFFF"/>
        </w:rPr>
        <w:t xml:space="preserve"> </w:t>
      </w:r>
      <w:r w:rsidR="00747B48">
        <w:rPr>
          <w:rFonts w:ascii="Helvetica" w:hAnsi="Helvetica" w:cs="Helvetica"/>
          <w:color w:val="343A40"/>
          <w:sz w:val="21"/>
          <w:szCs w:val="21"/>
          <w:shd w:val="clear" w:color="auto" w:fill="FFFFFF"/>
        </w:rPr>
        <w:t xml:space="preserve"> Diagrama de Sequência teve a adição de um recurso chamado </w:t>
      </w:r>
      <w:r w:rsidR="00747B48" w:rsidRPr="006B41C4">
        <w:rPr>
          <w:rFonts w:ascii="Helvetica" w:hAnsi="Helvetica" w:cs="Helvetica"/>
          <w:color w:val="343A40"/>
          <w:sz w:val="21"/>
          <w:szCs w:val="21"/>
          <w:u w:val="single"/>
          <w:shd w:val="clear" w:color="auto" w:fill="FFFFFF"/>
        </w:rPr>
        <w:t xml:space="preserve">Fragmentos </w:t>
      </w:r>
      <w:r w:rsidR="001B1709" w:rsidRPr="006B41C4">
        <w:rPr>
          <w:rFonts w:ascii="Helvetica" w:hAnsi="Helvetica" w:cs="Helvetica"/>
          <w:color w:val="343A40"/>
          <w:sz w:val="21"/>
          <w:szCs w:val="21"/>
          <w:u w:val="single"/>
          <w:shd w:val="clear" w:color="auto" w:fill="FFFFFF"/>
        </w:rPr>
        <w:t>Combinados</w:t>
      </w:r>
      <w:r w:rsidR="001B1709">
        <w:rPr>
          <w:rFonts w:ascii="Helvetica" w:hAnsi="Helvetica" w:cs="Helvetica"/>
          <w:color w:val="343A40"/>
          <w:sz w:val="21"/>
          <w:szCs w:val="21"/>
          <w:shd w:val="clear" w:color="auto" w:fill="FFFFFF"/>
        </w:rPr>
        <w:t xml:space="preserve"> utilizados para modelar testes lógicos</w:t>
      </w:r>
      <w:r w:rsidR="00747B48">
        <w:rPr>
          <w:rFonts w:ascii="Helvetica" w:hAnsi="Helvetica" w:cs="Helvetica"/>
          <w:color w:val="343A40"/>
          <w:sz w:val="21"/>
          <w:szCs w:val="21"/>
          <w:shd w:val="clear" w:color="auto" w:fill="FFFFFF"/>
        </w:rPr>
        <w:t>.</w:t>
      </w:r>
      <w:r w:rsidR="00FA4BF1">
        <w:rPr>
          <w:rFonts w:ascii="Helvetica" w:hAnsi="Helvetica" w:cs="Helvetica"/>
          <w:color w:val="343A40"/>
          <w:sz w:val="21"/>
          <w:szCs w:val="21"/>
          <w:shd w:val="clear" w:color="auto" w:fill="FFFFFF"/>
        </w:rPr>
        <w:t xml:space="preserve"> </w:t>
      </w:r>
      <w:r w:rsidR="00FA4BF1" w:rsidRPr="00FA4BF1">
        <w:rPr>
          <w:rFonts w:ascii="Helvetica" w:hAnsi="Helvetica" w:cs="Helvetica"/>
          <w:color w:val="343A40"/>
          <w:sz w:val="21"/>
          <w:szCs w:val="21"/>
        </w:rPr>
        <w:t>"</w:t>
      </w:r>
      <w:r w:rsidR="00FA4BF1" w:rsidRPr="00FA4BF1">
        <w:rPr>
          <w:rFonts w:ascii="Helvetica" w:hAnsi="Helvetica" w:cs="Helvetica"/>
          <w:i/>
          <w:iCs/>
          <w:color w:val="343A40"/>
          <w:sz w:val="21"/>
          <w:szCs w:val="21"/>
        </w:rPr>
        <w:t>Um operador de controle, ou</w:t>
      </w:r>
      <w:r w:rsidR="00FA4BF1" w:rsidRPr="00FA4BF1">
        <w:rPr>
          <w:rFonts w:ascii="Helvetica" w:hAnsi="Helvetica" w:cs="Helvetica"/>
          <w:b/>
          <w:bCs/>
          <w:i/>
          <w:iCs/>
          <w:color w:val="343A40"/>
          <w:sz w:val="21"/>
          <w:szCs w:val="21"/>
        </w:rPr>
        <w:t> fragmento combinado</w:t>
      </w:r>
      <w:r w:rsidR="00FA4BF1" w:rsidRPr="00FA4BF1">
        <w:rPr>
          <w:rFonts w:ascii="Helvetica" w:hAnsi="Helvetica" w:cs="Helvetica"/>
          <w:i/>
          <w:iCs/>
          <w:color w:val="343A40"/>
          <w:sz w:val="21"/>
          <w:szCs w:val="21"/>
        </w:rPr>
        <w:t>, é apresentado como uma </w:t>
      </w:r>
      <w:r w:rsidR="00FA4BF1" w:rsidRPr="00FA4BF1">
        <w:rPr>
          <w:rFonts w:ascii="Helvetica" w:hAnsi="Helvetica" w:cs="Helvetica"/>
          <w:b/>
          <w:bCs/>
          <w:i/>
          <w:iCs/>
          <w:color w:val="0000FF"/>
          <w:sz w:val="21"/>
          <w:szCs w:val="21"/>
        </w:rPr>
        <w:t>região retangular no diagrama de sequências</w:t>
      </w:r>
      <w:r w:rsidR="00FA4BF1" w:rsidRPr="00FA4BF1">
        <w:rPr>
          <w:rFonts w:ascii="Helvetica" w:hAnsi="Helvetica" w:cs="Helvetica"/>
          <w:i/>
          <w:iCs/>
          <w:color w:val="0000FF"/>
          <w:sz w:val="21"/>
          <w:szCs w:val="21"/>
        </w:rPr>
        <w:t>.</w:t>
      </w:r>
      <w:r w:rsidR="00FA4BF1" w:rsidRPr="00FA4BF1">
        <w:rPr>
          <w:rFonts w:ascii="Helvetica" w:hAnsi="Helvetica" w:cs="Helvetica"/>
          <w:i/>
          <w:iCs/>
          <w:color w:val="343A40"/>
          <w:sz w:val="21"/>
          <w:szCs w:val="21"/>
        </w:rPr>
        <w:t> Ele tem uma tag - um rótulo de texto dentro de um pequeno pentágono no canto superior esquerdo</w:t>
      </w:r>
      <w:r w:rsidR="0023504B">
        <w:rPr>
          <w:rFonts w:ascii="Helvetica" w:hAnsi="Helvetica" w:cs="Helvetica"/>
          <w:i/>
          <w:iCs/>
          <w:color w:val="343A40"/>
          <w:sz w:val="21"/>
          <w:szCs w:val="21"/>
        </w:rPr>
        <w:t xml:space="preserve"> </w:t>
      </w:r>
      <w:r w:rsidR="00FA4BF1" w:rsidRPr="00FA4BF1">
        <w:rPr>
          <w:rFonts w:ascii="Helvetica" w:hAnsi="Helvetica" w:cs="Helvetica"/>
          <w:i/>
          <w:iCs/>
          <w:color w:val="343A40"/>
          <w:sz w:val="21"/>
          <w:szCs w:val="21"/>
        </w:rPr>
        <w:t xml:space="preserve">- para informar o tipo de operador de controle. O </w:t>
      </w:r>
      <w:r w:rsidR="00FA4BF1" w:rsidRPr="00FA4BF1">
        <w:rPr>
          <w:rFonts w:ascii="Helvetica" w:hAnsi="Helvetica" w:cs="Helvetica"/>
          <w:i/>
          <w:iCs/>
          <w:color w:val="343A40"/>
          <w:sz w:val="21"/>
          <w:szCs w:val="21"/>
        </w:rPr>
        <w:lastRenderedPageBreak/>
        <w:t>operador aplica-se às linhas da vida que atravessam. Isso é considerado o corpo do operador. Se uma linha da vida não se aplica ao operador, ou fragmento combinado, ela pode ser interrompida no topo do operador de controle retomada na base. Os tipos de controle mais comuns são os seguintes:</w:t>
      </w:r>
    </w:p>
    <w:p w14:paraId="6CE536DE" w14:textId="77777777" w:rsidR="00FA4BF1" w:rsidRPr="00FA4BF1" w:rsidRDefault="00FA4BF1" w:rsidP="00FA4BF1">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A4BF1">
        <w:rPr>
          <w:rFonts w:ascii="Helvetica" w:eastAsia="Times New Roman" w:hAnsi="Helvetica" w:cs="Helvetica"/>
          <w:b/>
          <w:bCs/>
          <w:i/>
          <w:iCs/>
          <w:color w:val="343A40"/>
          <w:sz w:val="21"/>
          <w:szCs w:val="21"/>
          <w:lang w:eastAsia="pt-BR"/>
        </w:rPr>
        <w:t>OPT</w:t>
      </w:r>
      <w:r w:rsidR="001B1709" w:rsidRPr="00FA4BF1">
        <w:rPr>
          <w:rFonts w:ascii="Helvetica" w:eastAsia="Times New Roman" w:hAnsi="Helvetica" w:cs="Helvetica"/>
          <w:b/>
          <w:bCs/>
          <w:i/>
          <w:iCs/>
          <w:color w:val="343A40"/>
          <w:sz w:val="21"/>
          <w:szCs w:val="21"/>
          <w:lang w:eastAsia="pt-BR"/>
        </w:rPr>
        <w:t>:</w:t>
      </w:r>
      <w:r w:rsidRPr="00FA4BF1">
        <w:rPr>
          <w:rFonts w:ascii="Helvetica" w:eastAsia="Times New Roman" w:hAnsi="Helvetica" w:cs="Helvetica"/>
          <w:i/>
          <w:iCs/>
          <w:color w:val="343A40"/>
          <w:sz w:val="21"/>
          <w:szCs w:val="21"/>
          <w:lang w:eastAsia="pt-BR"/>
        </w:rPr>
        <w:t xml:space="preserve"> execução opcional;</w:t>
      </w:r>
    </w:p>
    <w:p w14:paraId="3076DDE8" w14:textId="77777777" w:rsidR="00FA4BF1" w:rsidRPr="00FA4BF1" w:rsidRDefault="00FA4BF1" w:rsidP="00FA4BF1">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A4BF1">
        <w:rPr>
          <w:rFonts w:ascii="Helvetica" w:eastAsia="Times New Roman" w:hAnsi="Helvetica" w:cs="Helvetica"/>
          <w:b/>
          <w:bCs/>
          <w:i/>
          <w:iCs/>
          <w:color w:val="343A40"/>
          <w:sz w:val="21"/>
          <w:szCs w:val="21"/>
          <w:lang w:eastAsia="pt-BR"/>
        </w:rPr>
        <w:t>ALT</w:t>
      </w:r>
      <w:r w:rsidRPr="00FA4BF1">
        <w:rPr>
          <w:rFonts w:ascii="Helvetica" w:eastAsia="Times New Roman" w:hAnsi="Helvetica" w:cs="Helvetica"/>
          <w:i/>
          <w:iCs/>
          <w:color w:val="343A40"/>
          <w:sz w:val="21"/>
          <w:szCs w:val="21"/>
          <w:lang w:eastAsia="pt-BR"/>
        </w:rPr>
        <w:t>: execução condicional;</w:t>
      </w:r>
    </w:p>
    <w:p w14:paraId="5B2BDF7A" w14:textId="77777777" w:rsidR="00FA4BF1" w:rsidRPr="00FA4BF1" w:rsidRDefault="00FA4BF1" w:rsidP="00FA4BF1">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A4BF1">
        <w:rPr>
          <w:rFonts w:ascii="Helvetica" w:eastAsia="Times New Roman" w:hAnsi="Helvetica" w:cs="Helvetica"/>
          <w:b/>
          <w:bCs/>
          <w:i/>
          <w:iCs/>
          <w:color w:val="343A40"/>
          <w:sz w:val="21"/>
          <w:szCs w:val="21"/>
          <w:lang w:eastAsia="pt-BR"/>
        </w:rPr>
        <w:t>PAR</w:t>
      </w:r>
      <w:r w:rsidRPr="00FA4BF1">
        <w:rPr>
          <w:rFonts w:ascii="Helvetica" w:eastAsia="Times New Roman" w:hAnsi="Helvetica" w:cs="Helvetica"/>
          <w:i/>
          <w:iCs/>
          <w:color w:val="343A40"/>
          <w:sz w:val="21"/>
          <w:szCs w:val="21"/>
          <w:lang w:eastAsia="pt-BR"/>
        </w:rPr>
        <w:t>: execução paralela;</w:t>
      </w:r>
    </w:p>
    <w:p w14:paraId="3D292F20" w14:textId="77777777" w:rsidR="00FA4BF1" w:rsidRPr="00FA4BF1" w:rsidRDefault="00FA4BF1" w:rsidP="00FA4BF1">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A4BF1">
        <w:rPr>
          <w:rFonts w:ascii="Helvetica" w:eastAsia="Times New Roman" w:hAnsi="Helvetica" w:cs="Helvetica"/>
          <w:b/>
          <w:bCs/>
          <w:i/>
          <w:iCs/>
          <w:color w:val="343A40"/>
          <w:sz w:val="21"/>
          <w:szCs w:val="21"/>
          <w:lang w:eastAsia="pt-BR"/>
        </w:rPr>
        <w:t>LOOP</w:t>
      </w:r>
      <w:r w:rsidRPr="00FA4BF1">
        <w:rPr>
          <w:rFonts w:ascii="Helvetica" w:eastAsia="Times New Roman" w:hAnsi="Helvetica" w:cs="Helvetica"/>
          <w:i/>
          <w:iCs/>
          <w:color w:val="343A40"/>
          <w:sz w:val="21"/>
          <w:szCs w:val="21"/>
          <w:lang w:eastAsia="pt-BR"/>
        </w:rPr>
        <w:t>: execução de loop, iterativa;</w:t>
      </w:r>
    </w:p>
    <w:p w14:paraId="7001B65D" w14:textId="77777777" w:rsidR="00FA4BF1" w:rsidRPr="00FA4BF1" w:rsidRDefault="00FA4BF1" w:rsidP="00FA4BF1">
      <w:pPr>
        <w:shd w:val="clear" w:color="auto" w:fill="FFFFFF"/>
        <w:spacing w:after="0" w:line="240" w:lineRule="auto"/>
        <w:rPr>
          <w:rFonts w:ascii="Helvetica" w:eastAsia="Times New Roman" w:hAnsi="Helvetica" w:cs="Helvetica"/>
          <w:color w:val="343A40"/>
          <w:sz w:val="21"/>
          <w:szCs w:val="21"/>
          <w:lang w:eastAsia="pt-BR"/>
        </w:rPr>
      </w:pPr>
    </w:p>
    <w:p w14:paraId="0CBE0287" w14:textId="77777777" w:rsidR="00076F51" w:rsidRDefault="001B1709" w:rsidP="00FA4BF1">
      <w:pPr>
        <w:shd w:val="clear" w:color="auto" w:fill="FFFFFF"/>
        <w:spacing w:after="300" w:line="240" w:lineRule="auto"/>
        <w:rPr>
          <w:rStyle w:val="nfase"/>
          <w:rFonts w:ascii="Helvetica" w:hAnsi="Helvetica" w:cs="Helvetica"/>
          <w:color w:val="0000FF"/>
          <w:sz w:val="21"/>
          <w:szCs w:val="21"/>
          <w:shd w:val="clear" w:color="auto" w:fill="FFFFFF"/>
        </w:rPr>
      </w:pPr>
      <w:r>
        <w:rPr>
          <w:rFonts w:ascii="Helvetica" w:eastAsia="Times New Roman" w:hAnsi="Helvetica" w:cs="Helvetica"/>
          <w:i/>
          <w:iCs/>
          <w:color w:val="343A40"/>
          <w:sz w:val="21"/>
          <w:szCs w:val="21"/>
          <w:lang w:eastAsia="pt-BR"/>
        </w:rPr>
        <w:t>Obs.</w:t>
      </w:r>
      <w:r w:rsidRPr="00FA4BF1">
        <w:rPr>
          <w:rFonts w:ascii="Helvetica" w:eastAsia="Times New Roman" w:hAnsi="Helvetica" w:cs="Helvetica"/>
          <w:i/>
          <w:iCs/>
          <w:color w:val="343A40"/>
          <w:sz w:val="21"/>
          <w:szCs w:val="21"/>
          <w:lang w:eastAsia="pt-BR"/>
        </w:rPr>
        <w:t>: “Há inúmeros outros tipos de operadores, mas esses são os mais úteis e recorrentes em provas de concurso.</w:t>
      </w:r>
      <w:r w:rsidR="0023504B" w:rsidRPr="00FA4BF1">
        <w:rPr>
          <w:rFonts w:ascii="Helvetica" w:eastAsia="Times New Roman" w:hAnsi="Helvetica" w:cs="Helvetica"/>
          <w:i/>
          <w:iCs/>
          <w:color w:val="343A40"/>
          <w:sz w:val="21"/>
          <w:szCs w:val="21"/>
          <w:lang w:eastAsia="pt-BR"/>
        </w:rPr>
        <w:t>”.</w:t>
      </w:r>
    </w:p>
    <w:p w14:paraId="7073A884" w14:textId="77777777" w:rsidR="008228A6" w:rsidRDefault="008228A6" w:rsidP="00076F51">
      <w:pPr>
        <w:pStyle w:val="NormalWeb"/>
        <w:shd w:val="clear" w:color="auto" w:fill="FFFFFF"/>
        <w:spacing w:before="0" w:beforeAutospacing="0" w:after="300" w:afterAutospacing="0"/>
        <w:rPr>
          <w:rStyle w:val="nfase"/>
          <w:rFonts w:ascii="Helvetica" w:hAnsi="Helvetica" w:cs="Helvetica"/>
          <w:color w:val="0000FF"/>
          <w:sz w:val="21"/>
          <w:szCs w:val="21"/>
          <w:shd w:val="clear" w:color="auto" w:fill="FFFFFF"/>
        </w:rPr>
      </w:pPr>
      <w:r>
        <w:rPr>
          <w:rFonts w:ascii="Helvetica" w:hAnsi="Helvetica" w:cs="Helvetica"/>
          <w:color w:val="008000"/>
          <w:sz w:val="21"/>
          <w:szCs w:val="21"/>
          <w:shd w:val="clear" w:color="auto" w:fill="FFFFFF"/>
        </w:rPr>
        <w:t>Diagrama de Colaboração (hoje conhecido como Comunicação)</w:t>
      </w:r>
      <w:r>
        <w:rPr>
          <w:rFonts w:ascii="Helvetica" w:hAnsi="Helvetica" w:cs="Helvetica"/>
          <w:color w:val="343A40"/>
          <w:sz w:val="21"/>
          <w:szCs w:val="21"/>
          <w:shd w:val="clear" w:color="auto" w:fill="FFFFFF"/>
        </w:rPr>
        <w:t>: as informações mostradas no diagrama de comunicação são praticamente as mesmas apresentadas no diagrama de sequência, porém com um enfoque diferente, visto que este diagrama não se preocupa com a temporalidade do proces</w:t>
      </w:r>
      <w:r w:rsidR="00356EC0">
        <w:rPr>
          <w:rFonts w:ascii="Helvetica" w:hAnsi="Helvetica" w:cs="Helvetica"/>
          <w:color w:val="343A40"/>
          <w:sz w:val="21"/>
          <w:szCs w:val="21"/>
          <w:shd w:val="clear" w:color="auto" w:fill="FFFFFF"/>
        </w:rPr>
        <w:t xml:space="preserve">so; exibe </w:t>
      </w:r>
      <w:r w:rsidR="00356EC0" w:rsidRPr="0023504B">
        <w:rPr>
          <w:rFonts w:ascii="Helvetica" w:hAnsi="Helvetica" w:cs="Helvetica"/>
          <w:color w:val="343A40"/>
          <w:sz w:val="21"/>
          <w:szCs w:val="21"/>
          <w:u w:val="single"/>
          <w:shd w:val="clear" w:color="auto" w:fill="FFFFFF"/>
        </w:rPr>
        <w:t>mensagens enfatizando r</w:t>
      </w:r>
      <w:r w:rsidRPr="0023504B">
        <w:rPr>
          <w:rFonts w:ascii="Helvetica" w:hAnsi="Helvetica" w:cs="Helvetica"/>
          <w:color w:val="343A40"/>
          <w:sz w:val="21"/>
          <w:szCs w:val="21"/>
          <w:u w:val="single"/>
          <w:shd w:val="clear" w:color="auto" w:fill="FFFFFF"/>
        </w:rPr>
        <w:t>elacionamentos.</w:t>
      </w:r>
    </w:p>
    <w:p w14:paraId="2014C7FE" w14:textId="77777777" w:rsidR="00AF14F4" w:rsidRDefault="00AF14F4" w:rsidP="00076F51">
      <w:pPr>
        <w:pStyle w:val="NormalWeb"/>
        <w:shd w:val="clear" w:color="auto" w:fill="FFFFFF"/>
        <w:spacing w:before="0" w:beforeAutospacing="0" w:after="300" w:afterAutospacing="0"/>
        <w:rPr>
          <w:rFonts w:ascii="Helvetica" w:hAnsi="Helvetica" w:cs="Helvetica"/>
          <w:color w:val="4D5156"/>
          <w:sz w:val="21"/>
          <w:szCs w:val="21"/>
          <w:shd w:val="clear" w:color="auto" w:fill="FFFFFF"/>
        </w:rPr>
      </w:pPr>
      <w:r w:rsidRPr="00FA4BF1">
        <w:rPr>
          <w:rStyle w:val="nfase"/>
          <w:b/>
          <w:bCs/>
          <w:color w:val="FF0000"/>
        </w:rPr>
        <w:t>Diagrama de Transição de Estados</w:t>
      </w:r>
      <w:r>
        <w:rPr>
          <w:rFonts w:ascii="Helvetica" w:hAnsi="Helvetica" w:cs="Helvetica"/>
          <w:color w:val="4D5156"/>
          <w:sz w:val="21"/>
          <w:szCs w:val="21"/>
          <w:shd w:val="clear" w:color="auto" w:fill="FFFFFF"/>
        </w:rPr>
        <w:t>, ou Diagrama de Máquina de Estados, é uma representação do estado ou situação em que um objeto pode se encontrar no decorrer da execução de processos de um sistema.</w:t>
      </w:r>
      <w:r w:rsidR="00D307DE">
        <w:rPr>
          <w:rFonts w:ascii="Helvetica" w:hAnsi="Helvetica" w:cs="Helvetica"/>
          <w:color w:val="4D5156"/>
          <w:sz w:val="21"/>
          <w:szCs w:val="21"/>
          <w:shd w:val="clear" w:color="auto" w:fill="FFFFFF"/>
        </w:rPr>
        <w:t xml:space="preserve"> </w:t>
      </w:r>
      <w:r w:rsidR="00D307DE">
        <w:rPr>
          <w:rFonts w:ascii="Helvetica" w:hAnsi="Helvetica" w:cs="Helvetica"/>
          <w:color w:val="343A40"/>
          <w:sz w:val="21"/>
          <w:szCs w:val="21"/>
          <w:shd w:val="clear" w:color="auto" w:fill="FFFFFF"/>
        </w:rPr>
        <w:t xml:space="preserve">No diagrama de estado, cada região, em um estado composto, pode ter vários estados funcionando independentemente. Um estado que possui </w:t>
      </w:r>
      <w:proofErr w:type="spellStart"/>
      <w:r w:rsidR="00D307DE">
        <w:rPr>
          <w:rFonts w:ascii="Helvetica" w:hAnsi="Helvetica" w:cs="Helvetica"/>
          <w:color w:val="343A40"/>
          <w:sz w:val="21"/>
          <w:szCs w:val="21"/>
          <w:shd w:val="clear" w:color="auto" w:fill="FFFFFF"/>
        </w:rPr>
        <w:t>subestados</w:t>
      </w:r>
      <w:proofErr w:type="spellEnd"/>
      <w:r w:rsidR="00D307DE">
        <w:rPr>
          <w:rFonts w:ascii="Helvetica" w:hAnsi="Helvetica" w:cs="Helvetica"/>
          <w:color w:val="343A40"/>
          <w:sz w:val="21"/>
          <w:szCs w:val="21"/>
          <w:shd w:val="clear" w:color="auto" w:fill="FFFFFF"/>
        </w:rPr>
        <w:t xml:space="preserve"> (estados aninhados) é denominado estado composto.</w:t>
      </w:r>
    </w:p>
    <w:p w14:paraId="58490E73" w14:textId="77777777" w:rsidR="00AF14F4" w:rsidRDefault="00137956" w:rsidP="00AF14F4">
      <w:pPr>
        <w:pStyle w:val="NormalWeb"/>
        <w:shd w:val="clear" w:color="auto" w:fill="FFFFFF"/>
        <w:spacing w:before="0" w:beforeAutospacing="0" w:after="300" w:afterAutospacing="0"/>
        <w:rPr>
          <w:rStyle w:val="nfase"/>
          <w:rFonts w:ascii="Helvetica" w:hAnsi="Helvetica" w:cs="Helvetica"/>
          <w:b/>
          <w:bCs/>
          <w:color w:val="0000FF"/>
          <w:sz w:val="21"/>
          <w:szCs w:val="21"/>
        </w:rPr>
      </w:pPr>
      <w:r>
        <w:rPr>
          <w:rStyle w:val="nfase"/>
          <w:rFonts w:ascii="Helvetica" w:hAnsi="Helvetica" w:cs="Helvetica"/>
          <w:b/>
          <w:bCs/>
          <w:color w:val="FF0000"/>
          <w:sz w:val="21"/>
          <w:szCs w:val="21"/>
        </w:rPr>
        <w:t>D</w:t>
      </w:r>
      <w:r w:rsidR="00AF14F4">
        <w:rPr>
          <w:rStyle w:val="nfase"/>
          <w:rFonts w:ascii="Helvetica" w:hAnsi="Helvetica" w:cs="Helvetica"/>
          <w:b/>
          <w:bCs/>
          <w:color w:val="FF0000"/>
          <w:sz w:val="21"/>
          <w:szCs w:val="21"/>
        </w:rPr>
        <w:t>iagrama de pacotes</w:t>
      </w:r>
      <w:r w:rsidR="00AF14F4">
        <w:rPr>
          <w:rStyle w:val="nfase"/>
          <w:rFonts w:ascii="Helvetica" w:hAnsi="Helvetica" w:cs="Helvetica"/>
          <w:b/>
          <w:bCs/>
          <w:color w:val="0000FF"/>
          <w:sz w:val="21"/>
          <w:szCs w:val="21"/>
        </w:rPr>
        <w:t xml:space="preserve"> mostra, por exemplo, a decomposição do próprio modelo em unidades organizacionais e suas dependências. Agrupam elementos semanticamente próximos. </w:t>
      </w:r>
      <w:r w:rsidR="00AF14F4">
        <w:rPr>
          <w:rStyle w:val="Forte"/>
          <w:rFonts w:ascii="Helvetica" w:hAnsi="Helvetica" w:cs="Helvetica"/>
          <w:color w:val="FF0000"/>
          <w:sz w:val="21"/>
          <w:szCs w:val="21"/>
        </w:rPr>
        <w:t>Obs.: </w:t>
      </w:r>
      <w:r w:rsidR="00AF14F4">
        <w:rPr>
          <w:rStyle w:val="nfase"/>
          <w:rFonts w:ascii="Helvetica" w:hAnsi="Helvetica" w:cs="Helvetica"/>
          <w:b/>
          <w:bCs/>
          <w:color w:val="0000FF"/>
          <w:sz w:val="21"/>
          <w:szCs w:val="21"/>
        </w:rPr>
        <w:t>Pacotes bem estruturados são fracamente acoplados e muito coesos.</w:t>
      </w:r>
    </w:p>
    <w:p w14:paraId="05BC2DF1" w14:textId="77777777" w:rsidR="00137956" w:rsidRDefault="00137956" w:rsidP="00137956">
      <w:pPr>
        <w:shd w:val="clear" w:color="auto" w:fill="FFFFFF"/>
        <w:spacing w:after="0" w:line="240" w:lineRule="auto"/>
        <w:rPr>
          <w:rFonts w:ascii="Helvetica" w:eastAsia="Times New Roman" w:hAnsi="Helvetica" w:cs="Helvetica"/>
          <w:color w:val="343A40"/>
          <w:sz w:val="21"/>
          <w:szCs w:val="21"/>
          <w:lang w:eastAsia="pt-BR"/>
        </w:rPr>
      </w:pPr>
      <w:r w:rsidRPr="00CA1636">
        <w:rPr>
          <w:rFonts w:ascii="Helvetica" w:eastAsia="Times New Roman" w:hAnsi="Helvetica" w:cs="Helvetica"/>
          <w:b/>
          <w:bCs/>
          <w:color w:val="343A40"/>
          <w:sz w:val="21"/>
          <w:szCs w:val="21"/>
          <w:lang w:eastAsia="pt-BR"/>
        </w:rPr>
        <w:t>Diagrama de classes</w:t>
      </w:r>
      <w:r>
        <w:rPr>
          <w:rFonts w:ascii="Helvetica" w:eastAsia="Times New Roman" w:hAnsi="Helvetica" w:cs="Helvetica"/>
          <w:color w:val="343A40"/>
          <w:sz w:val="21"/>
          <w:szCs w:val="21"/>
          <w:lang w:eastAsia="pt-BR"/>
        </w:rPr>
        <w:t xml:space="preserve"> - c</w:t>
      </w:r>
      <w:r w:rsidRPr="00137956">
        <w:rPr>
          <w:rFonts w:ascii="Helvetica" w:eastAsia="Times New Roman" w:hAnsi="Helvetica" w:cs="Helvetica"/>
          <w:color w:val="343A40"/>
          <w:sz w:val="21"/>
          <w:szCs w:val="21"/>
          <w:lang w:eastAsia="pt-BR"/>
        </w:rPr>
        <w:t>onforme cita no livro UML -</w:t>
      </w:r>
      <w:r w:rsidR="001B1709">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Guia do usuário: "Ao especificar a visibilidade características de um classificador, geralmente você deseja ocultar todos os seus detalhes de implementação..."</w:t>
      </w:r>
      <w:r>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Ou seja, vamos do nível mais restritivo para o menos restritivo. </w:t>
      </w:r>
      <w:r w:rsidR="00B91593">
        <w:rPr>
          <w:rFonts w:ascii="Helvetica" w:eastAsia="Times New Roman" w:hAnsi="Helvetica" w:cs="Helvetica"/>
          <w:color w:val="343A40"/>
          <w:sz w:val="21"/>
          <w:szCs w:val="21"/>
          <w:lang w:eastAsia="pt-BR"/>
        </w:rPr>
        <w:t>São relacionamentos do diagrama de classes:</w:t>
      </w:r>
    </w:p>
    <w:p w14:paraId="1F3B3A10" w14:textId="77777777" w:rsidR="00B91593" w:rsidRDefault="00B91593" w:rsidP="00B91593">
      <w:pPr>
        <w:shd w:val="clear" w:color="auto" w:fill="FFFFFF"/>
        <w:spacing w:after="300" w:line="240" w:lineRule="auto"/>
        <w:rPr>
          <w:rFonts w:ascii="Helvetica" w:eastAsia="Times New Roman" w:hAnsi="Helvetica" w:cs="Times New Roman"/>
          <w:b/>
          <w:bCs/>
          <w:color w:val="343A40"/>
          <w:sz w:val="21"/>
          <w:szCs w:val="21"/>
          <w:lang w:eastAsia="pt-BR"/>
        </w:rPr>
      </w:pPr>
    </w:p>
    <w:p w14:paraId="3E2F448A" w14:textId="77777777" w:rsidR="00B91593" w:rsidRPr="00B91593" w:rsidRDefault="00B91593" w:rsidP="00B91593">
      <w:pPr>
        <w:pStyle w:val="PargrafodaLista"/>
        <w:numPr>
          <w:ilvl w:val="0"/>
          <w:numId w:val="9"/>
        </w:numPr>
        <w:shd w:val="clear" w:color="auto" w:fill="FFFFFF"/>
        <w:spacing w:after="300" w:line="240" w:lineRule="auto"/>
        <w:rPr>
          <w:rFonts w:ascii="Helvetica" w:eastAsia="Times New Roman" w:hAnsi="Helvetica" w:cs="Times New Roman"/>
          <w:color w:val="343A40"/>
          <w:sz w:val="21"/>
          <w:szCs w:val="21"/>
          <w:lang w:eastAsia="pt-BR"/>
        </w:rPr>
      </w:pPr>
      <w:r w:rsidRPr="00B91593">
        <w:rPr>
          <w:rFonts w:ascii="Helvetica" w:eastAsia="Times New Roman" w:hAnsi="Helvetica" w:cs="Times New Roman"/>
          <w:b/>
          <w:bCs/>
          <w:color w:val="343A40"/>
          <w:sz w:val="21"/>
          <w:szCs w:val="21"/>
          <w:lang w:eastAsia="pt-BR"/>
        </w:rPr>
        <w:t>Associação simples</w:t>
      </w:r>
      <w:r w:rsidRPr="00B91593">
        <w:rPr>
          <w:rFonts w:ascii="Helvetica" w:eastAsia="Times New Roman" w:hAnsi="Helvetica" w:cs="Times New Roman"/>
          <w:color w:val="343A40"/>
          <w:sz w:val="21"/>
          <w:szCs w:val="21"/>
          <w:lang w:eastAsia="pt-BR"/>
        </w:rPr>
        <w:t>: seta com linha sólida. Indica que objetos de um elemento estão ligados a objetos de outro elemento. Ex.: PESSOA possui CONTA.</w:t>
      </w:r>
    </w:p>
    <w:p w14:paraId="36653BF9" w14:textId="77777777" w:rsidR="00B91593" w:rsidRPr="00B91593" w:rsidRDefault="00B91593" w:rsidP="00B91593">
      <w:pPr>
        <w:pStyle w:val="PargrafodaLista"/>
        <w:numPr>
          <w:ilvl w:val="0"/>
          <w:numId w:val="9"/>
        </w:numPr>
        <w:shd w:val="clear" w:color="auto" w:fill="FFFFFF"/>
        <w:spacing w:after="300" w:line="240" w:lineRule="auto"/>
        <w:rPr>
          <w:rFonts w:ascii="Helvetica" w:eastAsia="Times New Roman" w:hAnsi="Helvetica" w:cs="Times New Roman"/>
          <w:color w:val="343A40"/>
          <w:sz w:val="21"/>
          <w:szCs w:val="21"/>
          <w:lang w:eastAsia="pt-BR"/>
        </w:rPr>
      </w:pPr>
      <w:r w:rsidRPr="00B91593">
        <w:rPr>
          <w:rFonts w:ascii="Helvetica" w:eastAsia="Times New Roman" w:hAnsi="Helvetica" w:cs="Times New Roman"/>
          <w:b/>
          <w:bCs/>
          <w:color w:val="343A40"/>
          <w:sz w:val="21"/>
          <w:szCs w:val="21"/>
          <w:lang w:eastAsia="pt-BR"/>
        </w:rPr>
        <w:t>Associação por agregação:</w:t>
      </w:r>
      <w:r w:rsidRPr="00B91593">
        <w:rPr>
          <w:rFonts w:ascii="Helvetica" w:eastAsia="Times New Roman" w:hAnsi="Helvetica" w:cs="Times New Roman"/>
          <w:color w:val="343A40"/>
          <w:sz w:val="21"/>
          <w:szCs w:val="21"/>
          <w:lang w:eastAsia="pt-BR"/>
        </w:rPr>
        <w:t> seta de linha sólida com losango aberto. A parte existe sem o todo. Ex.: PESSOA participa de um CLUBE. Ou seja, PESSOA (parte) pode existir sem CLUBE (todo).</w:t>
      </w:r>
    </w:p>
    <w:p w14:paraId="64BA9121" w14:textId="77777777" w:rsidR="00B91593" w:rsidRPr="00B91593" w:rsidRDefault="00B91593" w:rsidP="00B91593">
      <w:pPr>
        <w:pStyle w:val="PargrafodaLista"/>
        <w:numPr>
          <w:ilvl w:val="0"/>
          <w:numId w:val="9"/>
        </w:numPr>
        <w:shd w:val="clear" w:color="auto" w:fill="FFFFFF"/>
        <w:spacing w:after="300" w:line="240" w:lineRule="auto"/>
        <w:rPr>
          <w:rFonts w:ascii="Helvetica" w:eastAsia="Times New Roman" w:hAnsi="Helvetica" w:cs="Times New Roman"/>
          <w:color w:val="343A40"/>
          <w:sz w:val="21"/>
          <w:szCs w:val="21"/>
          <w:lang w:eastAsia="pt-BR"/>
        </w:rPr>
      </w:pPr>
      <w:r w:rsidRPr="00B91593">
        <w:rPr>
          <w:rFonts w:ascii="Helvetica" w:eastAsia="Times New Roman" w:hAnsi="Helvetica" w:cs="Times New Roman"/>
          <w:b/>
          <w:bCs/>
          <w:color w:val="343A40"/>
          <w:sz w:val="21"/>
          <w:szCs w:val="21"/>
          <w:lang w:eastAsia="pt-BR"/>
        </w:rPr>
        <w:t>Associação por composição:</w:t>
      </w:r>
      <w:r w:rsidRPr="00B91593">
        <w:rPr>
          <w:rFonts w:ascii="Helvetica" w:eastAsia="Times New Roman" w:hAnsi="Helvetica" w:cs="Times New Roman"/>
          <w:color w:val="343A40"/>
          <w:sz w:val="21"/>
          <w:szCs w:val="21"/>
          <w:lang w:eastAsia="pt-BR"/>
        </w:rPr>
        <w:t xml:space="preserve"> seta de linha sólida com losango fechado. O todo controla o </w:t>
      </w:r>
      <w:proofErr w:type="spellStart"/>
      <w:r w:rsidRPr="00B91593">
        <w:rPr>
          <w:rFonts w:ascii="Helvetica" w:eastAsia="Times New Roman" w:hAnsi="Helvetica" w:cs="Times New Roman"/>
          <w:color w:val="343A40"/>
          <w:sz w:val="21"/>
          <w:szCs w:val="21"/>
          <w:lang w:eastAsia="pt-BR"/>
        </w:rPr>
        <w:t>cliclo</w:t>
      </w:r>
      <w:proofErr w:type="spellEnd"/>
      <w:r w:rsidRPr="00B91593">
        <w:rPr>
          <w:rFonts w:ascii="Helvetica" w:eastAsia="Times New Roman" w:hAnsi="Helvetica" w:cs="Times New Roman"/>
          <w:color w:val="343A40"/>
          <w:sz w:val="21"/>
          <w:szCs w:val="21"/>
          <w:lang w:eastAsia="pt-BR"/>
        </w:rPr>
        <w:t xml:space="preserve"> de vida da parte. Ex.: EMPRESA possui DEPARTAMENTO. O DEPARTAMENTO (parte) não pode existir sem a EMPRESA (todo).</w:t>
      </w:r>
    </w:p>
    <w:p w14:paraId="645E7860" w14:textId="77777777" w:rsidR="00B91593" w:rsidRPr="00B91593" w:rsidRDefault="00B91593" w:rsidP="00B91593">
      <w:pPr>
        <w:pStyle w:val="PargrafodaLista"/>
        <w:numPr>
          <w:ilvl w:val="0"/>
          <w:numId w:val="9"/>
        </w:numPr>
        <w:shd w:val="clear" w:color="auto" w:fill="FFFFFF"/>
        <w:spacing w:after="300" w:line="240" w:lineRule="auto"/>
        <w:rPr>
          <w:rFonts w:ascii="Helvetica" w:eastAsia="Times New Roman" w:hAnsi="Helvetica" w:cs="Times New Roman"/>
          <w:color w:val="343A40"/>
          <w:sz w:val="21"/>
          <w:szCs w:val="21"/>
          <w:lang w:eastAsia="pt-BR"/>
        </w:rPr>
      </w:pPr>
      <w:r w:rsidRPr="00B91593">
        <w:rPr>
          <w:rFonts w:ascii="Helvetica" w:eastAsia="Times New Roman" w:hAnsi="Helvetica" w:cs="Times New Roman"/>
          <w:b/>
          <w:bCs/>
          <w:color w:val="343A40"/>
          <w:sz w:val="21"/>
          <w:szCs w:val="21"/>
          <w:lang w:eastAsia="pt-BR"/>
        </w:rPr>
        <w:t>Dependência:</w:t>
      </w:r>
      <w:r w:rsidRPr="00B91593">
        <w:rPr>
          <w:rFonts w:ascii="Helvetica" w:eastAsia="Times New Roman" w:hAnsi="Helvetica" w:cs="Times New Roman"/>
          <w:color w:val="343A40"/>
          <w:sz w:val="21"/>
          <w:szCs w:val="21"/>
          <w:lang w:eastAsia="pt-BR"/>
        </w:rPr>
        <w:t> seta de linha tracejada. Mudanças em um elemento pode causar mudanças no outro. Ex.: GUI depende de FORMULÁRIO. A interface GUI depende da classe FORMULÁRIO, logo, mudanças na classe formulário podem afetar a interface.</w:t>
      </w:r>
    </w:p>
    <w:p w14:paraId="173CEF77" w14:textId="77777777" w:rsidR="00B91593" w:rsidRPr="00B91593" w:rsidRDefault="00B91593" w:rsidP="00B91593">
      <w:pPr>
        <w:pStyle w:val="PargrafodaLista"/>
        <w:numPr>
          <w:ilvl w:val="0"/>
          <w:numId w:val="9"/>
        </w:numPr>
        <w:shd w:val="clear" w:color="auto" w:fill="FFFFFF"/>
        <w:spacing w:after="300" w:line="240" w:lineRule="auto"/>
        <w:rPr>
          <w:rFonts w:ascii="Helvetica" w:eastAsia="Times New Roman" w:hAnsi="Helvetica" w:cs="Times New Roman"/>
          <w:color w:val="343A40"/>
          <w:sz w:val="21"/>
          <w:szCs w:val="21"/>
          <w:lang w:eastAsia="pt-BR"/>
        </w:rPr>
      </w:pPr>
      <w:r w:rsidRPr="00B91593">
        <w:rPr>
          <w:rFonts w:ascii="Helvetica" w:eastAsia="Times New Roman" w:hAnsi="Helvetica" w:cs="Times New Roman"/>
          <w:b/>
          <w:bCs/>
          <w:color w:val="343A40"/>
          <w:sz w:val="21"/>
          <w:szCs w:val="21"/>
          <w:lang w:eastAsia="pt-BR"/>
        </w:rPr>
        <w:t>Generalização:</w:t>
      </w:r>
      <w:r w:rsidRPr="00B91593">
        <w:rPr>
          <w:rFonts w:ascii="Helvetica" w:eastAsia="Times New Roman" w:hAnsi="Helvetica" w:cs="Times New Roman"/>
          <w:color w:val="343A40"/>
          <w:sz w:val="21"/>
          <w:szCs w:val="21"/>
          <w:lang w:eastAsia="pt-BR"/>
        </w:rPr>
        <w:t> seta de linha sólida com triângulo aberto. Relacionamento "é um tipo de". Ex.: POUPANÇA é um tipo de CONTA.</w:t>
      </w:r>
    </w:p>
    <w:p w14:paraId="17BB73FC" w14:textId="77777777" w:rsidR="00B91593" w:rsidRPr="00F62B59" w:rsidRDefault="00B91593" w:rsidP="0013795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91593">
        <w:rPr>
          <w:rFonts w:ascii="Helvetica" w:eastAsia="Times New Roman" w:hAnsi="Helvetica" w:cs="Times New Roman"/>
          <w:b/>
          <w:bCs/>
          <w:color w:val="343A40"/>
          <w:sz w:val="21"/>
          <w:szCs w:val="21"/>
          <w:lang w:eastAsia="pt-BR"/>
        </w:rPr>
        <w:t>Realização: </w:t>
      </w:r>
      <w:r w:rsidRPr="00B91593">
        <w:rPr>
          <w:rFonts w:ascii="Helvetica" w:eastAsia="Times New Roman" w:hAnsi="Helvetica" w:cs="Times New Roman"/>
          <w:color w:val="343A40"/>
          <w:sz w:val="21"/>
          <w:szCs w:val="21"/>
          <w:lang w:eastAsia="pt-BR"/>
        </w:rPr>
        <w:t>seta de linha tracejada com triângulo aberto. Também possui a notação de bola soquete que é utilizada para modelar uma dependência e uma realização entre duas classes e uma interface.</w:t>
      </w:r>
    </w:p>
    <w:p w14:paraId="0D5D5687" w14:textId="77777777" w:rsidR="00F62B59" w:rsidRDefault="00F62B59" w:rsidP="00F62B59">
      <w:pPr>
        <w:shd w:val="clear" w:color="auto" w:fill="FFFFFF"/>
        <w:spacing w:after="0" w:line="240" w:lineRule="auto"/>
        <w:rPr>
          <w:rFonts w:ascii="Helvetica" w:eastAsia="Times New Roman" w:hAnsi="Helvetica" w:cs="Helvetica"/>
          <w:color w:val="343A40"/>
          <w:sz w:val="21"/>
          <w:szCs w:val="21"/>
          <w:lang w:eastAsia="pt-BR"/>
        </w:rPr>
      </w:pPr>
    </w:p>
    <w:p w14:paraId="50CD3390" w14:textId="77777777" w:rsidR="00F62B59" w:rsidRPr="00137956" w:rsidRDefault="00F62B59" w:rsidP="00F62B59">
      <w:pPr>
        <w:shd w:val="clear" w:color="auto" w:fill="FFFFFF"/>
        <w:spacing w:after="0" w:line="240" w:lineRule="auto"/>
        <w:rPr>
          <w:rFonts w:ascii="Helvetica" w:eastAsia="Times New Roman" w:hAnsi="Helvetica" w:cs="Helvetica"/>
          <w:color w:val="343A40"/>
          <w:sz w:val="21"/>
          <w:szCs w:val="21"/>
          <w:lang w:eastAsia="pt-BR"/>
        </w:rPr>
      </w:pPr>
      <w:r w:rsidRPr="00137956">
        <w:rPr>
          <w:rFonts w:ascii="Helvetica" w:eastAsia="Times New Roman" w:hAnsi="Helvetica" w:cs="Helvetica"/>
          <w:color w:val="343A40"/>
          <w:sz w:val="21"/>
          <w:szCs w:val="21"/>
          <w:lang w:eastAsia="pt-BR"/>
        </w:rPr>
        <w:t>Portanto: </w:t>
      </w:r>
    </w:p>
    <w:p w14:paraId="6B3FEFD4" w14:textId="77777777" w:rsidR="00F62B59" w:rsidRPr="00137956" w:rsidRDefault="00F62B59" w:rsidP="00F62B59">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137956">
        <w:rPr>
          <w:rFonts w:ascii="Helvetica" w:eastAsia="Times New Roman" w:hAnsi="Helvetica" w:cs="Helvetica"/>
          <w:color w:val="343A40"/>
          <w:sz w:val="21"/>
          <w:szCs w:val="21"/>
          <w:lang w:eastAsia="pt-BR"/>
        </w:rPr>
        <w:lastRenderedPageBreak/>
        <w:t>1°.</w:t>
      </w:r>
      <w:r>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Private está relacionado a classes; </w:t>
      </w:r>
    </w:p>
    <w:p w14:paraId="0EE09406" w14:textId="77777777" w:rsidR="00F62B59" w:rsidRPr="00137956" w:rsidRDefault="00F62B59" w:rsidP="00F62B59">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137956">
        <w:rPr>
          <w:rFonts w:ascii="Helvetica" w:eastAsia="Times New Roman" w:hAnsi="Helvetica" w:cs="Helvetica"/>
          <w:color w:val="343A40"/>
          <w:sz w:val="21"/>
          <w:szCs w:val="21"/>
          <w:lang w:eastAsia="pt-BR"/>
        </w:rPr>
        <w:t>2°.</w:t>
      </w:r>
      <w:r>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Package está relacionado ao pacote; </w:t>
      </w:r>
    </w:p>
    <w:p w14:paraId="589B7555" w14:textId="77777777" w:rsidR="00F62B59" w:rsidRPr="00137956" w:rsidRDefault="00F62B59" w:rsidP="00F62B59">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137956">
        <w:rPr>
          <w:rFonts w:ascii="Helvetica" w:eastAsia="Times New Roman" w:hAnsi="Helvetica" w:cs="Helvetica"/>
          <w:color w:val="343A40"/>
          <w:sz w:val="21"/>
          <w:szCs w:val="21"/>
          <w:lang w:eastAsia="pt-BR"/>
        </w:rPr>
        <w:t>3°.</w:t>
      </w:r>
      <w:r>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Protected está relacionado aos descendentes (herança); </w:t>
      </w:r>
    </w:p>
    <w:p w14:paraId="5EF11ED6" w14:textId="77777777" w:rsidR="00F62B59" w:rsidRPr="00137956" w:rsidRDefault="00F62B59" w:rsidP="00F62B59">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137956">
        <w:rPr>
          <w:rFonts w:ascii="Helvetica" w:eastAsia="Times New Roman" w:hAnsi="Helvetica" w:cs="Helvetica"/>
          <w:color w:val="343A40"/>
          <w:sz w:val="21"/>
          <w:szCs w:val="21"/>
          <w:lang w:eastAsia="pt-BR"/>
        </w:rPr>
        <w:t>4°.</w:t>
      </w:r>
      <w:r>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Pública está relacionada ao sistema como um todo;</w:t>
      </w:r>
    </w:p>
    <w:p w14:paraId="6338D33A" w14:textId="77777777" w:rsidR="00F62B59" w:rsidRPr="00F62B59" w:rsidRDefault="00F62B59" w:rsidP="00F62B59">
      <w:pPr>
        <w:shd w:val="clear" w:color="auto" w:fill="FFFFFF"/>
        <w:spacing w:after="0" w:line="240" w:lineRule="auto"/>
        <w:rPr>
          <w:rFonts w:ascii="Helvetica" w:eastAsia="Times New Roman" w:hAnsi="Helvetica" w:cs="Helvetica"/>
          <w:color w:val="343A40"/>
          <w:sz w:val="21"/>
          <w:szCs w:val="21"/>
          <w:lang w:eastAsia="pt-BR"/>
        </w:rPr>
      </w:pPr>
    </w:p>
    <w:p w14:paraId="160C4FF5" w14:textId="77777777" w:rsidR="00CA1636" w:rsidRDefault="00CA1636" w:rsidP="00137956">
      <w:pPr>
        <w:shd w:val="clear" w:color="auto" w:fill="FFFFFF"/>
        <w:spacing w:after="0" w:line="240" w:lineRule="auto"/>
        <w:rPr>
          <w:rFonts w:ascii="Helvetica" w:eastAsia="Times New Roman" w:hAnsi="Helvetica" w:cs="Helvetica"/>
          <w:color w:val="343A40"/>
          <w:sz w:val="21"/>
          <w:szCs w:val="21"/>
          <w:lang w:eastAsia="pt-BR"/>
        </w:rPr>
      </w:pPr>
    </w:p>
    <w:p w14:paraId="71643574" w14:textId="77777777" w:rsidR="00CA1636" w:rsidRPr="00CA1636" w:rsidRDefault="00CA1636" w:rsidP="00CA1636">
      <w:pPr>
        <w:shd w:val="clear" w:color="auto" w:fill="FFFFFF"/>
        <w:spacing w:after="0" w:line="240" w:lineRule="auto"/>
        <w:rPr>
          <w:rFonts w:ascii="Helvetica" w:eastAsia="Times New Roman" w:hAnsi="Helvetica" w:cs="Helvetica"/>
          <w:color w:val="343A40"/>
          <w:sz w:val="21"/>
          <w:szCs w:val="21"/>
          <w:lang w:eastAsia="pt-BR"/>
        </w:rPr>
      </w:pPr>
      <w:r w:rsidRPr="00CA1636">
        <w:rPr>
          <w:rFonts w:ascii="Helvetica" w:eastAsia="Times New Roman" w:hAnsi="Helvetica" w:cs="Helvetica"/>
          <w:b/>
          <w:bCs/>
          <w:color w:val="343A40"/>
          <w:sz w:val="21"/>
          <w:szCs w:val="21"/>
          <w:lang w:eastAsia="pt-BR"/>
        </w:rPr>
        <w:t>DIAGRAMA DE IMPLANTAÇÃO/IMPLEMENTAÇÃO</w:t>
      </w:r>
      <w:r w:rsidRPr="00CA1636">
        <w:rPr>
          <w:rFonts w:ascii="Helvetica" w:eastAsia="Times New Roman" w:hAnsi="Helvetica" w:cs="Helvetica"/>
          <w:color w:val="343A40"/>
          <w:sz w:val="21"/>
          <w:szCs w:val="21"/>
          <w:lang w:eastAsia="pt-BR"/>
        </w:rPr>
        <w:t> -</w:t>
      </w:r>
      <w:proofErr w:type="gramStart"/>
      <w:r w:rsidRPr="00CA1636">
        <w:rPr>
          <w:rFonts w:ascii="Helvetica" w:eastAsia="Times New Roman" w:hAnsi="Helvetica" w:cs="Helvetica"/>
          <w:color w:val="343A40"/>
          <w:sz w:val="21"/>
          <w:szCs w:val="21"/>
          <w:lang w:eastAsia="pt-BR"/>
        </w:rPr>
        <w:t>&gt;  Modela</w:t>
      </w:r>
      <w:proofErr w:type="gramEnd"/>
      <w:r w:rsidRPr="00CA1636">
        <w:rPr>
          <w:rFonts w:ascii="Helvetica" w:eastAsia="Times New Roman" w:hAnsi="Helvetica" w:cs="Helvetica"/>
          <w:color w:val="343A40"/>
          <w:sz w:val="21"/>
          <w:szCs w:val="21"/>
          <w:lang w:eastAsia="pt-BR"/>
        </w:rPr>
        <w:t xml:space="preserve"> a configuração física do sistema, revelando que pedaços de software rodam em que equipamentos de hardware.</w:t>
      </w:r>
    </w:p>
    <w:p w14:paraId="2C639FF9" w14:textId="77777777" w:rsidR="00CA1636" w:rsidRPr="00CA1636" w:rsidRDefault="00CA1636" w:rsidP="00CA1636">
      <w:pPr>
        <w:shd w:val="clear" w:color="auto" w:fill="FFFFFF"/>
        <w:spacing w:after="0" w:line="240" w:lineRule="auto"/>
        <w:rPr>
          <w:rFonts w:ascii="Helvetica" w:eastAsia="Times New Roman" w:hAnsi="Helvetica" w:cs="Helvetica"/>
          <w:color w:val="343A40"/>
          <w:sz w:val="21"/>
          <w:szCs w:val="21"/>
          <w:lang w:eastAsia="pt-BR"/>
        </w:rPr>
      </w:pPr>
      <w:r w:rsidRPr="00CA1636">
        <w:rPr>
          <w:rFonts w:ascii="Helvetica" w:eastAsia="Times New Roman" w:hAnsi="Helvetica" w:cs="Helvetica"/>
          <w:color w:val="343A40"/>
          <w:sz w:val="21"/>
          <w:szCs w:val="21"/>
          <w:lang w:eastAsia="pt-BR"/>
        </w:rPr>
        <w:t>Inclui: </w:t>
      </w:r>
      <w:r w:rsidRPr="00CA1636">
        <w:rPr>
          <w:rFonts w:ascii="Helvetica" w:eastAsia="Times New Roman" w:hAnsi="Helvetica" w:cs="Helvetica"/>
          <w:color w:val="2DA3C0"/>
          <w:sz w:val="21"/>
          <w:szCs w:val="21"/>
          <w:lang w:eastAsia="pt-BR"/>
        </w:rPr>
        <w:t>◦</w:t>
      </w:r>
      <w:r w:rsidRPr="00CA1636">
        <w:rPr>
          <w:rFonts w:ascii="Helvetica" w:eastAsia="Times New Roman" w:hAnsi="Helvetica" w:cs="Helvetica"/>
          <w:color w:val="343A40"/>
          <w:sz w:val="21"/>
          <w:szCs w:val="21"/>
          <w:lang w:eastAsia="pt-BR"/>
        </w:rPr>
        <w:t> Nós </w:t>
      </w:r>
      <w:r w:rsidRPr="00CA1636">
        <w:rPr>
          <w:rFonts w:ascii="Helvetica" w:eastAsia="Times New Roman" w:hAnsi="Helvetica" w:cs="Helvetica"/>
          <w:color w:val="DB1F28"/>
          <w:sz w:val="21"/>
          <w:szCs w:val="21"/>
          <w:lang w:eastAsia="pt-BR"/>
        </w:rPr>
        <w:t>–</w:t>
      </w:r>
      <w:r w:rsidRPr="00CA1636">
        <w:rPr>
          <w:rFonts w:ascii="Helvetica" w:eastAsia="Times New Roman" w:hAnsi="Helvetica" w:cs="Helvetica"/>
          <w:color w:val="343A40"/>
          <w:sz w:val="21"/>
          <w:szCs w:val="21"/>
          <w:lang w:eastAsia="pt-BR"/>
        </w:rPr>
        <w:t> Dispositivos (Hardware) e  Ambientes de Execução</w:t>
      </w:r>
      <w:r>
        <w:rPr>
          <w:rFonts w:ascii="Helvetica" w:eastAsia="Times New Roman" w:hAnsi="Helvetica" w:cs="Helvetica"/>
          <w:color w:val="343A40"/>
          <w:sz w:val="21"/>
          <w:szCs w:val="21"/>
          <w:lang w:eastAsia="pt-BR"/>
        </w:rPr>
        <w:t>.</w:t>
      </w:r>
    </w:p>
    <w:p w14:paraId="04FCDE9D" w14:textId="77777777" w:rsidR="00CA1636" w:rsidRDefault="00CA1636" w:rsidP="00CA1636">
      <w:pPr>
        <w:shd w:val="clear" w:color="auto" w:fill="FFFFFF"/>
        <w:spacing w:after="0" w:line="240" w:lineRule="auto"/>
        <w:rPr>
          <w:rFonts w:ascii="Helvetica" w:eastAsia="Times New Roman" w:hAnsi="Helvetica" w:cs="Helvetica"/>
          <w:color w:val="343A40"/>
          <w:sz w:val="21"/>
          <w:szCs w:val="21"/>
          <w:lang w:eastAsia="pt-BR"/>
        </w:rPr>
      </w:pPr>
      <w:r w:rsidRPr="00CA1636">
        <w:rPr>
          <w:rFonts w:ascii="Helvetica" w:eastAsia="Times New Roman" w:hAnsi="Helvetica" w:cs="Helvetica"/>
          <w:color w:val="2DA3C0"/>
          <w:sz w:val="21"/>
          <w:szCs w:val="21"/>
          <w:lang w:eastAsia="pt-BR"/>
        </w:rPr>
        <w:t>◦</w:t>
      </w:r>
      <w:r w:rsidRPr="00CA1636">
        <w:rPr>
          <w:rFonts w:ascii="Helvetica" w:eastAsia="Times New Roman" w:hAnsi="Helvetica" w:cs="Helvetica"/>
          <w:color w:val="343A40"/>
          <w:sz w:val="21"/>
          <w:szCs w:val="21"/>
          <w:lang w:eastAsia="pt-BR"/>
        </w:rPr>
        <w:t> Artefatos </w:t>
      </w:r>
      <w:r w:rsidRPr="00CA1636">
        <w:rPr>
          <w:rFonts w:ascii="Helvetica" w:eastAsia="Times New Roman" w:hAnsi="Helvetica" w:cs="Helvetica"/>
          <w:color w:val="DB1F28"/>
          <w:sz w:val="21"/>
          <w:szCs w:val="21"/>
          <w:lang w:eastAsia="pt-BR"/>
        </w:rPr>
        <w:t>–</w:t>
      </w:r>
      <w:r w:rsidRPr="00CA1636">
        <w:rPr>
          <w:rFonts w:ascii="Helvetica" w:eastAsia="Times New Roman" w:hAnsi="Helvetica" w:cs="Helvetica"/>
          <w:color w:val="343A40"/>
          <w:sz w:val="21"/>
          <w:szCs w:val="21"/>
          <w:lang w:eastAsia="pt-BR"/>
        </w:rPr>
        <w:t xml:space="preserve"> Código fonte, Código binário </w:t>
      </w:r>
      <w:proofErr w:type="gramStart"/>
      <w:r w:rsidRPr="00CA1636">
        <w:rPr>
          <w:rFonts w:ascii="Helvetica" w:eastAsia="Times New Roman" w:hAnsi="Helvetica" w:cs="Helvetica"/>
          <w:color w:val="343A40"/>
          <w:sz w:val="21"/>
          <w:szCs w:val="21"/>
          <w:lang w:eastAsia="pt-BR"/>
        </w:rPr>
        <w:t>e Executáveis</w:t>
      </w:r>
      <w:proofErr w:type="gramEnd"/>
      <w:r w:rsidRPr="00CA1636">
        <w:rPr>
          <w:rFonts w:ascii="Helvetica" w:eastAsia="Times New Roman" w:hAnsi="Helvetica" w:cs="Helvetica"/>
          <w:color w:val="343A40"/>
          <w:sz w:val="21"/>
          <w:szCs w:val="21"/>
          <w:lang w:eastAsia="pt-BR"/>
        </w:rPr>
        <w:t>, etc.</w:t>
      </w:r>
    </w:p>
    <w:p w14:paraId="73F4E7A0" w14:textId="77777777" w:rsidR="00F62B59" w:rsidRDefault="00F62B59" w:rsidP="00CA1636">
      <w:pPr>
        <w:shd w:val="clear" w:color="auto" w:fill="FFFFFF"/>
        <w:spacing w:after="0" w:line="240" w:lineRule="auto"/>
        <w:rPr>
          <w:rFonts w:ascii="Helvetica" w:eastAsia="Times New Roman" w:hAnsi="Helvetica" w:cs="Helvetica"/>
          <w:color w:val="343A40"/>
          <w:sz w:val="21"/>
          <w:szCs w:val="21"/>
          <w:lang w:eastAsia="pt-BR"/>
        </w:rPr>
      </w:pPr>
    </w:p>
    <w:p w14:paraId="1566E6FB" w14:textId="77777777" w:rsidR="00F62B59" w:rsidRPr="00F62B59" w:rsidRDefault="00F62B59" w:rsidP="00F62B59">
      <w:pPr>
        <w:shd w:val="clear" w:color="auto" w:fill="FFFFFF"/>
        <w:spacing w:after="0" w:line="240" w:lineRule="auto"/>
        <w:rPr>
          <w:rFonts w:ascii="Helvetica" w:eastAsia="Times New Roman" w:hAnsi="Helvetica" w:cs="Helvetica"/>
          <w:color w:val="343A40"/>
          <w:sz w:val="21"/>
          <w:szCs w:val="21"/>
          <w:lang w:eastAsia="pt-BR"/>
        </w:rPr>
      </w:pPr>
      <w:r w:rsidRPr="00F62B59">
        <w:rPr>
          <w:rFonts w:ascii="Helvetica" w:eastAsia="Times New Roman" w:hAnsi="Helvetica" w:cs="Helvetica"/>
          <w:b/>
          <w:bCs/>
          <w:color w:val="343A40"/>
          <w:sz w:val="21"/>
          <w:szCs w:val="21"/>
          <w:lang w:eastAsia="pt-BR"/>
        </w:rPr>
        <w:t>Diagrama de estrutura composta</w:t>
      </w:r>
    </w:p>
    <w:p w14:paraId="27B7D66B" w14:textId="77777777" w:rsidR="00F62B59" w:rsidRPr="00F62B59" w:rsidRDefault="00F62B59" w:rsidP="00F62B5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F62B59">
        <w:rPr>
          <w:rFonts w:ascii="Helvetica" w:eastAsia="Times New Roman" w:hAnsi="Helvetica" w:cs="Helvetica"/>
          <w:color w:val="343A40"/>
          <w:sz w:val="21"/>
          <w:szCs w:val="21"/>
          <w:lang w:eastAsia="pt-BR"/>
        </w:rPr>
        <w:t>Descreve a estrutura interna (classes, objetos e interfaces) de um classificador modelando colaborações;</w:t>
      </w:r>
    </w:p>
    <w:p w14:paraId="52A9994B" w14:textId="77777777" w:rsidR="00F62B59" w:rsidRPr="00F62B59" w:rsidRDefault="00F62B59" w:rsidP="00F62B5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F62B59">
        <w:rPr>
          <w:rFonts w:ascii="Helvetica" w:eastAsia="Times New Roman" w:hAnsi="Helvetica" w:cs="Helvetica"/>
          <w:color w:val="343A40"/>
          <w:sz w:val="21"/>
          <w:szCs w:val="21"/>
          <w:lang w:eastAsia="pt-BR"/>
        </w:rPr>
        <w:t>Descreve estruturas de partes (instâncias contidas em outro elemento) ou instâncias interconectadas por portas (ponto de interação entre os elementos);</w:t>
      </w:r>
    </w:p>
    <w:p w14:paraId="4F6AA497" w14:textId="77777777" w:rsidR="00F62B59" w:rsidRPr="00F62B59" w:rsidRDefault="00F62B59" w:rsidP="00F62B5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F62B59">
        <w:rPr>
          <w:rFonts w:ascii="Helvetica" w:eastAsia="Times New Roman" w:hAnsi="Helvetica" w:cs="Helvetica"/>
          <w:color w:val="343A40"/>
          <w:sz w:val="21"/>
          <w:szCs w:val="21"/>
          <w:lang w:eastAsia="pt-BR"/>
        </w:rPr>
        <w:t>Usado para associar o diagrama de objetos com o diagrama de classes/interfaces em tempo de execução;</w:t>
      </w:r>
    </w:p>
    <w:p w14:paraId="49392699" w14:textId="77777777" w:rsidR="00137956" w:rsidRDefault="00F62B59" w:rsidP="00F62B5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F62B59">
        <w:rPr>
          <w:rFonts w:ascii="Helvetica" w:eastAsia="Times New Roman" w:hAnsi="Helvetica" w:cs="Helvetica"/>
          <w:color w:val="343A40"/>
          <w:sz w:val="21"/>
          <w:szCs w:val="21"/>
          <w:lang w:eastAsia="pt-BR"/>
        </w:rPr>
        <w:t>Notação de um </w:t>
      </w:r>
      <w:r w:rsidRPr="00F62B59">
        <w:rPr>
          <w:rFonts w:ascii="Helvetica" w:eastAsia="Times New Roman" w:hAnsi="Helvetica" w:cs="Helvetica"/>
          <w:b/>
          <w:bCs/>
          <w:color w:val="343A40"/>
          <w:sz w:val="21"/>
          <w:szCs w:val="21"/>
          <w:lang w:eastAsia="pt-BR"/>
        </w:rPr>
        <w:t>círculo tracejado</w:t>
      </w:r>
      <w:r w:rsidRPr="00F62B59">
        <w:rPr>
          <w:rFonts w:ascii="Helvetica" w:eastAsia="Times New Roman" w:hAnsi="Helvetica" w:cs="Helvetica"/>
          <w:color w:val="343A40"/>
          <w:sz w:val="21"/>
          <w:szCs w:val="21"/>
          <w:lang w:eastAsia="pt-BR"/>
        </w:rPr>
        <w:t> (colaboração para execução de determinada atividade) que contém partes de </w:t>
      </w:r>
      <w:r w:rsidRPr="00F62B59">
        <w:rPr>
          <w:rFonts w:ascii="Helvetica" w:eastAsia="Times New Roman" w:hAnsi="Helvetica" w:cs="Helvetica"/>
          <w:b/>
          <w:bCs/>
          <w:color w:val="343A40"/>
          <w:sz w:val="21"/>
          <w:szCs w:val="21"/>
          <w:lang w:eastAsia="pt-BR"/>
        </w:rPr>
        <w:t>diagramas de objetos</w:t>
      </w:r>
      <w:r w:rsidRPr="00F62B59">
        <w:rPr>
          <w:rFonts w:ascii="Helvetica" w:eastAsia="Times New Roman" w:hAnsi="Helvetica" w:cs="Helvetica"/>
          <w:color w:val="343A40"/>
          <w:sz w:val="21"/>
          <w:szCs w:val="21"/>
          <w:lang w:eastAsia="pt-BR"/>
        </w:rPr>
        <w:t> e partes de </w:t>
      </w:r>
      <w:r w:rsidRPr="00F62B59">
        <w:rPr>
          <w:rFonts w:ascii="Helvetica" w:eastAsia="Times New Roman" w:hAnsi="Helvetica" w:cs="Helvetica"/>
          <w:b/>
          <w:bCs/>
          <w:color w:val="343A40"/>
          <w:sz w:val="21"/>
          <w:szCs w:val="21"/>
          <w:lang w:eastAsia="pt-BR"/>
        </w:rPr>
        <w:t>classes estruturadas</w:t>
      </w:r>
      <w:r w:rsidRPr="00F62B59">
        <w:rPr>
          <w:rFonts w:ascii="Helvetica" w:eastAsia="Times New Roman" w:hAnsi="Helvetica" w:cs="Helvetica"/>
          <w:color w:val="343A40"/>
          <w:sz w:val="21"/>
          <w:szCs w:val="21"/>
          <w:lang w:eastAsia="pt-BR"/>
        </w:rPr>
        <w:t>;</w:t>
      </w:r>
    </w:p>
    <w:p w14:paraId="308A8B15" w14:textId="77777777" w:rsidR="009B7E04" w:rsidRDefault="009B7E04" w:rsidP="009B7E04">
      <w:pPr>
        <w:shd w:val="clear" w:color="auto" w:fill="FFFFFF"/>
        <w:spacing w:after="0" w:line="240" w:lineRule="auto"/>
        <w:rPr>
          <w:rFonts w:ascii="Helvetica" w:eastAsia="Times New Roman" w:hAnsi="Helvetica" w:cs="Helvetica"/>
          <w:color w:val="343A40"/>
          <w:sz w:val="21"/>
          <w:szCs w:val="21"/>
          <w:lang w:eastAsia="pt-BR"/>
        </w:rPr>
      </w:pPr>
    </w:p>
    <w:p w14:paraId="4E0673C1" w14:textId="77777777" w:rsidR="009B7E04" w:rsidRDefault="009B7E04" w:rsidP="009B7E04">
      <w:pPr>
        <w:shd w:val="clear" w:color="auto" w:fill="FFFFFF"/>
        <w:spacing w:after="0" w:line="240" w:lineRule="auto"/>
        <w:rPr>
          <w:rFonts w:ascii="Helvetica" w:eastAsia="Times New Roman" w:hAnsi="Helvetica" w:cs="Helvetica"/>
          <w:b/>
          <w:color w:val="343A40"/>
          <w:sz w:val="21"/>
          <w:szCs w:val="21"/>
          <w:lang w:eastAsia="pt-BR"/>
        </w:rPr>
      </w:pPr>
      <w:r w:rsidRPr="009B7E04">
        <w:rPr>
          <w:rFonts w:ascii="Helvetica" w:eastAsia="Times New Roman" w:hAnsi="Helvetica" w:cs="Helvetica"/>
          <w:b/>
          <w:color w:val="343A40"/>
          <w:sz w:val="21"/>
          <w:szCs w:val="21"/>
          <w:lang w:eastAsia="pt-BR"/>
        </w:rPr>
        <w:t>Reforço:</w:t>
      </w:r>
    </w:p>
    <w:p w14:paraId="689385C2" w14:textId="77777777" w:rsidR="009B7E04" w:rsidRPr="009B7E04" w:rsidRDefault="009B7E04" w:rsidP="009B7E04">
      <w:pPr>
        <w:shd w:val="clear" w:color="auto" w:fill="FFFFFF"/>
        <w:spacing w:after="0" w:line="240" w:lineRule="auto"/>
        <w:rPr>
          <w:rFonts w:ascii="Helvetica" w:eastAsia="Times New Roman" w:hAnsi="Helvetica" w:cs="Helvetica"/>
          <w:b/>
          <w:color w:val="343A40"/>
          <w:sz w:val="21"/>
          <w:szCs w:val="21"/>
          <w:lang w:eastAsia="pt-BR"/>
        </w:rPr>
      </w:pPr>
    </w:p>
    <w:p w14:paraId="7E7F4AB9" w14:textId="77777777" w:rsidR="009B7E04" w:rsidRPr="009B7E04" w:rsidRDefault="009B7E04" w:rsidP="009B7E04">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Nos modelos UML</w:t>
      </w:r>
      <w:r w:rsidRPr="009B7E04">
        <w:rPr>
          <w:rFonts w:ascii="Helvetica" w:hAnsi="Helvetica" w:cs="Helvetica"/>
          <w:color w:val="343A40"/>
          <w:sz w:val="21"/>
          <w:szCs w:val="21"/>
          <w:shd w:val="clear" w:color="auto" w:fill="FFFFFF"/>
        </w:rPr>
        <w:t>, </w:t>
      </w:r>
      <w:r w:rsidRPr="009B7E04">
        <w:rPr>
          <w:rStyle w:val="Forte"/>
          <w:rFonts w:ascii="Helvetica" w:hAnsi="Helvetica" w:cs="Helvetica"/>
          <w:color w:val="343A40"/>
          <w:sz w:val="21"/>
          <w:szCs w:val="21"/>
          <w:u w:val="single"/>
          <w:shd w:val="clear" w:color="auto" w:fill="FFFFFF"/>
        </w:rPr>
        <w:t>um diagrama de estrutura composta mostra a estrutura interna dos classificadores estruturados utilizando peças, portas e conectores</w:t>
      </w:r>
      <w:r>
        <w:rPr>
          <w:rFonts w:ascii="Helvetica" w:hAnsi="Helvetica" w:cs="Helvetica"/>
          <w:color w:val="343A40"/>
          <w:sz w:val="21"/>
          <w:szCs w:val="21"/>
          <w:shd w:val="clear" w:color="auto" w:fill="FFFFFF"/>
        </w:rPr>
        <w:t>. Um classificador estruturado define a implementação de um classificador e pode incluir uma classe, um componente ou um nó de implementação. Você pode utilizar o diagrama de estrutura composta para mostrar os detalhes internos de um classificador e descrever os objetos e funções que trabalham juntos para executar o comportamento do classificador contido.</w:t>
      </w:r>
    </w:p>
    <w:p w14:paraId="7462A6F2" w14:textId="77777777" w:rsidR="00001A83" w:rsidRDefault="00001A83" w:rsidP="00001A83">
      <w:pPr>
        <w:shd w:val="clear" w:color="auto" w:fill="FFFFFF"/>
        <w:spacing w:after="0" w:line="240" w:lineRule="auto"/>
        <w:rPr>
          <w:rFonts w:ascii="Helvetica" w:eastAsia="Times New Roman" w:hAnsi="Helvetica" w:cs="Helvetica"/>
          <w:color w:val="343A40"/>
          <w:sz w:val="21"/>
          <w:szCs w:val="21"/>
          <w:lang w:eastAsia="pt-BR"/>
        </w:rPr>
      </w:pPr>
    </w:p>
    <w:p w14:paraId="07AB88FB" w14:textId="77777777" w:rsidR="00001A83" w:rsidRPr="00001A83" w:rsidRDefault="00001A83" w:rsidP="00001A83">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 xml:space="preserve">Quando a banca fala em </w:t>
      </w:r>
      <w:r w:rsidRPr="00001A83">
        <w:rPr>
          <w:rFonts w:ascii="Helvetica" w:hAnsi="Helvetica" w:cs="Helvetica"/>
          <w:b/>
          <w:color w:val="343A40"/>
          <w:sz w:val="21"/>
          <w:szCs w:val="21"/>
          <w:u w:val="single"/>
          <w:shd w:val="clear" w:color="auto" w:fill="FFFFFF"/>
        </w:rPr>
        <w:t>diagrama de interação</w:t>
      </w:r>
      <w:r>
        <w:rPr>
          <w:rFonts w:ascii="Helvetica" w:hAnsi="Helvetica" w:cs="Helvetica"/>
          <w:color w:val="343A40"/>
          <w:sz w:val="21"/>
          <w:szCs w:val="21"/>
          <w:shd w:val="clear" w:color="auto" w:fill="FFFFFF"/>
        </w:rPr>
        <w:t xml:space="preserve"> ela quer se referir ao </w:t>
      </w:r>
      <w:r w:rsidRPr="00001A83">
        <w:rPr>
          <w:rFonts w:ascii="Helvetica" w:hAnsi="Helvetica" w:cs="Helvetica"/>
          <w:b/>
          <w:color w:val="343A40"/>
          <w:sz w:val="21"/>
          <w:szCs w:val="21"/>
          <w:u w:val="single"/>
          <w:shd w:val="clear" w:color="auto" w:fill="FFFFFF"/>
        </w:rPr>
        <w:t>Diagrama de Interação Geral</w:t>
      </w:r>
      <w:r>
        <w:rPr>
          <w:rFonts w:ascii="Helvetica" w:hAnsi="Helvetica" w:cs="Helvetica"/>
          <w:color w:val="343A40"/>
          <w:sz w:val="21"/>
          <w:szCs w:val="21"/>
          <w:shd w:val="clear" w:color="auto" w:fill="FFFFFF"/>
        </w:rPr>
        <w:t>. De fato pode haver uma combinação do Diagrama de Interação Geral com os diagramas de sequência e de comunicação para facilitar o entendimento dos requisitos do sistema.</w:t>
      </w:r>
    </w:p>
    <w:p w14:paraId="5AB2AA6C" w14:textId="77777777" w:rsidR="00F62B59" w:rsidRPr="00F62B59" w:rsidRDefault="00F62B59" w:rsidP="00F62B59">
      <w:pPr>
        <w:shd w:val="clear" w:color="auto" w:fill="FFFFFF"/>
        <w:spacing w:after="0" w:line="240" w:lineRule="auto"/>
        <w:rPr>
          <w:rStyle w:val="nfase"/>
          <w:rFonts w:ascii="Helvetica" w:eastAsia="Times New Roman" w:hAnsi="Helvetica" w:cs="Helvetica"/>
          <w:i w:val="0"/>
          <w:iCs w:val="0"/>
          <w:color w:val="343A40"/>
          <w:sz w:val="21"/>
          <w:szCs w:val="21"/>
          <w:lang w:eastAsia="pt-BR"/>
        </w:rPr>
      </w:pPr>
    </w:p>
    <w:p w14:paraId="1340D5A4" w14:textId="77777777" w:rsidR="00B63443" w:rsidRDefault="00B63443" w:rsidP="00B63443">
      <w:pPr>
        <w:shd w:val="clear" w:color="auto" w:fill="FFFFFF"/>
        <w:spacing w:after="0" w:line="240" w:lineRule="auto"/>
        <w:rPr>
          <w:rFonts w:ascii="Helvetica" w:eastAsia="Times New Roman" w:hAnsi="Helvetica" w:cs="Helvetica"/>
          <w:color w:val="343A40"/>
          <w:sz w:val="21"/>
          <w:szCs w:val="21"/>
          <w:lang w:eastAsia="pt-BR"/>
        </w:rPr>
      </w:pPr>
      <w:r w:rsidRPr="00B63443">
        <w:rPr>
          <w:rFonts w:ascii="Helvetica" w:eastAsia="Times New Roman" w:hAnsi="Helvetica" w:cs="Helvetica"/>
          <w:color w:val="343A40"/>
          <w:sz w:val="21"/>
          <w:szCs w:val="21"/>
          <w:lang w:eastAsia="pt-BR"/>
        </w:rPr>
        <w:t xml:space="preserve">Visões </w:t>
      </w:r>
      <w:proofErr w:type="gramStart"/>
      <w:r w:rsidRPr="00B63443">
        <w:rPr>
          <w:rFonts w:ascii="Helvetica" w:eastAsia="Times New Roman" w:hAnsi="Helvetica" w:cs="Helvetica"/>
          <w:color w:val="343A40"/>
          <w:sz w:val="21"/>
          <w:szCs w:val="21"/>
          <w:lang w:eastAsia="pt-BR"/>
        </w:rPr>
        <w:t>UML(</w:t>
      </w:r>
      <w:proofErr w:type="gramEnd"/>
      <w:r w:rsidRPr="00B63443">
        <w:rPr>
          <w:rFonts w:ascii="Helvetica" w:eastAsia="Times New Roman" w:hAnsi="Helvetica" w:cs="Helvetica"/>
          <w:color w:val="343A40"/>
          <w:sz w:val="21"/>
          <w:szCs w:val="21"/>
          <w:lang w:eastAsia="pt-BR"/>
        </w:rPr>
        <w:t>5)</w:t>
      </w:r>
    </w:p>
    <w:p w14:paraId="3950B757" w14:textId="77777777" w:rsidR="00B63443" w:rsidRPr="00B63443" w:rsidRDefault="00B63443" w:rsidP="00B63443">
      <w:pPr>
        <w:shd w:val="clear" w:color="auto" w:fill="FFFFFF"/>
        <w:spacing w:after="0" w:line="240" w:lineRule="auto"/>
        <w:rPr>
          <w:rFonts w:ascii="Helvetica" w:eastAsia="Times New Roman" w:hAnsi="Helvetica" w:cs="Helvetica"/>
          <w:color w:val="343A40"/>
          <w:sz w:val="21"/>
          <w:szCs w:val="21"/>
          <w:lang w:eastAsia="pt-BR"/>
        </w:rPr>
      </w:pPr>
    </w:p>
    <w:p w14:paraId="68965860" w14:textId="77777777" w:rsidR="00B63443" w:rsidRPr="001B1709" w:rsidRDefault="00B63443" w:rsidP="001B1709">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B1709">
        <w:rPr>
          <w:rFonts w:ascii="Helvetica" w:eastAsia="Times New Roman" w:hAnsi="Helvetica" w:cs="Helvetica"/>
          <w:color w:val="343A40"/>
          <w:sz w:val="21"/>
          <w:szCs w:val="21"/>
          <w:lang w:eastAsia="pt-BR"/>
        </w:rPr>
        <w:t>Visão de Caso de USO</w:t>
      </w:r>
    </w:p>
    <w:p w14:paraId="6AC9378F" w14:textId="77777777" w:rsidR="00B63443" w:rsidRPr="001B1709" w:rsidRDefault="00B63443" w:rsidP="001B1709">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B1709">
        <w:rPr>
          <w:rFonts w:ascii="Helvetica" w:eastAsia="Times New Roman" w:hAnsi="Helvetica" w:cs="Helvetica"/>
          <w:color w:val="343A40"/>
          <w:sz w:val="21"/>
          <w:szCs w:val="21"/>
          <w:lang w:eastAsia="pt-BR"/>
        </w:rPr>
        <w:t>Visão de Projeto/ Lógica</w:t>
      </w:r>
    </w:p>
    <w:p w14:paraId="44655D3D" w14:textId="77777777" w:rsidR="00B63443" w:rsidRPr="001B1709" w:rsidRDefault="00B63443" w:rsidP="001B1709">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B1709">
        <w:rPr>
          <w:rFonts w:ascii="Helvetica" w:eastAsia="Times New Roman" w:hAnsi="Helvetica" w:cs="Helvetica"/>
          <w:color w:val="343A40"/>
          <w:sz w:val="21"/>
          <w:szCs w:val="21"/>
          <w:lang w:eastAsia="pt-BR"/>
        </w:rPr>
        <w:t>Visão de Implementação ou Componente</w:t>
      </w:r>
    </w:p>
    <w:p w14:paraId="7FB6C366" w14:textId="77777777" w:rsidR="00B63443" w:rsidRPr="001B1709" w:rsidRDefault="00B63443" w:rsidP="001B1709">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B1709">
        <w:rPr>
          <w:rFonts w:ascii="Helvetica" w:eastAsia="Times New Roman" w:hAnsi="Helvetica" w:cs="Helvetica"/>
          <w:color w:val="343A40"/>
          <w:sz w:val="21"/>
          <w:szCs w:val="21"/>
          <w:lang w:eastAsia="pt-BR"/>
        </w:rPr>
        <w:t>Visão de Processo/ Concorrência</w:t>
      </w:r>
    </w:p>
    <w:p w14:paraId="217322E2" w14:textId="77777777" w:rsidR="00B63443" w:rsidRPr="001B1709" w:rsidRDefault="00B63443" w:rsidP="001B1709">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B1709">
        <w:rPr>
          <w:rFonts w:ascii="Helvetica" w:eastAsia="Times New Roman" w:hAnsi="Helvetica" w:cs="Helvetica"/>
          <w:color w:val="343A40"/>
          <w:sz w:val="21"/>
          <w:szCs w:val="21"/>
          <w:lang w:eastAsia="pt-BR"/>
        </w:rPr>
        <w:t>Visão de Implantação</w:t>
      </w:r>
    </w:p>
    <w:p w14:paraId="590DF145" w14:textId="77777777" w:rsidR="00903FAE" w:rsidRDefault="00903FAE" w:rsidP="00B63443">
      <w:pPr>
        <w:shd w:val="clear" w:color="auto" w:fill="FFFFFF"/>
        <w:spacing w:after="0" w:line="240" w:lineRule="auto"/>
        <w:rPr>
          <w:rFonts w:ascii="Helvetica" w:eastAsia="Times New Roman" w:hAnsi="Helvetica" w:cs="Helvetica"/>
          <w:color w:val="343A40"/>
          <w:sz w:val="21"/>
          <w:szCs w:val="21"/>
          <w:lang w:eastAsia="pt-BR"/>
        </w:rPr>
      </w:pPr>
    </w:p>
    <w:p w14:paraId="06EDD49D" w14:textId="77777777" w:rsidR="00903FAE" w:rsidRDefault="00903FAE" w:rsidP="00B63443">
      <w:pPr>
        <w:shd w:val="clear" w:color="auto" w:fill="FFFFFF"/>
        <w:spacing w:after="0" w:line="240" w:lineRule="auto"/>
        <w:rPr>
          <w:rStyle w:val="nfase"/>
          <w:rFonts w:ascii="Helvetica" w:hAnsi="Helvetica" w:cs="Helvetica"/>
          <w:b/>
          <w:bCs/>
          <w:color w:val="800080"/>
          <w:sz w:val="21"/>
          <w:szCs w:val="21"/>
          <w:shd w:val="clear" w:color="auto" w:fill="FFFFFF"/>
        </w:rPr>
      </w:pPr>
      <w:r>
        <w:rPr>
          <w:rStyle w:val="nfase"/>
          <w:rFonts w:ascii="Helvetica" w:hAnsi="Helvetica" w:cs="Helvetica"/>
          <w:b/>
          <w:bCs/>
          <w:color w:val="800080"/>
          <w:sz w:val="21"/>
          <w:szCs w:val="21"/>
          <w:shd w:val="clear" w:color="auto" w:fill="FFFFFF"/>
        </w:rPr>
        <w:t>"Composição é uma variação da agregação, é um vínculo mais forte entre os objetos-todo e os objetos-parte. Os objetos-parte têm de estar associados a </w:t>
      </w:r>
      <w:r>
        <w:rPr>
          <w:rStyle w:val="nfase"/>
          <w:rFonts w:ascii="Helvetica" w:hAnsi="Helvetica" w:cs="Helvetica"/>
          <w:b/>
          <w:bCs/>
          <w:color w:val="800080"/>
          <w:sz w:val="21"/>
          <w:szCs w:val="21"/>
          <w:u w:val="single"/>
          <w:shd w:val="clear" w:color="auto" w:fill="FFFFFF"/>
        </w:rPr>
        <w:t>um único objeto-todo</w:t>
      </w:r>
      <w:r>
        <w:rPr>
          <w:rStyle w:val="nfase"/>
          <w:rFonts w:ascii="Helvetica" w:hAnsi="Helvetica" w:cs="Helvetica"/>
          <w:b/>
          <w:bCs/>
          <w:color w:val="800080"/>
          <w:sz w:val="21"/>
          <w:szCs w:val="21"/>
          <w:shd w:val="clear" w:color="auto" w:fill="FFFFFF"/>
        </w:rPr>
        <w:t>."</w:t>
      </w:r>
    </w:p>
    <w:p w14:paraId="6D0237C4" w14:textId="77777777" w:rsidR="00222D8A" w:rsidRDefault="00222D8A" w:rsidP="00B63443">
      <w:pPr>
        <w:shd w:val="clear" w:color="auto" w:fill="FFFFFF"/>
        <w:spacing w:after="0" w:line="240" w:lineRule="auto"/>
        <w:rPr>
          <w:rStyle w:val="nfase"/>
          <w:rFonts w:ascii="Helvetica" w:hAnsi="Helvetica" w:cs="Helvetica"/>
          <w:b/>
          <w:bCs/>
          <w:color w:val="800080"/>
          <w:sz w:val="21"/>
          <w:szCs w:val="21"/>
          <w:shd w:val="clear" w:color="auto" w:fill="FFFFFF"/>
        </w:rPr>
      </w:pPr>
    </w:p>
    <w:p w14:paraId="092244E8" w14:textId="77777777" w:rsidR="00222D8A" w:rsidRDefault="00222D8A" w:rsidP="00B63443">
      <w:pPr>
        <w:shd w:val="clear" w:color="auto" w:fill="FFFFFF"/>
        <w:spacing w:after="0" w:line="240" w:lineRule="auto"/>
        <w:rPr>
          <w:rStyle w:val="nfase"/>
          <w:rFonts w:ascii="Helvetica" w:hAnsi="Helvetica" w:cs="Helvetica"/>
          <w:b/>
          <w:bCs/>
          <w:color w:val="800080"/>
          <w:sz w:val="21"/>
          <w:szCs w:val="21"/>
          <w:shd w:val="clear" w:color="auto" w:fill="FFFFFF"/>
        </w:rPr>
      </w:pPr>
    </w:p>
    <w:p w14:paraId="02BA1E93" w14:textId="77777777" w:rsidR="00222D8A" w:rsidRPr="00B63443" w:rsidRDefault="00222D8A" w:rsidP="00B63443">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Restrição sobre generalização/herança:</w:t>
      </w:r>
    </w:p>
    <w:p w14:paraId="393399E9" w14:textId="77777777" w:rsidR="001B1709" w:rsidRDefault="001B1709" w:rsidP="001B1709">
      <w:pPr>
        <w:shd w:val="clear" w:color="auto" w:fill="FFFFFF"/>
        <w:spacing w:after="0" w:line="240" w:lineRule="auto"/>
        <w:rPr>
          <w:rFonts w:ascii="Times New Roman" w:eastAsia="Times New Roman" w:hAnsi="Times New Roman" w:cs="Times New Roman"/>
          <w:sz w:val="24"/>
          <w:szCs w:val="24"/>
          <w:lang w:eastAsia="pt-BR"/>
        </w:rPr>
      </w:pPr>
    </w:p>
    <w:p w14:paraId="0BA45571" w14:textId="77777777" w:rsidR="001B1709" w:rsidRPr="00222D8A" w:rsidRDefault="001B1709" w:rsidP="00222D8A">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22D8A">
        <w:rPr>
          <w:rFonts w:ascii="Helvetica" w:eastAsia="Times New Roman" w:hAnsi="Helvetica" w:cs="Helvetica"/>
          <w:b/>
          <w:bCs/>
          <w:color w:val="343A40"/>
          <w:sz w:val="21"/>
          <w:szCs w:val="21"/>
          <w:lang w:eastAsia="pt-BR"/>
        </w:rPr>
        <w:t>Sobreposição (</w:t>
      </w:r>
      <w:proofErr w:type="spellStart"/>
      <w:r w:rsidRPr="00222D8A">
        <w:rPr>
          <w:rFonts w:ascii="Helvetica" w:eastAsia="Times New Roman" w:hAnsi="Helvetica" w:cs="Helvetica"/>
          <w:b/>
          <w:bCs/>
          <w:color w:val="343A40"/>
          <w:sz w:val="21"/>
          <w:szCs w:val="21"/>
          <w:lang w:eastAsia="pt-BR"/>
        </w:rPr>
        <w:t>overlapping</w:t>
      </w:r>
      <w:proofErr w:type="spellEnd"/>
      <w:r w:rsidRPr="00222D8A">
        <w:rPr>
          <w:rFonts w:ascii="Helvetica" w:eastAsia="Times New Roman" w:hAnsi="Helvetica" w:cs="Helvetica"/>
          <w:b/>
          <w:bCs/>
          <w:color w:val="343A40"/>
          <w:sz w:val="21"/>
          <w:szCs w:val="21"/>
          <w:lang w:eastAsia="pt-BR"/>
        </w:rPr>
        <w:t>)</w:t>
      </w:r>
      <w:r w:rsidR="00222D8A" w:rsidRPr="00222D8A">
        <w:rPr>
          <w:rFonts w:ascii="Helvetica" w:eastAsia="Times New Roman" w:hAnsi="Helvetica" w:cs="Helvetica"/>
          <w:color w:val="343A40"/>
          <w:sz w:val="21"/>
          <w:szCs w:val="21"/>
          <w:lang w:eastAsia="pt-BR"/>
        </w:rPr>
        <w:t>: Um objeto da superclasse pode p</w:t>
      </w:r>
      <w:r w:rsidRPr="00222D8A">
        <w:rPr>
          <w:rFonts w:ascii="Helvetica" w:eastAsia="Times New Roman" w:hAnsi="Helvetica" w:cs="Helvetica"/>
          <w:color w:val="343A40"/>
          <w:sz w:val="21"/>
          <w:szCs w:val="21"/>
          <w:lang w:eastAsia="pt-BR"/>
        </w:rPr>
        <w:t>ertencer </w:t>
      </w:r>
      <w:r w:rsidRPr="00222D8A">
        <w:rPr>
          <w:rFonts w:ascii="Helvetica" w:eastAsia="Times New Roman" w:hAnsi="Helvetica" w:cs="Helvetica"/>
          <w:b/>
          <w:bCs/>
          <w:color w:val="343A40"/>
          <w:sz w:val="21"/>
          <w:szCs w:val="21"/>
          <w:lang w:eastAsia="pt-BR"/>
        </w:rPr>
        <w:t>simultaneamente a mais</w:t>
      </w:r>
      <w:r w:rsidR="00222D8A" w:rsidRPr="00222D8A">
        <w:rPr>
          <w:rFonts w:ascii="Helvetica" w:eastAsia="Times New Roman" w:hAnsi="Helvetica" w:cs="Helvetica"/>
          <w:color w:val="343A40"/>
          <w:sz w:val="21"/>
          <w:szCs w:val="21"/>
          <w:lang w:eastAsia="pt-BR"/>
        </w:rPr>
        <w:t> de uma subclasse.</w:t>
      </w:r>
    </w:p>
    <w:p w14:paraId="3A6E99B5" w14:textId="77777777" w:rsidR="001B1709" w:rsidRPr="00222D8A" w:rsidRDefault="001B1709" w:rsidP="00222D8A">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22D8A">
        <w:rPr>
          <w:rFonts w:ascii="Helvetica" w:eastAsia="Times New Roman" w:hAnsi="Helvetica" w:cs="Helvetica"/>
          <w:b/>
          <w:bCs/>
          <w:color w:val="343A40"/>
          <w:sz w:val="21"/>
          <w:szCs w:val="21"/>
          <w:lang w:eastAsia="pt-BR"/>
        </w:rPr>
        <w:t>Disjuntiva (disjoint)</w:t>
      </w:r>
      <w:r w:rsidRPr="00222D8A">
        <w:rPr>
          <w:rFonts w:ascii="Helvetica" w:eastAsia="Times New Roman" w:hAnsi="Helvetica" w:cs="Helvetica"/>
          <w:color w:val="343A40"/>
          <w:sz w:val="21"/>
          <w:szCs w:val="21"/>
          <w:lang w:eastAsia="pt-BR"/>
        </w:rPr>
        <w:t>: superclasses podem se especializar em </w:t>
      </w:r>
      <w:r w:rsidRPr="00222D8A">
        <w:rPr>
          <w:rFonts w:ascii="Helvetica" w:eastAsia="Times New Roman" w:hAnsi="Helvetica" w:cs="Helvetica"/>
          <w:b/>
          <w:bCs/>
          <w:color w:val="343A40"/>
          <w:sz w:val="21"/>
          <w:szCs w:val="21"/>
          <w:lang w:eastAsia="pt-BR"/>
        </w:rPr>
        <w:t>apenas</w:t>
      </w:r>
      <w:r w:rsidRPr="00222D8A">
        <w:rPr>
          <w:rFonts w:ascii="Helvetica" w:eastAsia="Times New Roman" w:hAnsi="Helvetica" w:cs="Helvetica"/>
          <w:color w:val="343A40"/>
          <w:sz w:val="21"/>
          <w:szCs w:val="21"/>
          <w:lang w:eastAsia="pt-BR"/>
        </w:rPr>
        <w:t> uma subclasse</w:t>
      </w:r>
      <w:r w:rsidR="00222D8A">
        <w:rPr>
          <w:rFonts w:ascii="Helvetica" w:eastAsia="Times New Roman" w:hAnsi="Helvetica" w:cs="Helvetica"/>
          <w:color w:val="343A40"/>
          <w:sz w:val="21"/>
          <w:szCs w:val="21"/>
          <w:lang w:eastAsia="pt-BR"/>
        </w:rPr>
        <w:t>.</w:t>
      </w:r>
    </w:p>
    <w:p w14:paraId="400B7D6F" w14:textId="77777777" w:rsidR="001B1709" w:rsidRPr="00222D8A" w:rsidRDefault="001B1709" w:rsidP="00222D8A">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22D8A">
        <w:rPr>
          <w:rFonts w:ascii="Helvetica" w:eastAsia="Times New Roman" w:hAnsi="Helvetica" w:cs="Helvetica"/>
          <w:b/>
          <w:bCs/>
          <w:color w:val="343A40"/>
          <w:sz w:val="21"/>
          <w:szCs w:val="21"/>
          <w:lang w:eastAsia="pt-BR"/>
        </w:rPr>
        <w:lastRenderedPageBreak/>
        <w:t>Completa</w:t>
      </w:r>
      <w:r w:rsidRPr="00222D8A">
        <w:rPr>
          <w:rFonts w:ascii="Helvetica" w:eastAsia="Times New Roman" w:hAnsi="Helvetica" w:cs="Helvetica"/>
          <w:color w:val="343A40"/>
          <w:sz w:val="21"/>
          <w:szCs w:val="21"/>
          <w:lang w:eastAsia="pt-BR"/>
        </w:rPr>
        <w:t xml:space="preserve">: é uma generalização que já foram especificadas todas as </w:t>
      </w:r>
      <w:r w:rsidR="00222D8A" w:rsidRPr="00222D8A">
        <w:rPr>
          <w:rFonts w:ascii="Helvetica" w:eastAsia="Times New Roman" w:hAnsi="Helvetica" w:cs="Helvetica"/>
          <w:color w:val="343A40"/>
          <w:sz w:val="21"/>
          <w:szCs w:val="21"/>
          <w:lang w:eastAsia="pt-BR"/>
        </w:rPr>
        <w:t>subclasses</w:t>
      </w:r>
      <w:r w:rsidR="00222D8A">
        <w:rPr>
          <w:rFonts w:ascii="Helvetica" w:eastAsia="Times New Roman" w:hAnsi="Helvetica" w:cs="Helvetica"/>
          <w:color w:val="343A40"/>
          <w:sz w:val="21"/>
          <w:szCs w:val="21"/>
          <w:lang w:eastAsia="pt-BR"/>
        </w:rPr>
        <w:t>.</w:t>
      </w:r>
    </w:p>
    <w:p w14:paraId="13D7EC82" w14:textId="77777777" w:rsidR="001B1709" w:rsidRPr="00222D8A" w:rsidRDefault="001B1709" w:rsidP="00222D8A">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22D8A">
        <w:rPr>
          <w:rFonts w:ascii="Helvetica" w:eastAsia="Times New Roman" w:hAnsi="Helvetica" w:cs="Helvetica"/>
          <w:b/>
          <w:bCs/>
          <w:color w:val="343A40"/>
          <w:sz w:val="21"/>
          <w:szCs w:val="21"/>
          <w:lang w:eastAsia="pt-BR"/>
        </w:rPr>
        <w:t>Incompleta</w:t>
      </w:r>
      <w:r w:rsidRPr="00222D8A">
        <w:rPr>
          <w:rFonts w:ascii="Helvetica" w:eastAsia="Times New Roman" w:hAnsi="Helvetica" w:cs="Helvetica"/>
          <w:color w:val="343A40"/>
          <w:sz w:val="21"/>
          <w:szCs w:val="21"/>
          <w:lang w:eastAsia="pt-BR"/>
        </w:rPr>
        <w:t>: é uma generalização que existe a possibilidade de uma outra especialização,</w:t>
      </w:r>
      <w:r w:rsidR="00222D8A" w:rsidRPr="00222D8A">
        <w:rPr>
          <w:rFonts w:ascii="Helvetica" w:eastAsia="Times New Roman" w:hAnsi="Helvetica" w:cs="Helvetica"/>
          <w:color w:val="343A40"/>
          <w:sz w:val="21"/>
          <w:szCs w:val="21"/>
          <w:lang w:eastAsia="pt-BR"/>
        </w:rPr>
        <w:t xml:space="preserve"> </w:t>
      </w:r>
      <w:r w:rsidRPr="00222D8A">
        <w:rPr>
          <w:rFonts w:ascii="Helvetica" w:eastAsia="Times New Roman" w:hAnsi="Helvetica" w:cs="Helvetica"/>
          <w:color w:val="343A40"/>
          <w:sz w:val="21"/>
          <w:szCs w:val="21"/>
          <w:lang w:eastAsia="pt-BR"/>
        </w:rPr>
        <w:t>ou seja, caso um objeto da superclasse pode não per</w:t>
      </w:r>
      <w:r w:rsidR="00222D8A" w:rsidRPr="00222D8A">
        <w:rPr>
          <w:rFonts w:ascii="Helvetica" w:eastAsia="Times New Roman" w:hAnsi="Helvetica" w:cs="Helvetica"/>
          <w:color w:val="343A40"/>
          <w:sz w:val="21"/>
          <w:szCs w:val="21"/>
          <w:lang w:eastAsia="pt-BR"/>
        </w:rPr>
        <w:t>tencer a nenhuma das subclasses.</w:t>
      </w:r>
    </w:p>
    <w:p w14:paraId="5D990141" w14:textId="77777777" w:rsidR="001B1709" w:rsidRDefault="001B1709" w:rsidP="00076F51">
      <w:pPr>
        <w:pStyle w:val="NormalWeb"/>
        <w:shd w:val="clear" w:color="auto" w:fill="FFFFFF"/>
        <w:spacing w:before="0" w:beforeAutospacing="0" w:after="300" w:afterAutospacing="0"/>
      </w:pPr>
    </w:p>
    <w:sectPr w:rsidR="001B17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2DCF"/>
    <w:multiLevelType w:val="hybridMultilevel"/>
    <w:tmpl w:val="40626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B232DC"/>
    <w:multiLevelType w:val="hybridMultilevel"/>
    <w:tmpl w:val="E1FC0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EE1D86"/>
    <w:multiLevelType w:val="hybridMultilevel"/>
    <w:tmpl w:val="437C3F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20307F"/>
    <w:multiLevelType w:val="hybridMultilevel"/>
    <w:tmpl w:val="82B00B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DB067B4"/>
    <w:multiLevelType w:val="hybridMultilevel"/>
    <w:tmpl w:val="6DFCEA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C471F0D"/>
    <w:multiLevelType w:val="hybridMultilevel"/>
    <w:tmpl w:val="C6C04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F1F364F"/>
    <w:multiLevelType w:val="hybridMultilevel"/>
    <w:tmpl w:val="433A7B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AC6CBE"/>
    <w:multiLevelType w:val="hybridMultilevel"/>
    <w:tmpl w:val="1592F5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10793D"/>
    <w:multiLevelType w:val="hybridMultilevel"/>
    <w:tmpl w:val="BEF42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8C17FC5"/>
    <w:multiLevelType w:val="hybridMultilevel"/>
    <w:tmpl w:val="0310D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D772D27"/>
    <w:multiLevelType w:val="hybridMultilevel"/>
    <w:tmpl w:val="BF8611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AFA10D0"/>
    <w:multiLevelType w:val="hybridMultilevel"/>
    <w:tmpl w:val="608C67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9"/>
  </w:num>
  <w:num w:numId="5">
    <w:abstractNumId w:val="8"/>
  </w:num>
  <w:num w:numId="6">
    <w:abstractNumId w:val="11"/>
  </w:num>
  <w:num w:numId="7">
    <w:abstractNumId w:val="4"/>
  </w:num>
  <w:num w:numId="8">
    <w:abstractNumId w:val="0"/>
  </w:num>
  <w:num w:numId="9">
    <w:abstractNumId w:val="10"/>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6F51"/>
    <w:rsid w:val="00001A83"/>
    <w:rsid w:val="00063EEA"/>
    <w:rsid w:val="00076F51"/>
    <w:rsid w:val="00137956"/>
    <w:rsid w:val="001B1709"/>
    <w:rsid w:val="001B3AAF"/>
    <w:rsid w:val="00222D8A"/>
    <w:rsid w:val="0023504B"/>
    <w:rsid w:val="00356EC0"/>
    <w:rsid w:val="004D23DB"/>
    <w:rsid w:val="004D2402"/>
    <w:rsid w:val="006B41C4"/>
    <w:rsid w:val="00747B48"/>
    <w:rsid w:val="008228A6"/>
    <w:rsid w:val="00903FAE"/>
    <w:rsid w:val="009B7E04"/>
    <w:rsid w:val="009E340A"/>
    <w:rsid w:val="00A824E0"/>
    <w:rsid w:val="00AF14F4"/>
    <w:rsid w:val="00B4525E"/>
    <w:rsid w:val="00B63443"/>
    <w:rsid w:val="00B91593"/>
    <w:rsid w:val="00CA1636"/>
    <w:rsid w:val="00CB4D3F"/>
    <w:rsid w:val="00D17B83"/>
    <w:rsid w:val="00D307DE"/>
    <w:rsid w:val="00F00FD6"/>
    <w:rsid w:val="00F346A5"/>
    <w:rsid w:val="00F62B59"/>
    <w:rsid w:val="00FA4BF1"/>
    <w:rsid w:val="00FE30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394C"/>
  <w15:docId w15:val="{2DB80BC1-7CCF-4300-BF57-164CD5C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76F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76F51"/>
    <w:rPr>
      <w:b/>
      <w:bCs/>
    </w:rPr>
  </w:style>
  <w:style w:type="character" w:styleId="nfase">
    <w:name w:val="Emphasis"/>
    <w:basedOn w:val="Fontepargpadro"/>
    <w:uiPriority w:val="20"/>
    <w:qFormat/>
    <w:rsid w:val="00F00FD6"/>
    <w:rPr>
      <w:i/>
      <w:iCs/>
    </w:rPr>
  </w:style>
  <w:style w:type="character" w:styleId="Hyperlink">
    <w:name w:val="Hyperlink"/>
    <w:basedOn w:val="Fontepargpadro"/>
    <w:uiPriority w:val="99"/>
    <w:semiHidden/>
    <w:unhideWhenUsed/>
    <w:rsid w:val="008228A6"/>
    <w:rPr>
      <w:color w:val="0000FF"/>
      <w:u w:val="single"/>
    </w:rPr>
  </w:style>
  <w:style w:type="paragraph" w:styleId="PargrafodaLista">
    <w:name w:val="List Paragraph"/>
    <w:basedOn w:val="Normal"/>
    <w:uiPriority w:val="34"/>
    <w:qFormat/>
    <w:rsid w:val="00F34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3199">
      <w:bodyDiv w:val="1"/>
      <w:marLeft w:val="0"/>
      <w:marRight w:val="0"/>
      <w:marTop w:val="0"/>
      <w:marBottom w:val="0"/>
      <w:divBdr>
        <w:top w:val="none" w:sz="0" w:space="0" w:color="auto"/>
        <w:left w:val="none" w:sz="0" w:space="0" w:color="auto"/>
        <w:bottom w:val="none" w:sz="0" w:space="0" w:color="auto"/>
        <w:right w:val="none" w:sz="0" w:space="0" w:color="auto"/>
      </w:divBdr>
    </w:div>
    <w:div w:id="54472090">
      <w:bodyDiv w:val="1"/>
      <w:marLeft w:val="0"/>
      <w:marRight w:val="0"/>
      <w:marTop w:val="0"/>
      <w:marBottom w:val="0"/>
      <w:divBdr>
        <w:top w:val="none" w:sz="0" w:space="0" w:color="auto"/>
        <w:left w:val="none" w:sz="0" w:space="0" w:color="auto"/>
        <w:bottom w:val="none" w:sz="0" w:space="0" w:color="auto"/>
        <w:right w:val="none" w:sz="0" w:space="0" w:color="auto"/>
      </w:divBdr>
    </w:div>
    <w:div w:id="144470570">
      <w:bodyDiv w:val="1"/>
      <w:marLeft w:val="0"/>
      <w:marRight w:val="0"/>
      <w:marTop w:val="0"/>
      <w:marBottom w:val="0"/>
      <w:divBdr>
        <w:top w:val="none" w:sz="0" w:space="0" w:color="auto"/>
        <w:left w:val="none" w:sz="0" w:space="0" w:color="auto"/>
        <w:bottom w:val="none" w:sz="0" w:space="0" w:color="auto"/>
        <w:right w:val="none" w:sz="0" w:space="0" w:color="auto"/>
      </w:divBdr>
    </w:div>
    <w:div w:id="254749123">
      <w:bodyDiv w:val="1"/>
      <w:marLeft w:val="0"/>
      <w:marRight w:val="0"/>
      <w:marTop w:val="0"/>
      <w:marBottom w:val="0"/>
      <w:divBdr>
        <w:top w:val="none" w:sz="0" w:space="0" w:color="auto"/>
        <w:left w:val="none" w:sz="0" w:space="0" w:color="auto"/>
        <w:bottom w:val="none" w:sz="0" w:space="0" w:color="auto"/>
        <w:right w:val="none" w:sz="0" w:space="0" w:color="auto"/>
      </w:divBdr>
    </w:div>
    <w:div w:id="326137440">
      <w:bodyDiv w:val="1"/>
      <w:marLeft w:val="0"/>
      <w:marRight w:val="0"/>
      <w:marTop w:val="0"/>
      <w:marBottom w:val="0"/>
      <w:divBdr>
        <w:top w:val="none" w:sz="0" w:space="0" w:color="auto"/>
        <w:left w:val="none" w:sz="0" w:space="0" w:color="auto"/>
        <w:bottom w:val="none" w:sz="0" w:space="0" w:color="auto"/>
        <w:right w:val="none" w:sz="0" w:space="0" w:color="auto"/>
      </w:divBdr>
    </w:div>
    <w:div w:id="397021177">
      <w:bodyDiv w:val="1"/>
      <w:marLeft w:val="0"/>
      <w:marRight w:val="0"/>
      <w:marTop w:val="0"/>
      <w:marBottom w:val="0"/>
      <w:divBdr>
        <w:top w:val="none" w:sz="0" w:space="0" w:color="auto"/>
        <w:left w:val="none" w:sz="0" w:space="0" w:color="auto"/>
        <w:bottom w:val="none" w:sz="0" w:space="0" w:color="auto"/>
        <w:right w:val="none" w:sz="0" w:space="0" w:color="auto"/>
      </w:divBdr>
    </w:div>
    <w:div w:id="865294969">
      <w:bodyDiv w:val="1"/>
      <w:marLeft w:val="0"/>
      <w:marRight w:val="0"/>
      <w:marTop w:val="0"/>
      <w:marBottom w:val="0"/>
      <w:divBdr>
        <w:top w:val="none" w:sz="0" w:space="0" w:color="auto"/>
        <w:left w:val="none" w:sz="0" w:space="0" w:color="auto"/>
        <w:bottom w:val="none" w:sz="0" w:space="0" w:color="auto"/>
        <w:right w:val="none" w:sz="0" w:space="0" w:color="auto"/>
      </w:divBdr>
    </w:div>
    <w:div w:id="877931170">
      <w:bodyDiv w:val="1"/>
      <w:marLeft w:val="0"/>
      <w:marRight w:val="0"/>
      <w:marTop w:val="0"/>
      <w:marBottom w:val="0"/>
      <w:divBdr>
        <w:top w:val="none" w:sz="0" w:space="0" w:color="auto"/>
        <w:left w:val="none" w:sz="0" w:space="0" w:color="auto"/>
        <w:bottom w:val="none" w:sz="0" w:space="0" w:color="auto"/>
        <w:right w:val="none" w:sz="0" w:space="0" w:color="auto"/>
      </w:divBdr>
    </w:div>
    <w:div w:id="1033580626">
      <w:bodyDiv w:val="1"/>
      <w:marLeft w:val="0"/>
      <w:marRight w:val="0"/>
      <w:marTop w:val="0"/>
      <w:marBottom w:val="0"/>
      <w:divBdr>
        <w:top w:val="none" w:sz="0" w:space="0" w:color="auto"/>
        <w:left w:val="none" w:sz="0" w:space="0" w:color="auto"/>
        <w:bottom w:val="none" w:sz="0" w:space="0" w:color="auto"/>
        <w:right w:val="none" w:sz="0" w:space="0" w:color="auto"/>
      </w:divBdr>
    </w:div>
    <w:div w:id="1457022798">
      <w:bodyDiv w:val="1"/>
      <w:marLeft w:val="0"/>
      <w:marRight w:val="0"/>
      <w:marTop w:val="0"/>
      <w:marBottom w:val="0"/>
      <w:divBdr>
        <w:top w:val="none" w:sz="0" w:space="0" w:color="auto"/>
        <w:left w:val="none" w:sz="0" w:space="0" w:color="auto"/>
        <w:bottom w:val="none" w:sz="0" w:space="0" w:color="auto"/>
        <w:right w:val="none" w:sz="0" w:space="0" w:color="auto"/>
      </w:divBdr>
    </w:div>
    <w:div w:id="1809318614">
      <w:bodyDiv w:val="1"/>
      <w:marLeft w:val="0"/>
      <w:marRight w:val="0"/>
      <w:marTop w:val="0"/>
      <w:marBottom w:val="0"/>
      <w:divBdr>
        <w:top w:val="none" w:sz="0" w:space="0" w:color="auto"/>
        <w:left w:val="none" w:sz="0" w:space="0" w:color="auto"/>
        <w:bottom w:val="none" w:sz="0" w:space="0" w:color="auto"/>
        <w:right w:val="none" w:sz="0" w:space="0" w:color="auto"/>
      </w:divBdr>
    </w:div>
    <w:div w:id="1991136236">
      <w:bodyDiv w:val="1"/>
      <w:marLeft w:val="0"/>
      <w:marRight w:val="0"/>
      <w:marTop w:val="0"/>
      <w:marBottom w:val="0"/>
      <w:divBdr>
        <w:top w:val="none" w:sz="0" w:space="0" w:color="auto"/>
        <w:left w:val="none" w:sz="0" w:space="0" w:color="auto"/>
        <w:bottom w:val="none" w:sz="0" w:space="0" w:color="auto"/>
        <w:right w:val="none" w:sz="0" w:space="0" w:color="auto"/>
      </w:divBdr>
    </w:div>
    <w:div w:id="211316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4</Pages>
  <Words>1310</Words>
  <Characters>7077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 henrique</cp:lastModifiedBy>
  <cp:revision>19</cp:revision>
  <dcterms:created xsi:type="dcterms:W3CDTF">2020-09-03T15:48:00Z</dcterms:created>
  <dcterms:modified xsi:type="dcterms:W3CDTF">2022-01-07T12:56:00Z</dcterms:modified>
</cp:coreProperties>
</file>