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623" w:rsidRDefault="00373623" w:rsidP="00373623">
      <w:pPr>
        <w:pStyle w:val="NormalWeb"/>
        <w:shd w:val="clear" w:color="auto" w:fill="FFFBF9"/>
        <w:spacing w:before="0" w:beforeAutospacing="0" w:after="0" w:afterAutospacing="0" w:line="336" w:lineRule="atLeast"/>
        <w:jc w:val="center"/>
        <w:rPr>
          <w:rFonts w:ascii="Tahoma" w:hAnsi="Tahoma" w:cs="Tahoma"/>
          <w:b/>
          <w:i/>
          <w:color w:val="666666"/>
          <w:sz w:val="21"/>
          <w:szCs w:val="21"/>
          <w:u w:val="single"/>
        </w:rPr>
      </w:pPr>
      <w:r w:rsidRPr="00441743">
        <w:rPr>
          <w:rFonts w:ascii="Tahoma" w:hAnsi="Tahoma" w:cs="Tahoma"/>
          <w:b/>
          <w:i/>
          <w:color w:val="666666"/>
          <w:sz w:val="21"/>
          <w:szCs w:val="21"/>
          <w:u w:val="single"/>
        </w:rPr>
        <w:t>SOA</w:t>
      </w:r>
    </w:p>
    <w:p w:rsidR="00373623" w:rsidRDefault="00373623" w:rsidP="00373623">
      <w:pPr>
        <w:pStyle w:val="NormalWeb"/>
        <w:shd w:val="clear" w:color="auto" w:fill="FFFBF9"/>
        <w:spacing w:before="0" w:beforeAutospacing="0" w:after="0" w:afterAutospacing="0" w:line="336" w:lineRule="atLeast"/>
        <w:jc w:val="center"/>
        <w:rPr>
          <w:rFonts w:ascii="Tahoma" w:hAnsi="Tahoma" w:cs="Tahoma"/>
          <w:color w:val="666666"/>
          <w:sz w:val="21"/>
          <w:szCs w:val="21"/>
        </w:rPr>
      </w:pPr>
    </w:p>
    <w:p w:rsidR="00CF6A0D" w:rsidRDefault="00CF6A0D" w:rsidP="00CF6A0D">
      <w:pPr>
        <w:shd w:val="clear" w:color="auto" w:fill="FFFFFF"/>
        <w:spacing w:after="300" w:line="240" w:lineRule="auto"/>
        <w:rPr>
          <w:rFonts w:ascii="Helvetica" w:eastAsia="Times New Roman" w:hAnsi="Helvetica" w:cs="Helvetica"/>
          <w:b/>
          <w:bCs/>
          <w:i/>
          <w:iCs/>
          <w:color w:val="343A40"/>
          <w:sz w:val="21"/>
          <w:szCs w:val="21"/>
          <w:lang w:eastAsia="pt-BR"/>
        </w:rPr>
      </w:pPr>
      <w:r w:rsidRPr="00CF6A0D">
        <w:rPr>
          <w:rFonts w:ascii="Helvetica" w:eastAsia="Times New Roman" w:hAnsi="Helvetica" w:cs="Helvetica"/>
          <w:color w:val="343A40"/>
          <w:sz w:val="21"/>
          <w:szCs w:val="21"/>
          <w:lang w:eastAsia="pt-BR"/>
        </w:rPr>
        <w:t>As arquiteturas orientadas a serviços (SOA, do inglês service-oriented architetures) são uma forma de desenvolvimento de </w:t>
      </w:r>
      <w:r w:rsidRPr="00CF6A0D">
        <w:rPr>
          <w:rFonts w:ascii="Helvetica" w:eastAsia="Times New Roman" w:hAnsi="Helvetica" w:cs="Helvetica"/>
          <w:b/>
          <w:bCs/>
          <w:color w:val="343A40"/>
          <w:sz w:val="21"/>
          <w:szCs w:val="21"/>
          <w:lang w:eastAsia="pt-BR"/>
        </w:rPr>
        <w:t>sistemas distribuídos em que os componentes de sistema são serviços autônomos, executando em computadores geograficamente distribuídos. Protocolos-padrão baseados em XML, SOAP e WSDL foram projetados para oferecer suporte à comunicação de serviço e à troca de informações. </w:t>
      </w:r>
      <w:r w:rsidRPr="00CF6A0D">
        <w:rPr>
          <w:rFonts w:ascii="Helvetica" w:eastAsia="Times New Roman" w:hAnsi="Helvetica" w:cs="Helvetica"/>
          <w:color w:val="343A40"/>
          <w:sz w:val="21"/>
          <w:szCs w:val="21"/>
          <w:lang w:eastAsia="pt-BR"/>
        </w:rPr>
        <w:t xml:space="preserve">Consequentemente, os serviços são plataforma e </w:t>
      </w:r>
      <w:proofErr w:type="gramStart"/>
      <w:r w:rsidRPr="00CF6A0D">
        <w:rPr>
          <w:rFonts w:ascii="Helvetica" w:eastAsia="Times New Roman" w:hAnsi="Helvetica" w:cs="Helvetica"/>
          <w:color w:val="343A40"/>
          <w:sz w:val="21"/>
          <w:szCs w:val="21"/>
          <w:lang w:eastAsia="pt-BR"/>
        </w:rPr>
        <w:t>implementação</w:t>
      </w:r>
      <w:proofErr w:type="gramEnd"/>
      <w:r w:rsidRPr="00CF6A0D">
        <w:rPr>
          <w:rFonts w:ascii="Helvetica" w:eastAsia="Times New Roman" w:hAnsi="Helvetica" w:cs="Helvetica"/>
          <w:color w:val="343A40"/>
          <w:sz w:val="21"/>
          <w:szCs w:val="21"/>
          <w:lang w:eastAsia="pt-BR"/>
        </w:rPr>
        <w:t xml:space="preserve"> independentes de linguagem.</w:t>
      </w:r>
      <w:r>
        <w:rPr>
          <w:rFonts w:ascii="Helvetica" w:eastAsia="Times New Roman" w:hAnsi="Helvetica" w:cs="Helvetica"/>
          <w:color w:val="343A40"/>
          <w:sz w:val="21"/>
          <w:szCs w:val="21"/>
          <w:lang w:eastAsia="pt-BR"/>
        </w:rPr>
        <w:t xml:space="preserve"> </w:t>
      </w:r>
      <w:r w:rsidRPr="00CF6A0D">
        <w:rPr>
          <w:rFonts w:ascii="Helvetica" w:eastAsia="Times New Roman" w:hAnsi="Helvetica" w:cs="Helvetica"/>
          <w:b/>
          <w:bCs/>
          <w:i/>
          <w:iCs/>
          <w:color w:val="343A40"/>
          <w:sz w:val="21"/>
          <w:szCs w:val="21"/>
          <w:lang w:eastAsia="pt-BR"/>
        </w:rPr>
        <w:t>Fonte: Engenharia de Software - Ian Sommerville - 9ª Ed. (pág. 356)</w:t>
      </w:r>
      <w:r>
        <w:rPr>
          <w:rFonts w:ascii="Helvetica" w:eastAsia="Times New Roman" w:hAnsi="Helvetica" w:cs="Helvetica"/>
          <w:b/>
          <w:bCs/>
          <w:i/>
          <w:iCs/>
          <w:color w:val="343A40"/>
          <w:sz w:val="21"/>
          <w:szCs w:val="21"/>
          <w:lang w:eastAsia="pt-BR"/>
        </w:rPr>
        <w:t>.</w:t>
      </w:r>
    </w:p>
    <w:p w:rsidR="003443DF" w:rsidRDefault="003443DF" w:rsidP="00CF6A0D">
      <w:pPr>
        <w:shd w:val="clear" w:color="auto" w:fill="FFFFFF"/>
        <w:spacing w:after="300" w:line="240" w:lineRule="auto"/>
        <w:rPr>
          <w:rFonts w:ascii="Tahoma" w:hAnsi="Tahoma" w:cs="Tahoma"/>
          <w:color w:val="666666"/>
          <w:sz w:val="21"/>
          <w:szCs w:val="21"/>
        </w:rPr>
      </w:pPr>
      <w:r>
        <w:rPr>
          <w:rFonts w:ascii="Helvetica" w:hAnsi="Helvetica" w:cs="Helvetica"/>
          <w:color w:val="343A40"/>
          <w:sz w:val="21"/>
          <w:szCs w:val="21"/>
          <w:shd w:val="clear" w:color="auto" w:fill="FFFFFF"/>
        </w:rPr>
        <w:t xml:space="preserve">Para que a SOA possa se propagada de forma bem sucedida </w:t>
      </w:r>
      <w:proofErr w:type="gramStart"/>
      <w:r>
        <w:rPr>
          <w:rFonts w:ascii="Helvetica" w:hAnsi="Helvetica" w:cs="Helvetica"/>
          <w:color w:val="343A40"/>
          <w:sz w:val="21"/>
          <w:szCs w:val="21"/>
          <w:shd w:val="clear" w:color="auto" w:fill="FFFFFF"/>
        </w:rPr>
        <w:t>a</w:t>
      </w:r>
      <w:proofErr w:type="gramEnd"/>
      <w:r>
        <w:rPr>
          <w:rFonts w:ascii="Helvetica" w:hAnsi="Helvetica" w:cs="Helvetica"/>
          <w:color w:val="343A40"/>
          <w:sz w:val="21"/>
          <w:szCs w:val="21"/>
          <w:shd w:val="clear" w:color="auto" w:fill="FFFFFF"/>
        </w:rPr>
        <w:t xml:space="preserve"> maioria dos autores afirma que ela exige governança na organização, não da para implementar SOA sem ter a governança como diretriz. Governança SOA é ampliada pela Governança de TI que deve está alinhado com a Arquitetura de Governança Empresarial que dão suporte à Governança de Negócio como um todo, ou seja, todas devem está alinhadas.</w:t>
      </w:r>
    </w:p>
    <w:p w:rsidR="00373623" w:rsidRDefault="00373623" w:rsidP="00373623">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É um conceito abstrato para desenvolvimento de software que visa definir a integração entre os diversos serviços que compõem uma aplicação sem, entretanto, entrar nos méritos de sua implementação. Em resumo, uma arquitetura orientada a serviços é uma arquitetura de sistemas </w:t>
      </w:r>
      <w:proofErr w:type="gramStart"/>
      <w:r>
        <w:rPr>
          <w:rFonts w:ascii="Tahoma" w:hAnsi="Tahoma" w:cs="Tahoma"/>
          <w:color w:val="666666"/>
          <w:sz w:val="21"/>
          <w:szCs w:val="21"/>
        </w:rPr>
        <w:t>distribuídos tipicamente caracterizada pelas seguintes propriedades</w:t>
      </w:r>
      <w:proofErr w:type="gramEnd"/>
      <w:r>
        <w:rPr>
          <w:rFonts w:ascii="Tahoma" w:hAnsi="Tahoma" w:cs="Tahoma"/>
          <w:color w:val="666666"/>
          <w:sz w:val="21"/>
          <w:szCs w:val="21"/>
        </w:rPr>
        <w:t xml:space="preserve"> [w3c_wsarch]:</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Visão lógica</w:t>
      </w:r>
      <w:r>
        <w:rPr>
          <w:rFonts w:ascii="Tahoma" w:hAnsi="Tahoma" w:cs="Tahoma"/>
          <w:color w:val="666666"/>
          <w:sz w:val="21"/>
          <w:szCs w:val="21"/>
        </w:rPr>
        <w:t xml:space="preserve">: o serviço é definido em termos funcionais, tipicamente </w:t>
      </w:r>
      <w:proofErr w:type="gramStart"/>
      <w:r>
        <w:rPr>
          <w:rFonts w:ascii="Tahoma" w:hAnsi="Tahoma" w:cs="Tahoma"/>
          <w:color w:val="666666"/>
          <w:sz w:val="21"/>
          <w:szCs w:val="21"/>
        </w:rPr>
        <w:t>implementando</w:t>
      </w:r>
      <w:proofErr w:type="gramEnd"/>
      <w:r>
        <w:rPr>
          <w:rFonts w:ascii="Tahoma" w:hAnsi="Tahoma" w:cs="Tahoma"/>
          <w:color w:val="666666"/>
          <w:sz w:val="21"/>
          <w:szCs w:val="21"/>
        </w:rPr>
        <w:t xml:space="preserve"> operações de negócios. A visão lógica do serviço o abstrai dos programas, bases de dados, processos de negócios, etc., necessários à sua </w:t>
      </w:r>
      <w:proofErr w:type="gramStart"/>
      <w:r>
        <w:rPr>
          <w:rFonts w:ascii="Tahoma" w:hAnsi="Tahoma" w:cs="Tahoma"/>
          <w:color w:val="666666"/>
          <w:sz w:val="21"/>
          <w:szCs w:val="21"/>
        </w:rPr>
        <w:t>implementação</w:t>
      </w:r>
      <w:proofErr w:type="gramEnd"/>
      <w:r>
        <w:rPr>
          <w:rFonts w:ascii="Tahoma" w:hAnsi="Tahoma" w:cs="Tahoma"/>
          <w:color w:val="666666"/>
          <w:sz w:val="21"/>
          <w:szCs w:val="21"/>
        </w:rPr>
        <w:t>;</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mensagens</w:t>
      </w:r>
      <w:r>
        <w:rPr>
          <w:rFonts w:ascii="Tahoma" w:hAnsi="Tahoma" w:cs="Tahoma"/>
          <w:color w:val="666666"/>
          <w:sz w:val="21"/>
          <w:szCs w:val="21"/>
        </w:rPr>
        <w:t xml:space="preserve">: o serviço é formalmente definido em termos de mensagens trocadas entre unidades de software provedoras e consumidoras do serviço. A estrutura interna das unidades de software, incluindo sua linguagem de programação, sua estrutura de dados, etc. </w:t>
      </w:r>
      <w:proofErr w:type="gramStart"/>
      <w:r>
        <w:rPr>
          <w:rFonts w:ascii="Tahoma" w:hAnsi="Tahoma" w:cs="Tahoma"/>
          <w:color w:val="666666"/>
          <w:sz w:val="21"/>
          <w:szCs w:val="21"/>
        </w:rPr>
        <w:t>são</w:t>
      </w:r>
      <w:proofErr w:type="gramEnd"/>
      <w:r>
        <w:rPr>
          <w:rFonts w:ascii="Tahoma" w:hAnsi="Tahoma" w:cs="Tahoma"/>
          <w:color w:val="666666"/>
          <w:sz w:val="21"/>
          <w:szCs w:val="21"/>
        </w:rPr>
        <w:t xml:space="preserve"> deliberadamente abstraída na SOA. Este baixo acoplamento entre aplicações provedoras e consumidoras de um serviço </w:t>
      </w:r>
      <w:proofErr w:type="gramStart"/>
      <w:r>
        <w:rPr>
          <w:rFonts w:ascii="Tahoma" w:hAnsi="Tahoma" w:cs="Tahoma"/>
          <w:color w:val="666666"/>
          <w:sz w:val="21"/>
          <w:szCs w:val="21"/>
        </w:rPr>
        <w:t>traz</w:t>
      </w:r>
      <w:proofErr w:type="gramEnd"/>
      <w:r>
        <w:rPr>
          <w:rFonts w:ascii="Tahoma" w:hAnsi="Tahoma" w:cs="Tahoma"/>
          <w:color w:val="666666"/>
          <w:sz w:val="21"/>
          <w:szCs w:val="21"/>
        </w:rPr>
        <w:t xml:space="preserve"> benefícios significativos para sistemas legados: a transparência da implementação interna das aplicações de uma arquitetura SOA permite que qualquer componente de software ou aplicação seja envolvido por uma interface de mensagens e adaptado a uma definição de serviços formal.</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descrição</w:t>
      </w:r>
      <w:r>
        <w:rPr>
          <w:rFonts w:ascii="Tahoma" w:hAnsi="Tahoma" w:cs="Tahoma"/>
          <w:color w:val="666666"/>
          <w:sz w:val="21"/>
          <w:szCs w:val="21"/>
        </w:rPr>
        <w:t xml:space="preserve">: um serviço é descrito por uma </w:t>
      </w:r>
      <w:proofErr w:type="spellStart"/>
      <w:r>
        <w:rPr>
          <w:rFonts w:ascii="Tahoma" w:hAnsi="Tahoma" w:cs="Tahoma"/>
          <w:color w:val="666666"/>
          <w:sz w:val="21"/>
          <w:szCs w:val="21"/>
        </w:rPr>
        <w:t>meta-linguagem</w:t>
      </w:r>
      <w:proofErr w:type="spellEnd"/>
      <w:r>
        <w:rPr>
          <w:rFonts w:ascii="Tahoma" w:hAnsi="Tahoma" w:cs="Tahoma"/>
          <w:color w:val="666666"/>
          <w:sz w:val="21"/>
          <w:szCs w:val="21"/>
        </w:rPr>
        <w:t xml:space="preserve"> processável por máquinas. A descrição suporta a natureza pública da SOA: apenas os detalhes do serviço relevantes a seu uso são incluídos na descrição; </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Granularidade</w:t>
      </w:r>
      <w:r>
        <w:rPr>
          <w:rFonts w:ascii="Tahoma" w:hAnsi="Tahoma" w:cs="Tahoma"/>
          <w:color w:val="666666"/>
          <w:sz w:val="21"/>
          <w:szCs w:val="21"/>
        </w:rPr>
        <w:t>: serviços tendem a utilizar um pequeno número de operações com mensagens relativamente grandes e complexas;</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redes</w:t>
      </w:r>
      <w:r>
        <w:rPr>
          <w:rFonts w:ascii="Tahoma" w:hAnsi="Tahoma" w:cs="Tahoma"/>
          <w:color w:val="666666"/>
          <w:sz w:val="21"/>
          <w:szCs w:val="21"/>
        </w:rPr>
        <w:t>: serviços tendem a ser disponibilizados e utilizados através de uma rede, embora este não seja um requisito obrigatório;</w:t>
      </w:r>
    </w:p>
    <w:p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Independência de plataforma</w:t>
      </w:r>
      <w:r>
        <w:rPr>
          <w:rFonts w:ascii="Tahoma" w:hAnsi="Tahoma" w:cs="Tahoma"/>
          <w:color w:val="666666"/>
          <w:sz w:val="21"/>
          <w:szCs w:val="21"/>
        </w:rPr>
        <w:t>: mensagens são enviadas num formato padrão, independente da plataforma, através de interfaces bem definidas.</w:t>
      </w:r>
    </w:p>
    <w:p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lastRenderedPageBreak/>
        <w:t>Arquitetura Orientada a Serviços (</w:t>
      </w:r>
      <w:r>
        <w:rPr>
          <w:rStyle w:val="Forte"/>
          <w:rFonts w:ascii="Tahoma" w:hAnsi="Tahoma" w:cs="Tahoma"/>
          <w:color w:val="666666"/>
          <w:sz w:val="21"/>
          <w:szCs w:val="21"/>
          <w:shd w:val="clear" w:color="auto" w:fill="FFFBF9"/>
        </w:rPr>
        <w:t>SOA</w:t>
      </w:r>
      <w:r>
        <w:rPr>
          <w:rFonts w:ascii="Tahoma" w:hAnsi="Tahoma" w:cs="Tahoma"/>
          <w:color w:val="666666"/>
          <w:sz w:val="21"/>
          <w:szCs w:val="21"/>
          <w:shd w:val="clear" w:color="auto" w:fill="FFFBF9"/>
        </w:rPr>
        <w:t>) não é uma tecnologia, não é uma metodologia, não é um serviço, mas é um </w:t>
      </w:r>
      <w:r>
        <w:rPr>
          <w:rStyle w:val="Forte"/>
          <w:rFonts w:ascii="Tahoma" w:hAnsi="Tahoma" w:cs="Tahoma"/>
          <w:color w:val="666666"/>
          <w:sz w:val="21"/>
          <w:szCs w:val="21"/>
          <w:shd w:val="clear" w:color="auto" w:fill="FFFBF9"/>
        </w:rPr>
        <w:t>conceito</w:t>
      </w:r>
      <w:r>
        <w:rPr>
          <w:rFonts w:ascii="Tahoma" w:hAnsi="Tahoma" w:cs="Tahoma"/>
          <w:color w:val="666666"/>
          <w:sz w:val="21"/>
          <w:szCs w:val="21"/>
          <w:shd w:val="clear" w:color="auto" w:fill="FFFBF9"/>
        </w:rPr>
        <w:t xml:space="preserve"> de arquitetura corporativo que promove a integração entre o </w:t>
      </w:r>
      <w:r w:rsidRPr="00DB3CCC">
        <w:rPr>
          <w:rFonts w:ascii="Tahoma" w:hAnsi="Tahoma" w:cs="Tahoma"/>
          <w:color w:val="666666"/>
          <w:sz w:val="21"/>
          <w:szCs w:val="21"/>
          <w:u w:val="single"/>
          <w:shd w:val="clear" w:color="auto" w:fill="FFFBF9"/>
        </w:rPr>
        <w:t>negócio e a TI</w:t>
      </w:r>
      <w:r>
        <w:rPr>
          <w:rFonts w:ascii="Tahoma" w:hAnsi="Tahoma" w:cs="Tahoma"/>
          <w:color w:val="666666"/>
          <w:sz w:val="21"/>
          <w:szCs w:val="21"/>
          <w:shd w:val="clear" w:color="auto" w:fill="FFFBF9"/>
        </w:rPr>
        <w:t xml:space="preserve"> por meio de conjunto de interfaces de serviços acoplados. Tanto a orquestração quanto a coreografia, no paradigma SOA, arranjam serviços diferentes para serem executados em uma ordem preestabelecida. A diferença é que a orquestração possui um orquestrador único que define a ordem de realização dos serviços, fazendo com que os mesmos não necessitem conhecer uns aos outros. Na coreografia, é necessário que os serviços saibam da existência uns dos outros, para, então, serem executados em uma ordem preestabelecida.</w:t>
      </w:r>
    </w:p>
    <w:p w:rsidR="00373623" w:rsidRDefault="00604BE7" w:rsidP="002B0B64">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u w:val="single"/>
        </w:rPr>
        <w:t>XML</w:t>
      </w:r>
      <w:r>
        <w:rPr>
          <w:rFonts w:ascii="Tahoma" w:hAnsi="Tahoma" w:cs="Tahoma"/>
          <w:color w:val="666666"/>
          <w:sz w:val="21"/>
          <w:szCs w:val="21"/>
        </w:rPr>
        <w:t xml:space="preserve"> é um formato para a criação de documentos com dados organizados de forma hierárquica, como se vê, frequentemente, em documentos de texto formatados, imagens vetoriais ou bancos de dados. </w:t>
      </w:r>
      <w:hyperlink r:id="rId6" w:history="1">
        <w:r w:rsidR="002B0B64" w:rsidRPr="006909A4">
          <w:rPr>
            <w:rStyle w:val="Hyperlink"/>
            <w:rFonts w:ascii="Tahoma" w:hAnsi="Tahoma" w:cs="Tahoma"/>
            <w:sz w:val="21"/>
            <w:szCs w:val="21"/>
          </w:rPr>
          <w:t>https://pt.wikipedia.org/wiki/XML</w:t>
        </w:r>
      </w:hyperlink>
      <w:r w:rsidR="00F84C62">
        <w:rPr>
          <w:rFonts w:ascii="Tahoma" w:hAnsi="Tahoma" w:cs="Tahoma"/>
          <w:color w:val="666666"/>
          <w:sz w:val="21"/>
          <w:szCs w:val="21"/>
        </w:rPr>
        <w:t>.</w:t>
      </w:r>
    </w:p>
    <w:p w:rsidR="002B0B64" w:rsidRPr="002B0B64" w:rsidRDefault="002B0B64" w:rsidP="002B0B64">
      <w:pPr>
        <w:pStyle w:val="NormalWeb"/>
        <w:shd w:val="clear" w:color="auto" w:fill="FFFBF9"/>
        <w:spacing w:before="0" w:beforeAutospacing="0" w:after="0" w:afterAutospacing="0" w:line="336" w:lineRule="atLeast"/>
        <w:rPr>
          <w:rFonts w:ascii="Tahoma" w:hAnsi="Tahoma" w:cs="Tahoma"/>
          <w:color w:val="666666"/>
          <w:sz w:val="21"/>
          <w:szCs w:val="21"/>
        </w:rPr>
      </w:pPr>
    </w:p>
    <w:p w:rsidR="002B0B64" w:rsidRPr="002B0B64" w:rsidRDefault="002B0B64" w:rsidP="002B0B64">
      <w:p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color w:val="343A40"/>
          <w:sz w:val="21"/>
          <w:szCs w:val="21"/>
          <w:lang w:eastAsia="pt-BR"/>
        </w:rPr>
        <w:t xml:space="preserve">Segundo Fábio Perez </w:t>
      </w:r>
      <w:proofErr w:type="spellStart"/>
      <w:r w:rsidRPr="002B0B64">
        <w:rPr>
          <w:rFonts w:ascii="Helvetica" w:eastAsia="Times New Roman" w:hAnsi="Helvetica" w:cs="Helvetica"/>
          <w:color w:val="343A40"/>
          <w:sz w:val="21"/>
          <w:szCs w:val="21"/>
          <w:lang w:eastAsia="pt-BR"/>
        </w:rPr>
        <w:t>Marzullo</w:t>
      </w:r>
      <w:proofErr w:type="spellEnd"/>
      <w:r w:rsidRPr="002B0B64">
        <w:rPr>
          <w:rFonts w:ascii="Helvetica" w:eastAsia="Times New Roman" w:hAnsi="Helvetica" w:cs="Helvetica"/>
          <w:color w:val="343A40"/>
          <w:sz w:val="21"/>
          <w:szCs w:val="21"/>
          <w:lang w:eastAsia="pt-BR"/>
        </w:rPr>
        <w:t>, em seu livro SOA Na Prática, inicialmente, quatro </w:t>
      </w:r>
      <w:r w:rsidRPr="002B0B64">
        <w:rPr>
          <w:rFonts w:ascii="Helvetica" w:eastAsia="Times New Roman" w:hAnsi="Helvetica" w:cs="Helvetica"/>
          <w:b/>
          <w:bCs/>
          <w:color w:val="343A40"/>
          <w:sz w:val="21"/>
          <w:szCs w:val="21"/>
          <w:lang w:eastAsia="pt-BR"/>
        </w:rPr>
        <w:t>papéis são essenciais</w:t>
      </w:r>
      <w:r w:rsidRPr="002B0B64">
        <w:rPr>
          <w:rFonts w:ascii="Helvetica" w:eastAsia="Times New Roman" w:hAnsi="Helvetica" w:cs="Helvetica"/>
          <w:color w:val="343A40"/>
          <w:sz w:val="21"/>
          <w:szCs w:val="21"/>
          <w:lang w:eastAsia="pt-BR"/>
        </w:rPr>
        <w:t> para a composição do </w:t>
      </w:r>
      <w:r w:rsidRPr="002B0B64">
        <w:rPr>
          <w:rFonts w:ascii="Helvetica" w:eastAsia="Times New Roman" w:hAnsi="Helvetica" w:cs="Helvetica"/>
          <w:b/>
          <w:bCs/>
          <w:color w:val="343A40"/>
          <w:sz w:val="21"/>
          <w:szCs w:val="21"/>
          <w:lang w:eastAsia="pt-BR"/>
        </w:rPr>
        <w:t>ciclo de vida de soluções SOA</w:t>
      </w:r>
      <w:r w:rsidRPr="002B0B64">
        <w:rPr>
          <w:rFonts w:ascii="Helvetica" w:eastAsia="Times New Roman" w:hAnsi="Helvetica" w:cs="Helvetica"/>
          <w:color w:val="343A40"/>
          <w:sz w:val="21"/>
          <w:szCs w:val="21"/>
          <w:lang w:eastAsia="pt-BR"/>
        </w:rPr>
        <w:t>:</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Consultor de negócios</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mapeia processos de negócio da organização.</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Arquiteto SOA</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modela, constrói, instala e dá manutenção ao SOA.</w:t>
      </w:r>
    </w:p>
    <w:p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Provedor</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disponibiliza serviço.</w:t>
      </w:r>
    </w:p>
    <w:p w:rsidR="002B0B64" w:rsidRPr="002B0B64" w:rsidRDefault="002B0B64" w:rsidP="007D6B5E">
      <w:pPr>
        <w:pStyle w:val="PargrafodaLista"/>
        <w:numPr>
          <w:ilvl w:val="0"/>
          <w:numId w:val="11"/>
        </w:numPr>
        <w:shd w:val="clear" w:color="auto" w:fill="FFFFFF"/>
        <w:spacing w:after="30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Cliente/consumidor</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invoca serviço.</w:t>
      </w:r>
    </w:p>
    <w:p w:rsidR="007D6B5E" w:rsidRP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A </w:t>
      </w:r>
      <w:r w:rsidRPr="007D6B5E">
        <w:rPr>
          <w:rFonts w:ascii="Helvetica" w:eastAsia="Times New Roman" w:hAnsi="Helvetica" w:cs="Helvetica"/>
          <w:b/>
          <w:bCs/>
          <w:color w:val="343A40"/>
          <w:sz w:val="21"/>
          <w:szCs w:val="21"/>
          <w:u w:val="single"/>
          <w:lang w:eastAsia="pt-BR"/>
        </w:rPr>
        <w:t>Arquitetura Orientada a Serviços</w:t>
      </w:r>
      <w:r w:rsidRPr="007D6B5E">
        <w:rPr>
          <w:rFonts w:ascii="Helvetica" w:eastAsia="Times New Roman" w:hAnsi="Helvetica" w:cs="Helvetica"/>
          <w:color w:val="343A40"/>
          <w:sz w:val="21"/>
          <w:szCs w:val="21"/>
          <w:lang w:eastAsia="pt-BR"/>
        </w:rPr>
        <w:t xml:space="preserve"> (Service-Oriented </w:t>
      </w:r>
      <w:proofErr w:type="spellStart"/>
      <w:r w:rsidRPr="007D6B5E">
        <w:rPr>
          <w:rFonts w:ascii="Helvetica" w:eastAsia="Times New Roman" w:hAnsi="Helvetica" w:cs="Helvetica"/>
          <w:color w:val="343A40"/>
          <w:sz w:val="21"/>
          <w:szCs w:val="21"/>
          <w:lang w:eastAsia="pt-BR"/>
        </w:rPr>
        <w:t>Architeture</w:t>
      </w:r>
      <w:proofErr w:type="spellEnd"/>
      <w:r w:rsidRPr="007D6B5E">
        <w:rPr>
          <w:rFonts w:ascii="Helvetica" w:eastAsia="Times New Roman" w:hAnsi="Helvetica" w:cs="Helvetica"/>
          <w:color w:val="343A40"/>
          <w:sz w:val="21"/>
          <w:szCs w:val="21"/>
          <w:lang w:eastAsia="pt-BR"/>
        </w:rPr>
        <w:t>) ou </w:t>
      </w:r>
      <w:r w:rsidRPr="007D6B5E">
        <w:rPr>
          <w:rFonts w:ascii="Helvetica" w:eastAsia="Times New Roman" w:hAnsi="Helvetica" w:cs="Helvetica"/>
          <w:b/>
          <w:bCs/>
          <w:color w:val="343A40"/>
          <w:sz w:val="21"/>
          <w:szCs w:val="21"/>
          <w:lang w:eastAsia="pt-BR"/>
        </w:rPr>
        <w:t>SOA</w:t>
      </w:r>
      <w:r w:rsidRPr="007D6B5E">
        <w:rPr>
          <w:rFonts w:ascii="Helvetica" w:eastAsia="Times New Roman" w:hAnsi="Helvetica" w:cs="Helvetica"/>
          <w:color w:val="343A40"/>
          <w:sz w:val="21"/>
          <w:szCs w:val="21"/>
          <w:lang w:eastAsia="pt-BR"/>
        </w:rPr>
        <w:t>, é uma arquitetura de software que se baseia na computação distribuída e cujo princípio é a </w:t>
      </w:r>
      <w:r w:rsidRPr="007D6B5E">
        <w:rPr>
          <w:rFonts w:ascii="Helvetica" w:eastAsia="Times New Roman" w:hAnsi="Helvetica" w:cs="Helvetica"/>
          <w:b/>
          <w:bCs/>
          <w:color w:val="343A40"/>
          <w:sz w:val="21"/>
          <w:szCs w:val="21"/>
          <w:lang w:eastAsia="pt-BR"/>
        </w:rPr>
        <w:t>entrega de funcionalidades</w:t>
      </w:r>
      <w:r w:rsidRPr="007D6B5E">
        <w:rPr>
          <w:rFonts w:ascii="Helvetica" w:eastAsia="Times New Roman" w:hAnsi="Helvetica" w:cs="Helvetica"/>
          <w:color w:val="343A40"/>
          <w:sz w:val="21"/>
          <w:szCs w:val="21"/>
          <w:lang w:eastAsia="pt-BR"/>
        </w:rPr>
        <w:t xml:space="preserve"> (serviços) ao invés de sistemas completos. O principal elemento para permitir que aplicações de diferentes sistemas se comuniquem dentro da companhia é através </w:t>
      </w:r>
      <w:proofErr w:type="gramStart"/>
      <w:r w:rsidRPr="007D6B5E">
        <w:rPr>
          <w:rFonts w:ascii="Helvetica" w:eastAsia="Times New Roman" w:hAnsi="Helvetica" w:cs="Helvetica"/>
          <w:color w:val="343A40"/>
          <w:sz w:val="21"/>
          <w:szCs w:val="21"/>
          <w:lang w:eastAsia="pt-BR"/>
        </w:rPr>
        <w:t>dos </w:t>
      </w:r>
      <w:r w:rsidRPr="007D6B5E">
        <w:rPr>
          <w:rFonts w:ascii="Helvetica" w:eastAsia="Times New Roman" w:hAnsi="Helvetica" w:cs="Helvetica"/>
          <w:b/>
          <w:bCs/>
          <w:color w:val="343A40"/>
          <w:sz w:val="21"/>
          <w:szCs w:val="21"/>
          <w:lang w:eastAsia="pt-BR"/>
        </w:rPr>
        <w:t>web</w:t>
      </w:r>
      <w:proofErr w:type="gramEnd"/>
      <w:r w:rsidRPr="007D6B5E">
        <w:rPr>
          <w:rFonts w:ascii="Helvetica" w:eastAsia="Times New Roman" w:hAnsi="Helvetica" w:cs="Helvetica"/>
          <w:b/>
          <w:bCs/>
          <w:color w:val="343A40"/>
          <w:sz w:val="21"/>
          <w:szCs w:val="21"/>
          <w:lang w:eastAsia="pt-BR"/>
        </w:rPr>
        <w:t xml:space="preserve"> services</w:t>
      </w:r>
      <w:r w:rsidRPr="007D6B5E">
        <w:rPr>
          <w:rFonts w:ascii="Helvetica" w:eastAsia="Times New Roman" w:hAnsi="Helvetica" w:cs="Helvetica"/>
          <w:color w:val="343A40"/>
          <w:sz w:val="21"/>
          <w:szCs w:val="21"/>
          <w:lang w:eastAsia="pt-BR"/>
        </w:rPr>
        <w:t>.</w:t>
      </w:r>
    </w:p>
    <w:p w:rsid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 xml:space="preserve">Esse é o princípio da arquitetura </w:t>
      </w:r>
      <w:proofErr w:type="gramStart"/>
      <w:r w:rsidRPr="007D6B5E">
        <w:rPr>
          <w:rFonts w:ascii="Helvetica" w:eastAsia="Times New Roman" w:hAnsi="Helvetica" w:cs="Helvetica"/>
          <w:color w:val="343A40"/>
          <w:sz w:val="21"/>
          <w:szCs w:val="21"/>
          <w:lang w:eastAsia="pt-BR"/>
        </w:rPr>
        <w:t>SOA,</w:t>
      </w:r>
      <w:proofErr w:type="gramEnd"/>
      <w:r w:rsidRPr="007D6B5E">
        <w:rPr>
          <w:rFonts w:ascii="Helvetica" w:eastAsia="Times New Roman" w:hAnsi="Helvetica" w:cs="Helvetica"/>
          <w:color w:val="343A40"/>
          <w:sz w:val="21"/>
          <w:szCs w:val="21"/>
          <w:lang w:eastAsia="pt-BR"/>
        </w:rPr>
        <w:t xml:space="preserve"> lidar com </w:t>
      </w:r>
      <w:r w:rsidRPr="007D6B5E">
        <w:rPr>
          <w:rFonts w:ascii="Helvetica" w:eastAsia="Times New Roman" w:hAnsi="Helvetica" w:cs="Helvetica"/>
          <w:b/>
          <w:bCs/>
          <w:color w:val="343A40"/>
          <w:sz w:val="21"/>
          <w:szCs w:val="21"/>
          <w:lang w:eastAsia="pt-BR"/>
        </w:rPr>
        <w:t>ambientes heterogêneos</w:t>
      </w:r>
      <w:r w:rsidRPr="007D6B5E">
        <w:rPr>
          <w:rFonts w:ascii="Helvetica" w:eastAsia="Times New Roman" w:hAnsi="Helvetica" w:cs="Helvetica"/>
          <w:color w:val="343A40"/>
          <w:sz w:val="21"/>
          <w:szCs w:val="21"/>
          <w:lang w:eastAsia="pt-BR"/>
        </w:rPr>
        <w:t> e integrar as </w:t>
      </w:r>
      <w:r w:rsidRPr="007D6B5E">
        <w:rPr>
          <w:rFonts w:ascii="Helvetica" w:eastAsia="Times New Roman" w:hAnsi="Helvetica" w:cs="Helvetica"/>
          <w:b/>
          <w:bCs/>
          <w:color w:val="343A40"/>
          <w:sz w:val="21"/>
          <w:szCs w:val="21"/>
          <w:lang w:eastAsia="pt-BR"/>
        </w:rPr>
        <w:t>regras de negócio</w:t>
      </w:r>
      <w:r w:rsidRPr="007D6B5E">
        <w:rPr>
          <w:rFonts w:ascii="Helvetica" w:eastAsia="Times New Roman" w:hAnsi="Helvetica" w:cs="Helvetica"/>
          <w:color w:val="343A40"/>
          <w:sz w:val="21"/>
          <w:szCs w:val="21"/>
          <w:lang w:eastAsia="pt-BR"/>
        </w:rPr>
        <w:t> com o setor tecnológico da companhia, distribuindo seus </w:t>
      </w:r>
      <w:r w:rsidRPr="007D6B5E">
        <w:rPr>
          <w:rFonts w:ascii="Helvetica" w:eastAsia="Times New Roman" w:hAnsi="Helvetica" w:cs="Helvetica"/>
          <w:b/>
          <w:bCs/>
          <w:color w:val="343A40"/>
          <w:sz w:val="21"/>
          <w:szCs w:val="21"/>
          <w:lang w:eastAsia="pt-BR"/>
        </w:rPr>
        <w:t>serviços</w:t>
      </w:r>
      <w:r w:rsidRPr="007D6B5E">
        <w:rPr>
          <w:rFonts w:ascii="Helvetica" w:eastAsia="Times New Roman" w:hAnsi="Helvetica" w:cs="Helvetica"/>
          <w:color w:val="343A40"/>
          <w:sz w:val="21"/>
          <w:szCs w:val="21"/>
          <w:lang w:eastAsia="pt-BR"/>
        </w:rPr>
        <w:t> através de um sistema </w:t>
      </w:r>
      <w:r w:rsidRPr="007D6B5E">
        <w:rPr>
          <w:rFonts w:ascii="Helvetica" w:eastAsia="Times New Roman" w:hAnsi="Helvetica" w:cs="Helvetica"/>
          <w:b/>
          <w:bCs/>
          <w:color w:val="343A40"/>
          <w:sz w:val="21"/>
          <w:szCs w:val="21"/>
          <w:lang w:eastAsia="pt-BR"/>
        </w:rPr>
        <w:t>web service</w:t>
      </w:r>
      <w:r w:rsidRPr="007D6B5E">
        <w:rPr>
          <w:rFonts w:ascii="Helvetica" w:eastAsia="Times New Roman" w:hAnsi="Helvetica" w:cs="Helvetica"/>
          <w:color w:val="343A40"/>
          <w:sz w:val="21"/>
          <w:szCs w:val="21"/>
          <w:lang w:eastAsia="pt-BR"/>
        </w:rPr>
        <w:t> que pode ser utilizado por diferentes sistemas operacionais e softwares.</w:t>
      </w:r>
    </w:p>
    <w:p w:rsidR="00AD5169" w:rsidRPr="00BF73DD" w:rsidRDefault="00AD5169" w:rsidP="00AD5169">
      <w:pPr>
        <w:pStyle w:val="NormalWeb"/>
        <w:shd w:val="clear" w:color="auto" w:fill="FFFFFF"/>
        <w:spacing w:before="0" w:beforeAutospacing="0" w:after="0" w:afterAutospacing="0" w:line="360" w:lineRule="atLeast"/>
        <w:rPr>
          <w:rFonts w:ascii="Helvetica" w:hAnsi="Helvetica" w:cs="Helvetica"/>
          <w:b/>
          <w:color w:val="343A40"/>
          <w:sz w:val="21"/>
          <w:szCs w:val="21"/>
          <w:u w:val="single"/>
        </w:rPr>
      </w:pPr>
      <w:r w:rsidRPr="00AD5169">
        <w:rPr>
          <w:rFonts w:ascii="Helvetica" w:hAnsi="Helvetica" w:cs="Helvetica"/>
          <w:b/>
          <w:color w:val="343A40"/>
          <w:sz w:val="21"/>
          <w:szCs w:val="21"/>
          <w:u w:val="single"/>
        </w:rPr>
        <w:t>Modelo Triangular x SOA</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Provedor de serviços</w:t>
      </w:r>
      <w:r>
        <w:rPr>
          <w:rFonts w:ascii="Helvetica" w:hAnsi="Helvetica" w:cs="Helvetica"/>
          <w:color w:val="343A40"/>
          <w:sz w:val="21"/>
          <w:szCs w:val="21"/>
        </w:rPr>
        <w:t>: cria e desenvolve o serviço Web que serve para expor alguma funcionalidade de negócio da sua organização para a invocação por outros usuários externos. Responsável pela PUBLICAÇÃO do serviço. Também é o responsável por fornecer toda a infraestrutura de acesso e responder a requisições internas e externas. </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Consumidor de serviços ou cliente</w:t>
      </w:r>
      <w:r>
        <w:rPr>
          <w:rFonts w:ascii="Helvetica" w:hAnsi="Helvetica" w:cs="Helvetica"/>
          <w:color w:val="343A40"/>
          <w:sz w:val="21"/>
          <w:szCs w:val="21"/>
        </w:rPr>
        <w:t>: qualquer usuário que deseja utilizar algum serviço Web. Responsável pela PESQUISA do serviço. </w:t>
      </w:r>
    </w:p>
    <w:p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Catálogo de Serviços (UDDI</w:t>
      </w:r>
      <w:proofErr w:type="gramStart"/>
      <w:r>
        <w:rPr>
          <w:rStyle w:val="Forte"/>
          <w:rFonts w:ascii="Helvetica" w:hAnsi="Helvetica" w:cs="Helvetica"/>
          <w:color w:val="343A40"/>
          <w:sz w:val="21"/>
          <w:szCs w:val="21"/>
        </w:rPr>
        <w:t>)</w:t>
      </w:r>
      <w:proofErr w:type="gramEnd"/>
      <w:r>
        <w:rPr>
          <w:rStyle w:val="Forte"/>
          <w:rFonts w:ascii="Helvetica" w:hAnsi="Helvetica" w:cs="Helvetica"/>
          <w:color w:val="343A40"/>
          <w:sz w:val="21"/>
          <w:szCs w:val="21"/>
        </w:rPr>
        <w:t>/Registro dos serviços</w:t>
      </w:r>
      <w:r>
        <w:rPr>
          <w:rFonts w:ascii="Helvetica" w:hAnsi="Helvetica" w:cs="Helvetica"/>
          <w:color w:val="343A40"/>
          <w:sz w:val="21"/>
          <w:szCs w:val="21"/>
        </w:rPr>
        <w:t>: um diretório central onde o provedor de serviços possa cadastrar e descrever seus serviços, e onde o consumidor possa pesquisar/procurar pelo serviço desejado. Responsável pela LIGAÇÃO com o serviço.</w:t>
      </w:r>
    </w:p>
    <w:p w:rsidR="00AD5169" w:rsidRDefault="00AD5169" w:rsidP="00AD5169">
      <w:pPr>
        <w:pStyle w:val="NormalWeb"/>
        <w:shd w:val="clear" w:color="auto" w:fill="FFFFFF"/>
        <w:spacing w:before="0" w:beforeAutospacing="0" w:after="0" w:afterAutospacing="0" w:line="360" w:lineRule="atLeast"/>
        <w:rPr>
          <w:rFonts w:ascii="Helvetica" w:hAnsi="Helvetica" w:cs="Helvetica"/>
          <w:color w:val="343A40"/>
          <w:sz w:val="21"/>
          <w:szCs w:val="21"/>
        </w:rPr>
      </w:pPr>
    </w:p>
    <w:p w:rsidR="00A66B79" w:rsidRPr="00A66B79"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lastRenderedPageBreak/>
        <w:t>Três papéis são identificados de acordo com os comportamentos e responsabilidades próprias de um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Provedor de Serviço: aquele que oferece o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Consumidor de Serviço: aquele que utiliza o serviço;</w:t>
      </w:r>
    </w:p>
    <w:p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sz w:val="21"/>
          <w:szCs w:val="21"/>
          <w:lang w:eastAsia="pt-BR"/>
        </w:rPr>
      </w:pPr>
      <w:r w:rsidRPr="00A66B79">
        <w:rPr>
          <w:rFonts w:ascii="Helvetica" w:eastAsia="Times New Roman" w:hAnsi="Helvetica" w:cs="Helvetica"/>
          <w:sz w:val="21"/>
          <w:szCs w:val="21"/>
          <w:lang w:eastAsia="pt-BR"/>
        </w:rPr>
        <w:t>O Registro de Serviço: mecanismo que permite ao provedor cadastrar seus serviços e ao consumidor encontrá-los.</w:t>
      </w:r>
    </w:p>
    <w:p w:rsidR="00A66B79" w:rsidRPr="007D6B5E"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p>
    <w:p w:rsidR="00681169" w:rsidRPr="00681169" w:rsidRDefault="00681169" w:rsidP="00681169">
      <w:pPr>
        <w:spacing w:after="0" w:line="480" w:lineRule="auto"/>
        <w:textAlignment w:val="baseline"/>
        <w:rPr>
          <w:rFonts w:ascii="Helvetica" w:eastAsia="Times New Roman" w:hAnsi="Helvetica" w:cs="Helvetica"/>
          <w:color w:val="333333"/>
          <w:sz w:val="24"/>
          <w:szCs w:val="24"/>
          <w:lang w:eastAsia="pt-BR"/>
        </w:rPr>
      </w:pPr>
      <w:proofErr w:type="gramStart"/>
      <w:r>
        <w:rPr>
          <w:rFonts w:ascii="Helvetica" w:eastAsia="Times New Roman" w:hAnsi="Helvetica" w:cs="Helvetica"/>
          <w:color w:val="333333"/>
          <w:sz w:val="24"/>
          <w:szCs w:val="24"/>
          <w:lang w:eastAsia="pt-BR"/>
        </w:rPr>
        <w:t>Princípios SOA</w:t>
      </w:r>
      <w:proofErr w:type="gramEnd"/>
      <w:r>
        <w:rPr>
          <w:rFonts w:ascii="Helvetica" w:eastAsia="Times New Roman" w:hAnsi="Helvetica" w:cs="Helvetica"/>
          <w:color w:val="333333"/>
          <w:sz w:val="24"/>
          <w:szCs w:val="24"/>
          <w:lang w:eastAsia="pt-BR"/>
        </w:rPr>
        <w:t>:</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Padronização do contrato de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Baixo acoplamento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Abstração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Autonomia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Visibilidade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Independência do controle de estado do serviço</w:t>
      </w:r>
    </w:p>
    <w:p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Reusabilidade</w:t>
      </w:r>
    </w:p>
    <w:p w:rsid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Capacidade de composição do serviço</w:t>
      </w:r>
    </w:p>
    <w:p w:rsidR="006040DE" w:rsidRDefault="006040DE" w:rsidP="006040DE">
      <w:pPr>
        <w:spacing w:after="0" w:line="240" w:lineRule="auto"/>
        <w:textAlignment w:val="baseline"/>
        <w:rPr>
          <w:rFonts w:ascii="Helvetica" w:eastAsia="Times New Roman" w:hAnsi="Helvetica" w:cs="Helvetica"/>
          <w:color w:val="333333"/>
          <w:sz w:val="24"/>
          <w:szCs w:val="24"/>
          <w:lang w:eastAsia="pt-BR"/>
        </w:rPr>
      </w:pPr>
    </w:p>
    <w:p w:rsidR="006040DE" w:rsidRP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b/>
          <w:color w:val="343A40"/>
          <w:sz w:val="21"/>
          <w:szCs w:val="21"/>
          <w:u w:val="single"/>
          <w:lang w:eastAsia="pt-BR"/>
        </w:rPr>
        <w:t>Orquestração:</w:t>
      </w:r>
      <w:r w:rsidRPr="006040DE">
        <w:rPr>
          <w:rFonts w:ascii="Helvetica" w:eastAsia="Times New Roman" w:hAnsi="Helvetica" w:cs="Helvetica"/>
          <w:color w:val="343A40"/>
          <w:sz w:val="21"/>
          <w:szCs w:val="21"/>
          <w:lang w:eastAsia="pt-BR"/>
        </w:rPr>
        <w:t xml:space="preserve"> composição de processos de negócio (por exemplo, por meio de Web</w:t>
      </w:r>
      <w:r w:rsidRPr="006040DE">
        <w:rPr>
          <w:rFonts w:ascii="Helvetica" w:eastAsia="Times New Roman" w:hAnsi="Helvetica" w:cs="Helvetica"/>
          <w:color w:val="343A40"/>
          <w:sz w:val="21"/>
          <w:szCs w:val="21"/>
          <w:lang w:eastAsia="pt-BR"/>
        </w:rPr>
        <w:br/>
        <w:t>Services na qual existe a figura de um processo central (processo mestre)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que controla e coordena os demais processos</w:t>
      </w:r>
      <w:r w:rsidR="00DB3CCC">
        <w:rPr>
          <w:rFonts w:ascii="Helvetica" w:eastAsia="Times New Roman" w:hAnsi="Helvetica" w:cs="Helvetica"/>
          <w:color w:val="343A40"/>
          <w:sz w:val="21"/>
          <w:szCs w:val="21"/>
          <w:lang w:eastAsia="pt-BR"/>
        </w:rPr>
        <w:t>)</w:t>
      </w:r>
      <w:r w:rsidRPr="006040DE">
        <w:rPr>
          <w:rFonts w:ascii="Helvetica" w:eastAsia="Times New Roman" w:hAnsi="Helvetica" w:cs="Helvetica"/>
          <w:color w:val="343A40"/>
          <w:sz w:val="21"/>
          <w:szCs w:val="21"/>
          <w:lang w:eastAsia="pt-BR"/>
        </w:rPr>
        <w:t>. Neste tipo de composição,</w:t>
      </w:r>
      <w:r w:rsidR="00DB3CCC">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cada processo participante não tem conhecimento de que faz parte de uma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composição de processos, com exceção do processo mestre.</w:t>
      </w:r>
    </w:p>
    <w:p w:rsid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color w:val="343A40"/>
          <w:sz w:val="21"/>
          <w:szCs w:val="21"/>
          <w:lang w:eastAsia="pt-BR"/>
        </w:rPr>
        <w:br/>
      </w:r>
      <w:r w:rsidRPr="006040DE">
        <w:rPr>
          <w:rFonts w:ascii="Helvetica" w:eastAsia="Times New Roman" w:hAnsi="Helvetica" w:cs="Helvetica"/>
          <w:b/>
          <w:color w:val="343A40"/>
          <w:sz w:val="21"/>
          <w:szCs w:val="21"/>
          <w:u w:val="single"/>
          <w:lang w:eastAsia="pt-BR"/>
        </w:rPr>
        <w:t>Coreografia</w:t>
      </w:r>
      <w:r w:rsidRPr="006040DE">
        <w:rPr>
          <w:rFonts w:ascii="Helvetica" w:eastAsia="Times New Roman" w:hAnsi="Helvetica" w:cs="Helvetica"/>
          <w:color w:val="343A40"/>
          <w:sz w:val="21"/>
          <w:szCs w:val="21"/>
          <w:lang w:eastAsia="pt-BR"/>
        </w:rPr>
        <w:t>: composição de processos de negócio (por exemplo, por meio de Web</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Services na qual não existe a figura de um processo mestre que controla 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coordena os demais processos</w:t>
      </w:r>
      <w:r w:rsidR="00DB3CCC">
        <w:rPr>
          <w:rFonts w:ascii="Helvetica" w:eastAsia="Times New Roman" w:hAnsi="Helvetica" w:cs="Helvetica"/>
          <w:color w:val="343A40"/>
          <w:sz w:val="21"/>
          <w:szCs w:val="21"/>
          <w:lang w:eastAsia="pt-BR"/>
        </w:rPr>
        <w:t>)</w:t>
      </w:r>
      <w:r w:rsidRPr="006040DE">
        <w:rPr>
          <w:rFonts w:ascii="Helvetica" w:eastAsia="Times New Roman" w:hAnsi="Helvetica" w:cs="Helvetica"/>
          <w:color w:val="343A40"/>
          <w:sz w:val="21"/>
          <w:szCs w:val="21"/>
          <w:lang w:eastAsia="pt-BR"/>
        </w:rPr>
        <w:t>. Neste tipo de composição, cada processo</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envolvido tem o conhecimento de que faz parte de uma composição de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processos e que precisa interagir com outros processos de maneira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ordenada para que a composição resultante tenha sucesso.</w:t>
      </w:r>
    </w:p>
    <w:p w:rsidR="00960729" w:rsidRDefault="00960729" w:rsidP="006040DE">
      <w:pPr>
        <w:shd w:val="clear" w:color="auto" w:fill="FFFFFF"/>
        <w:spacing w:after="0" w:line="240" w:lineRule="auto"/>
        <w:rPr>
          <w:rFonts w:ascii="Helvetica" w:eastAsia="Times New Roman" w:hAnsi="Helvetica" w:cs="Helvetica"/>
          <w:color w:val="343A40"/>
          <w:sz w:val="21"/>
          <w:szCs w:val="21"/>
          <w:lang w:eastAsia="pt-BR"/>
        </w:rPr>
      </w:pPr>
    </w:p>
    <w:p w:rsidR="00960729" w:rsidRPr="006040DE" w:rsidRDefault="00960729" w:rsidP="006040DE">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"Dentro de uma </w:t>
      </w:r>
      <w:r w:rsidR="00DB3CCC">
        <w:rPr>
          <w:rFonts w:ascii="Helvetica" w:hAnsi="Helvetica" w:cs="Helvetica"/>
          <w:color w:val="343A40"/>
          <w:sz w:val="21"/>
          <w:szCs w:val="21"/>
          <w:shd w:val="clear" w:color="auto" w:fill="FFFFFF"/>
        </w:rPr>
        <w:t>solução</w:t>
      </w:r>
      <w:r>
        <w:rPr>
          <w:rFonts w:ascii="Helvetica" w:hAnsi="Helvetica" w:cs="Helvetica"/>
          <w:color w:val="343A40"/>
          <w:sz w:val="21"/>
          <w:szCs w:val="21"/>
          <w:shd w:val="clear" w:color="auto" w:fill="FFFFFF"/>
        </w:rPr>
        <w:t xml:space="preserve"> orientada a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as </w:t>
      </w:r>
      <w:r>
        <w:rPr>
          <w:rStyle w:val="Forte"/>
          <w:rFonts w:ascii="Helvetica" w:hAnsi="Helvetica" w:cs="Helvetica"/>
          <w:color w:val="343A40"/>
          <w:sz w:val="21"/>
          <w:szCs w:val="21"/>
          <w:shd w:val="clear" w:color="auto" w:fill="FFFFFF"/>
        </w:rPr>
        <w:t xml:space="preserve">unidades de </w:t>
      </w:r>
      <w:r w:rsidR="00DB3CCC">
        <w:rPr>
          <w:rStyle w:val="Forte"/>
          <w:rFonts w:ascii="Helvetica" w:hAnsi="Helvetica" w:cs="Helvetica"/>
          <w:color w:val="343A40"/>
          <w:sz w:val="21"/>
          <w:szCs w:val="21"/>
          <w:shd w:val="clear" w:color="auto" w:fill="FFFFFF"/>
        </w:rPr>
        <w:t>lógica</w:t>
      </w:r>
      <w:r>
        <w:rPr>
          <w:rStyle w:val="Forte"/>
          <w:rFonts w:ascii="Helvetica" w:hAnsi="Helvetica" w:cs="Helvetica"/>
          <w:color w:val="343A40"/>
          <w:sz w:val="21"/>
          <w:szCs w:val="21"/>
          <w:shd w:val="clear" w:color="auto" w:fill="FFFFFF"/>
        </w:rPr>
        <w:t xml:space="preserve"> (</w:t>
      </w:r>
      <w:r w:rsidR="00DB3CCC">
        <w:rPr>
          <w:rStyle w:val="Forte"/>
          <w:rFonts w:ascii="Helvetica" w:hAnsi="Helvetica" w:cs="Helvetica"/>
          <w:color w:val="343A40"/>
          <w:sz w:val="21"/>
          <w:szCs w:val="21"/>
          <w:shd w:val="clear" w:color="auto" w:fill="FFFFFF"/>
        </w:rPr>
        <w:t>serviços</w:t>
      </w:r>
      <w:r>
        <w:rPr>
          <w:rStyle w:val="Forte"/>
          <w:rFonts w:ascii="Helvetica" w:hAnsi="Helvetica" w:cs="Helvetica"/>
          <w:color w:val="343A40"/>
          <w:sz w:val="21"/>
          <w:szCs w:val="21"/>
          <w:shd w:val="clear" w:color="auto" w:fill="FFFFFF"/>
        </w:rPr>
        <w:t xml:space="preserve">) encapsulam funcionalidades </w:t>
      </w:r>
      <w:r w:rsidR="00DB3CCC">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w:t>
      </w:r>
      <w:r w:rsidR="00DB3CCC">
        <w:rPr>
          <w:rStyle w:val="Forte"/>
          <w:rFonts w:ascii="Helvetica" w:hAnsi="Helvetica" w:cs="Helvetica"/>
          <w:color w:val="343A40"/>
          <w:sz w:val="21"/>
          <w:szCs w:val="21"/>
          <w:shd w:val="clear" w:color="auto" w:fill="FFFFFF"/>
        </w:rPr>
        <w:t>especificas</w:t>
      </w:r>
      <w:r>
        <w:rPr>
          <w:rStyle w:val="Forte"/>
          <w:rFonts w:ascii="Helvetica" w:hAnsi="Helvetica" w:cs="Helvetica"/>
          <w:color w:val="343A40"/>
          <w:sz w:val="21"/>
          <w:szCs w:val="21"/>
          <w:shd w:val="clear" w:color="auto" w:fill="FFFFFF"/>
        </w:rPr>
        <w:t xml:space="preserve"> a nenhum aplicativo ou processo de </w:t>
      </w:r>
      <w:r w:rsidR="00DB3CCC">
        <w:rPr>
          <w:rStyle w:val="Forte"/>
          <w:rFonts w:ascii="Helvetica" w:hAnsi="Helvetica" w:cs="Helvetica"/>
          <w:color w:val="343A40"/>
          <w:sz w:val="21"/>
          <w:szCs w:val="21"/>
          <w:shd w:val="clear" w:color="auto" w:fill="FFFFFF"/>
        </w:rPr>
        <w:t>negocio</w:t>
      </w:r>
      <w:r>
        <w:rPr>
          <w:rFonts w:ascii="Helvetica" w:hAnsi="Helvetica" w:cs="Helvetica"/>
          <w:color w:val="343A40"/>
          <w:sz w:val="21"/>
          <w:szCs w:val="21"/>
          <w:shd w:val="clear" w:color="auto" w:fill="FFFFFF"/>
        </w:rPr>
        <w:t xml:space="preserve">. Esses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são</w:t>
      </w:r>
      <w:r>
        <w:rPr>
          <w:rFonts w:ascii="Helvetica" w:hAnsi="Helvetica" w:cs="Helvetica"/>
          <w:color w:val="343A40"/>
          <w:sz w:val="21"/>
          <w:szCs w:val="21"/>
          <w:shd w:val="clear" w:color="auto" w:fill="FFFFFF"/>
        </w:rPr>
        <w:t xml:space="preserve"> classificados como ativos de TI </w:t>
      </w:r>
      <w:r w:rsidR="00DB3CCC">
        <w:rPr>
          <w:rStyle w:val="Forte"/>
          <w:rFonts w:ascii="Helvetica" w:hAnsi="Helvetica" w:cs="Helvetica"/>
          <w:color w:val="343A40"/>
          <w:sz w:val="21"/>
          <w:szCs w:val="21"/>
          <w:shd w:val="clear" w:color="auto" w:fill="FFFFFF"/>
        </w:rPr>
        <w:t>agnósticos</w:t>
      </w:r>
      <w:r>
        <w:rPr>
          <w:rFonts w:ascii="Helvetica" w:hAnsi="Helvetica" w:cs="Helvetica"/>
          <w:color w:val="343A40"/>
          <w:sz w:val="21"/>
          <w:szCs w:val="21"/>
          <w:shd w:val="clear" w:color="auto" w:fill="FFFFFF"/>
        </w:rPr>
        <w:t xml:space="preserve"> e </w:t>
      </w:r>
      <w:r w:rsidR="00DB3CCC">
        <w:rPr>
          <w:rFonts w:ascii="Helvetica" w:hAnsi="Helvetica" w:cs="Helvetica"/>
          <w:color w:val="343A40"/>
          <w:sz w:val="21"/>
          <w:szCs w:val="21"/>
          <w:shd w:val="clear" w:color="auto" w:fill="FFFFFF"/>
        </w:rPr>
        <w:t>reusáveis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agnósticos</w:t>
      </w:r>
      <w:r>
        <w:rPr>
          <w:rFonts w:ascii="Helvetica" w:hAnsi="Helvetica" w:cs="Helvetica"/>
          <w:color w:val="343A40"/>
          <w:sz w:val="21"/>
          <w:szCs w:val="21"/>
          <w:shd w:val="clear" w:color="auto" w:fill="FFFFFF"/>
        </w:rPr>
        <w:t xml:space="preserve"> fornecem um intervalo de funcionalidades </w:t>
      </w:r>
      <w:r w:rsidR="00DB3CCC">
        <w:rPr>
          <w:rFonts w:ascii="Helvetica" w:hAnsi="Helvetica" w:cs="Helvetica"/>
          <w:color w:val="343A40"/>
          <w:sz w:val="21"/>
          <w:szCs w:val="21"/>
          <w:shd w:val="clear" w:color="auto" w:fill="FFFFFF"/>
        </w:rPr>
        <w:t>genéricas</w:t>
      </w:r>
      <w:r>
        <w:rPr>
          <w:rFonts w:ascii="Helvetica" w:hAnsi="Helvetica" w:cs="Helvetica"/>
          <w:color w:val="343A40"/>
          <w:sz w:val="21"/>
          <w:szCs w:val="21"/>
          <w:shd w:val="clear" w:color="auto" w:fill="FFFFFF"/>
        </w:rPr>
        <w:t>."</w:t>
      </w:r>
    </w:p>
    <w:p w:rsidR="00D22E4B" w:rsidRDefault="00D22E4B" w:rsidP="00D22E4B">
      <w:pPr>
        <w:pStyle w:val="NormalWeb"/>
        <w:shd w:val="clear" w:color="auto" w:fill="FFFBF9"/>
        <w:spacing w:before="0" w:beforeAutospacing="0" w:after="0" w:afterAutospacing="0" w:line="336" w:lineRule="atLeast"/>
        <w:rPr>
          <w:rFonts w:ascii="Tahoma" w:hAnsi="Tahoma" w:cs="Tahoma"/>
          <w:color w:val="0000FF"/>
          <w:sz w:val="21"/>
          <w:szCs w:val="21"/>
        </w:rPr>
      </w:pPr>
    </w:p>
    <w:p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Maturidade SOA:</w:t>
      </w:r>
    </w:p>
    <w:p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p>
    <w:p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1</w:t>
      </w:r>
      <w:proofErr w:type="gramEnd"/>
      <w:r w:rsidRPr="00260835">
        <w:rPr>
          <w:rFonts w:ascii="Helvetica" w:eastAsia="Times New Roman" w:hAnsi="Helvetica" w:cs="Helvetica"/>
          <w:b/>
          <w:bCs/>
          <w:color w:val="343A40"/>
          <w:sz w:val="21"/>
          <w:szCs w:val="21"/>
          <w:lang w:eastAsia="pt-BR"/>
        </w:rPr>
        <w:t>: Silo – </w:t>
      </w:r>
      <w:r w:rsidRPr="00260835">
        <w:rPr>
          <w:rFonts w:ascii="Helvetica" w:eastAsia="Times New Roman" w:hAnsi="Helvetica" w:cs="Helvetica"/>
          <w:color w:val="343A40"/>
          <w:sz w:val="21"/>
          <w:szCs w:val="21"/>
          <w:lang w:eastAsia="pt-BR"/>
        </w:rPr>
        <w:t>Cada setor da empresa desenvolve suas próprias aplicações de forma independente, sem integração de dados, processos, padrões ou tecnologia.</w:t>
      </w:r>
    </w:p>
    <w:p w:rsidR="00DB3CCC" w:rsidRPr="00260835" w:rsidRDefault="00DB3CCC" w:rsidP="00DB3CCC">
      <w:pPr>
        <w:pStyle w:val="PargrafodaLista"/>
        <w:shd w:val="clear" w:color="auto" w:fill="FFFFFF"/>
        <w:spacing w:after="300" w:line="240" w:lineRule="auto"/>
        <w:rPr>
          <w:rFonts w:ascii="Helvetica" w:eastAsia="Times New Roman" w:hAnsi="Helvetica" w:cs="Helvetica"/>
          <w:color w:val="343A40"/>
          <w:sz w:val="21"/>
          <w:szCs w:val="21"/>
          <w:lang w:eastAsia="pt-BR"/>
        </w:rPr>
      </w:pPr>
    </w:p>
    <w:p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2</w:t>
      </w:r>
      <w:proofErr w:type="gramEnd"/>
      <w:r w:rsidRPr="00260835">
        <w:rPr>
          <w:rFonts w:ascii="Helvetica" w:eastAsia="Times New Roman" w:hAnsi="Helvetica" w:cs="Helvetica"/>
          <w:b/>
          <w:bCs/>
          <w:color w:val="343A40"/>
          <w:sz w:val="21"/>
          <w:szCs w:val="21"/>
          <w:lang w:eastAsia="pt-BR"/>
        </w:rPr>
        <w:t>: Integrado – </w:t>
      </w:r>
      <w:r w:rsidRPr="00260835">
        <w:rPr>
          <w:rFonts w:ascii="Helvetica" w:eastAsia="Times New Roman" w:hAnsi="Helvetica" w:cs="Helvetica"/>
          <w:color w:val="343A40"/>
          <w:sz w:val="21"/>
          <w:szCs w:val="21"/>
          <w:lang w:eastAsia="pt-BR"/>
        </w:rPr>
        <w:t>A tecnologia é usada para integrar os silos e os dados, porém é necessária uma conversão de dados e protocolos, uma vez que os sistemas e processos não obedecem a padrões.</w:t>
      </w:r>
    </w:p>
    <w:p w:rsidR="00DB3CCC" w:rsidRPr="00DB3CCC" w:rsidRDefault="00DB3CCC" w:rsidP="00DB3CCC">
      <w:pPr>
        <w:pStyle w:val="PargrafodaLista"/>
        <w:rPr>
          <w:rFonts w:ascii="Helvetica" w:eastAsia="Times New Roman" w:hAnsi="Helvetica" w:cs="Helvetica"/>
          <w:color w:val="343A40"/>
          <w:sz w:val="21"/>
          <w:szCs w:val="21"/>
          <w:lang w:eastAsia="pt-BR"/>
        </w:rPr>
      </w:pPr>
    </w:p>
    <w:p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3</w:t>
      </w:r>
      <w:proofErr w:type="gramEnd"/>
      <w:r w:rsidRPr="00260835">
        <w:rPr>
          <w:rFonts w:ascii="Helvetica" w:eastAsia="Times New Roman" w:hAnsi="Helvetica" w:cs="Helvetica"/>
          <w:b/>
          <w:bCs/>
          <w:color w:val="343A40"/>
          <w:sz w:val="21"/>
          <w:szCs w:val="21"/>
          <w:lang w:eastAsia="pt-BR"/>
        </w:rPr>
        <w:t>: Componentizado – </w:t>
      </w:r>
      <w:r w:rsidRPr="00260835">
        <w:rPr>
          <w:rFonts w:ascii="Helvetica" w:eastAsia="Times New Roman" w:hAnsi="Helvetica" w:cs="Helvetica"/>
          <w:color w:val="343A40"/>
          <w:sz w:val="21"/>
          <w:szCs w:val="21"/>
          <w:lang w:eastAsia="pt-BR"/>
        </w:rPr>
        <w:t>Os sistemas são decompostos em componentes, porém a integração entre eles possui um alto acoplamento. Os componentes são reutilizáveis  através de EAI</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i/>
          <w:iCs/>
          <w:color w:val="343A40"/>
          <w:sz w:val="21"/>
          <w:szCs w:val="21"/>
          <w:lang w:eastAsia="pt-BR"/>
        </w:rPr>
        <w:t xml:space="preserve">Enterprise </w:t>
      </w:r>
      <w:proofErr w:type="spellStart"/>
      <w:r w:rsidRPr="00260835">
        <w:rPr>
          <w:rFonts w:ascii="Helvetica" w:eastAsia="Times New Roman" w:hAnsi="Helvetica" w:cs="Helvetica"/>
          <w:i/>
          <w:iCs/>
          <w:color w:val="343A40"/>
          <w:sz w:val="21"/>
          <w:szCs w:val="21"/>
          <w:lang w:eastAsia="pt-BR"/>
        </w:rPr>
        <w:t>Application</w:t>
      </w:r>
      <w:proofErr w:type="spellEnd"/>
      <w:r w:rsidRPr="00260835">
        <w:rPr>
          <w:rFonts w:ascii="Helvetica" w:eastAsia="Times New Roman" w:hAnsi="Helvetica" w:cs="Helvetica"/>
          <w:i/>
          <w:iCs/>
          <w:color w:val="343A40"/>
          <w:sz w:val="21"/>
          <w:szCs w:val="21"/>
          <w:lang w:eastAsia="pt-BR"/>
        </w:rPr>
        <w:t xml:space="preserve"> </w:t>
      </w:r>
      <w:proofErr w:type="spellStart"/>
      <w:r w:rsidRPr="00260835">
        <w:rPr>
          <w:rFonts w:ascii="Helvetica" w:eastAsia="Times New Roman" w:hAnsi="Helvetica" w:cs="Helvetica"/>
          <w:i/>
          <w:iCs/>
          <w:color w:val="343A40"/>
          <w:sz w:val="21"/>
          <w:szCs w:val="21"/>
          <w:lang w:eastAsia="pt-BR"/>
        </w:rPr>
        <w:t>Integration</w:t>
      </w:r>
      <w:proofErr w:type="spellEnd"/>
      <w:r w:rsidRPr="00260835">
        <w:rPr>
          <w:rFonts w:ascii="Helvetica" w:eastAsia="Times New Roman" w:hAnsi="Helvetica" w:cs="Helvetica"/>
          <w:color w:val="343A40"/>
          <w:sz w:val="21"/>
          <w:szCs w:val="21"/>
          <w:lang w:eastAsia="pt-BR"/>
        </w:rPr>
        <w:t>, mas o ambiente ainda apresenta muitas replicações e redundâncias.</w:t>
      </w:r>
    </w:p>
    <w:p w:rsidR="00DB3CCC" w:rsidRPr="00DB3CCC" w:rsidRDefault="00DB3CCC" w:rsidP="00DB3CCC">
      <w:pPr>
        <w:pStyle w:val="PargrafodaLista"/>
        <w:rPr>
          <w:rFonts w:ascii="Helvetica" w:eastAsia="Times New Roman" w:hAnsi="Helvetica" w:cs="Helvetica"/>
          <w:color w:val="343A40"/>
          <w:sz w:val="21"/>
          <w:szCs w:val="21"/>
          <w:lang w:eastAsia="pt-BR"/>
        </w:rPr>
      </w:pPr>
    </w:p>
    <w:p w:rsidR="00DB3CCC" w:rsidRPr="005415D4" w:rsidRDefault="00260835" w:rsidP="00DB3CC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5415D4">
        <w:rPr>
          <w:rFonts w:ascii="Helvetica" w:eastAsia="Times New Roman" w:hAnsi="Helvetica" w:cs="Helvetica"/>
          <w:b/>
          <w:bCs/>
          <w:color w:val="343A40"/>
          <w:sz w:val="21"/>
          <w:szCs w:val="21"/>
          <w:lang w:eastAsia="pt-BR"/>
        </w:rPr>
        <w:lastRenderedPageBreak/>
        <w:t xml:space="preserve">Nível </w:t>
      </w:r>
      <w:proofErr w:type="gramStart"/>
      <w:r w:rsidRPr="005415D4">
        <w:rPr>
          <w:rFonts w:ascii="Helvetica" w:eastAsia="Times New Roman" w:hAnsi="Helvetica" w:cs="Helvetica"/>
          <w:b/>
          <w:bCs/>
          <w:color w:val="343A40"/>
          <w:sz w:val="21"/>
          <w:szCs w:val="21"/>
          <w:lang w:eastAsia="pt-BR"/>
        </w:rPr>
        <w:t>4</w:t>
      </w:r>
      <w:proofErr w:type="gramEnd"/>
      <w:r w:rsidRPr="005415D4">
        <w:rPr>
          <w:rFonts w:ascii="Helvetica" w:eastAsia="Times New Roman" w:hAnsi="Helvetica" w:cs="Helvetica"/>
          <w:b/>
          <w:bCs/>
          <w:color w:val="343A40"/>
          <w:sz w:val="21"/>
          <w:szCs w:val="21"/>
          <w:lang w:eastAsia="pt-BR"/>
        </w:rPr>
        <w:t>: Serviço – </w:t>
      </w:r>
      <w:r w:rsidRPr="005415D4">
        <w:rPr>
          <w:rFonts w:ascii="Helvetica" w:eastAsia="Times New Roman" w:hAnsi="Helvetica" w:cs="Helvetica"/>
          <w:color w:val="343A40"/>
          <w:sz w:val="21"/>
          <w:szCs w:val="21"/>
          <w:lang w:eastAsia="pt-BR"/>
        </w:rPr>
        <w:t>Aplicações são construídas através da composição de Serviços. Os Serviços são identificados e construídos com base nos Princípios de </w:t>
      </w:r>
      <w:r w:rsidRPr="005415D4">
        <w:rPr>
          <w:rFonts w:ascii="Helvetica" w:eastAsia="Times New Roman" w:hAnsi="Helvetica" w:cs="Helvetica"/>
          <w:i/>
          <w:iCs/>
          <w:color w:val="343A40"/>
          <w:sz w:val="21"/>
          <w:szCs w:val="21"/>
          <w:lang w:eastAsia="pt-BR"/>
        </w:rPr>
        <w:t>Design</w:t>
      </w:r>
      <w:r w:rsidRPr="005415D4">
        <w:rPr>
          <w:rFonts w:ascii="Helvetica" w:eastAsia="Times New Roman" w:hAnsi="Helvetica" w:cs="Helvetica"/>
          <w:color w:val="343A40"/>
          <w:sz w:val="21"/>
          <w:szCs w:val="21"/>
          <w:lang w:eastAsia="pt-BR"/>
        </w:rPr>
        <w:t> de Serviços, garantindo o baixo acoplamento e a interoperabilidade, independentemente da tecnologia utilizada.</w:t>
      </w:r>
    </w:p>
    <w:p w:rsidR="005415D4" w:rsidRPr="005415D4" w:rsidRDefault="00260835" w:rsidP="005415D4">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5</w:t>
      </w:r>
      <w:proofErr w:type="gramEnd"/>
      <w:r w:rsidRPr="00260835">
        <w:rPr>
          <w:rFonts w:ascii="Helvetica" w:eastAsia="Times New Roman" w:hAnsi="Helvetica" w:cs="Helvetica"/>
          <w:b/>
          <w:bCs/>
          <w:color w:val="343A40"/>
          <w:sz w:val="21"/>
          <w:szCs w:val="21"/>
          <w:lang w:eastAsia="pt-BR"/>
        </w:rPr>
        <w:t>: Serviços Compostos – </w:t>
      </w:r>
      <w:r w:rsidRPr="00260835">
        <w:rPr>
          <w:rFonts w:ascii="Helvetica" w:eastAsia="Times New Roman" w:hAnsi="Helvetica" w:cs="Helvetica"/>
          <w:color w:val="343A40"/>
          <w:sz w:val="21"/>
          <w:szCs w:val="21"/>
          <w:lang w:eastAsia="pt-BR"/>
        </w:rPr>
        <w:t>Neste nível a empresa constrói suas aplicações através da interação de vários serviços, usando uma linguagem de modelagem de processos de negócio, como BPEL. Com isto a empresa ganha agilidade na resposta a novas solicitações das áreas de negócio.</w:t>
      </w:r>
    </w:p>
    <w:p w:rsidR="00DB3CCC" w:rsidRPr="005415D4" w:rsidRDefault="00260835" w:rsidP="00DB3CC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5415D4">
        <w:rPr>
          <w:rFonts w:ascii="Helvetica" w:eastAsia="Times New Roman" w:hAnsi="Helvetica" w:cs="Helvetica"/>
          <w:b/>
          <w:bCs/>
          <w:color w:val="343A40"/>
          <w:sz w:val="21"/>
          <w:szCs w:val="21"/>
          <w:lang w:eastAsia="pt-BR"/>
        </w:rPr>
        <w:t xml:space="preserve">Nível </w:t>
      </w:r>
      <w:proofErr w:type="gramStart"/>
      <w:r w:rsidRPr="005415D4">
        <w:rPr>
          <w:rFonts w:ascii="Helvetica" w:eastAsia="Times New Roman" w:hAnsi="Helvetica" w:cs="Helvetica"/>
          <w:b/>
          <w:bCs/>
          <w:color w:val="343A40"/>
          <w:sz w:val="21"/>
          <w:szCs w:val="21"/>
          <w:lang w:eastAsia="pt-BR"/>
        </w:rPr>
        <w:t>6</w:t>
      </w:r>
      <w:proofErr w:type="gramEnd"/>
      <w:r w:rsidRPr="005415D4">
        <w:rPr>
          <w:rFonts w:ascii="Helvetica" w:eastAsia="Times New Roman" w:hAnsi="Helvetica" w:cs="Helvetica"/>
          <w:b/>
          <w:bCs/>
          <w:color w:val="343A40"/>
          <w:sz w:val="21"/>
          <w:szCs w:val="21"/>
          <w:lang w:eastAsia="pt-BR"/>
        </w:rPr>
        <w:t xml:space="preserve">: </w:t>
      </w:r>
      <w:r w:rsidR="00DB3CCC" w:rsidRPr="005415D4">
        <w:rPr>
          <w:rFonts w:ascii="Helvetica" w:eastAsia="Times New Roman" w:hAnsi="Helvetica" w:cs="Helvetica"/>
          <w:b/>
          <w:bCs/>
          <w:color w:val="343A40"/>
          <w:sz w:val="21"/>
          <w:szCs w:val="21"/>
          <w:lang w:eastAsia="pt-BR"/>
        </w:rPr>
        <w:t>Serviços Virtualizados -</w:t>
      </w:r>
      <w:r w:rsidRPr="005415D4">
        <w:rPr>
          <w:rFonts w:ascii="Helvetica" w:eastAsia="Times New Roman" w:hAnsi="Helvetica" w:cs="Helvetica"/>
          <w:b/>
          <w:bCs/>
          <w:color w:val="343A40"/>
          <w:sz w:val="21"/>
          <w:szCs w:val="21"/>
          <w:lang w:eastAsia="pt-BR"/>
        </w:rPr>
        <w:t> </w:t>
      </w:r>
      <w:r w:rsidRPr="005415D4">
        <w:rPr>
          <w:rFonts w:ascii="Helvetica" w:eastAsia="Times New Roman" w:hAnsi="Helvetica" w:cs="Helvetica"/>
          <w:color w:val="343A40"/>
          <w:sz w:val="21"/>
          <w:szCs w:val="21"/>
          <w:lang w:eastAsia="pt-BR"/>
        </w:rPr>
        <w:t>Os Serviços passam a ser disponibilizados por meio de fachadas (</w:t>
      </w:r>
      <w:proofErr w:type="spellStart"/>
      <w:r w:rsidRPr="005415D4">
        <w:rPr>
          <w:rFonts w:ascii="Helvetica" w:eastAsia="Times New Roman" w:hAnsi="Helvetica" w:cs="Helvetica"/>
          <w:i/>
          <w:iCs/>
          <w:color w:val="343A40"/>
          <w:sz w:val="21"/>
          <w:szCs w:val="21"/>
          <w:lang w:eastAsia="pt-BR"/>
        </w:rPr>
        <w:t>façades</w:t>
      </w:r>
      <w:proofErr w:type="spellEnd"/>
      <w:r w:rsidRPr="005415D4">
        <w:rPr>
          <w:rFonts w:ascii="Helvetica" w:eastAsia="Times New Roman" w:hAnsi="Helvetica" w:cs="Helvetica"/>
          <w:color w:val="343A40"/>
          <w:sz w:val="21"/>
          <w:szCs w:val="21"/>
          <w:lang w:eastAsia="pt-BR"/>
        </w:rPr>
        <w:t>) de modo que seu acesso seja feito de maneira indireta, permitindo que os Serviços possuam um baixo acoplamento à infraestrutura utilizada. Isto cria mais possibilidades de composição de Serviços.</w:t>
      </w:r>
    </w:p>
    <w:p w:rsidR="001E2B5C" w:rsidRPr="001E2B5C" w:rsidRDefault="00260835" w:rsidP="001E2B5C">
      <w:pPr>
        <w:pStyle w:val="PargrafodaLista"/>
        <w:numPr>
          <w:ilvl w:val="0"/>
          <w:numId w:val="5"/>
        </w:numPr>
        <w:shd w:val="clear" w:color="auto" w:fill="FFFFFF"/>
        <w:spacing w:after="300" w:line="240" w:lineRule="auto"/>
        <w:rPr>
          <w:rFonts w:ascii="Tahoma" w:hAnsi="Tahoma" w:cs="Tahoma"/>
          <w:color w:val="666666"/>
          <w:sz w:val="21"/>
          <w:szCs w:val="21"/>
        </w:rPr>
      </w:pPr>
      <w:r w:rsidRPr="00260835">
        <w:rPr>
          <w:rFonts w:ascii="Helvetica" w:eastAsia="Times New Roman" w:hAnsi="Helvetica" w:cs="Helvetica"/>
          <w:b/>
          <w:bCs/>
          <w:color w:val="343A40"/>
          <w:sz w:val="21"/>
          <w:szCs w:val="21"/>
          <w:lang w:eastAsia="pt-BR"/>
        </w:rPr>
        <w:t xml:space="preserve">Nível </w:t>
      </w:r>
      <w:proofErr w:type="gramStart"/>
      <w:r w:rsidRPr="00260835">
        <w:rPr>
          <w:rFonts w:ascii="Helvetica" w:eastAsia="Times New Roman" w:hAnsi="Helvetica" w:cs="Helvetica"/>
          <w:b/>
          <w:bCs/>
          <w:color w:val="343A40"/>
          <w:sz w:val="21"/>
          <w:szCs w:val="21"/>
          <w:lang w:eastAsia="pt-BR"/>
        </w:rPr>
        <w:t>7</w:t>
      </w:r>
      <w:proofErr w:type="gramEnd"/>
      <w:r w:rsidRPr="00260835">
        <w:rPr>
          <w:rFonts w:ascii="Helvetica" w:eastAsia="Times New Roman" w:hAnsi="Helvetica" w:cs="Helvetica"/>
          <w:b/>
          <w:bCs/>
          <w:color w:val="343A40"/>
          <w:sz w:val="21"/>
          <w:szCs w:val="21"/>
          <w:lang w:eastAsia="pt-BR"/>
        </w:rPr>
        <w:t>: Serviços Reconfigurados Dinamicamente – </w:t>
      </w:r>
      <w:r w:rsidRPr="00260835">
        <w:rPr>
          <w:rFonts w:ascii="Helvetica" w:eastAsia="Times New Roman" w:hAnsi="Helvetica" w:cs="Helvetica"/>
          <w:color w:val="343A40"/>
          <w:sz w:val="21"/>
          <w:szCs w:val="21"/>
          <w:lang w:eastAsia="pt-BR"/>
        </w:rPr>
        <w:t>Serviços podem ser localizados e compostos dinamicamente, sem necessidade de intervenção de desenvolvedores. Embora possa parecer muito futurista, já existe tecnologia para que isto possa acontecer. </w:t>
      </w:r>
    </w:p>
    <w:p w:rsidR="00DB3CCC" w:rsidRDefault="00DB3CCC" w:rsidP="00DB3CCC">
      <w:pPr>
        <w:shd w:val="clear" w:color="auto" w:fill="FFFFFF"/>
        <w:spacing w:after="0" w:line="240" w:lineRule="auto"/>
        <w:ind w:left="360"/>
        <w:rPr>
          <w:rFonts w:ascii="Helvetica" w:hAnsi="Helvetica" w:cs="Helvetica"/>
          <w:b/>
          <w:color w:val="343A40"/>
          <w:sz w:val="21"/>
          <w:szCs w:val="21"/>
          <w:u w:val="single"/>
          <w:shd w:val="clear" w:color="auto" w:fill="FFFFFF"/>
        </w:rPr>
      </w:pPr>
    </w:p>
    <w:p w:rsidR="001E2B5C" w:rsidRPr="00DB3CCC" w:rsidRDefault="001E2B5C" w:rsidP="00021286">
      <w:pPr>
        <w:shd w:val="clear" w:color="auto" w:fill="FFFFFF"/>
        <w:spacing w:after="0" w:line="240" w:lineRule="auto"/>
        <w:rPr>
          <w:rFonts w:ascii="Helvetica" w:hAnsi="Helvetica" w:cs="Helvetica"/>
          <w:color w:val="343A40"/>
          <w:sz w:val="21"/>
          <w:szCs w:val="21"/>
        </w:rPr>
      </w:pPr>
      <w:r w:rsidRPr="00DB3CCC">
        <w:rPr>
          <w:rFonts w:ascii="Helvetica" w:hAnsi="Helvetica" w:cs="Helvetica"/>
          <w:b/>
          <w:color w:val="343A40"/>
          <w:sz w:val="21"/>
          <w:szCs w:val="21"/>
          <w:u w:val="single"/>
          <w:shd w:val="clear" w:color="auto" w:fill="FFFFFF"/>
        </w:rPr>
        <w:t>As principais características dos serviços Web são:</w:t>
      </w:r>
      <w:r w:rsidRPr="00DB3CCC">
        <w:rPr>
          <w:rFonts w:ascii="Helvetica" w:hAnsi="Helvetica" w:cs="Helvetica"/>
          <w:color w:val="343A40"/>
          <w:sz w:val="21"/>
          <w:szCs w:val="21"/>
        </w:rPr>
        <w:br/>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Baseado em XML</w:t>
      </w:r>
      <w:r w:rsidRPr="00DB3CCC">
        <w:rPr>
          <w:rFonts w:ascii="Helvetica" w:hAnsi="Helvetica" w:cs="Helvetica"/>
          <w:color w:val="343A40"/>
          <w:sz w:val="21"/>
          <w:szCs w:val="21"/>
          <w:shd w:val="clear" w:color="auto" w:fill="FFFFFF"/>
        </w:rPr>
        <w:t>: usado para representar os dados. Como transporte de dados, XML (</w:t>
      </w:r>
      <w:proofErr w:type="spellStart"/>
      <w:proofErr w:type="gramStart"/>
      <w:r w:rsidRPr="00DB3CCC">
        <w:rPr>
          <w:rFonts w:ascii="Helvetica" w:hAnsi="Helvetica" w:cs="Helvetica"/>
          <w:color w:val="343A40"/>
          <w:sz w:val="21"/>
          <w:szCs w:val="21"/>
          <w:shd w:val="clear" w:color="auto" w:fill="FFFFFF"/>
        </w:rPr>
        <w:t>eXtensible</w:t>
      </w:r>
      <w:proofErr w:type="spellEnd"/>
      <w:proofErr w:type="gramEnd"/>
      <w:r w:rsidRPr="00DB3CCC">
        <w:rPr>
          <w:rFonts w:ascii="Helvetica" w:hAnsi="Helvetica" w:cs="Helvetica"/>
          <w:color w:val="343A40"/>
          <w:sz w:val="21"/>
          <w:szCs w:val="21"/>
          <w:shd w:val="clear" w:color="auto" w:fill="FFFFFF"/>
        </w:rPr>
        <w:t xml:space="preserve"> </w:t>
      </w:r>
      <w:proofErr w:type="spellStart"/>
      <w:r w:rsidRPr="00DB3CCC">
        <w:rPr>
          <w:rFonts w:ascii="Helvetica" w:hAnsi="Helvetica" w:cs="Helvetica"/>
          <w:color w:val="343A40"/>
          <w:sz w:val="21"/>
          <w:szCs w:val="21"/>
          <w:shd w:val="clear" w:color="auto" w:fill="FFFFFF"/>
        </w:rPr>
        <w:t>Markup</w:t>
      </w:r>
      <w:proofErr w:type="spellEnd"/>
      <w:r w:rsidRPr="00DB3CCC">
        <w:rPr>
          <w:rFonts w:ascii="Helvetica" w:hAnsi="Helvetica" w:cs="Helvetica"/>
          <w:color w:val="343A40"/>
          <w:sz w:val="21"/>
          <w:szCs w:val="21"/>
          <w:shd w:val="clear" w:color="auto" w:fill="FFFFFF"/>
        </w:rPr>
        <w:t xml:space="preserve"> </w:t>
      </w:r>
      <w:proofErr w:type="spellStart"/>
      <w:r w:rsidRPr="00DB3CCC">
        <w:rPr>
          <w:rFonts w:ascii="Helvetica" w:hAnsi="Helvetica" w:cs="Helvetica"/>
          <w:color w:val="343A40"/>
          <w:sz w:val="21"/>
          <w:szCs w:val="21"/>
          <w:shd w:val="clear" w:color="auto" w:fill="FFFFFF"/>
        </w:rPr>
        <w:t>Language</w:t>
      </w:r>
      <w:proofErr w:type="spellEnd"/>
      <w:r w:rsidRPr="00DB3CCC">
        <w:rPr>
          <w:rFonts w:ascii="Helvetica" w:hAnsi="Helvetica" w:cs="Helvetica"/>
          <w:color w:val="343A40"/>
          <w:sz w:val="21"/>
          <w:szCs w:val="21"/>
          <w:shd w:val="clear" w:color="auto" w:fill="FFFFFF"/>
        </w:rPr>
        <w:t>) [4] elimina qualquer dependência com rede e sistema operacional.</w:t>
      </w:r>
    </w:p>
    <w:p w:rsidR="001E2B5C" w:rsidRPr="00DB3CCC" w:rsidRDefault="001E2B5C" w:rsidP="00021286">
      <w:pPr>
        <w:shd w:val="clear" w:color="auto" w:fill="FFFFFF"/>
        <w:spacing w:after="0" w:line="240" w:lineRule="auto"/>
        <w:rPr>
          <w:rFonts w:ascii="Helvetica" w:hAnsi="Helvetica" w:cs="Helvetica"/>
          <w:color w:val="343A40"/>
          <w:sz w:val="21"/>
          <w:szCs w:val="21"/>
          <w:shd w:val="clear" w:color="auto" w:fill="FFFFFF"/>
        </w:rPr>
      </w:pPr>
      <w:r w:rsidRPr="00DB3CCC">
        <w:rPr>
          <w:rStyle w:val="Forte"/>
          <w:rFonts w:ascii="Helvetica" w:hAnsi="Helvetica" w:cs="Helvetica"/>
          <w:color w:val="343A40"/>
          <w:sz w:val="21"/>
          <w:szCs w:val="21"/>
          <w:u w:val="single"/>
          <w:shd w:val="clear" w:color="auto" w:fill="FFFFFF"/>
        </w:rPr>
        <w:t>Fracamente acoplado</w:t>
      </w:r>
      <w:r w:rsidRPr="00DB3CCC">
        <w:rPr>
          <w:rFonts w:ascii="Helvetica" w:hAnsi="Helvetica" w:cs="Helvetica"/>
          <w:color w:val="343A40"/>
          <w:sz w:val="21"/>
          <w:szCs w:val="21"/>
          <w:shd w:val="clear" w:color="auto" w:fill="FFFFFF"/>
        </w:rPr>
        <w:t>: a interface de um serviço Web pode mudar durante o tempo sem comprometer a habilidade do cliente de interagir com o serviço.</w:t>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Granularidade grossa</w:t>
      </w:r>
      <w:r w:rsidRPr="00DB3CCC">
        <w:rPr>
          <w:rFonts w:ascii="Helvetica" w:hAnsi="Helvetica" w:cs="Helvetica"/>
          <w:color w:val="343A40"/>
          <w:sz w:val="21"/>
          <w:szCs w:val="21"/>
          <w:shd w:val="clear" w:color="auto" w:fill="FFFFFF"/>
        </w:rPr>
        <w:t>: provê uma maneira natural de definir serviços de granularidade grossa que acessam a quantidade correta de lógica de negócio.</w:t>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Chamadas síncronas e assíncronas</w:t>
      </w:r>
      <w:r w:rsidRPr="00DB3CCC">
        <w:rPr>
          <w:rFonts w:ascii="Helvetica" w:hAnsi="Helvetica" w:cs="Helvetica"/>
          <w:color w:val="343A40"/>
          <w:sz w:val="21"/>
          <w:szCs w:val="21"/>
          <w:shd w:val="clear" w:color="auto" w:fill="FFFFFF"/>
        </w:rPr>
        <w:t>: um cliente pode invocá-lo de forma síncrona e assíncrona. Possibilitar chamadas assíncronas é a chave para permitir sistemas fracamente acoplados.</w:t>
      </w:r>
    </w:p>
    <w:p w:rsidR="004364F6" w:rsidRDefault="004364F6" w:rsidP="001E2B5C">
      <w:pPr>
        <w:shd w:val="clear" w:color="auto" w:fill="FFFFFF"/>
        <w:spacing w:after="0" w:line="240" w:lineRule="auto"/>
        <w:rPr>
          <w:rFonts w:ascii="Helvetica" w:hAnsi="Helvetica" w:cs="Helvetica"/>
          <w:color w:val="343A40"/>
          <w:sz w:val="21"/>
          <w:szCs w:val="21"/>
          <w:shd w:val="clear" w:color="auto" w:fill="FFFFFF"/>
        </w:rPr>
      </w:pPr>
    </w:p>
    <w:p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Qual o relacionamento entre eles (</w:t>
      </w:r>
      <w:r w:rsidRPr="004364F6">
        <w:rPr>
          <w:rFonts w:ascii="Helvetica" w:eastAsia="Times New Roman" w:hAnsi="Helvetica" w:cs="Helvetica"/>
          <w:i/>
          <w:iCs/>
          <w:color w:val="343A40"/>
          <w:sz w:val="21"/>
          <w:szCs w:val="21"/>
          <w:lang w:eastAsia="pt-BR"/>
        </w:rPr>
        <w:t>web services</w:t>
      </w:r>
      <w:r w:rsidRPr="004364F6">
        <w:rPr>
          <w:rFonts w:ascii="Helvetica" w:eastAsia="Times New Roman" w:hAnsi="Helvetica" w:cs="Helvetica"/>
          <w:color w:val="343A40"/>
          <w:sz w:val="21"/>
          <w:szCs w:val="21"/>
          <w:lang w:eastAsia="pt-BR"/>
        </w:rPr>
        <w:t> X SOA)?</w:t>
      </w:r>
      <w:r>
        <w:rPr>
          <w:rFonts w:ascii="Helvetica" w:eastAsia="Times New Roman" w:hAnsi="Helvetica" w:cs="Helvetica"/>
          <w:color w:val="343A40"/>
          <w:sz w:val="21"/>
          <w:szCs w:val="21"/>
          <w:lang w:eastAsia="pt-BR"/>
        </w:rPr>
        <w:t xml:space="preserve"> </w:t>
      </w:r>
      <w:r w:rsidRPr="004364F6">
        <w:rPr>
          <w:rFonts w:ascii="Helvetica" w:eastAsia="Times New Roman" w:hAnsi="Helvetica" w:cs="Helvetica"/>
          <w:color w:val="343A40"/>
          <w:sz w:val="21"/>
          <w:szCs w:val="21"/>
          <w:lang w:eastAsia="pt-BR"/>
        </w:rPr>
        <w:t xml:space="preserve">Embora eles apareçam juntos e o uso deles seja feito de forma conjunta (visto que a forma mais comum de se </w:t>
      </w:r>
      <w:proofErr w:type="gramStart"/>
      <w:r w:rsidRPr="004364F6">
        <w:rPr>
          <w:rFonts w:ascii="Helvetica" w:eastAsia="Times New Roman" w:hAnsi="Helvetica" w:cs="Helvetica"/>
          <w:color w:val="343A40"/>
          <w:sz w:val="21"/>
          <w:szCs w:val="21"/>
          <w:lang w:eastAsia="pt-BR"/>
        </w:rPr>
        <w:t>implementar</w:t>
      </w:r>
      <w:proofErr w:type="gramEnd"/>
      <w:r w:rsidRPr="004364F6">
        <w:rPr>
          <w:rFonts w:ascii="Helvetica" w:eastAsia="Times New Roman" w:hAnsi="Helvetica" w:cs="Helvetica"/>
          <w:color w:val="343A40"/>
          <w:sz w:val="21"/>
          <w:szCs w:val="21"/>
          <w:lang w:eastAsia="pt-BR"/>
        </w:rPr>
        <w:t xml:space="preserve"> um SOA é por meio de WS), pode-se ter um webservice isolado e v</w:t>
      </w:r>
      <w:r w:rsidR="001F5976">
        <w:rPr>
          <w:rFonts w:ascii="Helvetica" w:eastAsia="Times New Roman" w:hAnsi="Helvetica" w:cs="Helvetica"/>
          <w:color w:val="343A40"/>
          <w:sz w:val="21"/>
          <w:szCs w:val="21"/>
          <w:lang w:eastAsia="pt-BR"/>
        </w:rPr>
        <w:t>o</w:t>
      </w:r>
      <w:r w:rsidRPr="004364F6">
        <w:rPr>
          <w:rFonts w:ascii="Helvetica" w:eastAsia="Times New Roman" w:hAnsi="Helvetica" w:cs="Helvetica"/>
          <w:color w:val="343A40"/>
          <w:sz w:val="21"/>
          <w:szCs w:val="21"/>
          <w:lang w:eastAsia="pt-BR"/>
        </w:rPr>
        <w:t>c</w:t>
      </w:r>
      <w:r w:rsidR="001F5976">
        <w:rPr>
          <w:rFonts w:ascii="Helvetica" w:eastAsia="Times New Roman" w:hAnsi="Helvetica" w:cs="Helvetica"/>
          <w:color w:val="343A40"/>
          <w:sz w:val="21"/>
          <w:szCs w:val="21"/>
          <w:lang w:eastAsia="pt-BR"/>
        </w:rPr>
        <w:t>ê</w:t>
      </w:r>
      <w:r w:rsidRPr="004364F6">
        <w:rPr>
          <w:rFonts w:ascii="Helvetica" w:eastAsia="Times New Roman" w:hAnsi="Helvetica" w:cs="Helvetica"/>
          <w:color w:val="343A40"/>
          <w:sz w:val="21"/>
          <w:szCs w:val="21"/>
          <w:lang w:eastAsia="pt-BR"/>
        </w:rPr>
        <w:t xml:space="preserve"> pode ter uma arquitetura orientada a serviços (SOA) sem webservice;</w:t>
      </w:r>
    </w:p>
    <w:p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 xml:space="preserve">Os Webservices frequentemente são usados para se </w:t>
      </w:r>
      <w:proofErr w:type="gramStart"/>
      <w:r w:rsidRPr="004364F6">
        <w:rPr>
          <w:rFonts w:ascii="Helvetica" w:eastAsia="Times New Roman" w:hAnsi="Helvetica" w:cs="Helvetica"/>
          <w:color w:val="343A40"/>
          <w:sz w:val="21"/>
          <w:szCs w:val="21"/>
          <w:lang w:eastAsia="pt-BR"/>
        </w:rPr>
        <w:t>implementar</w:t>
      </w:r>
      <w:proofErr w:type="gramEnd"/>
      <w:r w:rsidRPr="004364F6">
        <w:rPr>
          <w:rFonts w:ascii="Helvetica" w:eastAsia="Times New Roman" w:hAnsi="Helvetica" w:cs="Helvetica"/>
          <w:color w:val="343A40"/>
          <w:sz w:val="21"/>
          <w:szCs w:val="21"/>
          <w:lang w:eastAsia="pt-BR"/>
        </w:rPr>
        <w:t xml:space="preserve"> uma arquitetura orientada a serviç</w:t>
      </w:r>
      <w:r>
        <w:rPr>
          <w:rFonts w:ascii="Helvetica" w:eastAsia="Times New Roman" w:hAnsi="Helvetica" w:cs="Helvetica"/>
          <w:color w:val="343A40"/>
          <w:sz w:val="21"/>
          <w:szCs w:val="21"/>
          <w:lang w:eastAsia="pt-BR"/>
        </w:rPr>
        <w:t xml:space="preserve">os (SOA), mas não é obrigatório. </w:t>
      </w:r>
      <w:r w:rsidRPr="004364F6">
        <w:rPr>
          <w:rFonts w:ascii="Helvetica" w:eastAsia="Times New Roman" w:hAnsi="Helvetica" w:cs="Helvetica"/>
          <w:color w:val="343A40"/>
          <w:sz w:val="21"/>
          <w:szCs w:val="21"/>
          <w:lang w:eastAsia="pt-BR"/>
        </w:rPr>
        <w:t>Ter webservices não implica SOA;</w:t>
      </w:r>
    </w:p>
    <w:p w:rsidR="001E2B5C" w:rsidRPr="005415D4" w:rsidRDefault="004364F6" w:rsidP="001E2B5C">
      <w:pPr>
        <w:shd w:val="clear" w:color="auto" w:fill="FFFFFF"/>
        <w:spacing w:after="0" w:line="240" w:lineRule="auto"/>
        <w:rPr>
          <w:rStyle w:val="Forte"/>
          <w:rFonts w:ascii="Helvetica" w:eastAsia="Times New Roman" w:hAnsi="Helvetica" w:cs="Helvetica"/>
          <w:b w:val="0"/>
          <w:bCs w:val="0"/>
          <w:color w:val="343A40"/>
          <w:sz w:val="21"/>
          <w:szCs w:val="21"/>
          <w:lang w:eastAsia="pt-BR"/>
        </w:rPr>
      </w:pPr>
      <w:r w:rsidRPr="004364F6">
        <w:rPr>
          <w:rFonts w:ascii="Helvetica" w:eastAsia="Times New Roman" w:hAnsi="Helvetica" w:cs="Helvetica"/>
          <w:color w:val="343A40"/>
          <w:sz w:val="21"/>
          <w:szCs w:val="21"/>
          <w:lang w:eastAsia="pt-BR"/>
        </w:rPr>
        <w:t>Da mesma forma, ter SOA n</w:t>
      </w:r>
      <w:r>
        <w:rPr>
          <w:rFonts w:ascii="Helvetica" w:eastAsia="Times New Roman" w:hAnsi="Helvetica" w:cs="Helvetica"/>
          <w:color w:val="343A40"/>
          <w:sz w:val="21"/>
          <w:szCs w:val="21"/>
          <w:lang w:eastAsia="pt-BR"/>
        </w:rPr>
        <w:t xml:space="preserve">ão implica o uso de Webservices. </w:t>
      </w:r>
      <w:r w:rsidRPr="004364F6">
        <w:rPr>
          <w:rFonts w:ascii="Helvetica" w:eastAsia="Times New Roman" w:hAnsi="Helvetica" w:cs="Helvetica"/>
          <w:color w:val="343A40"/>
          <w:sz w:val="21"/>
          <w:szCs w:val="21"/>
          <w:lang w:eastAsia="pt-BR"/>
        </w:rPr>
        <w:t xml:space="preserve">Ou seja, embora a utilização deles estejam diretamente relacionadas, eles podem ser </w:t>
      </w:r>
      <w:proofErr w:type="gramStart"/>
      <w:r w:rsidRPr="004364F6">
        <w:rPr>
          <w:rFonts w:ascii="Helvetica" w:eastAsia="Times New Roman" w:hAnsi="Helvetica" w:cs="Helvetica"/>
          <w:color w:val="343A40"/>
          <w:sz w:val="21"/>
          <w:szCs w:val="21"/>
          <w:lang w:eastAsia="pt-BR"/>
        </w:rPr>
        <w:t>implementados</w:t>
      </w:r>
      <w:proofErr w:type="gramEnd"/>
      <w:r w:rsidRPr="004364F6">
        <w:rPr>
          <w:rFonts w:ascii="Helvetica" w:eastAsia="Times New Roman" w:hAnsi="Helvetica" w:cs="Helvetica"/>
          <w:color w:val="343A40"/>
          <w:sz w:val="21"/>
          <w:szCs w:val="21"/>
          <w:lang w:eastAsia="pt-BR"/>
        </w:rPr>
        <w:t xml:space="preserve"> de forma independente.</w:t>
      </w:r>
    </w:p>
    <w:p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p>
    <w:p w:rsidR="00257C89" w:rsidRPr="00797F4F" w:rsidRDefault="00257C89" w:rsidP="00257C89">
      <w:pPr>
        <w:pStyle w:val="NormalWeb"/>
        <w:shd w:val="clear" w:color="auto" w:fill="FFFBF9"/>
        <w:spacing w:before="0" w:beforeAutospacing="0" w:after="0" w:afterAutospacing="0" w:line="336" w:lineRule="atLeast"/>
        <w:rPr>
          <w:rFonts w:ascii="Tahoma" w:hAnsi="Tahoma" w:cs="Tahoma"/>
          <w:b/>
          <w:color w:val="666666"/>
          <w:sz w:val="21"/>
          <w:szCs w:val="21"/>
          <w:u w:val="single"/>
        </w:rPr>
      </w:pPr>
      <w:r w:rsidRPr="00797F4F">
        <w:rPr>
          <w:rFonts w:ascii="Tahoma" w:hAnsi="Tahoma" w:cs="Tahoma"/>
          <w:b/>
          <w:color w:val="666666"/>
          <w:sz w:val="21"/>
          <w:szCs w:val="21"/>
          <w:u w:val="single"/>
        </w:rPr>
        <w:t>Tipos de serviços usados na SOA:</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Business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Entity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Functional services;</w:t>
      </w:r>
    </w:p>
    <w:p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Utility services;</w:t>
      </w:r>
    </w:p>
    <w:p w:rsidR="008869FA" w:rsidRDefault="008869FA" w:rsidP="00BD4DDB">
      <w:pPr>
        <w:pStyle w:val="NormalWeb"/>
        <w:shd w:val="clear" w:color="auto" w:fill="FFFBF9"/>
        <w:spacing w:before="0" w:beforeAutospacing="0" w:after="0" w:afterAutospacing="0" w:line="336" w:lineRule="atLeast"/>
        <w:rPr>
          <w:rFonts w:ascii="Tahoma" w:hAnsi="Tahoma" w:cs="Tahoma"/>
          <w:color w:val="666666"/>
          <w:sz w:val="21"/>
          <w:szCs w:val="21"/>
        </w:rPr>
      </w:pPr>
    </w:p>
    <w:p w:rsidR="00BD4DDB" w:rsidRPr="008869FA" w:rsidRDefault="00BD4DDB" w:rsidP="00BD4DDB">
      <w:pPr>
        <w:pStyle w:val="NormalWeb"/>
        <w:shd w:val="clear" w:color="auto" w:fill="FFFBF9"/>
        <w:spacing w:before="0" w:beforeAutospacing="0" w:after="0" w:afterAutospacing="0" w:line="336" w:lineRule="atLeast"/>
        <w:rPr>
          <w:rFonts w:ascii="Tahoma" w:hAnsi="Tahoma" w:cs="Tahoma"/>
          <w:color w:val="666666"/>
          <w:sz w:val="21"/>
          <w:szCs w:val="21"/>
        </w:rPr>
      </w:pPr>
      <w:r w:rsidRPr="00797F4F">
        <w:rPr>
          <w:rFonts w:ascii="Tahoma" w:hAnsi="Tahoma" w:cs="Tahoma"/>
          <w:b/>
          <w:color w:val="666666"/>
          <w:sz w:val="21"/>
          <w:szCs w:val="21"/>
          <w:u w:val="single"/>
        </w:rPr>
        <w:t>Barramento de Serviços (Enterprise Service BUS - ESB):</w:t>
      </w:r>
      <w:r w:rsidRPr="008869FA">
        <w:rPr>
          <w:rFonts w:ascii="Tahoma" w:hAnsi="Tahoma" w:cs="Tahoma"/>
          <w:color w:val="666666"/>
          <w:sz w:val="21"/>
          <w:szCs w:val="21"/>
        </w:rPr>
        <w:t> modelo conceitual tecnológico que se utiliza de padrões e ferramentas de modelagem e desenvolvimento para unir e conectar serviços, aplicações e recursos de TI da organização.</w:t>
      </w:r>
    </w:p>
    <w:p w:rsidR="00797F4F" w:rsidRDefault="00BD4DDB"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 xml:space="preserve">É um conceito que viabiliza o uso de SOA como infraestrutura de soluções corporativas; regulamenta a forma como os serviços se comunicam e interagem uns com </w:t>
      </w:r>
      <w:r w:rsidR="008A222F" w:rsidRPr="00AD5169">
        <w:rPr>
          <w:rFonts w:ascii="Tahoma" w:hAnsi="Tahoma" w:cs="Tahoma"/>
          <w:color w:val="666666"/>
          <w:sz w:val="21"/>
          <w:szCs w:val="21"/>
        </w:rPr>
        <w:t>os outros</w:t>
      </w:r>
      <w:r w:rsidRPr="00AD5169">
        <w:rPr>
          <w:rFonts w:ascii="Tahoma" w:hAnsi="Tahoma" w:cs="Tahoma"/>
          <w:color w:val="666666"/>
          <w:sz w:val="21"/>
          <w:szCs w:val="21"/>
        </w:rPr>
        <w:t>.</w:t>
      </w:r>
    </w:p>
    <w:p w:rsidR="00797F4F" w:rsidRDefault="00797F4F"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rsidR="00797F4F" w:rsidRDefault="00797F4F" w:rsidP="00797F4F">
      <w:pPr>
        <w:shd w:val="clear" w:color="auto" w:fill="FFFFFF"/>
        <w:spacing w:after="300" w:line="240" w:lineRule="auto"/>
        <w:rPr>
          <w:rFonts w:ascii="Helvetica" w:eastAsia="Times New Roman" w:hAnsi="Helvetica" w:cs="Helvetica"/>
          <w:b/>
          <w:color w:val="343A40"/>
          <w:sz w:val="21"/>
          <w:szCs w:val="21"/>
          <w:u w:val="single"/>
          <w:lang w:eastAsia="pt-BR"/>
        </w:rPr>
      </w:pPr>
      <w:r w:rsidRPr="00797F4F">
        <w:rPr>
          <w:rFonts w:ascii="Helvetica" w:eastAsia="Times New Roman" w:hAnsi="Helvetica" w:cs="Helvetica"/>
          <w:b/>
          <w:color w:val="343A40"/>
          <w:sz w:val="21"/>
          <w:szCs w:val="21"/>
          <w:u w:val="single"/>
          <w:lang w:eastAsia="pt-BR"/>
        </w:rPr>
        <w:t>Arquitetura de objetos distribuídos.</w:t>
      </w:r>
    </w:p>
    <w:p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color w:val="343A40"/>
          <w:sz w:val="21"/>
          <w:szCs w:val="21"/>
          <w:lang w:eastAsia="pt-BR"/>
        </w:rPr>
        <w:t xml:space="preserve">Uma abordagem mais geral para sistemas </w:t>
      </w:r>
      <w:r w:rsidR="008A222F" w:rsidRPr="00797F4F">
        <w:rPr>
          <w:rFonts w:ascii="Helvetica" w:eastAsia="Times New Roman" w:hAnsi="Helvetica" w:cs="Helvetica"/>
          <w:color w:val="343A40"/>
          <w:sz w:val="21"/>
          <w:szCs w:val="21"/>
          <w:lang w:eastAsia="pt-BR"/>
        </w:rPr>
        <w:t>distribuídos</w:t>
      </w:r>
      <w:r w:rsidRPr="00797F4F">
        <w:rPr>
          <w:rFonts w:ascii="Helvetica" w:eastAsia="Times New Roman" w:hAnsi="Helvetica" w:cs="Helvetica"/>
          <w:color w:val="343A40"/>
          <w:sz w:val="21"/>
          <w:szCs w:val="21"/>
          <w:lang w:eastAsia="pt-BR"/>
        </w:rPr>
        <w:t xml:space="preserve"> é eliminar a distinção entre cliente e servidor e projetar a arquitetura de sistema como uma arquitetura </w:t>
      </w:r>
      <w:r w:rsidRPr="00797F4F">
        <w:rPr>
          <w:rFonts w:ascii="Helvetica" w:eastAsia="Times New Roman" w:hAnsi="Helvetica" w:cs="Helvetica"/>
          <w:i/>
          <w:iCs/>
          <w:color w:val="343A40"/>
          <w:sz w:val="21"/>
          <w:szCs w:val="21"/>
          <w:u w:val="single"/>
          <w:lang w:eastAsia="pt-BR"/>
        </w:rPr>
        <w:t>de objetos distribuídos. Os componentes do sistema são objetos que oferecem uma interface para um conjunto de serviços que eles fornecem. Outros objetos solicitam esses serviços sem fazer distinção lógica entre um cliente (quem recebe o serviço) e um servidor (quem provê o serviço).</w:t>
      </w:r>
    </w:p>
    <w:p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i/>
          <w:iCs/>
          <w:color w:val="343A40"/>
          <w:sz w:val="21"/>
          <w:szCs w:val="21"/>
          <w:u w:val="single"/>
          <w:lang w:eastAsia="pt-BR"/>
        </w:rPr>
        <w:t>Nesse caso pode-se pensar na camada de middleware como um barramento de software. </w:t>
      </w:r>
      <w:r w:rsidRPr="00797F4F">
        <w:rPr>
          <w:rFonts w:ascii="Helvetica" w:eastAsia="Times New Roman" w:hAnsi="Helvetica" w:cs="Helvetica"/>
          <w:color w:val="343A40"/>
          <w:sz w:val="21"/>
          <w:szCs w:val="21"/>
          <w:lang w:eastAsia="pt-BR"/>
        </w:rPr>
        <w:t>Ela permite que objetos se comuniquem e sejam acrescentados aos sistemas. Essa arquitetura permite adiar decisões sobre onde ou como os serviços devem ser fornecidos e também permite que novos recursos sejam acrescentados conforme necessário.</w:t>
      </w:r>
    </w:p>
    <w:p w:rsidR="00CF6A0D" w:rsidRPr="00AD5169" w:rsidRDefault="00CF6A0D" w:rsidP="00BD4DDB">
      <w:pPr>
        <w:pStyle w:val="NormalWeb"/>
        <w:shd w:val="clear" w:color="auto" w:fill="FFFBF9"/>
        <w:spacing w:before="0" w:beforeAutospacing="0" w:after="0" w:afterAutospacing="0" w:line="336" w:lineRule="atLeast"/>
        <w:rPr>
          <w:rFonts w:ascii="Tahoma" w:hAnsi="Tahoma" w:cs="Tahoma"/>
          <w:color w:val="666666"/>
          <w:sz w:val="21"/>
          <w:szCs w:val="21"/>
        </w:rPr>
      </w:pPr>
      <w:bookmarkStart w:id="0" w:name="_GoBack"/>
      <w:bookmarkEnd w:id="0"/>
    </w:p>
    <w:sectPr w:rsidR="00CF6A0D" w:rsidRPr="00AD5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3DFC"/>
    <w:multiLevelType w:val="hybridMultilevel"/>
    <w:tmpl w:val="6772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4961A6"/>
    <w:multiLevelType w:val="hybridMultilevel"/>
    <w:tmpl w:val="8C643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8C1C78"/>
    <w:multiLevelType w:val="multilevel"/>
    <w:tmpl w:val="BF38546A"/>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72"/>
        </w:tabs>
        <w:ind w:left="72" w:hanging="360"/>
      </w:pPr>
      <w:rPr>
        <w:rFonts w:ascii="Symbol" w:hAnsi="Symbol" w:hint="default"/>
        <w:sz w:val="20"/>
      </w:rPr>
    </w:lvl>
    <w:lvl w:ilvl="2" w:tentative="1">
      <w:start w:val="1"/>
      <w:numFmt w:val="bullet"/>
      <w:lvlText w:val=""/>
      <w:lvlJc w:val="left"/>
      <w:pPr>
        <w:tabs>
          <w:tab w:val="num" w:pos="792"/>
        </w:tabs>
        <w:ind w:left="792" w:hanging="360"/>
      </w:pPr>
      <w:rPr>
        <w:rFonts w:ascii="Symbol" w:hAnsi="Symbol" w:hint="default"/>
        <w:sz w:val="20"/>
      </w:rPr>
    </w:lvl>
    <w:lvl w:ilvl="3" w:tentative="1">
      <w:start w:val="1"/>
      <w:numFmt w:val="bullet"/>
      <w:lvlText w:val=""/>
      <w:lvlJc w:val="left"/>
      <w:pPr>
        <w:tabs>
          <w:tab w:val="num" w:pos="1512"/>
        </w:tabs>
        <w:ind w:left="1512" w:hanging="360"/>
      </w:pPr>
      <w:rPr>
        <w:rFonts w:ascii="Symbol" w:hAnsi="Symbol" w:hint="default"/>
        <w:sz w:val="20"/>
      </w:rPr>
    </w:lvl>
    <w:lvl w:ilvl="4" w:tentative="1">
      <w:start w:val="1"/>
      <w:numFmt w:val="bullet"/>
      <w:lvlText w:val=""/>
      <w:lvlJc w:val="left"/>
      <w:pPr>
        <w:tabs>
          <w:tab w:val="num" w:pos="2232"/>
        </w:tabs>
        <w:ind w:left="2232" w:hanging="360"/>
      </w:pPr>
      <w:rPr>
        <w:rFonts w:ascii="Symbol" w:hAnsi="Symbol" w:hint="default"/>
        <w:sz w:val="20"/>
      </w:rPr>
    </w:lvl>
    <w:lvl w:ilvl="5" w:tentative="1">
      <w:start w:val="1"/>
      <w:numFmt w:val="bullet"/>
      <w:lvlText w:val=""/>
      <w:lvlJc w:val="left"/>
      <w:pPr>
        <w:tabs>
          <w:tab w:val="num" w:pos="2952"/>
        </w:tabs>
        <w:ind w:left="2952" w:hanging="360"/>
      </w:pPr>
      <w:rPr>
        <w:rFonts w:ascii="Symbol" w:hAnsi="Symbol" w:hint="default"/>
        <w:sz w:val="20"/>
      </w:rPr>
    </w:lvl>
    <w:lvl w:ilvl="6" w:tentative="1">
      <w:start w:val="1"/>
      <w:numFmt w:val="bullet"/>
      <w:lvlText w:val=""/>
      <w:lvlJc w:val="left"/>
      <w:pPr>
        <w:tabs>
          <w:tab w:val="num" w:pos="3672"/>
        </w:tabs>
        <w:ind w:left="3672" w:hanging="360"/>
      </w:pPr>
      <w:rPr>
        <w:rFonts w:ascii="Symbol" w:hAnsi="Symbol" w:hint="default"/>
        <w:sz w:val="20"/>
      </w:rPr>
    </w:lvl>
    <w:lvl w:ilvl="7" w:tentative="1">
      <w:start w:val="1"/>
      <w:numFmt w:val="bullet"/>
      <w:lvlText w:val=""/>
      <w:lvlJc w:val="left"/>
      <w:pPr>
        <w:tabs>
          <w:tab w:val="num" w:pos="4392"/>
        </w:tabs>
        <w:ind w:left="4392" w:hanging="360"/>
      </w:pPr>
      <w:rPr>
        <w:rFonts w:ascii="Symbol" w:hAnsi="Symbol" w:hint="default"/>
        <w:sz w:val="20"/>
      </w:rPr>
    </w:lvl>
    <w:lvl w:ilvl="8" w:tentative="1">
      <w:start w:val="1"/>
      <w:numFmt w:val="bullet"/>
      <w:lvlText w:val=""/>
      <w:lvlJc w:val="left"/>
      <w:pPr>
        <w:tabs>
          <w:tab w:val="num" w:pos="5112"/>
        </w:tabs>
        <w:ind w:left="5112" w:hanging="360"/>
      </w:pPr>
      <w:rPr>
        <w:rFonts w:ascii="Symbol" w:hAnsi="Symbol" w:hint="default"/>
        <w:sz w:val="20"/>
      </w:rPr>
    </w:lvl>
  </w:abstractNum>
  <w:abstractNum w:abstractNumId="3">
    <w:nsid w:val="10D32973"/>
    <w:multiLevelType w:val="hybridMultilevel"/>
    <w:tmpl w:val="93BC11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46F7C1B"/>
    <w:multiLevelType w:val="hybridMultilevel"/>
    <w:tmpl w:val="38A204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1C06F5"/>
    <w:multiLevelType w:val="hybridMultilevel"/>
    <w:tmpl w:val="EA3EC95E"/>
    <w:lvl w:ilvl="0" w:tplc="04160001">
      <w:start w:val="1"/>
      <w:numFmt w:val="bullet"/>
      <w:lvlText w:val=""/>
      <w:lvlJc w:val="left"/>
      <w:pPr>
        <w:ind w:left="720" w:hanging="360"/>
      </w:pPr>
      <w:rPr>
        <w:rFonts w:ascii="Symbol" w:hAnsi="Symbol" w:hint="default"/>
      </w:rPr>
    </w:lvl>
    <w:lvl w:ilvl="1" w:tplc="AFF4B75C">
      <w:numFmt w:val="bullet"/>
      <w:lvlText w:val="-"/>
      <w:lvlJc w:val="left"/>
      <w:pPr>
        <w:ind w:left="1440" w:hanging="360"/>
      </w:pPr>
      <w:rPr>
        <w:rFonts w:ascii="Tahoma" w:eastAsia="Times New Roman" w:hAnsi="Tahoma" w:cs="Tahom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99A4203"/>
    <w:multiLevelType w:val="hybridMultilevel"/>
    <w:tmpl w:val="9DF0A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EC47C4"/>
    <w:multiLevelType w:val="hybridMultilevel"/>
    <w:tmpl w:val="F08E1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D33D4B"/>
    <w:multiLevelType w:val="hybridMultilevel"/>
    <w:tmpl w:val="3724B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E3C6B15"/>
    <w:multiLevelType w:val="hybridMultilevel"/>
    <w:tmpl w:val="92D09A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344A4873"/>
    <w:multiLevelType w:val="hybridMultilevel"/>
    <w:tmpl w:val="2B48E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0B529B3"/>
    <w:multiLevelType w:val="hybridMultilevel"/>
    <w:tmpl w:val="EE780A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6C076AB"/>
    <w:multiLevelType w:val="hybridMultilevel"/>
    <w:tmpl w:val="B016A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9A503DF"/>
    <w:multiLevelType w:val="hybridMultilevel"/>
    <w:tmpl w:val="70E6A6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B2758EA"/>
    <w:multiLevelType w:val="hybridMultilevel"/>
    <w:tmpl w:val="AC9EB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C0B7DC8"/>
    <w:multiLevelType w:val="hybridMultilevel"/>
    <w:tmpl w:val="85CE95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8CE2FCB"/>
    <w:multiLevelType w:val="hybridMultilevel"/>
    <w:tmpl w:val="5B8C7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C4D15B8"/>
    <w:multiLevelType w:val="hybridMultilevel"/>
    <w:tmpl w:val="B42C7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C6B1EEF"/>
    <w:multiLevelType w:val="hybridMultilevel"/>
    <w:tmpl w:val="B978B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C9153CC"/>
    <w:multiLevelType w:val="hybridMultilevel"/>
    <w:tmpl w:val="1076C1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6FCC2ECC"/>
    <w:multiLevelType w:val="hybridMultilevel"/>
    <w:tmpl w:val="2CBE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50A4D5B"/>
    <w:multiLevelType w:val="hybridMultilevel"/>
    <w:tmpl w:val="AD668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A210CB7"/>
    <w:multiLevelType w:val="hybridMultilevel"/>
    <w:tmpl w:val="F566EA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1"/>
  </w:num>
  <w:num w:numId="6">
    <w:abstractNumId w:val="20"/>
  </w:num>
  <w:num w:numId="7">
    <w:abstractNumId w:val="12"/>
  </w:num>
  <w:num w:numId="8">
    <w:abstractNumId w:val="6"/>
  </w:num>
  <w:num w:numId="9">
    <w:abstractNumId w:val="21"/>
  </w:num>
  <w:num w:numId="10">
    <w:abstractNumId w:val="18"/>
  </w:num>
  <w:num w:numId="11">
    <w:abstractNumId w:val="17"/>
  </w:num>
  <w:num w:numId="12">
    <w:abstractNumId w:val="7"/>
  </w:num>
  <w:num w:numId="13">
    <w:abstractNumId w:val="14"/>
  </w:num>
  <w:num w:numId="14">
    <w:abstractNumId w:val="9"/>
  </w:num>
  <w:num w:numId="15">
    <w:abstractNumId w:val="13"/>
  </w:num>
  <w:num w:numId="16">
    <w:abstractNumId w:val="4"/>
  </w:num>
  <w:num w:numId="17">
    <w:abstractNumId w:val="15"/>
  </w:num>
  <w:num w:numId="18">
    <w:abstractNumId w:val="11"/>
  </w:num>
  <w:num w:numId="19">
    <w:abstractNumId w:val="19"/>
  </w:num>
  <w:num w:numId="20">
    <w:abstractNumId w:val="22"/>
  </w:num>
  <w:num w:numId="21">
    <w:abstractNumId w:val="3"/>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4B"/>
    <w:rsid w:val="00021286"/>
    <w:rsid w:val="00167946"/>
    <w:rsid w:val="00184C53"/>
    <w:rsid w:val="001E2B5C"/>
    <w:rsid w:val="001F5976"/>
    <w:rsid w:val="00257C89"/>
    <w:rsid w:val="00260835"/>
    <w:rsid w:val="002B0B64"/>
    <w:rsid w:val="003443DF"/>
    <w:rsid w:val="00373623"/>
    <w:rsid w:val="003E390F"/>
    <w:rsid w:val="00424204"/>
    <w:rsid w:val="004364F6"/>
    <w:rsid w:val="005415D4"/>
    <w:rsid w:val="006040DE"/>
    <w:rsid w:val="00604BE7"/>
    <w:rsid w:val="00621723"/>
    <w:rsid w:val="0064577F"/>
    <w:rsid w:val="00681169"/>
    <w:rsid w:val="00706CA4"/>
    <w:rsid w:val="00743CDD"/>
    <w:rsid w:val="00773C02"/>
    <w:rsid w:val="00797F4F"/>
    <w:rsid w:val="007A4A3E"/>
    <w:rsid w:val="007D6B5E"/>
    <w:rsid w:val="007F3614"/>
    <w:rsid w:val="008869FA"/>
    <w:rsid w:val="008A222F"/>
    <w:rsid w:val="00960729"/>
    <w:rsid w:val="00974A8C"/>
    <w:rsid w:val="00A55E67"/>
    <w:rsid w:val="00A62668"/>
    <w:rsid w:val="00A66B79"/>
    <w:rsid w:val="00AD5169"/>
    <w:rsid w:val="00AD5CAC"/>
    <w:rsid w:val="00B50AEC"/>
    <w:rsid w:val="00BD4DDB"/>
    <w:rsid w:val="00BF73DD"/>
    <w:rsid w:val="00CF6A0D"/>
    <w:rsid w:val="00D22E4B"/>
    <w:rsid w:val="00DB3CCC"/>
    <w:rsid w:val="00E177A8"/>
    <w:rsid w:val="00E270C8"/>
    <w:rsid w:val="00EF7B0A"/>
    <w:rsid w:val="00F84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22E4B"/>
    <w:rPr>
      <w:b/>
      <w:bCs/>
    </w:rPr>
  </w:style>
  <w:style w:type="paragraph" w:styleId="NormalWeb">
    <w:name w:val="Normal (Web)"/>
    <w:basedOn w:val="Normal"/>
    <w:uiPriority w:val="99"/>
    <w:unhideWhenUsed/>
    <w:rsid w:val="00D22E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E4B"/>
    <w:rPr>
      <w:i/>
      <w:iCs/>
    </w:rPr>
  </w:style>
  <w:style w:type="paragraph" w:styleId="PargrafodaLista">
    <w:name w:val="List Paragraph"/>
    <w:basedOn w:val="Normal"/>
    <w:uiPriority w:val="34"/>
    <w:qFormat/>
    <w:rsid w:val="00681169"/>
    <w:pPr>
      <w:ind w:left="720"/>
      <w:contextualSpacing/>
    </w:pPr>
  </w:style>
  <w:style w:type="character" w:styleId="Hyperlink">
    <w:name w:val="Hyperlink"/>
    <w:basedOn w:val="Fontepargpadro"/>
    <w:uiPriority w:val="99"/>
    <w:unhideWhenUsed/>
    <w:rsid w:val="00A66B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22E4B"/>
    <w:rPr>
      <w:b/>
      <w:bCs/>
    </w:rPr>
  </w:style>
  <w:style w:type="paragraph" w:styleId="NormalWeb">
    <w:name w:val="Normal (Web)"/>
    <w:basedOn w:val="Normal"/>
    <w:uiPriority w:val="99"/>
    <w:unhideWhenUsed/>
    <w:rsid w:val="00D22E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E4B"/>
    <w:rPr>
      <w:i/>
      <w:iCs/>
    </w:rPr>
  </w:style>
  <w:style w:type="paragraph" w:styleId="PargrafodaLista">
    <w:name w:val="List Paragraph"/>
    <w:basedOn w:val="Normal"/>
    <w:uiPriority w:val="34"/>
    <w:qFormat/>
    <w:rsid w:val="00681169"/>
    <w:pPr>
      <w:ind w:left="720"/>
      <w:contextualSpacing/>
    </w:pPr>
  </w:style>
  <w:style w:type="character" w:styleId="Hyperlink">
    <w:name w:val="Hyperlink"/>
    <w:basedOn w:val="Fontepargpadro"/>
    <w:uiPriority w:val="99"/>
    <w:unhideWhenUsed/>
    <w:rsid w:val="00A66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9757">
      <w:bodyDiv w:val="1"/>
      <w:marLeft w:val="0"/>
      <w:marRight w:val="0"/>
      <w:marTop w:val="0"/>
      <w:marBottom w:val="0"/>
      <w:divBdr>
        <w:top w:val="none" w:sz="0" w:space="0" w:color="auto"/>
        <w:left w:val="none" w:sz="0" w:space="0" w:color="auto"/>
        <w:bottom w:val="none" w:sz="0" w:space="0" w:color="auto"/>
        <w:right w:val="none" w:sz="0" w:space="0" w:color="auto"/>
      </w:divBdr>
    </w:div>
    <w:div w:id="103154208">
      <w:bodyDiv w:val="1"/>
      <w:marLeft w:val="0"/>
      <w:marRight w:val="0"/>
      <w:marTop w:val="0"/>
      <w:marBottom w:val="0"/>
      <w:divBdr>
        <w:top w:val="none" w:sz="0" w:space="0" w:color="auto"/>
        <w:left w:val="none" w:sz="0" w:space="0" w:color="auto"/>
        <w:bottom w:val="none" w:sz="0" w:space="0" w:color="auto"/>
        <w:right w:val="none" w:sz="0" w:space="0" w:color="auto"/>
      </w:divBdr>
    </w:div>
    <w:div w:id="184445418">
      <w:bodyDiv w:val="1"/>
      <w:marLeft w:val="0"/>
      <w:marRight w:val="0"/>
      <w:marTop w:val="0"/>
      <w:marBottom w:val="0"/>
      <w:divBdr>
        <w:top w:val="none" w:sz="0" w:space="0" w:color="auto"/>
        <w:left w:val="none" w:sz="0" w:space="0" w:color="auto"/>
        <w:bottom w:val="none" w:sz="0" w:space="0" w:color="auto"/>
        <w:right w:val="none" w:sz="0" w:space="0" w:color="auto"/>
      </w:divBdr>
    </w:div>
    <w:div w:id="283460325">
      <w:bodyDiv w:val="1"/>
      <w:marLeft w:val="0"/>
      <w:marRight w:val="0"/>
      <w:marTop w:val="0"/>
      <w:marBottom w:val="0"/>
      <w:divBdr>
        <w:top w:val="none" w:sz="0" w:space="0" w:color="auto"/>
        <w:left w:val="none" w:sz="0" w:space="0" w:color="auto"/>
        <w:bottom w:val="none" w:sz="0" w:space="0" w:color="auto"/>
        <w:right w:val="none" w:sz="0" w:space="0" w:color="auto"/>
      </w:divBdr>
    </w:div>
    <w:div w:id="349650860">
      <w:bodyDiv w:val="1"/>
      <w:marLeft w:val="0"/>
      <w:marRight w:val="0"/>
      <w:marTop w:val="0"/>
      <w:marBottom w:val="0"/>
      <w:divBdr>
        <w:top w:val="none" w:sz="0" w:space="0" w:color="auto"/>
        <w:left w:val="none" w:sz="0" w:space="0" w:color="auto"/>
        <w:bottom w:val="none" w:sz="0" w:space="0" w:color="auto"/>
        <w:right w:val="none" w:sz="0" w:space="0" w:color="auto"/>
      </w:divBdr>
    </w:div>
    <w:div w:id="382220026">
      <w:bodyDiv w:val="1"/>
      <w:marLeft w:val="0"/>
      <w:marRight w:val="0"/>
      <w:marTop w:val="0"/>
      <w:marBottom w:val="0"/>
      <w:divBdr>
        <w:top w:val="none" w:sz="0" w:space="0" w:color="auto"/>
        <w:left w:val="none" w:sz="0" w:space="0" w:color="auto"/>
        <w:bottom w:val="none" w:sz="0" w:space="0" w:color="auto"/>
        <w:right w:val="none" w:sz="0" w:space="0" w:color="auto"/>
      </w:divBdr>
    </w:div>
    <w:div w:id="386995503">
      <w:bodyDiv w:val="1"/>
      <w:marLeft w:val="0"/>
      <w:marRight w:val="0"/>
      <w:marTop w:val="0"/>
      <w:marBottom w:val="0"/>
      <w:divBdr>
        <w:top w:val="none" w:sz="0" w:space="0" w:color="auto"/>
        <w:left w:val="none" w:sz="0" w:space="0" w:color="auto"/>
        <w:bottom w:val="none" w:sz="0" w:space="0" w:color="auto"/>
        <w:right w:val="none" w:sz="0" w:space="0" w:color="auto"/>
      </w:divBdr>
    </w:div>
    <w:div w:id="458695216">
      <w:bodyDiv w:val="1"/>
      <w:marLeft w:val="0"/>
      <w:marRight w:val="0"/>
      <w:marTop w:val="0"/>
      <w:marBottom w:val="0"/>
      <w:divBdr>
        <w:top w:val="none" w:sz="0" w:space="0" w:color="auto"/>
        <w:left w:val="none" w:sz="0" w:space="0" w:color="auto"/>
        <w:bottom w:val="none" w:sz="0" w:space="0" w:color="auto"/>
        <w:right w:val="none" w:sz="0" w:space="0" w:color="auto"/>
      </w:divBdr>
    </w:div>
    <w:div w:id="499350460">
      <w:bodyDiv w:val="1"/>
      <w:marLeft w:val="0"/>
      <w:marRight w:val="0"/>
      <w:marTop w:val="0"/>
      <w:marBottom w:val="0"/>
      <w:divBdr>
        <w:top w:val="none" w:sz="0" w:space="0" w:color="auto"/>
        <w:left w:val="none" w:sz="0" w:space="0" w:color="auto"/>
        <w:bottom w:val="none" w:sz="0" w:space="0" w:color="auto"/>
        <w:right w:val="none" w:sz="0" w:space="0" w:color="auto"/>
      </w:divBdr>
    </w:div>
    <w:div w:id="538206676">
      <w:bodyDiv w:val="1"/>
      <w:marLeft w:val="0"/>
      <w:marRight w:val="0"/>
      <w:marTop w:val="0"/>
      <w:marBottom w:val="0"/>
      <w:divBdr>
        <w:top w:val="none" w:sz="0" w:space="0" w:color="auto"/>
        <w:left w:val="none" w:sz="0" w:space="0" w:color="auto"/>
        <w:bottom w:val="none" w:sz="0" w:space="0" w:color="auto"/>
        <w:right w:val="none" w:sz="0" w:space="0" w:color="auto"/>
      </w:divBdr>
    </w:div>
    <w:div w:id="896163184">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sChild>
        <w:div w:id="1058897795">
          <w:marLeft w:val="0"/>
          <w:marRight w:val="0"/>
          <w:marTop w:val="0"/>
          <w:marBottom w:val="375"/>
          <w:divBdr>
            <w:top w:val="none" w:sz="0" w:space="0" w:color="auto"/>
            <w:left w:val="none" w:sz="0" w:space="0" w:color="auto"/>
            <w:bottom w:val="none" w:sz="0" w:space="0" w:color="auto"/>
            <w:right w:val="none" w:sz="0" w:space="0" w:color="auto"/>
          </w:divBdr>
          <w:divsChild>
            <w:div w:id="73670546">
              <w:marLeft w:val="0"/>
              <w:marRight w:val="0"/>
              <w:marTop w:val="0"/>
              <w:marBottom w:val="0"/>
              <w:divBdr>
                <w:top w:val="none" w:sz="0" w:space="0" w:color="auto"/>
                <w:left w:val="none" w:sz="0" w:space="0" w:color="auto"/>
                <w:bottom w:val="none" w:sz="0" w:space="0" w:color="auto"/>
                <w:right w:val="none" w:sz="0" w:space="0" w:color="auto"/>
              </w:divBdr>
              <w:divsChild>
                <w:div w:id="397941141">
                  <w:marLeft w:val="0"/>
                  <w:marRight w:val="0"/>
                  <w:marTop w:val="0"/>
                  <w:marBottom w:val="0"/>
                  <w:divBdr>
                    <w:top w:val="none" w:sz="0" w:space="0" w:color="auto"/>
                    <w:left w:val="none" w:sz="0" w:space="0" w:color="auto"/>
                    <w:bottom w:val="none" w:sz="0" w:space="0" w:color="auto"/>
                    <w:right w:val="none" w:sz="0" w:space="0" w:color="auto"/>
                  </w:divBdr>
                  <w:divsChild>
                    <w:div w:id="477847122">
                      <w:marLeft w:val="0"/>
                      <w:marRight w:val="0"/>
                      <w:marTop w:val="0"/>
                      <w:marBottom w:val="0"/>
                      <w:divBdr>
                        <w:top w:val="none" w:sz="0" w:space="0" w:color="auto"/>
                        <w:left w:val="none" w:sz="0" w:space="0" w:color="auto"/>
                        <w:bottom w:val="none" w:sz="0" w:space="0" w:color="auto"/>
                        <w:right w:val="none" w:sz="0" w:space="0" w:color="auto"/>
                      </w:divBdr>
                    </w:div>
                    <w:div w:id="340814195">
                      <w:marLeft w:val="0"/>
                      <w:marRight w:val="0"/>
                      <w:marTop w:val="375"/>
                      <w:marBottom w:val="0"/>
                      <w:divBdr>
                        <w:top w:val="none" w:sz="0" w:space="0" w:color="auto"/>
                        <w:left w:val="none" w:sz="0" w:space="0" w:color="auto"/>
                        <w:bottom w:val="none" w:sz="0" w:space="0" w:color="auto"/>
                        <w:right w:val="none" w:sz="0" w:space="0" w:color="auto"/>
                      </w:divBdr>
                      <w:divsChild>
                        <w:div w:id="438336274">
                          <w:marLeft w:val="0"/>
                          <w:marRight w:val="0"/>
                          <w:marTop w:val="0"/>
                          <w:marBottom w:val="0"/>
                          <w:divBdr>
                            <w:top w:val="none" w:sz="0" w:space="0" w:color="auto"/>
                            <w:left w:val="none" w:sz="0" w:space="0" w:color="auto"/>
                            <w:bottom w:val="none" w:sz="0" w:space="0" w:color="auto"/>
                            <w:right w:val="none" w:sz="0" w:space="0" w:color="auto"/>
                          </w:divBdr>
                          <w:divsChild>
                            <w:div w:id="581570161">
                              <w:marLeft w:val="0"/>
                              <w:marRight w:val="0"/>
                              <w:marTop w:val="0"/>
                              <w:marBottom w:val="0"/>
                              <w:divBdr>
                                <w:top w:val="none" w:sz="0" w:space="0" w:color="auto"/>
                                <w:left w:val="none" w:sz="0" w:space="0" w:color="auto"/>
                                <w:bottom w:val="none" w:sz="0" w:space="0" w:color="auto"/>
                                <w:right w:val="none" w:sz="0" w:space="0" w:color="auto"/>
                              </w:divBdr>
                            </w:div>
                          </w:divsChild>
                        </w:div>
                        <w:div w:id="21469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188">
          <w:marLeft w:val="0"/>
          <w:marRight w:val="0"/>
          <w:marTop w:val="0"/>
          <w:marBottom w:val="0"/>
          <w:divBdr>
            <w:top w:val="none" w:sz="0" w:space="0" w:color="auto"/>
            <w:left w:val="none" w:sz="0" w:space="0" w:color="auto"/>
            <w:bottom w:val="none" w:sz="0" w:space="0" w:color="auto"/>
            <w:right w:val="none" w:sz="0" w:space="0" w:color="auto"/>
          </w:divBdr>
          <w:divsChild>
            <w:div w:id="7272181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44340836">
      <w:bodyDiv w:val="1"/>
      <w:marLeft w:val="0"/>
      <w:marRight w:val="0"/>
      <w:marTop w:val="0"/>
      <w:marBottom w:val="0"/>
      <w:divBdr>
        <w:top w:val="none" w:sz="0" w:space="0" w:color="auto"/>
        <w:left w:val="none" w:sz="0" w:space="0" w:color="auto"/>
        <w:bottom w:val="none" w:sz="0" w:space="0" w:color="auto"/>
        <w:right w:val="none" w:sz="0" w:space="0" w:color="auto"/>
      </w:divBdr>
    </w:div>
    <w:div w:id="960263652">
      <w:bodyDiv w:val="1"/>
      <w:marLeft w:val="0"/>
      <w:marRight w:val="0"/>
      <w:marTop w:val="0"/>
      <w:marBottom w:val="0"/>
      <w:divBdr>
        <w:top w:val="none" w:sz="0" w:space="0" w:color="auto"/>
        <w:left w:val="none" w:sz="0" w:space="0" w:color="auto"/>
        <w:bottom w:val="none" w:sz="0" w:space="0" w:color="auto"/>
        <w:right w:val="none" w:sz="0" w:space="0" w:color="auto"/>
      </w:divBdr>
    </w:div>
    <w:div w:id="1004698191">
      <w:bodyDiv w:val="1"/>
      <w:marLeft w:val="0"/>
      <w:marRight w:val="0"/>
      <w:marTop w:val="0"/>
      <w:marBottom w:val="0"/>
      <w:divBdr>
        <w:top w:val="none" w:sz="0" w:space="0" w:color="auto"/>
        <w:left w:val="none" w:sz="0" w:space="0" w:color="auto"/>
        <w:bottom w:val="none" w:sz="0" w:space="0" w:color="auto"/>
        <w:right w:val="none" w:sz="0" w:space="0" w:color="auto"/>
      </w:divBdr>
    </w:div>
    <w:div w:id="1054743782">
      <w:bodyDiv w:val="1"/>
      <w:marLeft w:val="0"/>
      <w:marRight w:val="0"/>
      <w:marTop w:val="0"/>
      <w:marBottom w:val="0"/>
      <w:divBdr>
        <w:top w:val="none" w:sz="0" w:space="0" w:color="auto"/>
        <w:left w:val="none" w:sz="0" w:space="0" w:color="auto"/>
        <w:bottom w:val="none" w:sz="0" w:space="0" w:color="auto"/>
        <w:right w:val="none" w:sz="0" w:space="0" w:color="auto"/>
      </w:divBdr>
    </w:div>
    <w:div w:id="1166020581">
      <w:bodyDiv w:val="1"/>
      <w:marLeft w:val="0"/>
      <w:marRight w:val="0"/>
      <w:marTop w:val="0"/>
      <w:marBottom w:val="0"/>
      <w:divBdr>
        <w:top w:val="none" w:sz="0" w:space="0" w:color="auto"/>
        <w:left w:val="none" w:sz="0" w:space="0" w:color="auto"/>
        <w:bottom w:val="none" w:sz="0" w:space="0" w:color="auto"/>
        <w:right w:val="none" w:sz="0" w:space="0" w:color="auto"/>
      </w:divBdr>
    </w:div>
    <w:div w:id="1334407384">
      <w:bodyDiv w:val="1"/>
      <w:marLeft w:val="0"/>
      <w:marRight w:val="0"/>
      <w:marTop w:val="0"/>
      <w:marBottom w:val="0"/>
      <w:divBdr>
        <w:top w:val="none" w:sz="0" w:space="0" w:color="auto"/>
        <w:left w:val="none" w:sz="0" w:space="0" w:color="auto"/>
        <w:bottom w:val="none" w:sz="0" w:space="0" w:color="auto"/>
        <w:right w:val="none" w:sz="0" w:space="0" w:color="auto"/>
      </w:divBdr>
    </w:div>
    <w:div w:id="1377241986">
      <w:bodyDiv w:val="1"/>
      <w:marLeft w:val="0"/>
      <w:marRight w:val="0"/>
      <w:marTop w:val="0"/>
      <w:marBottom w:val="0"/>
      <w:divBdr>
        <w:top w:val="none" w:sz="0" w:space="0" w:color="auto"/>
        <w:left w:val="none" w:sz="0" w:space="0" w:color="auto"/>
        <w:bottom w:val="none" w:sz="0" w:space="0" w:color="auto"/>
        <w:right w:val="none" w:sz="0" w:space="0" w:color="auto"/>
      </w:divBdr>
      <w:divsChild>
        <w:div w:id="1841188544">
          <w:marLeft w:val="0"/>
          <w:marRight w:val="0"/>
          <w:marTop w:val="0"/>
          <w:marBottom w:val="375"/>
          <w:divBdr>
            <w:top w:val="none" w:sz="0" w:space="0" w:color="auto"/>
            <w:left w:val="none" w:sz="0" w:space="0" w:color="auto"/>
            <w:bottom w:val="none" w:sz="0" w:space="0" w:color="auto"/>
            <w:right w:val="none" w:sz="0" w:space="0" w:color="auto"/>
          </w:divBdr>
          <w:divsChild>
            <w:div w:id="690033862">
              <w:marLeft w:val="0"/>
              <w:marRight w:val="0"/>
              <w:marTop w:val="0"/>
              <w:marBottom w:val="0"/>
              <w:divBdr>
                <w:top w:val="none" w:sz="0" w:space="0" w:color="auto"/>
                <w:left w:val="none" w:sz="0" w:space="0" w:color="auto"/>
                <w:bottom w:val="none" w:sz="0" w:space="0" w:color="auto"/>
                <w:right w:val="none" w:sz="0" w:space="0" w:color="auto"/>
              </w:divBdr>
              <w:divsChild>
                <w:div w:id="199511737">
                  <w:marLeft w:val="0"/>
                  <w:marRight w:val="0"/>
                  <w:marTop w:val="0"/>
                  <w:marBottom w:val="0"/>
                  <w:divBdr>
                    <w:top w:val="none" w:sz="0" w:space="0" w:color="auto"/>
                    <w:left w:val="none" w:sz="0" w:space="0" w:color="auto"/>
                    <w:bottom w:val="none" w:sz="0" w:space="0" w:color="auto"/>
                    <w:right w:val="none" w:sz="0" w:space="0" w:color="auto"/>
                  </w:divBdr>
                  <w:divsChild>
                    <w:div w:id="1663655495">
                      <w:marLeft w:val="0"/>
                      <w:marRight w:val="0"/>
                      <w:marTop w:val="0"/>
                      <w:marBottom w:val="0"/>
                      <w:divBdr>
                        <w:top w:val="none" w:sz="0" w:space="0" w:color="auto"/>
                        <w:left w:val="none" w:sz="0" w:space="0" w:color="auto"/>
                        <w:bottom w:val="none" w:sz="0" w:space="0" w:color="auto"/>
                        <w:right w:val="none" w:sz="0" w:space="0" w:color="auto"/>
                      </w:divBdr>
                    </w:div>
                    <w:div w:id="948001819">
                      <w:marLeft w:val="0"/>
                      <w:marRight w:val="0"/>
                      <w:marTop w:val="375"/>
                      <w:marBottom w:val="0"/>
                      <w:divBdr>
                        <w:top w:val="none" w:sz="0" w:space="0" w:color="auto"/>
                        <w:left w:val="none" w:sz="0" w:space="0" w:color="auto"/>
                        <w:bottom w:val="none" w:sz="0" w:space="0" w:color="auto"/>
                        <w:right w:val="none" w:sz="0" w:space="0" w:color="auto"/>
                      </w:divBdr>
                      <w:divsChild>
                        <w:div w:id="773939754">
                          <w:marLeft w:val="0"/>
                          <w:marRight w:val="0"/>
                          <w:marTop w:val="0"/>
                          <w:marBottom w:val="0"/>
                          <w:divBdr>
                            <w:top w:val="none" w:sz="0" w:space="0" w:color="auto"/>
                            <w:left w:val="none" w:sz="0" w:space="0" w:color="auto"/>
                            <w:bottom w:val="none" w:sz="0" w:space="0" w:color="auto"/>
                            <w:right w:val="none" w:sz="0" w:space="0" w:color="auto"/>
                          </w:divBdr>
                          <w:divsChild>
                            <w:div w:id="1978103133">
                              <w:marLeft w:val="0"/>
                              <w:marRight w:val="0"/>
                              <w:marTop w:val="0"/>
                              <w:marBottom w:val="0"/>
                              <w:divBdr>
                                <w:top w:val="none" w:sz="0" w:space="0" w:color="auto"/>
                                <w:left w:val="none" w:sz="0" w:space="0" w:color="auto"/>
                                <w:bottom w:val="none" w:sz="0" w:space="0" w:color="auto"/>
                                <w:right w:val="none" w:sz="0" w:space="0" w:color="auto"/>
                              </w:divBdr>
                            </w:div>
                          </w:divsChild>
                        </w:div>
                        <w:div w:id="4555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1927">
          <w:marLeft w:val="0"/>
          <w:marRight w:val="0"/>
          <w:marTop w:val="0"/>
          <w:marBottom w:val="0"/>
          <w:divBdr>
            <w:top w:val="none" w:sz="0" w:space="0" w:color="auto"/>
            <w:left w:val="none" w:sz="0" w:space="0" w:color="auto"/>
            <w:bottom w:val="none" w:sz="0" w:space="0" w:color="auto"/>
            <w:right w:val="none" w:sz="0" w:space="0" w:color="auto"/>
          </w:divBdr>
          <w:divsChild>
            <w:div w:id="1076785316">
              <w:marLeft w:val="0"/>
              <w:marRight w:val="300"/>
              <w:marTop w:val="0"/>
              <w:marBottom w:val="0"/>
              <w:divBdr>
                <w:top w:val="none" w:sz="0" w:space="0" w:color="auto"/>
                <w:left w:val="none" w:sz="0" w:space="0" w:color="auto"/>
                <w:bottom w:val="none" w:sz="0" w:space="0" w:color="auto"/>
                <w:right w:val="none" w:sz="0" w:space="0" w:color="auto"/>
              </w:divBdr>
              <w:divsChild>
                <w:div w:id="196088361">
                  <w:marLeft w:val="0"/>
                  <w:marRight w:val="0"/>
                  <w:marTop w:val="0"/>
                  <w:marBottom w:val="0"/>
                  <w:divBdr>
                    <w:top w:val="none" w:sz="0" w:space="0" w:color="auto"/>
                    <w:left w:val="none" w:sz="0" w:space="0" w:color="auto"/>
                    <w:bottom w:val="none" w:sz="0" w:space="0" w:color="auto"/>
                    <w:right w:val="none" w:sz="0" w:space="0" w:color="auto"/>
                  </w:divBdr>
                  <w:divsChild>
                    <w:div w:id="2075394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78304573">
      <w:bodyDiv w:val="1"/>
      <w:marLeft w:val="0"/>
      <w:marRight w:val="0"/>
      <w:marTop w:val="0"/>
      <w:marBottom w:val="0"/>
      <w:divBdr>
        <w:top w:val="none" w:sz="0" w:space="0" w:color="auto"/>
        <w:left w:val="none" w:sz="0" w:space="0" w:color="auto"/>
        <w:bottom w:val="none" w:sz="0" w:space="0" w:color="auto"/>
        <w:right w:val="none" w:sz="0" w:space="0" w:color="auto"/>
      </w:divBdr>
    </w:div>
    <w:div w:id="1818909243">
      <w:bodyDiv w:val="1"/>
      <w:marLeft w:val="0"/>
      <w:marRight w:val="0"/>
      <w:marTop w:val="0"/>
      <w:marBottom w:val="0"/>
      <w:divBdr>
        <w:top w:val="none" w:sz="0" w:space="0" w:color="auto"/>
        <w:left w:val="none" w:sz="0" w:space="0" w:color="auto"/>
        <w:bottom w:val="none" w:sz="0" w:space="0" w:color="auto"/>
        <w:right w:val="none" w:sz="0" w:space="0" w:color="auto"/>
      </w:divBdr>
    </w:div>
    <w:div w:id="1829513680">
      <w:bodyDiv w:val="1"/>
      <w:marLeft w:val="0"/>
      <w:marRight w:val="0"/>
      <w:marTop w:val="0"/>
      <w:marBottom w:val="0"/>
      <w:divBdr>
        <w:top w:val="none" w:sz="0" w:space="0" w:color="auto"/>
        <w:left w:val="none" w:sz="0" w:space="0" w:color="auto"/>
        <w:bottom w:val="none" w:sz="0" w:space="0" w:color="auto"/>
        <w:right w:val="none" w:sz="0" w:space="0" w:color="auto"/>
      </w:divBdr>
    </w:div>
    <w:div w:id="1875606721">
      <w:bodyDiv w:val="1"/>
      <w:marLeft w:val="0"/>
      <w:marRight w:val="0"/>
      <w:marTop w:val="0"/>
      <w:marBottom w:val="0"/>
      <w:divBdr>
        <w:top w:val="none" w:sz="0" w:space="0" w:color="auto"/>
        <w:left w:val="none" w:sz="0" w:space="0" w:color="auto"/>
        <w:bottom w:val="none" w:sz="0" w:space="0" w:color="auto"/>
        <w:right w:val="none" w:sz="0" w:space="0" w:color="auto"/>
      </w:divBdr>
    </w:div>
    <w:div w:id="2054497385">
      <w:bodyDiv w:val="1"/>
      <w:marLeft w:val="0"/>
      <w:marRight w:val="0"/>
      <w:marTop w:val="0"/>
      <w:marBottom w:val="0"/>
      <w:divBdr>
        <w:top w:val="none" w:sz="0" w:space="0" w:color="auto"/>
        <w:left w:val="none" w:sz="0" w:space="0" w:color="auto"/>
        <w:bottom w:val="none" w:sz="0" w:space="0" w:color="auto"/>
        <w:right w:val="none" w:sz="0" w:space="0" w:color="auto"/>
      </w:divBdr>
    </w:div>
    <w:div w:id="21200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X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1817</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39</cp:revision>
  <dcterms:created xsi:type="dcterms:W3CDTF">2018-09-14T17:53:00Z</dcterms:created>
  <dcterms:modified xsi:type="dcterms:W3CDTF">2021-03-30T03:17:00Z</dcterms:modified>
</cp:coreProperties>
</file>