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AD" w:rsidRPr="00F056AD" w:rsidRDefault="00F056AD" w:rsidP="00F056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color w:val="343A40"/>
          <w:szCs w:val="21"/>
          <w:u w:val="single"/>
          <w:lang w:val="en-US"/>
        </w:rPr>
      </w:pPr>
      <w:r w:rsidRPr="00F056AD">
        <w:rPr>
          <w:rFonts w:ascii="Helvetica" w:hAnsi="Helvetica" w:cs="Helvetica"/>
          <w:b/>
          <w:color w:val="343A40"/>
          <w:szCs w:val="21"/>
          <w:u w:val="single"/>
          <w:lang w:val="en-US"/>
        </w:rPr>
        <w:t>LDAP</w:t>
      </w:r>
    </w:p>
    <w:p w:rsidR="00F056AD" w:rsidRDefault="00F056AD" w:rsidP="00D767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</w:pPr>
    </w:p>
    <w:p w:rsidR="00D76788" w:rsidRPr="00D76788" w:rsidRDefault="00D76788" w:rsidP="00D767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D76788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>LDAP</w:t>
      </w:r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 xml:space="preserve"> </w:t>
      </w:r>
      <w:proofErr w:type="spellStart"/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>significa</w:t>
      </w:r>
      <w:proofErr w:type="spellEnd"/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 xml:space="preserve"> Lightweight Directory Access Protocol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protocolo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leve para acessar serviços de diretório.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roda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em cima do protocolo TCP/IP .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arquitetura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cliente/servidor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foi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inicialmente usado como uma interface para o X.500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Organiza as entradas em árvores hierárquicas;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camada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aplicação</w:t>
      </w:r>
    </w:p>
    <w:p w:rsidR="00A77983" w:rsidRDefault="00A77983" w:rsidP="00A779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proofErr w:type="gramStart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OpenLDAP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 </w:t>
      </w:r>
      <w:hyperlink r:id="rId6" w:history="1">
        <w:r w:rsidRPr="00A77983">
          <w:rPr>
            <w:rFonts w:ascii="Helvetica" w:eastAsia="Times New Roman" w:hAnsi="Helvetica" w:cs="Helvetica"/>
            <w:i/>
            <w:iCs/>
            <w:color w:val="EE8523"/>
            <w:sz w:val="21"/>
            <w:szCs w:val="21"/>
            <w:lang w:eastAsia="pt-BR"/>
          </w:rPr>
          <w:t>software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hyperlink r:id="rId7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livre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</w:t>
      </w:r>
      <w:hyperlink r:id="rId8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código aberto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implementa o protocolo </w:t>
      </w:r>
      <w:hyperlink r:id="rId9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LDAP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Ele é um </w:t>
      </w:r>
      <w:hyperlink r:id="rId10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serviço de diretório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baseado no padrão </w:t>
      </w:r>
      <w:hyperlink r:id="rId11" w:history="1">
        <w:proofErr w:type="gramStart"/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X.</w:t>
        </w:r>
        <w:proofErr w:type="gramEnd"/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500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O </w:t>
      </w: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OpenLDAP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independente de </w:t>
      </w:r>
      <w:hyperlink r:id="rId12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sistema operativo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Várias distribuições </w:t>
      </w:r>
      <w:hyperlink r:id="rId13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Linux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incluem o pacote do </w:t>
      </w: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OpenLDAP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 software também corre nos sistemas operativos </w:t>
      </w:r>
      <w:hyperlink r:id="rId14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BSD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5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AIX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6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HP-UX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7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Mac OS 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8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Solaris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9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Microsoft Windows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(2000, XP, 2003, 2008, Vista, win7 e </w:t>
      </w:r>
      <w:proofErr w:type="spell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win</w:t>
      </w:r>
      <w:proofErr w:type="spell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8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 </w:t>
      </w:r>
      <w:hyperlink r:id="rId20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z/OS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O </w:t>
      </w: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OpenLDAP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foi desenvolvido inicialmente pela Universidade de Michigan com as seguintes características principais: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suporte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 </w:t>
      </w:r>
      <w:hyperlink r:id="rId21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IPv4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hyperlink r:id="rId22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IPv6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autenticação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Cryrus</w:t>
      </w:r>
      <w:proofErr w:type="spellEnd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Sasl-Kerberos</w:t>
      </w:r>
      <w:proofErr w:type="spellEnd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V</w:t>
      </w:r>
      <w:r w:rsidRPr="00A7798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, </w:t>
      </w:r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GSSAPI</w:t>
      </w:r>
      <w:r w:rsidRPr="00A7798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, </w:t>
      </w:r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Digest-MD5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segurança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transporte – </w:t>
      </w:r>
      <w:hyperlink r:id="rId23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SSL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hyperlink r:id="rId24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TLS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acessos;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escolha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entre banco de dados;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capacidade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atender a múltiplos bancos de dados simultaneamente;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alta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performance em múltiplas chamadas;</w:t>
      </w:r>
    </w:p>
    <w:p w:rsidR="00A77983" w:rsidRPr="00DC4014" w:rsidRDefault="00A77983" w:rsidP="00A7798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proofErr w:type="gramStart"/>
      <w:r w:rsidRPr="00DC4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replicação</w:t>
      </w:r>
      <w:proofErr w:type="gramEnd"/>
      <w:r w:rsidRPr="00DC4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base;</w:t>
      </w:r>
    </w:p>
    <w:p w:rsidR="00D76788" w:rsidRDefault="00D76788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76788" w:rsidRDefault="00D76788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Um diretório LDAP geralmente segue o modelo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X.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500 , que é uma árvore de nós, cada um consistindo de um conjunto de atributos com seus respectivos valores. O LDAP foi criado como uma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alternativa ao </w:t>
      </w:r>
      <w:proofErr w:type="spellStart"/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Directory</w:t>
      </w:r>
      <w:proofErr w:type="spellEnd"/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Access Protocol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(DAP).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r w:rsidR="00DC4014">
        <w:rPr>
          <w:rFonts w:ascii="Helvetica" w:hAnsi="Helvetica" w:cs="Helvetica"/>
          <w:color w:val="343A40"/>
          <w:sz w:val="21"/>
          <w:szCs w:val="21"/>
        </w:rPr>
        <w:t>diretório</w:t>
      </w:r>
      <w:r>
        <w:rPr>
          <w:rFonts w:ascii="Helvetica" w:hAnsi="Helvetica" w:cs="Helvetica"/>
          <w:color w:val="343A40"/>
          <w:sz w:val="21"/>
          <w:szCs w:val="21"/>
        </w:rPr>
        <w:t xml:space="preserve"> do </w:t>
      </w:r>
      <w:r w:rsidR="00DC4014">
        <w:rPr>
          <w:rFonts w:ascii="Helvetica" w:hAnsi="Helvetica" w:cs="Helvetica"/>
          <w:color w:val="343A40"/>
          <w:sz w:val="21"/>
          <w:szCs w:val="21"/>
        </w:rPr>
        <w:t>LDAP</w:t>
      </w:r>
      <w:r>
        <w:rPr>
          <w:rFonts w:ascii="Helvetica" w:hAnsi="Helvetica" w:cs="Helvetica"/>
          <w:color w:val="343A40"/>
          <w:sz w:val="21"/>
          <w:szCs w:val="21"/>
        </w:rPr>
        <w:t xml:space="preserve"> nas distribuições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afins é </w:t>
      </w:r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/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etc</w:t>
      </w:r>
      <w:proofErr w:type="spell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/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já nas distribuições baseadas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red-hat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centos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diretorio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openldap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Basicamente o arquivo de configuração 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pode ser feito no arquivo </w:t>
      </w:r>
      <w:proofErr w:type="spellStart"/>
      <w:proofErr w:type="gram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slapd.</w:t>
      </w:r>
      <w:proofErr w:type="gram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conf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ou então pode se criar as configurações </w:t>
      </w:r>
      <w:r w:rsidR="00DC4014">
        <w:rPr>
          <w:rFonts w:ascii="Helvetica" w:hAnsi="Helvetica" w:cs="Helvetica"/>
          <w:color w:val="343A40"/>
          <w:sz w:val="21"/>
          <w:szCs w:val="21"/>
        </w:rPr>
        <w:t>a partir</w:t>
      </w:r>
      <w:r>
        <w:rPr>
          <w:rFonts w:ascii="Helvetica" w:hAnsi="Helvetica" w:cs="Helvetica"/>
          <w:color w:val="343A40"/>
          <w:sz w:val="21"/>
          <w:szCs w:val="21"/>
        </w:rPr>
        <w:t xml:space="preserve"> de arquivos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LDIFs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adicionar essas configurações ao DIT, essa configuração é conhecida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fly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ou seja depois de cada configuração do servidor LDAP não precisa reiniciar o serviço.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Essas configurações são feitas tanto em </w:t>
      </w:r>
      <w:r w:rsidR="00DC4014">
        <w:rPr>
          <w:rFonts w:ascii="Helvetica" w:hAnsi="Helvetica" w:cs="Helvetica"/>
          <w:color w:val="343A40"/>
          <w:sz w:val="21"/>
          <w:szCs w:val="21"/>
        </w:rPr>
        <w:t>distribuições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quanto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red-hat</w:t>
      </w:r>
      <w:proofErr w:type="spellEnd"/>
      <w:r w:rsidR="00DC4014">
        <w:rPr>
          <w:rFonts w:ascii="Helvetica" w:hAnsi="Helvetica" w:cs="Helvetica"/>
          <w:color w:val="343A40"/>
          <w:sz w:val="21"/>
          <w:szCs w:val="21"/>
        </w:rPr>
        <w:t>.</w:t>
      </w:r>
    </w:p>
    <w:p w:rsidR="003D1F96" w:rsidRDefault="003D1F96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 cliente começa uma sessão de LDAP ligando-se a um servidor LDAP, normalmente pela porta padrão 389 TCP. Este envia requisições para o servidor, o qual devolve respostas. As operações básicas são:</w:t>
      </w:r>
    </w:p>
    <w:p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Bind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– AUTENTICA e ESPECIFICA a versão do protocolo LDAP;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Unbind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fecha a conexão, não o inverso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Bind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Abandon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aborta uma requisição prévia;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Search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procura por e/ou recupera entradas dos diretórios;</w:t>
      </w:r>
      <w:r>
        <w:rPr>
          <w:rFonts w:ascii="Helvetica" w:hAnsi="Helvetica" w:cs="Helvetica"/>
          <w:color w:val="343A40"/>
          <w:sz w:val="21"/>
          <w:szCs w:val="21"/>
        </w:rPr>
        <w:br/>
        <w:t>Compare – testa se uma entrada tem determinado valor como atributo;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adiciona uma nova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Delete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– apaga uma entrada;</w:t>
      </w:r>
      <w:r>
        <w:rPr>
          <w:rFonts w:ascii="Helvetica" w:hAnsi="Helvetica" w:cs="Helvetica"/>
          <w:color w:val="343A40"/>
          <w:sz w:val="21"/>
          <w:szCs w:val="21"/>
        </w:rPr>
        <w:br/>
        <w:t>Modify – modifica uma entrada;</w:t>
      </w:r>
      <w:r>
        <w:rPr>
          <w:rFonts w:ascii="Helvetica" w:hAnsi="Helvetica" w:cs="Helvetica"/>
          <w:color w:val="343A40"/>
          <w:sz w:val="21"/>
          <w:szCs w:val="21"/>
        </w:rPr>
        <w:br/>
        <w:t>Modify DN – move ou renomeia uma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lastRenderedPageBreak/>
        <w:t>StartTLS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protege a conexão com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Transport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Layer Security (TLS);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Operation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operação genérica para definir outras operações;</w:t>
      </w:r>
    </w:p>
    <w:p w:rsidR="003D1F96" w:rsidRDefault="003D1F96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LDAP usa SSL e TLS:</w:t>
      </w:r>
    </w:p>
    <w:p w:rsidR="003D1F96" w:rsidRP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</w:pPr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 xml:space="preserve">LDAP </w:t>
      </w:r>
      <w:proofErr w:type="gram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>Over</w:t>
      </w:r>
      <w:proofErr w:type="gram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 xml:space="preserve"> SSL 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>vs</w:t>
      </w:r>
      <w:proofErr w:type="spell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 xml:space="preserve"> LDAP with STARTTLS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There are two ways to encrypt LDAP connections with SSL/TLS.</w:t>
      </w:r>
    </w:p>
    <w:p w:rsidR="003D1F96" w:rsidRP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Traditionally, LDAP connections that needed to be encrypted were handled on a separate port, typically 636. The entire connection would be wrapped with SSL/TLS. This process, called LDAP over SSL, uses the ldaps</w:t>
      </w:r>
      <w:proofErr w:type="gramStart"/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:/</w:t>
      </w:r>
      <w:proofErr w:type="gramEnd"/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/ protocol. This method of encryption is now deprecated.</w:t>
      </w:r>
    </w:p>
    <w:p w:rsidR="00F056AD" w:rsidRDefault="003D1F96" w:rsidP="00DC401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 xml:space="preserve">STARTTLS is an alternative approach that is now the preferred method of encrypting an LDAP connection. STARTTLS "upgrades" a non-encrypted connection by wrapping it with SSL/TLS after/during the connection process. This allows unencrypted and encrypted connections to be handled by the same port.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guide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will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utilize STARTTLS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encrypt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connections.</w:t>
      </w:r>
    </w:p>
    <w:p w:rsidR="00F056AD" w:rsidRPr="00F056AD" w:rsidRDefault="00F056AD" w:rsidP="00F056AD">
      <w:pPr>
        <w:jc w:val="center"/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</w:pPr>
      <w:r w:rsidRPr="00F056AD"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  <w:t xml:space="preserve">Active </w:t>
      </w:r>
      <w:proofErr w:type="spellStart"/>
      <w:r w:rsidRPr="00F056AD"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  <w:t>Directory</w:t>
      </w:r>
      <w:proofErr w:type="spellEnd"/>
    </w:p>
    <w:p w:rsidR="00F056AD" w:rsidRDefault="00F056AD" w:rsidP="00F056A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Para que os usuários possam acessar os recursos disponíveis na rede, estes deverão efetuar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Quando o usuário efetua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o AD verifica se as informações fornecidas pelos usuários são válidas, e em caso positivo, faz a </w:t>
      </w:r>
      <w:bookmarkStart w:id="0" w:name="_GoBack"/>
      <w:r>
        <w:rPr>
          <w:rFonts w:ascii="Helvetica" w:hAnsi="Helvetica" w:cs="Helvetica"/>
          <w:color w:val="343A40"/>
          <w:sz w:val="21"/>
          <w:szCs w:val="21"/>
        </w:rPr>
        <w:t>autenticação</w:t>
      </w:r>
      <w:bookmarkEnd w:id="0"/>
      <w:r>
        <w:rPr>
          <w:rFonts w:ascii="Helvetica" w:hAnsi="Helvetica" w:cs="Helvetica"/>
          <w:color w:val="343A40"/>
          <w:sz w:val="21"/>
          <w:szCs w:val="21"/>
        </w:rPr>
        <w:t>. O AD é organizado de uma forma hierárquica, com o uso de domínios. Caso uma rede utilize o AD, poderá conter vários domínios. Um domínio é nada mais do que um limite administrativo e de segurança, ou seja, o administrador do domínio possui permissões somente no domínio, e não em outros domínios. As políticas de segurança também se aplicam somente ao domínio, e não a outros domínios. Resumindo: diferentes domínios podem ter diferentes administradores e diferentes políticas de segurança.</w:t>
      </w:r>
    </w:p>
    <w:p w:rsidR="00F056AD" w:rsidRDefault="00F056AD" w:rsidP="00F056A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Nos domínios baseados no AD, podemos ter </w:t>
      </w:r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dois</w:t>
      </w:r>
      <w:r>
        <w:rPr>
          <w:rFonts w:ascii="Helvetica" w:hAnsi="Helvetica" w:cs="Helvetica"/>
          <w:color w:val="343A40"/>
          <w:sz w:val="21"/>
          <w:szCs w:val="21"/>
        </w:rPr>
        <w:t xml:space="preserve"> tipos de servidores: </w:t>
      </w:r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 xml:space="preserve">Controlador de Domínio (DC – Domain </w:t>
      </w:r>
      <w:proofErr w:type="spellStart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Controller</w:t>
      </w:r>
      <w:proofErr w:type="spellEnd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) e Servidor Membro (</w:t>
      </w:r>
      <w:proofErr w:type="spellStart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Member</w:t>
      </w:r>
      <w:proofErr w:type="spellEnd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 xml:space="preserve"> Server).</w:t>
      </w:r>
    </w:p>
    <w:p w:rsidR="00F056AD" w:rsidRDefault="00F056AD" w:rsidP="002B4C3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LDAP nativo roda na porta 389/TCP e não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recursos de segurança. Entretanto,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pode-se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utilizar recursos de segurança de maneira estendida, como pela criação de túneis TLS para tal finalidade. Nesse caso, muda-se inclusive, a porta de operação do protocolo, também conhecido como LDAPS – 636/TCP.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Pode-se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verificar tais informações diretamente nas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RFCs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 LDAP: 4511 – Definição do protocolo e 4513 – Mecanismos de autenticação. </w:t>
      </w:r>
    </w:p>
    <w:p w:rsidR="00D76788" w:rsidRDefault="00D76788">
      <w:proofErr w:type="spellStart"/>
      <w:proofErr w:type="gramStart"/>
      <w:r w:rsidRPr="00D76788"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OAuth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é um padrão aberto para autorização, comumente utilizado para permitir que os usuários da Internet possam fazer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em sites de terceiros usando suas contas do Google,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Microsoft,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Twitter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etc.—mas, sem expor sua senha.[1] Geralmente,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OAuth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fornece aos clientes um "acesso seguro delegado" aos recursos do servidor em nome do proprietário do recurso. Ele especifica um processo para proprietários de recursos para autorizar o acesso de terceiros aos seus recursos de servidor sem compartilhar suas credenciais. Projetado especificamente para trabalhar com o Protocolo de Transferência de Hipertexto (HTTP), 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OAuth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permite essencialmente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tokens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acesso a ser emitidos para clientes de terceiros, mediante autorização do servidor, com a aprovação do proprietário do recurso. O terceiro, em seguida, usa o token de acesso para recursos protegidos hospedados pelo servidor.</w:t>
      </w:r>
    </w:p>
    <w:sectPr w:rsidR="00D7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7A3A"/>
    <w:multiLevelType w:val="hybridMultilevel"/>
    <w:tmpl w:val="95AA462C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91558"/>
    <w:multiLevelType w:val="hybridMultilevel"/>
    <w:tmpl w:val="1A4ADAF2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D4E6C"/>
    <w:multiLevelType w:val="hybridMultilevel"/>
    <w:tmpl w:val="B6B60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814C6"/>
    <w:multiLevelType w:val="hybridMultilevel"/>
    <w:tmpl w:val="3758787A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47CCE362">
      <w:numFmt w:val="bullet"/>
      <w:lvlText w:val=""/>
      <w:lvlJc w:val="left"/>
      <w:pPr>
        <w:ind w:left="1440" w:hanging="360"/>
      </w:pPr>
      <w:rPr>
        <w:rFonts w:ascii="Symbol" w:eastAsia="Times New Roman" w:hAnsi="Symbol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5302D"/>
    <w:multiLevelType w:val="hybridMultilevel"/>
    <w:tmpl w:val="B6822934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74BD4"/>
    <w:multiLevelType w:val="hybridMultilevel"/>
    <w:tmpl w:val="A296E4B6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05A9"/>
    <w:multiLevelType w:val="hybridMultilevel"/>
    <w:tmpl w:val="87CE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D6863"/>
    <w:multiLevelType w:val="multilevel"/>
    <w:tmpl w:val="DCC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ED52DB"/>
    <w:multiLevelType w:val="hybridMultilevel"/>
    <w:tmpl w:val="D458E4CA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88"/>
    <w:rsid w:val="002B4C35"/>
    <w:rsid w:val="00320628"/>
    <w:rsid w:val="003D1F96"/>
    <w:rsid w:val="00A77983"/>
    <w:rsid w:val="00C158A1"/>
    <w:rsid w:val="00D76788"/>
    <w:rsid w:val="00DC4014"/>
    <w:rsid w:val="00E51AB4"/>
    <w:rsid w:val="00F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6788"/>
    <w:rPr>
      <w:b/>
      <w:bCs/>
    </w:rPr>
  </w:style>
  <w:style w:type="paragraph" w:styleId="NormalWeb">
    <w:name w:val="Normal (Web)"/>
    <w:basedOn w:val="Normal"/>
    <w:uiPriority w:val="99"/>
    <w:unhideWhenUsed/>
    <w:rsid w:val="00D7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79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6788"/>
    <w:rPr>
      <w:b/>
      <w:bCs/>
    </w:rPr>
  </w:style>
  <w:style w:type="paragraph" w:styleId="NormalWeb">
    <w:name w:val="Normal (Web)"/>
    <w:basedOn w:val="Normal"/>
    <w:uiPriority w:val="99"/>
    <w:unhideWhenUsed/>
    <w:rsid w:val="00D7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7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pen_source" TargetMode="External"/><Relationship Id="rId13" Type="http://schemas.openxmlformats.org/officeDocument/2006/relationships/hyperlink" Target="https://pt.wikipedia.org/wiki/Linux" TargetMode="External"/><Relationship Id="rId18" Type="http://schemas.openxmlformats.org/officeDocument/2006/relationships/hyperlink" Target="https://pt.wikipedia.org/wiki/Solari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pt.wikipedia.org/wiki/IPv4" TargetMode="External"/><Relationship Id="rId7" Type="http://schemas.openxmlformats.org/officeDocument/2006/relationships/hyperlink" Target="https://pt.wikipedia.org/wiki/Software_livre" TargetMode="External"/><Relationship Id="rId12" Type="http://schemas.openxmlformats.org/officeDocument/2006/relationships/hyperlink" Target="https://pt.wikipedia.org/wiki/Sistema_operativo" TargetMode="External"/><Relationship Id="rId17" Type="http://schemas.openxmlformats.org/officeDocument/2006/relationships/hyperlink" Target="https://pt.wikipedia.org/wiki/Mac_OS_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HP-UX" TargetMode="External"/><Relationship Id="rId20" Type="http://schemas.openxmlformats.org/officeDocument/2006/relationships/hyperlink" Target="https://pt.wikipedia.org/wiki/Z/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oftware" TargetMode="External"/><Relationship Id="rId11" Type="http://schemas.openxmlformats.org/officeDocument/2006/relationships/hyperlink" Target="https://pt.wikipedia.org/wiki/X.500" TargetMode="External"/><Relationship Id="rId24" Type="http://schemas.openxmlformats.org/officeDocument/2006/relationships/hyperlink" Target="https://pt.wikipedia.org/wiki/T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dvanced_Interactive_eXecutive" TargetMode="External"/><Relationship Id="rId23" Type="http://schemas.openxmlformats.org/officeDocument/2006/relationships/hyperlink" Target="https://pt.wikipedia.org/wiki/SSL" TargetMode="External"/><Relationship Id="rId10" Type="http://schemas.openxmlformats.org/officeDocument/2006/relationships/hyperlink" Target="https://pt.wikipedia.org/wiki/Servi%C3%A7o_de_diret%C3%B3rio" TargetMode="External"/><Relationship Id="rId19" Type="http://schemas.openxmlformats.org/officeDocument/2006/relationships/hyperlink" Target="https://pt.wikipedia.org/wiki/Microsoft_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LDAP" TargetMode="External"/><Relationship Id="rId14" Type="http://schemas.openxmlformats.org/officeDocument/2006/relationships/hyperlink" Target="https://pt.wikipedia.org/wiki/Berkeley_Software_Distribution" TargetMode="External"/><Relationship Id="rId22" Type="http://schemas.openxmlformats.org/officeDocument/2006/relationships/hyperlink" Target="https://pt.wikipedia.org/wiki/IPv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2021-03-25T02:09:00Z</dcterms:created>
  <dcterms:modified xsi:type="dcterms:W3CDTF">2021-06-18T03:26:00Z</dcterms:modified>
</cp:coreProperties>
</file>