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631" w:rsidRPr="00BB1631" w:rsidRDefault="00BB1631" w:rsidP="00BB1631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Helvetica" w:hAnsi="Helvetica" w:cs="Helvetica"/>
          <w:b/>
          <w:color w:val="343A40"/>
          <w:szCs w:val="21"/>
          <w:u w:val="single"/>
        </w:rPr>
      </w:pPr>
      <w:r w:rsidRPr="00BB1631">
        <w:rPr>
          <w:rFonts w:ascii="Helvetica" w:hAnsi="Helvetica" w:cs="Helvetica"/>
          <w:b/>
          <w:color w:val="343A40"/>
          <w:szCs w:val="21"/>
          <w:u w:val="single"/>
        </w:rPr>
        <w:t>Certificados Digitais</w:t>
      </w:r>
    </w:p>
    <w:p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1.1.3. São 11 (onze) os tipos, inicialmente previstos, de certificados digitais para usuários finais da ICP-Brasil, sendo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7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(sete) relacionados com assinatura digital e 4 (quatro) com sigilo, conforme o descrito a seguir:</w:t>
      </w:r>
    </w:p>
    <w:p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a) Tipos de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Certificados de Assinatura Digita</w:t>
      </w:r>
      <w:r>
        <w:rPr>
          <w:rFonts w:ascii="Helvetica" w:hAnsi="Helvetica" w:cs="Helvetica"/>
          <w:color w:val="FF0000"/>
          <w:sz w:val="21"/>
          <w:szCs w:val="21"/>
        </w:rPr>
        <w:t>l</w:t>
      </w:r>
      <w:r>
        <w:rPr>
          <w:rFonts w:ascii="Helvetica" w:hAnsi="Helvetica" w:cs="Helvetica"/>
          <w:color w:val="343A40"/>
          <w:sz w:val="21"/>
          <w:szCs w:val="21"/>
        </w:rPr>
        <w:t xml:space="preserve">: i. A1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ii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. </w:t>
      </w:r>
      <w:r w:rsidRPr="00BB1631">
        <w:rPr>
          <w:rFonts w:ascii="Helvetica" w:hAnsi="Helvetica" w:cs="Helvetica"/>
          <w:color w:val="343A40"/>
          <w:sz w:val="21"/>
          <w:szCs w:val="21"/>
          <w:lang w:val="fr-MC"/>
        </w:rPr>
        <w:t xml:space="preserve">A2 iii. A3 iv. A4 v. T3 vi. T4 vii. </w:t>
      </w:r>
      <w:r>
        <w:rPr>
          <w:rFonts w:ascii="Helvetica" w:hAnsi="Helvetica" w:cs="Helvetica"/>
          <w:color w:val="343A40"/>
          <w:sz w:val="21"/>
          <w:szCs w:val="21"/>
        </w:rPr>
        <w:t>A CF-e-SAT</w:t>
      </w:r>
    </w:p>
    <w:p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Certificados de tipos A1, A2, A3 e A4 serão utilizados em aplicações como confirmação de identidade e assinatura de documentos eletrônicos com verificação da integridade de suas informações.</w:t>
      </w:r>
    </w:p>
    <w:p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b) Tipos de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Certificados de Sigilo</w:t>
      </w:r>
      <w:r>
        <w:rPr>
          <w:rFonts w:ascii="Helvetica" w:hAnsi="Helvetica" w:cs="Helvetica"/>
          <w:color w:val="343A40"/>
          <w:sz w:val="21"/>
          <w:szCs w:val="21"/>
        </w:rPr>
        <w:t xml:space="preserve">: i. S1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ii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. S2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iii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. S3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iv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. S4 1.1.4.</w:t>
      </w:r>
    </w:p>
    <w:p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Certificados de tipos S1, S2, S3 e S4 serão utilizados em aplicações como cifração de documentos, bases de dados, mensagens e outras informações eletrônicas, com a finalidade de garantir o seu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sigilo</w:t>
      </w:r>
      <w:proofErr w:type="gramEnd"/>
    </w:p>
    <w:p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Os tipos de certificados indicados acima, de A1 a A4 e de S1 a S4, definem escalas de requisitos de segurança, nas quais os tipos A1 e S1 estão associados aos requisitos menos rigorosos e os tipos A4 e S4 aos requisitos mais rigorosos. 1.1.5. Certificados dos tipos de A1 a A4 e de S1 a S4, de assinatura ou de sigilo, podem, conforme a necessidade, ser emitidos pelas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ACs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para pessoas físicas, pessoas jurídicas, equipamentos ou aplicações.</w:t>
      </w:r>
    </w:p>
    <w:p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Tipo de Certificado</w:t>
      </w:r>
    </w:p>
    <w:p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Mídia Armazenadora de Chave Criptográfica (Requisitos Mínimos)</w:t>
      </w:r>
    </w:p>
    <w:p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A1 e S1 Repositório protegido por senha e/ou identificação biométrica, cifrado por software na forma definida acima A2 e S2 Cartão Inteligente ou Token, ambos sem capacidade de geração de chave e protegidos por senha e/ou identificação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biométrica</w:t>
      </w:r>
      <w:proofErr w:type="gramEnd"/>
    </w:p>
    <w:p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A3 e S3 Hardware criptográfico, homologado junto à ICP-Brasil ou com certificação INMETRO</w:t>
      </w:r>
      <w:r>
        <w:rPr>
          <w:rFonts w:ascii="Helvetica" w:hAnsi="Helvetica" w:cs="Helvetica"/>
          <w:color w:val="343A40"/>
          <w:sz w:val="21"/>
          <w:szCs w:val="21"/>
        </w:rPr>
        <w:t>.</w:t>
      </w:r>
    </w:p>
    <w:p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A4 e S4 Hardware criptográfico, homologado junto à ICP-Brasil ou com certificação INMETRO.</w:t>
      </w:r>
    </w:p>
    <w:p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T3 e T4 Hardware criptográfico, homologado junto à ICP-Brasil ou com certificação INMETRO. A CF-e-SAT Hardware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criptográfico</w:t>
      </w:r>
      <w:proofErr w:type="gramEnd"/>
    </w:p>
    <w:p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A1, A2, S1 e S2 = SOFTWARE (</w:t>
      </w:r>
      <w:r>
        <w:rPr>
          <w:rFonts w:ascii="Helvetica" w:hAnsi="Helvetica" w:cs="Helvetica"/>
          <w:color w:val="343A40"/>
          <w:sz w:val="21"/>
          <w:szCs w:val="21"/>
        </w:rPr>
        <w:t>Processo de Geração de Chave Criptográfica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)</w:t>
      </w:r>
      <w:proofErr w:type="gramEnd"/>
    </w:p>
    <w:p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A3, A4, S3, S4, T3, T4 e A CF-e-SAT = HARDWARE (</w:t>
      </w:r>
      <w:r>
        <w:rPr>
          <w:rFonts w:ascii="Helvetica" w:hAnsi="Helvetica" w:cs="Helvetica"/>
          <w:color w:val="343A40"/>
          <w:sz w:val="21"/>
          <w:szCs w:val="21"/>
        </w:rPr>
        <w:t>Processo de Geração de Chave Criptográfica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)</w:t>
      </w:r>
      <w:proofErr w:type="gramEnd"/>
    </w:p>
    <w:p w:rsidR="00BB1631" w:rsidRDefault="00BB1631" w:rsidP="00BB163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F34"/>
          <w:sz w:val="21"/>
          <w:szCs w:val="21"/>
        </w:rPr>
      </w:pPr>
      <w:r>
        <w:rPr>
          <w:rFonts w:ascii="Helvetica" w:hAnsi="Helvetica" w:cs="Helvetica"/>
          <w:color w:val="2C2F34"/>
          <w:sz w:val="21"/>
          <w:szCs w:val="21"/>
        </w:rPr>
        <w:t xml:space="preserve">A assinatura digital acontece em </w:t>
      </w:r>
      <w:proofErr w:type="gramStart"/>
      <w:r>
        <w:rPr>
          <w:rFonts w:ascii="Helvetica" w:hAnsi="Helvetica" w:cs="Helvetica"/>
          <w:color w:val="2C2F34"/>
          <w:sz w:val="21"/>
          <w:szCs w:val="21"/>
        </w:rPr>
        <w:t>2</w:t>
      </w:r>
      <w:proofErr w:type="gramEnd"/>
      <w:r>
        <w:rPr>
          <w:rFonts w:ascii="Helvetica" w:hAnsi="Helvetica" w:cs="Helvetica"/>
          <w:color w:val="2C2F34"/>
          <w:sz w:val="21"/>
          <w:szCs w:val="21"/>
        </w:rPr>
        <w:t xml:space="preserve"> etapas:</w:t>
      </w:r>
    </w:p>
    <w:p w:rsidR="0080599A" w:rsidRDefault="0080599A" w:rsidP="00BB163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BB1631" w:rsidRPr="0080599A" w:rsidRDefault="00BB1631" w:rsidP="00BB163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2C2F34"/>
          <w:sz w:val="21"/>
          <w:szCs w:val="21"/>
        </w:rPr>
        <w:t>1° Etapa - Tudo começa com a própria geração da assinatura, ou seja, no momento em que a pessoa assina o documento. Esse remetente cria o documento original e extrai um resumo do documento (o chamado “</w:t>
      </w:r>
      <w:proofErr w:type="spellStart"/>
      <w:r>
        <w:rPr>
          <w:rFonts w:ascii="Helvetica" w:hAnsi="Helvetica" w:cs="Helvetica"/>
          <w:color w:val="2C2F34"/>
          <w:sz w:val="21"/>
          <w:szCs w:val="21"/>
        </w:rPr>
        <w:t>Hash</w:t>
      </w:r>
      <w:proofErr w:type="spellEnd"/>
      <w:r>
        <w:rPr>
          <w:rFonts w:ascii="Helvetica" w:hAnsi="Helvetica" w:cs="Helvetica"/>
          <w:color w:val="2C2F34"/>
          <w:sz w:val="21"/>
          <w:szCs w:val="21"/>
        </w:rPr>
        <w:t xml:space="preserve">”), que é gerado automaticamente pelo próprio software que a pessoa está usando para assinar o </w:t>
      </w:r>
      <w:r>
        <w:rPr>
          <w:rFonts w:ascii="Helvetica" w:hAnsi="Helvetica" w:cs="Helvetica"/>
          <w:color w:val="2C2F34"/>
          <w:sz w:val="21"/>
          <w:szCs w:val="21"/>
        </w:rPr>
        <w:lastRenderedPageBreak/>
        <w:t>documento. </w:t>
      </w:r>
      <w:r>
        <w:rPr>
          <w:rFonts w:ascii="Helvetica" w:hAnsi="Helvetica" w:cs="Helvetica"/>
          <w:color w:val="008000"/>
          <w:sz w:val="21"/>
          <w:szCs w:val="21"/>
        </w:rPr>
        <w:t>A partir de então o remetente, com sua chave privada, criptografa esse resumo</w:t>
      </w:r>
      <w:r>
        <w:rPr>
          <w:rFonts w:ascii="Helvetica" w:hAnsi="Helvetica" w:cs="Helvetica"/>
          <w:color w:val="2C2F34"/>
          <w:sz w:val="21"/>
          <w:szCs w:val="21"/>
        </w:rPr>
        <w:t xml:space="preserve">. Atenção: o que foi criptografado nesse momento foi apenas o resumo da </w:t>
      </w:r>
      <w:r w:rsidR="0080599A">
        <w:rPr>
          <w:rFonts w:ascii="Helvetica" w:hAnsi="Helvetica" w:cs="Helvetica"/>
          <w:color w:val="2C2F34"/>
          <w:sz w:val="21"/>
          <w:szCs w:val="21"/>
        </w:rPr>
        <w:t>mensagem. O documento original</w:t>
      </w:r>
      <w:r>
        <w:rPr>
          <w:rFonts w:ascii="Helvetica" w:hAnsi="Helvetica" w:cs="Helvetica"/>
          <w:color w:val="2C2F34"/>
          <w:sz w:val="21"/>
          <w:szCs w:val="21"/>
        </w:rPr>
        <w:t xml:space="preserve"> segue intacto.</w:t>
      </w:r>
    </w:p>
    <w:p w:rsidR="0080599A" w:rsidRDefault="0080599A" w:rsidP="0080599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43A40"/>
          <w:sz w:val="21"/>
          <w:szCs w:val="21"/>
        </w:rPr>
      </w:pPr>
    </w:p>
    <w:p w:rsidR="00BB1631" w:rsidRPr="00245772" w:rsidRDefault="00BB1631" w:rsidP="00BB163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2C2F34"/>
          <w:sz w:val="21"/>
          <w:szCs w:val="21"/>
        </w:rPr>
        <w:t xml:space="preserve">2° Etapa - Nessa etapa da assinatura digital diz respeito à validação. É nesse momento que será feita a verificação da mensagem para se </w:t>
      </w:r>
      <w:proofErr w:type="gramStart"/>
      <w:r>
        <w:rPr>
          <w:rFonts w:ascii="Helvetica" w:hAnsi="Helvetica" w:cs="Helvetica"/>
          <w:color w:val="2C2F34"/>
          <w:sz w:val="21"/>
          <w:szCs w:val="21"/>
        </w:rPr>
        <w:t>saber</w:t>
      </w:r>
      <w:proofErr w:type="gramEnd"/>
      <w:r>
        <w:rPr>
          <w:rFonts w:ascii="Helvetica" w:hAnsi="Helvetica" w:cs="Helvetica"/>
          <w:color w:val="2C2F34"/>
          <w:sz w:val="21"/>
          <w:szCs w:val="21"/>
        </w:rPr>
        <w:t xml:space="preserve"> se ela foi assinada pelo remetente e, somente então, ela será validada.</w:t>
      </w:r>
    </w:p>
    <w:p w:rsidR="00245772" w:rsidRDefault="00245772" w:rsidP="002457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F34"/>
          <w:sz w:val="21"/>
          <w:szCs w:val="21"/>
        </w:rPr>
      </w:pPr>
    </w:p>
    <w:p w:rsidR="00245772" w:rsidRDefault="00245772" w:rsidP="002457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TIPOS DE CERTIFICADO</w:t>
      </w:r>
    </w:p>
    <w:p w:rsidR="00245772" w:rsidRDefault="00245772" w:rsidP="002457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245772" w:rsidRDefault="00245772" w:rsidP="0024577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Série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 A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(</w:t>
      </w: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A1,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A2,A3 e A4)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  <w:t xml:space="preserve">- Reúne os certificados de assinatura digital, utilizados na confirmação de identidade na web, em e-mail, em redes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VPNs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e em documentos eletrônicos com verificação da integridade de suas informações. Quando pensar na série 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A</w:t>
      </w:r>
      <w:r>
        <w:rPr>
          <w:rFonts w:ascii="Helvetica" w:hAnsi="Helvetica" w:cs="Helvetica"/>
          <w:color w:val="343A40"/>
          <w:sz w:val="21"/>
          <w:szCs w:val="21"/>
        </w:rPr>
        <w:t>, pense em 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A</w:t>
      </w:r>
      <w:r>
        <w:rPr>
          <w:rFonts w:ascii="Helvetica" w:hAnsi="Helvetica" w:cs="Helvetica"/>
          <w:color w:val="343A40"/>
          <w:sz w:val="21"/>
          <w:szCs w:val="21"/>
        </w:rPr>
        <w:t>UTENTICIDADE, ASSINATURA DIGITAL.</w:t>
      </w:r>
    </w:p>
    <w:p w:rsidR="00245772" w:rsidRDefault="00245772" w:rsidP="002457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245772" w:rsidRDefault="00245772" w:rsidP="0024577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Série </w:t>
      </w:r>
      <w:r>
        <w:rPr>
          <w:rStyle w:val="Forte"/>
          <w:rFonts w:ascii="Helvetica" w:hAnsi="Helvetica" w:cs="Helvetica"/>
          <w:color w:val="FF0000"/>
          <w:sz w:val="21"/>
          <w:szCs w:val="21"/>
        </w:rPr>
        <w:t>S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(</w:t>
      </w: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S1,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S2,S3 e S4)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  <w:t>- Reúne os certificados de sigilo, que são utilizados na codificação de documentos, de bases de dados, de mensagens e de outras informações eletrônicas sigilosas. Quando pensar em série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S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, pense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em </w:t>
      </w:r>
      <w:r>
        <w:rPr>
          <w:rStyle w:val="Forte"/>
          <w:rFonts w:ascii="Helvetica" w:hAnsi="Helvetica" w:cs="Helvetica"/>
          <w:color w:val="FF0000"/>
          <w:sz w:val="21"/>
          <w:szCs w:val="21"/>
        </w:rPr>
        <w:t>S</w:t>
      </w:r>
      <w:r>
        <w:rPr>
          <w:rFonts w:ascii="Helvetica" w:hAnsi="Helvetica" w:cs="Helvetica"/>
          <w:color w:val="343A40"/>
          <w:sz w:val="21"/>
          <w:szCs w:val="21"/>
        </w:rPr>
        <w:t xml:space="preserve">IGILO, CODIFICAÇÃO DE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DOCs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e DADOS.</w:t>
      </w:r>
    </w:p>
    <w:p w:rsidR="00245772" w:rsidRDefault="00245772" w:rsidP="002457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245772" w:rsidRDefault="00245772" w:rsidP="002457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VALIDADE(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ANOS): </w:t>
      </w:r>
      <w:r>
        <w:rPr>
          <w:rFonts w:ascii="Helvetica" w:hAnsi="Helvetica" w:cs="Helvetica"/>
          <w:color w:val="343A40"/>
          <w:sz w:val="21"/>
          <w:szCs w:val="21"/>
        </w:rPr>
        <w:t>A1/S1 vale 1 ano | A2/S2 vale 2 anos | A3/S3 vale 3 anos | A4/S4 vale 3 anos.</w:t>
      </w:r>
    </w:p>
    <w:p w:rsidR="00245772" w:rsidRDefault="00245772" w:rsidP="002457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GERAÇÃO DE CHAVE:</w:t>
      </w:r>
      <w:r>
        <w:rPr>
          <w:rFonts w:ascii="Helvetica" w:hAnsi="Helvetica" w:cs="Helvetica"/>
          <w:color w:val="343A40"/>
          <w:sz w:val="21"/>
          <w:szCs w:val="21"/>
        </w:rPr>
        <w:t> A1/S1 e A2/S2: Soft | A3/S3 e A4/S4: Hard</w:t>
      </w:r>
    </w:p>
    <w:p w:rsidR="00245772" w:rsidRDefault="00245772" w:rsidP="002457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 xml:space="preserve">TAMANHO DAS </w:t>
      </w: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CHAVES(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BITS)</w:t>
      </w:r>
      <w:r>
        <w:rPr>
          <w:rFonts w:ascii="Helvetica" w:hAnsi="Helvetica" w:cs="Helvetica"/>
          <w:color w:val="343A40"/>
          <w:sz w:val="21"/>
          <w:szCs w:val="21"/>
        </w:rPr>
        <w:t>: A1/S1, A2/S2, A3/S3 = 1024 Bits | A4/S4 = 2048 Bits</w:t>
      </w:r>
    </w:p>
    <w:p w:rsidR="00245772" w:rsidRDefault="00245772" w:rsidP="002457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7913BB" w:rsidRDefault="00A30B48"/>
    <w:p w:rsidR="00940704" w:rsidRDefault="00940704" w:rsidP="0094070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FF0000"/>
          <w:sz w:val="21"/>
          <w:szCs w:val="21"/>
          <w:u w:val="single"/>
        </w:rPr>
        <w:t>RSA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> Algoritmo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assimétrico</w:t>
      </w:r>
      <w:r>
        <w:rPr>
          <w:rFonts w:ascii="Helvetica" w:hAnsi="Helvetica" w:cs="Helvetica"/>
          <w:color w:val="343A40"/>
          <w:sz w:val="21"/>
          <w:szCs w:val="21"/>
        </w:rPr>
        <w:t> que usa duas chaves: uma para encriptação e outra para decriptação. Resolve o problema de distribuição de chaves da criptografia simétrica com o envelopamento digital. É considerado um dos algoritmos mais seguros e o primeiro a possibilitar a assinatura digital.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O tamanho das chaves varia entre 512 e 2048 bits</w:t>
      </w:r>
      <w:r>
        <w:rPr>
          <w:rFonts w:ascii="Helvetica" w:hAnsi="Helvetica" w:cs="Helvetica"/>
          <w:color w:val="343A40"/>
          <w:sz w:val="21"/>
          <w:szCs w:val="21"/>
        </w:rPr>
        <w:t>. Seu funcionamento baseia-se na dificuldade computacional de se fatorar um número inteiro grande. Quanto maior a chave, maior a segurança e menor a velocidade de execução. </w:t>
      </w:r>
    </w:p>
    <w:p w:rsidR="00940704" w:rsidRDefault="00940704" w:rsidP="00D7176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FF0000"/>
          <w:sz w:val="21"/>
          <w:szCs w:val="21"/>
          <w:u w:val="single"/>
        </w:rPr>
        <w:t>AES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 xml:space="preserve"> Também é conhecido como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Rijndael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e também é um algoritmo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simétrico de cifra de bloco</w:t>
      </w:r>
      <w:r>
        <w:rPr>
          <w:rFonts w:ascii="Helvetica" w:hAnsi="Helvetica" w:cs="Helvetica"/>
          <w:color w:val="343A40"/>
          <w:sz w:val="21"/>
          <w:szCs w:val="21"/>
        </w:rPr>
        <w:t>. Veio para substituir os algoritmos DES, requer pouca memória e é bastante rápido. É um padrão de criptografia utilizado pelo governo dos Estados Unidos desde 2002.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O AES tem um tamanho de bloco fixo em 128 bits e uma chave com tamanho de 128, 192 ou 256 bits.</w:t>
      </w:r>
      <w:r>
        <w:rPr>
          <w:rFonts w:ascii="Helvetica" w:hAnsi="Helvetica" w:cs="Helvetica"/>
          <w:color w:val="343A40"/>
          <w:sz w:val="21"/>
          <w:szCs w:val="21"/>
        </w:rPr>
        <w:t> Cada bloco é tratado como uma matriz de 4x4 bytes. Por meio do ataque XSL a segurança computacional deste algoritmo pode ser reduzida, entretanto, ainda assim, o AES é considerado um algoritmo computacional bastante seguro.</w:t>
      </w:r>
    </w:p>
    <w:p w:rsidR="00D7176D" w:rsidRDefault="00D7176D" w:rsidP="00D7176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0000FF"/>
          <w:sz w:val="21"/>
          <w:szCs w:val="21"/>
        </w:rPr>
      </w:pPr>
    </w:p>
    <w:p w:rsidR="00D7176D" w:rsidRDefault="00D7176D" w:rsidP="00D7176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DES </w:t>
      </w:r>
      <w:r>
        <w:rPr>
          <w:rFonts w:ascii="Helvetica" w:hAnsi="Helvetica" w:cs="Helvetica"/>
          <w:color w:val="343A40"/>
          <w:sz w:val="21"/>
          <w:szCs w:val="21"/>
        </w:rPr>
        <w:t>- Algoritmo de chaves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simétricas</w:t>
      </w:r>
      <w:r>
        <w:rPr>
          <w:rFonts w:ascii="Helvetica" w:hAnsi="Helvetica" w:cs="Helvetica"/>
          <w:color w:val="343A40"/>
          <w:sz w:val="21"/>
          <w:szCs w:val="21"/>
        </w:rPr>
        <w:t>, com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bloco de 64 bits subdividido em 56 bits da chave</w:t>
      </w:r>
      <w:r>
        <w:rPr>
          <w:rFonts w:ascii="Helvetica" w:hAnsi="Helvetica" w:cs="Helvetica"/>
          <w:color w:val="343A40"/>
          <w:sz w:val="21"/>
          <w:szCs w:val="21"/>
        </w:rPr>
        <w:t> e </w:t>
      </w: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8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bits de paridade.</w:t>
      </w:r>
    </w:p>
    <w:p w:rsidR="0080599A" w:rsidRDefault="0080599A" w:rsidP="00D7176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</w:p>
    <w:p w:rsidR="0080599A" w:rsidRPr="0080599A" w:rsidRDefault="0080599A" w:rsidP="0080599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0599A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RC4</w:t>
      </w:r>
      <w:r w:rsidRPr="008059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é uma cifra de fluxo criada em 1987 por Ron </w:t>
      </w:r>
      <w:proofErr w:type="spellStart"/>
      <w:r w:rsidRPr="008059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Rivest</w:t>
      </w:r>
      <w:proofErr w:type="spellEnd"/>
      <w:r w:rsidRPr="008059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para a RSA Security de </w:t>
      </w:r>
      <w:r w:rsidRPr="008059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tamanho de chave variável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r w:rsidRPr="008059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com operações </w:t>
      </w:r>
      <w:r w:rsidRPr="008059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orientadas a byte.</w:t>
      </w:r>
    </w:p>
    <w:p w:rsidR="0080599A" w:rsidRPr="0080599A" w:rsidRDefault="0080599A" w:rsidP="0080599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059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algoritmo é baseado no uso de uma </w:t>
      </w:r>
      <w:r w:rsidRPr="0080599A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permutação aleatória</w:t>
      </w:r>
      <w:r w:rsidRPr="008059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A análise mostra que o período da cifra muito provavelmente é maior que </w:t>
      </w:r>
      <w:r w:rsidRPr="008059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10^100 [</w:t>
      </w:r>
      <w:proofErr w:type="gramStart"/>
      <w:r w:rsidRPr="008059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ROBS95a</w:t>
      </w:r>
      <w:proofErr w:type="gramEnd"/>
      <w:r w:rsidRPr="008059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]</w:t>
      </w:r>
      <w:r w:rsidRPr="008059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De oito a dezesseis operações de máquina são necessárias por byte de saída, e a cifra pode executar muito rapidamente em software. </w:t>
      </w:r>
      <w:r w:rsidRPr="0080599A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RC4</w:t>
      </w:r>
      <w:r w:rsidRPr="008059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usado nos padrões </w:t>
      </w:r>
      <w:proofErr w:type="spellStart"/>
      <w:r w:rsidRPr="0080599A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Secure</w:t>
      </w:r>
      <w:proofErr w:type="spellEnd"/>
      <w:r w:rsidRPr="0080599A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 xml:space="preserve"> Sockets </w:t>
      </w:r>
      <w:proofErr w:type="spellStart"/>
      <w:r w:rsidRPr="0080599A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Layer</w:t>
      </w:r>
      <w:proofErr w:type="spellEnd"/>
      <w:r w:rsidRPr="0080599A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/</w:t>
      </w:r>
      <w:proofErr w:type="spellStart"/>
      <w:r w:rsidRPr="0080599A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Transport</w:t>
      </w:r>
      <w:proofErr w:type="spellEnd"/>
      <w:r w:rsidRPr="0080599A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 xml:space="preserve"> </w:t>
      </w:r>
      <w:proofErr w:type="spellStart"/>
      <w:r w:rsidRPr="0080599A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lastRenderedPageBreak/>
        <w:t>Layer</w:t>
      </w:r>
      <w:proofErr w:type="spellEnd"/>
      <w:r w:rsidRPr="0080599A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 xml:space="preserve"> Security (SSL/TLS)</w:t>
      </w:r>
      <w:r w:rsidRPr="008059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que foram definidos para a comunicação entre </w:t>
      </w:r>
      <w:r w:rsidRPr="008059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navegadores</w:t>
      </w:r>
      <w:r w:rsidRPr="008059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 </w:t>
      </w:r>
      <w:r w:rsidRPr="008059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servidores Web.</w:t>
      </w:r>
    </w:p>
    <w:p w:rsidR="00D7176D" w:rsidRDefault="00D7176D" w:rsidP="00D7176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43615A" w:rsidRDefault="0043615A" w:rsidP="0043615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43615A">
        <w:rPr>
          <w:rStyle w:val="Forte"/>
          <w:rFonts w:ascii="Helvetica" w:hAnsi="Helvetica" w:cs="Helvetica"/>
          <w:color w:val="FF0000"/>
          <w:sz w:val="21"/>
          <w:szCs w:val="21"/>
          <w:u w:val="single"/>
        </w:rPr>
        <w:t>SSL ou TLS</w:t>
      </w:r>
      <w:r>
        <w:rPr>
          <w:rStyle w:val="Forte"/>
          <w:rFonts w:ascii="Helvetica" w:hAnsi="Helvetica" w:cs="Helvetica"/>
          <w:color w:val="FF0000"/>
          <w:sz w:val="21"/>
          <w:szCs w:val="21"/>
        </w:rPr>
        <w:t> </w:t>
      </w:r>
      <w:r>
        <w:rPr>
          <w:rFonts w:ascii="Helvetica" w:hAnsi="Helvetica" w:cs="Helvetica"/>
          <w:color w:val="343A40"/>
          <w:sz w:val="21"/>
          <w:szCs w:val="21"/>
        </w:rPr>
        <w:t>utilizam criptografia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assimétrica</w:t>
      </w:r>
      <w:r>
        <w:rPr>
          <w:rFonts w:ascii="Helvetica" w:hAnsi="Helvetica" w:cs="Helvetica"/>
          <w:color w:val="343A40"/>
          <w:sz w:val="21"/>
          <w:szCs w:val="21"/>
        </w:rPr>
        <w:t> (chave pública + chave privada). Confidencialidade e Integridade.</w:t>
      </w:r>
    </w:p>
    <w:p w:rsidR="0043615A" w:rsidRDefault="0043615A" w:rsidP="0043615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Início da Conexão:</w:t>
      </w:r>
      <w:r>
        <w:rPr>
          <w:rFonts w:ascii="Helvetica" w:hAnsi="Helvetica" w:cs="Helvetica"/>
          <w:color w:val="343A40"/>
          <w:sz w:val="21"/>
          <w:szCs w:val="21"/>
        </w:rPr>
        <w:t> É estabelecida uma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conexão de chaves assimétricas, dentro dessa conexão é compartilhada uma chave simétrica que será utilizada posteriormente;</w:t>
      </w:r>
    </w:p>
    <w:p w:rsidR="0043615A" w:rsidRDefault="0043615A" w:rsidP="0043615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Troca de Dados:</w:t>
      </w:r>
      <w:r>
        <w:rPr>
          <w:rFonts w:ascii="Helvetica" w:hAnsi="Helvetica" w:cs="Helvetica"/>
          <w:color w:val="343A40"/>
          <w:sz w:val="21"/>
          <w:szCs w:val="21"/>
        </w:rPr>
        <w:t> os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dados são transmitidos criptografados com a chave simétrica compartilhada no início da conexão</w:t>
      </w:r>
      <w:r>
        <w:rPr>
          <w:rFonts w:ascii="Helvetica" w:hAnsi="Helvetica" w:cs="Helvetica"/>
          <w:color w:val="343A40"/>
          <w:sz w:val="21"/>
          <w:szCs w:val="21"/>
        </w:rPr>
        <w:t>. Isso se deve ao fato de 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criptografia simétrica ser muito menos dispendiosa computacionalmente </w:t>
      </w:r>
      <w:r>
        <w:rPr>
          <w:rFonts w:ascii="Helvetica" w:hAnsi="Helvetica" w:cs="Helvetica"/>
          <w:color w:val="343A40"/>
          <w:sz w:val="21"/>
          <w:szCs w:val="21"/>
        </w:rPr>
        <w:t xml:space="preserve">em relação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a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criptografia assimétrica.</w:t>
      </w:r>
    </w:p>
    <w:p w:rsidR="0043615A" w:rsidRDefault="0043615A" w:rsidP="0004318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43615A" w:rsidRDefault="0043615A" w:rsidP="0004318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043181" w:rsidRDefault="00043181" w:rsidP="0004318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Os </w:t>
      </w:r>
      <w:r w:rsidRPr="00043181">
        <w:rPr>
          <w:rFonts w:ascii="Helvetica" w:hAnsi="Helvetica" w:cs="Helvetica"/>
          <w:b/>
          <w:color w:val="343A40"/>
          <w:sz w:val="21"/>
          <w:szCs w:val="21"/>
          <w:u w:val="single"/>
        </w:rPr>
        <w:t xml:space="preserve">Certificados </w:t>
      </w:r>
      <w:proofErr w:type="spellStart"/>
      <w:r w:rsidRPr="00043181">
        <w:rPr>
          <w:rFonts w:ascii="Helvetica" w:hAnsi="Helvetica" w:cs="Helvetica"/>
          <w:b/>
          <w:color w:val="343A40"/>
          <w:sz w:val="21"/>
          <w:szCs w:val="21"/>
          <w:u w:val="single"/>
        </w:rPr>
        <w:t>Secure</w:t>
      </w:r>
      <w:proofErr w:type="spellEnd"/>
      <w:r w:rsidRPr="00043181">
        <w:rPr>
          <w:rFonts w:ascii="Helvetica" w:hAnsi="Helvetica" w:cs="Helvetica"/>
          <w:b/>
          <w:color w:val="343A40"/>
          <w:sz w:val="21"/>
          <w:szCs w:val="21"/>
          <w:u w:val="single"/>
        </w:rPr>
        <w:t xml:space="preserve"> Socket </w:t>
      </w:r>
      <w:proofErr w:type="spellStart"/>
      <w:r w:rsidRPr="00043181">
        <w:rPr>
          <w:rFonts w:ascii="Helvetica" w:hAnsi="Helvetica" w:cs="Helvetica"/>
          <w:b/>
          <w:color w:val="343A40"/>
          <w:sz w:val="21"/>
          <w:szCs w:val="21"/>
          <w:u w:val="single"/>
        </w:rPr>
        <w:t>Layer</w:t>
      </w:r>
      <w:proofErr w:type="spellEnd"/>
      <w:r w:rsidRPr="00043181">
        <w:rPr>
          <w:rFonts w:ascii="Helvetica" w:hAnsi="Helvetica" w:cs="Helvetica"/>
          <w:b/>
          <w:color w:val="343A40"/>
          <w:sz w:val="21"/>
          <w:szCs w:val="21"/>
          <w:u w:val="single"/>
        </w:rPr>
        <w:t xml:space="preserve"> (SSL)</w:t>
      </w:r>
      <w:r>
        <w:rPr>
          <w:rFonts w:ascii="Helvetica" w:hAnsi="Helvetica" w:cs="Helvetica"/>
          <w:color w:val="343A40"/>
          <w:sz w:val="21"/>
          <w:szCs w:val="21"/>
        </w:rPr>
        <w:t xml:space="preserve"> são o método padrão usado na Internet para proteger as comunicações entre os usuários da Web e os sites. Essa tecnologia autentica a identidade de um site e criptografa as comunicações entre o usuário e o site.</w:t>
      </w:r>
    </w:p>
    <w:p w:rsidR="00043181" w:rsidRDefault="00043181" w:rsidP="0004318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O </w:t>
      </w:r>
      <w:r w:rsidRPr="00043181">
        <w:rPr>
          <w:rFonts w:ascii="Helvetica" w:hAnsi="Helvetica" w:cs="Helvetica"/>
          <w:b/>
          <w:color w:val="343A40"/>
          <w:sz w:val="21"/>
          <w:szCs w:val="21"/>
          <w:u w:val="single"/>
        </w:rPr>
        <w:t>Certificado SSL de Validação Avançada (EV SSL)</w:t>
      </w:r>
      <w:r>
        <w:rPr>
          <w:rFonts w:ascii="Helvetica" w:hAnsi="Helvetica" w:cs="Helvetica"/>
          <w:color w:val="343A40"/>
          <w:sz w:val="21"/>
          <w:szCs w:val="21"/>
        </w:rPr>
        <w:t xml:space="preserve"> é um tipo de Certificado SSL. </w:t>
      </w:r>
    </w:p>
    <w:p w:rsidR="00043181" w:rsidRDefault="00043181" w:rsidP="0004318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Um consórcio de especialistas em segurança da Internet (Autoridade de Certificação/Fórum de Navegadores), incluindo a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VeriSign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, criou o SSL de Validação Avançada (EV SSL) para combater a epidemia cada vez maior de atividades fraudulentas na web, conhecidas como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phishing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. </w:t>
      </w:r>
    </w:p>
    <w:p w:rsidR="00043181" w:rsidRDefault="00043181" w:rsidP="0004318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phishing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é uma técnica usada pelos criminosos na web para induzir os usuários a revelar informações pessoais e financeiras confidenciais a um site falsificado. </w:t>
      </w:r>
    </w:p>
    <w:p w:rsidR="00940704" w:rsidRDefault="00043181" w:rsidP="00A1649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Esses sites de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phishing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têm a aparência de um site conhecido, mas eles são apenas a fachada enganosa de uma atividade ilegal. Pode ser muito difícil diferenciar um site de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phishing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do site legítimo. E, devido a essa ameaça, tornou-se mais importante do que nunca a autenticação dos sites como legítimos por instituições independentes confiáveis, antes que os usuários forneçam informações nesses sites.</w:t>
      </w:r>
    </w:p>
    <w:p w:rsidR="00A16499" w:rsidRPr="00A16499" w:rsidRDefault="00A16499" w:rsidP="00A1649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A16499" w:rsidRDefault="00A16499" w:rsidP="00A1649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Protocolo de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Diffie-Hellman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A16499" w:rsidRDefault="00A16499" w:rsidP="00A1649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É usada para intercambio de chaves entre usuários;</w:t>
      </w:r>
    </w:p>
    <w:p w:rsidR="00A16499" w:rsidRDefault="00A16499" w:rsidP="00A1649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É baseado na operação de logaritmos discretos;</w:t>
      </w:r>
    </w:p>
    <w:p w:rsidR="00A16499" w:rsidRDefault="00A16499" w:rsidP="00A1649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Logaritmo discreto é baseado na raiz primitiva;</w:t>
      </w:r>
    </w:p>
    <w:p w:rsidR="00A16499" w:rsidRDefault="00A16499" w:rsidP="00A1649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Requer autoridade de certificação (chave pública confiável).</w:t>
      </w:r>
    </w:p>
    <w:p w:rsidR="00A16499" w:rsidRPr="00A16499" w:rsidRDefault="00A16499" w:rsidP="00A1649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u w:val="single"/>
        </w:rPr>
      </w:pPr>
      <w:proofErr w:type="gramStart"/>
      <w:r w:rsidRPr="00A16499">
        <w:rPr>
          <w:rFonts w:ascii="Helvetica" w:hAnsi="Helvetica" w:cs="Helvetica"/>
          <w:color w:val="343A40"/>
          <w:sz w:val="21"/>
          <w:szCs w:val="21"/>
          <w:u w:val="single"/>
        </w:rPr>
        <w:t>não</w:t>
      </w:r>
      <w:proofErr w:type="gramEnd"/>
      <w:r w:rsidRPr="00A16499">
        <w:rPr>
          <w:rFonts w:ascii="Helvetica" w:hAnsi="Helvetica" w:cs="Helvetica"/>
          <w:color w:val="343A40"/>
          <w:sz w:val="21"/>
          <w:szCs w:val="21"/>
          <w:u w:val="single"/>
        </w:rPr>
        <w:t xml:space="preserve"> permite assinatura digital.</w:t>
      </w:r>
    </w:p>
    <w:p w:rsidR="00A16499" w:rsidRDefault="00A16499"/>
    <w:p w:rsidR="00BB1631" w:rsidRDefault="00BB1631" w:rsidP="00BB1631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Algoritmos de criptografia simétrica tem um custo computacional menor para cifrar e decifrar a mensagem do que algoritmos assimétricos.</w:t>
      </w:r>
    </w:p>
    <w:p w:rsidR="00BB1631" w:rsidRDefault="00BB1631" w:rsidP="00BB1631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BB1631" w:rsidRDefault="00BB1631" w:rsidP="00BB1631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Princípio de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Kerckhoffs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afirma que a segurança dos dados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encriptados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deve depender do conhecimento da chave usada, podendo o método ou algoritmo usado ser de conhecimento público</w:t>
      </w:r>
      <w:r w:rsidR="007F23A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</w:p>
    <w:p w:rsidR="007F23A7" w:rsidRDefault="007F23A7" w:rsidP="00BB1631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7F23A7" w:rsidRPr="007F23A7" w:rsidRDefault="007F23A7" w:rsidP="007F23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F23A7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Sistema assimétrico</w:t>
      </w:r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duas chaves, uma privada e uma pública.</w:t>
      </w:r>
    </w:p>
    <w:p w:rsidR="007F23A7" w:rsidRPr="007F23A7" w:rsidRDefault="007F23A7" w:rsidP="007F23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 o remetente usa a privada dele mesmo e o destinatário usa a pública: Autenticidade garantida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. </w:t>
      </w:r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 o remetente usa a pública (agora do destinatário) e o destinatário usa a privada: Confidencialidade garantida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. </w:t>
      </w:r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Essas são as </w:t>
      </w:r>
      <w:r w:rsidRPr="007F23A7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únicas duas garantias</w:t>
      </w:r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da criptografia por chaves assimétricas. Ponto final.</w:t>
      </w:r>
    </w:p>
    <w:p w:rsidR="007F23A7" w:rsidRPr="007F23A7" w:rsidRDefault="007F23A7" w:rsidP="007F23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Quanto à INTEGRIDADE que ficou confuso para alguns: Quando você vai usar a criptografia em ASSINATURAS DIGITAIS, num documento grande</w:t>
      </w:r>
      <w:proofErr w:type="gramStart"/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por exemplo</w:t>
      </w:r>
      <w:proofErr w:type="gramEnd"/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, em vez de criptografar todo o documento, você aplica a função HASH que vai gerar um código daquele documento onde aí sim se tem por garantia a INTEGRIDADE. Só depois de usada a função HASH é que se aplica a criptografia, esse documento é enviado para o </w:t>
      </w:r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destinatário "em aberto"</w:t>
      </w:r>
      <w:proofErr w:type="gramStart"/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pois</w:t>
      </w:r>
      <w:proofErr w:type="gramEnd"/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 assinatura digital SÓ GARANTE INTEGRIDADE E AUTENTICIDADE.</w:t>
      </w:r>
    </w:p>
    <w:p w:rsidR="007F23A7" w:rsidRDefault="007F23A7" w:rsidP="007F23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Então é preciso ter em mente que temos duas situações: Criptografia de chaves assimétricas e assinaturas digitais que também </w:t>
      </w:r>
      <w:proofErr w:type="gramStart"/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envolve</w:t>
      </w:r>
      <w:proofErr w:type="gramEnd"/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criptografia, porém não se confundem.</w:t>
      </w:r>
    </w:p>
    <w:p w:rsidR="007F23A7" w:rsidRPr="007F23A7" w:rsidRDefault="007F23A7" w:rsidP="007F23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F23A7" w:rsidRPr="007F23A7" w:rsidRDefault="007F23A7" w:rsidP="007F23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Em suma:</w:t>
      </w:r>
    </w:p>
    <w:p w:rsidR="007F23A7" w:rsidRPr="007F23A7" w:rsidRDefault="007F23A7" w:rsidP="007F23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Criptografia assimétrica = Autenticidade e Confidencialidade</w:t>
      </w:r>
    </w:p>
    <w:p w:rsidR="007F23A7" w:rsidRDefault="007F23A7" w:rsidP="007F23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Assinatura digital = Integridade e Autenticidade (não repúdio)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7F23A7" w:rsidRDefault="007F23A7" w:rsidP="007F23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F23A7" w:rsidRDefault="007F23A7" w:rsidP="007F23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Controles de Acesso:</w:t>
      </w:r>
    </w:p>
    <w:p w:rsidR="007F23A7" w:rsidRPr="007F23A7" w:rsidRDefault="007F23A7" w:rsidP="007F23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F23A7" w:rsidRDefault="007F23A7" w:rsidP="007F23A7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F23A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Baseado em perfis: </w:t>
      </w:r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Também conhecido como Role </w:t>
      </w:r>
      <w:proofErr w:type="spellStart"/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Based</w:t>
      </w:r>
      <w:proofErr w:type="spellEnd"/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Access </w:t>
      </w:r>
      <w:proofErr w:type="spellStart"/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Control</w:t>
      </w:r>
      <w:proofErr w:type="spellEnd"/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(RBAC), o acesso é determinado em função de grupos de trabalho (departamentos) ou do próprio cargo exercido pelo usuário. No caso, cada perfil terá seus privilégios aplicados de forma genérica.</w:t>
      </w:r>
    </w:p>
    <w:p w:rsidR="00A30B48" w:rsidRPr="007F23A7" w:rsidRDefault="00A30B48" w:rsidP="00A30B48">
      <w:pPr>
        <w:pStyle w:val="PargrafodaLista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F23A7" w:rsidRDefault="007F23A7" w:rsidP="007F23A7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F23A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Mandatório (Obrigatório): </w:t>
      </w:r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Essa classificação de controle costuma ser </w:t>
      </w:r>
      <w:proofErr w:type="gramStart"/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representada</w:t>
      </w:r>
      <w:proofErr w:type="gramEnd"/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pelo acrônimo </w:t>
      </w:r>
      <w:r w:rsidRPr="007F23A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MAC (</w:t>
      </w:r>
      <w:proofErr w:type="spellStart"/>
      <w:r w:rsidRPr="007F23A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Mandatory</w:t>
      </w:r>
      <w:proofErr w:type="spellEnd"/>
      <w:r w:rsidRPr="007F23A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Access </w:t>
      </w:r>
      <w:proofErr w:type="spellStart"/>
      <w:r w:rsidRPr="007F23A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Control</w:t>
      </w:r>
      <w:proofErr w:type="spellEnd"/>
      <w:r w:rsidRPr="007F23A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)</w:t>
      </w:r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Por meio desta funcionalidade, é o sistema quem aplica as políticas de acesso, obedecendo às configurações de privilégio (definidas pelo administrador de sistemas) e a rotulação das informações (feita pelo gestor da informação</w:t>
      </w:r>
      <w:proofErr w:type="gramStart"/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).</w:t>
      </w:r>
      <w:proofErr w:type="gramEnd"/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Geralmente, o controle de acesso mandatório é utilizado por empresas que trabalham com dados críticos e sensíveis, ou seja, onde o acesso não autorizado pode acarretar em graves consequências.</w:t>
      </w:r>
    </w:p>
    <w:p w:rsidR="00A30B48" w:rsidRPr="00A30B48" w:rsidRDefault="00A30B48" w:rsidP="00A30B48">
      <w:pPr>
        <w:pStyle w:val="PargrafodaLista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F23A7" w:rsidRPr="007F23A7" w:rsidRDefault="007F23A7" w:rsidP="007F23A7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bookmarkStart w:id="0" w:name="_GoBack"/>
      <w:bookmarkEnd w:id="0"/>
      <w:r w:rsidRPr="007F23A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Discricionário: </w:t>
      </w:r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No controle de acesso discricionário</w:t>
      </w:r>
      <w:r w:rsidRPr="007F23A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(</w:t>
      </w:r>
      <w:proofErr w:type="spellStart"/>
      <w:r w:rsidRPr="007F23A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Discretionary</w:t>
      </w:r>
      <w:proofErr w:type="spellEnd"/>
      <w:r w:rsidRPr="007F23A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Access </w:t>
      </w:r>
      <w:proofErr w:type="spellStart"/>
      <w:r w:rsidRPr="007F23A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Control</w:t>
      </w:r>
      <w:proofErr w:type="spellEnd"/>
      <w:r w:rsidRPr="007F23A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– DAC),</w:t>
      </w:r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quem determina as regras e critérios de acesso às informações é o proprietário do recurso. Em poucas palavras, o proprietário da informação define os usuários que podem acessá-la. Sendo assim, para que esse tipo de controle de acesso nas informações seja implantado corretamente, é necessário que todo e qualquer objeto armazenado no sistema tenha um proprietário e este concederá as permissões de acesso aos devidos usuários.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Criar o controle de acesso nas informações é um grande passo para assegurar a segurança e integridade dos dados contidos no sistema. No entanto, o processo requer um bom planejamento para que seja escolhido o mecanismo adequado para o perfil da empresa.</w:t>
      </w:r>
    </w:p>
    <w:p w:rsidR="007F23A7" w:rsidRPr="007F23A7" w:rsidRDefault="007F23A7" w:rsidP="007F23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F23A7" w:rsidRDefault="007F23A7" w:rsidP="00BB1631">
      <w:pPr>
        <w:spacing w:after="0"/>
      </w:pPr>
    </w:p>
    <w:sectPr w:rsidR="007F23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E1C74"/>
    <w:multiLevelType w:val="hybridMultilevel"/>
    <w:tmpl w:val="9188A5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1735CD"/>
    <w:multiLevelType w:val="hybridMultilevel"/>
    <w:tmpl w:val="69264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110E6D"/>
    <w:multiLevelType w:val="hybridMultilevel"/>
    <w:tmpl w:val="95E05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E41798"/>
    <w:multiLevelType w:val="hybridMultilevel"/>
    <w:tmpl w:val="BF6E5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162EE5"/>
    <w:multiLevelType w:val="hybridMultilevel"/>
    <w:tmpl w:val="73805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AF7B60"/>
    <w:multiLevelType w:val="hybridMultilevel"/>
    <w:tmpl w:val="58566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631"/>
    <w:rsid w:val="00043181"/>
    <w:rsid w:val="00245772"/>
    <w:rsid w:val="00320628"/>
    <w:rsid w:val="0043615A"/>
    <w:rsid w:val="007F23A7"/>
    <w:rsid w:val="0080599A"/>
    <w:rsid w:val="00940704"/>
    <w:rsid w:val="00A16499"/>
    <w:rsid w:val="00A30B48"/>
    <w:rsid w:val="00BB1631"/>
    <w:rsid w:val="00C158A1"/>
    <w:rsid w:val="00D7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1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1631"/>
    <w:rPr>
      <w:b/>
      <w:bCs/>
    </w:rPr>
  </w:style>
  <w:style w:type="character" w:styleId="nfase">
    <w:name w:val="Emphasis"/>
    <w:basedOn w:val="Fontepargpadro"/>
    <w:uiPriority w:val="20"/>
    <w:qFormat/>
    <w:rsid w:val="0080599A"/>
    <w:rPr>
      <w:i/>
      <w:iCs/>
    </w:rPr>
  </w:style>
  <w:style w:type="paragraph" w:styleId="PargrafodaLista">
    <w:name w:val="List Paragraph"/>
    <w:basedOn w:val="Normal"/>
    <w:uiPriority w:val="34"/>
    <w:qFormat/>
    <w:rsid w:val="007F23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1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1631"/>
    <w:rPr>
      <w:b/>
      <w:bCs/>
    </w:rPr>
  </w:style>
  <w:style w:type="character" w:styleId="nfase">
    <w:name w:val="Emphasis"/>
    <w:basedOn w:val="Fontepargpadro"/>
    <w:uiPriority w:val="20"/>
    <w:qFormat/>
    <w:rsid w:val="0080599A"/>
    <w:rPr>
      <w:i/>
      <w:iCs/>
    </w:rPr>
  </w:style>
  <w:style w:type="paragraph" w:styleId="PargrafodaLista">
    <w:name w:val="List Paragraph"/>
    <w:basedOn w:val="Normal"/>
    <w:uiPriority w:val="34"/>
    <w:qFormat/>
    <w:rsid w:val="007F2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1635</Words>
  <Characters>8831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Henrique</cp:lastModifiedBy>
  <cp:revision>7</cp:revision>
  <dcterms:created xsi:type="dcterms:W3CDTF">2021-03-13T15:16:00Z</dcterms:created>
  <dcterms:modified xsi:type="dcterms:W3CDTF">2021-05-12T13:47:00Z</dcterms:modified>
</cp:coreProperties>
</file>