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DB1" w:rsidRDefault="008E3DB1" w:rsidP="008E3DB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u w:val="single"/>
        </w:rPr>
        <w:t>Estrutura da Entrevista</w:t>
      </w:r>
    </w:p>
    <w:p w:rsidR="008E3DB1" w:rsidRDefault="008E3DB1" w:rsidP="008E3DB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8E3DB1" w:rsidRDefault="008E3DB1" w:rsidP="008E3DB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Diz respeito à organização das questões em uma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seqüência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lógica. Há quatro formas básicas de se estabelecer 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seqüência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das questões:</w:t>
      </w:r>
    </w:p>
    <w:p w:rsidR="008E3DB1" w:rsidRDefault="008E3DB1" w:rsidP="008E3DB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8E3DB1" w:rsidRDefault="008E3DB1" w:rsidP="008E3DB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Estrutura de Pirâmide</w:t>
      </w:r>
      <w:r>
        <w:rPr>
          <w:rFonts w:ascii="Helvetica" w:hAnsi="Helvetica" w:cs="Helvetica"/>
          <w:color w:val="343A40"/>
          <w:sz w:val="21"/>
          <w:szCs w:val="21"/>
        </w:rPr>
        <w:t> (Abordagem Indutiva): inicia com questões bastante detalhadas, geralmente objetivas, e, à medida que a entrevista progride, questões mais gerais, subjetivas, são colocadas. Útil para situações onde o entrevistado parece relutante em abordar um assunto determinado ou se o engenheiro de software deseja obter uma finalização sobre o assunto. 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GABARITO</w:t>
      </w:r>
      <w:proofErr w:type="gramEnd"/>
    </w:p>
    <w:p w:rsidR="008E3DB1" w:rsidRDefault="008E3DB1" w:rsidP="008E3DB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8E3DB1" w:rsidRDefault="008E3DB1" w:rsidP="008E3DB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Estrutura de Funil (Abordagem Dedutiva):</w:t>
      </w:r>
      <w:r>
        <w:rPr>
          <w:rFonts w:ascii="Helvetica" w:hAnsi="Helvetica" w:cs="Helvetica"/>
          <w:color w:val="343A40"/>
          <w:sz w:val="21"/>
          <w:szCs w:val="21"/>
        </w:rPr>
        <w:t xml:space="preserve"> inicia com questões gerais subjetivas e à medida que a entrevista avança,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perguntas mais específicas, usando questões objetivas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, são feitas. Esta estrutura provê um meio fácil e não ameaçador para se começar uma bateria de entrevistas. Permite levantar bastante informação detalhada, sendo desnecessárias longas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seqüências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de questões objetivas e de aprofundamento.</w:t>
      </w:r>
    </w:p>
    <w:p w:rsidR="008E3DB1" w:rsidRDefault="008E3DB1" w:rsidP="008E3DB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8E3DB1" w:rsidRDefault="008E3DB1" w:rsidP="008E3DB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Estrutura de Diamante: </w:t>
      </w:r>
      <w:r>
        <w:rPr>
          <w:rFonts w:ascii="Helvetica" w:hAnsi="Helvetica" w:cs="Helvetica"/>
          <w:color w:val="343A40"/>
          <w:sz w:val="21"/>
          <w:szCs w:val="21"/>
        </w:rPr>
        <w:t xml:space="preserve">Combinação das duas anteriores: começa com questões específicas, passa a questões gerais e fecha a entrevista novamente com questões específicas.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Freqüentemente</w:t>
      </w:r>
      <w:proofErr w:type="spellEnd"/>
      <w:proofErr w:type="gramStart"/>
      <w:r>
        <w:rPr>
          <w:rFonts w:ascii="Helvetica" w:hAnsi="Helvetica" w:cs="Helvetica"/>
          <w:color w:val="343A40"/>
          <w:sz w:val="21"/>
          <w:szCs w:val="21"/>
        </w:rPr>
        <w:t>, é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a melhor forma de se estruturar uma entrevista, já que mantém o interesse do entrevistado em uma variedade de questões. Contudo, tende a ser mais longa.</w:t>
      </w:r>
    </w:p>
    <w:p w:rsidR="008E3DB1" w:rsidRDefault="008E3DB1" w:rsidP="008E3DB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Entrevista Não Estruturada:</w:t>
      </w:r>
      <w:r>
        <w:rPr>
          <w:rFonts w:ascii="Helvetica" w:hAnsi="Helvetica" w:cs="Helvetica"/>
          <w:color w:val="343A40"/>
          <w:sz w:val="21"/>
          <w:szCs w:val="21"/>
        </w:rPr>
        <w:t xml:space="preserve"> Não há uma definição da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seqüência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das questões. De acordo com o andar da entrevista, caminhos possíveis são avaliados e 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seqüência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é estabelecida. Requer mais tempo. Vale ressaltar que, ainda que 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seqüência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das questões não seja definida a priori, as questões devem ser definidas antecipadamente, ou seja, o planejamento é necessário.</w:t>
      </w:r>
    </w:p>
    <w:p w:rsidR="00AE6933" w:rsidRDefault="00AE6933" w:rsidP="008E3DB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AE6933" w:rsidRDefault="00AE6933" w:rsidP="00AE693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RESUMO: </w:t>
      </w:r>
    </w:p>
    <w:p w:rsidR="00AE6933" w:rsidRDefault="00AE6933" w:rsidP="00AE693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correção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: </w:t>
      </w:r>
      <w:r>
        <w:rPr>
          <w:rFonts w:ascii="Helvetica" w:hAnsi="Helvetica" w:cs="Helvetica"/>
          <w:color w:val="343A40"/>
          <w:sz w:val="21"/>
          <w:szCs w:val="21"/>
        </w:rPr>
        <w:t>requisitos necessários devem coincidir com requisitos identificados</w:t>
      </w:r>
    </w:p>
    <w:p w:rsidR="00AE6933" w:rsidRDefault="00AE6933" w:rsidP="00AE693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não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ambiguidade:</w:t>
      </w:r>
      <w:r>
        <w:rPr>
          <w:rFonts w:ascii="Helvetica" w:hAnsi="Helvetica" w:cs="Helvetica"/>
          <w:color w:val="343A40"/>
          <w:sz w:val="21"/>
          <w:szCs w:val="21"/>
        </w:rPr>
        <w:t> requisitos são entendido por todos da mesma maneira.</w:t>
      </w:r>
    </w:p>
    <w:p w:rsidR="00AE6933" w:rsidRDefault="00AE6933" w:rsidP="00AE693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completude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descreve todas demandas necessárias.</w:t>
      </w:r>
    </w:p>
    <w:p w:rsidR="00AE6933" w:rsidRDefault="00AE6933" w:rsidP="00AE693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consistências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: </w:t>
      </w:r>
      <w:r>
        <w:rPr>
          <w:rFonts w:ascii="Helvetica" w:hAnsi="Helvetica" w:cs="Helvetica"/>
          <w:color w:val="343A40"/>
          <w:sz w:val="21"/>
          <w:szCs w:val="21"/>
        </w:rPr>
        <w:t>não existe conflito entre requisitos.</w:t>
      </w:r>
    </w:p>
    <w:p w:rsidR="00AE6933" w:rsidRDefault="00AE6933" w:rsidP="00AE693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verificabilidade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: </w:t>
      </w:r>
      <w:r>
        <w:rPr>
          <w:rFonts w:ascii="Helvetica" w:hAnsi="Helvetica" w:cs="Helvetica"/>
          <w:color w:val="343A40"/>
          <w:sz w:val="21"/>
          <w:szCs w:val="21"/>
        </w:rPr>
        <w:t>existe forma de verificar que sistema cumpre requisitos.</w:t>
      </w:r>
    </w:p>
    <w:p w:rsidR="00AE6933" w:rsidRDefault="00AE6933" w:rsidP="00AE693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modificabilidade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: </w:t>
      </w:r>
      <w:r>
        <w:rPr>
          <w:rFonts w:ascii="Helvetica" w:hAnsi="Helvetica" w:cs="Helvetica"/>
          <w:color w:val="343A40"/>
          <w:sz w:val="21"/>
          <w:szCs w:val="21"/>
        </w:rPr>
        <w:t>é modificável de forma consistente com demais requisitos. </w:t>
      </w:r>
    </w:p>
    <w:p w:rsidR="00AE6933" w:rsidRDefault="00AE6933" w:rsidP="008E3DB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8E3DB1" w:rsidRDefault="008E3DB1" w:rsidP="008E3DB1">
      <w:proofErr w:type="gramStart"/>
      <w:r>
        <w:t>requisitos</w:t>
      </w:r>
      <w:proofErr w:type="gramEnd"/>
    </w:p>
    <w:p w:rsidR="007913BB" w:rsidRPr="005B59EC" w:rsidRDefault="005B59EC" w:rsidP="008E3DB1">
      <w:hyperlink r:id="rId6" w:history="1">
        <w:r>
          <w:rPr>
            <w:rStyle w:val="Hyperlink"/>
          </w:rPr>
          <w:t>Questões de Provas - Questões de Concursos - Página 31 | Qconcursos.com</w:t>
        </w:r>
      </w:hyperlink>
      <w:bookmarkStart w:id="0" w:name="_GoBack"/>
      <w:bookmarkEnd w:id="0"/>
    </w:p>
    <w:sectPr w:rsidR="007913BB" w:rsidRPr="005B5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D5E89"/>
    <w:multiLevelType w:val="hybridMultilevel"/>
    <w:tmpl w:val="FB707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DB1"/>
    <w:rsid w:val="00320628"/>
    <w:rsid w:val="005B59EC"/>
    <w:rsid w:val="008E3DB1"/>
    <w:rsid w:val="00AE6933"/>
    <w:rsid w:val="00C1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E3DB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B59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E3DB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B59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concursos.com/questoes-de-concursos/questoes?discipline_ids%5B%5D=100&amp;examining_board_ids%5B%5D=1&amp;examining_board_ids%5B%5D=2&amp;examining_board_ids%5B%5D=5&amp;examining_board_ids%5B%5D=152&amp;page=31&amp;subject_ids%5B%5D=1679&amp;subject_ids%5B%5D=42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2021-03-11T02:48:00Z</dcterms:created>
  <dcterms:modified xsi:type="dcterms:W3CDTF">2021-03-11T03:30:00Z</dcterms:modified>
</cp:coreProperties>
</file>