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72D50820" w14:textId="222B4349" w:rsidR="003D29F8" w:rsidRPr="00891C92" w:rsidRDefault="003D29F8" w:rsidP="00471CC4">
      <w:pPr>
        <w:jc w:val="center"/>
        <w:rPr>
          <w:rFonts w:ascii="Times New Roman" w:hAnsi="Times New Roman" w:cs="Times New Roman"/>
          <w:sz w:val="24"/>
          <w:szCs w:val="24"/>
        </w:rPr>
      </w:pPr>
    </w:p>
    <w:p w14:paraId="6C70BF34" w14:textId="44F8E1C0" w:rsidR="001B4268" w:rsidRPr="00891C92" w:rsidRDefault="003D29F8" w:rsidP="00471CC4">
      <w:pPr>
        <w:jc w:val="center"/>
        <w:rPr>
          <w:rFonts w:ascii="Times New Roman" w:hAnsi="Times New Roman" w:cs="Times New Roman"/>
          <w:sz w:val="24"/>
          <w:szCs w:val="24"/>
        </w:rPr>
      </w:pPr>
      <w:r w:rsidRPr="00891C92">
        <w:rPr>
          <w:rFonts w:ascii="Times New Roman" w:hAnsi="Times New Roman" w:cs="Times New Roman"/>
          <w:sz w:val="24"/>
          <w:szCs w:val="24"/>
        </w:rPr>
        <w:t>The Systems Analyst</w:t>
      </w:r>
      <w:r w:rsidR="00FF7783" w:rsidRPr="00891C92">
        <w:rPr>
          <w:rFonts w:ascii="Times New Roman" w:hAnsi="Times New Roman" w:cs="Times New Roman"/>
          <w:sz w:val="24"/>
          <w:szCs w:val="24"/>
        </w:rPr>
        <w:t xml:space="preserve"> Role As A Wedding Planner</w:t>
      </w:r>
      <w:r w:rsidR="00501E3C" w:rsidRPr="00891C92">
        <w:rPr>
          <w:rFonts w:ascii="Times New Roman" w:hAnsi="Times New Roman" w:cs="Times New Roman"/>
          <w:sz w:val="24"/>
          <w:szCs w:val="24"/>
        </w:rPr>
        <w:br/>
      </w:r>
    </w:p>
    <w:p w14:paraId="2062B84D" w14:textId="06452BA2" w:rsidR="008A2194" w:rsidRPr="00891C92" w:rsidRDefault="001B4268" w:rsidP="00471CC4">
      <w:pPr>
        <w:jc w:val="both"/>
        <w:rPr>
          <w:rFonts w:ascii="Times New Roman" w:hAnsi="Times New Roman" w:cs="Times New Roman"/>
          <w:sz w:val="24"/>
          <w:szCs w:val="24"/>
        </w:rPr>
      </w:pPr>
      <w:r w:rsidRPr="00891C92">
        <w:rPr>
          <w:rFonts w:ascii="Times New Roman" w:hAnsi="Times New Roman" w:cs="Times New Roman"/>
          <w:sz w:val="24"/>
          <w:szCs w:val="24"/>
        </w:rPr>
        <w:br w:type="page"/>
      </w:r>
    </w:p>
    <w:p w14:paraId="51DEABE4" w14:textId="77777777" w:rsidR="008A2194" w:rsidRPr="00891C92" w:rsidRDefault="008A2194" w:rsidP="00A6650B">
      <w:pPr>
        <w:spacing w:line="480" w:lineRule="auto"/>
        <w:jc w:val="both"/>
        <w:rPr>
          <w:rFonts w:ascii="Times New Roman" w:hAnsi="Times New Roman" w:cs="Times New Roman"/>
          <w:sz w:val="24"/>
          <w:szCs w:val="24"/>
        </w:rPr>
      </w:pPr>
      <w:r w:rsidRPr="00891C92">
        <w:rPr>
          <w:rFonts w:ascii="Times New Roman" w:hAnsi="Times New Roman" w:cs="Times New Roman"/>
          <w:sz w:val="24"/>
          <w:szCs w:val="24"/>
        </w:rPr>
        <w:lastRenderedPageBreak/>
        <w:t>Determining and Controlling the Scope:</w:t>
      </w:r>
    </w:p>
    <w:p w14:paraId="35897687" w14:textId="57D1EB45" w:rsidR="008A0887" w:rsidRPr="00891C92" w:rsidRDefault="008A2194" w:rsidP="00A6650B">
      <w:pPr>
        <w:spacing w:line="480" w:lineRule="auto"/>
        <w:jc w:val="both"/>
        <w:rPr>
          <w:rFonts w:ascii="Times New Roman" w:hAnsi="Times New Roman" w:cs="Times New Roman"/>
          <w:sz w:val="24"/>
          <w:szCs w:val="24"/>
        </w:rPr>
      </w:pPr>
      <w:r w:rsidRPr="00891C92">
        <w:rPr>
          <w:rFonts w:ascii="Times New Roman" w:hAnsi="Times New Roman" w:cs="Times New Roman"/>
          <w:sz w:val="24"/>
          <w:szCs w:val="24"/>
        </w:rPr>
        <w:tab/>
        <w:t xml:space="preserve">A wedding scope would need to show the details of a wedding blueprint.  For example, the wedding would need to show a list of activities.  From professional wedding planner Ms. Ty </w:t>
      </w:r>
      <w:r w:rsidR="008A0887" w:rsidRPr="00891C92">
        <w:rPr>
          <w:rFonts w:ascii="Times New Roman" w:hAnsi="Times New Roman" w:cs="Times New Roman"/>
          <w:sz w:val="24"/>
          <w:szCs w:val="24"/>
        </w:rPr>
        <w:t>Hill</w:t>
      </w:r>
      <w:r w:rsidR="00B61683" w:rsidRPr="00891C92">
        <w:rPr>
          <w:rFonts w:ascii="Times New Roman" w:hAnsi="Times New Roman" w:cs="Times New Roman"/>
          <w:sz w:val="24"/>
          <w:szCs w:val="24"/>
        </w:rPr>
        <w:t xml:space="preserve">, CEO and Master Wedding Planner of Life and Styles Events, LLC, </w:t>
      </w:r>
      <w:r w:rsidR="008A0887" w:rsidRPr="00891C92">
        <w:rPr>
          <w:rFonts w:ascii="Times New Roman" w:hAnsi="Times New Roman" w:cs="Times New Roman"/>
          <w:sz w:val="24"/>
          <w:szCs w:val="24"/>
        </w:rPr>
        <w:t xml:space="preserve"> in Atlanta, Georgia, a scope would need to be provided for the following major activities (this list is shortened due to the extensive nature of some weddings)</w:t>
      </w:r>
      <w:r w:rsidR="006C1D3E" w:rsidRPr="00891C92">
        <w:rPr>
          <w:rFonts w:ascii="Times New Roman" w:hAnsi="Times New Roman" w:cs="Times New Roman"/>
          <w:sz w:val="24"/>
          <w:szCs w:val="24"/>
        </w:rPr>
        <w:t xml:space="preserve"> (T. Hill, Personal Communication, Sep 08, 2020)</w:t>
      </w:r>
      <w:r w:rsidR="008A0887" w:rsidRPr="00891C92">
        <w:rPr>
          <w:rFonts w:ascii="Times New Roman" w:hAnsi="Times New Roman" w:cs="Times New Roman"/>
          <w:sz w:val="24"/>
          <w:szCs w:val="24"/>
        </w:rPr>
        <w:t>:</w:t>
      </w:r>
    </w:p>
    <w:tbl>
      <w:tblPr>
        <w:tblStyle w:val="TableGrid"/>
        <w:tblW w:w="9360" w:type="dxa"/>
        <w:tblInd w:w="-5" w:type="dxa"/>
        <w:tblLook w:val="04A0" w:firstRow="1" w:lastRow="0" w:firstColumn="1" w:lastColumn="0" w:noHBand="0" w:noVBand="1"/>
      </w:tblPr>
      <w:tblGrid>
        <w:gridCol w:w="4945"/>
        <w:gridCol w:w="4415"/>
      </w:tblGrid>
      <w:tr w:rsidR="0041779A" w:rsidRPr="00891C92" w14:paraId="026764DC" w14:textId="35A39DAF" w:rsidTr="0041779A">
        <w:tc>
          <w:tcPr>
            <w:tcW w:w="4945" w:type="dxa"/>
            <w:shd w:val="clear" w:color="auto" w:fill="BFBFBF" w:themeFill="background1" w:themeFillShade="BF"/>
          </w:tcPr>
          <w:p w14:paraId="39EE34AB" w14:textId="4E4D9FD3" w:rsidR="0041779A" w:rsidRPr="00891C92" w:rsidRDefault="0041779A" w:rsidP="009608C1">
            <w:pPr>
              <w:spacing w:line="480" w:lineRule="auto"/>
              <w:ind w:left="720"/>
              <w:rPr>
                <w:rFonts w:ascii="Times New Roman" w:hAnsi="Times New Roman" w:cs="Times New Roman"/>
                <w:color w:val="333333"/>
                <w:sz w:val="24"/>
                <w:szCs w:val="24"/>
              </w:rPr>
            </w:pPr>
            <w:r w:rsidRPr="00891C92">
              <w:rPr>
                <w:rFonts w:ascii="Times New Roman" w:hAnsi="Times New Roman" w:cs="Times New Roman"/>
                <w:color w:val="333333"/>
                <w:sz w:val="24"/>
                <w:szCs w:val="24"/>
              </w:rPr>
              <w:t>Wedding Activities</w:t>
            </w:r>
          </w:p>
        </w:tc>
        <w:tc>
          <w:tcPr>
            <w:tcW w:w="4415" w:type="dxa"/>
            <w:shd w:val="clear" w:color="auto" w:fill="BFBFBF" w:themeFill="background1" w:themeFillShade="BF"/>
          </w:tcPr>
          <w:p w14:paraId="60E51ECF" w14:textId="050A7DD5" w:rsidR="0041779A" w:rsidRPr="00891C92" w:rsidRDefault="0041779A" w:rsidP="009608C1">
            <w:pPr>
              <w:spacing w:line="480" w:lineRule="auto"/>
              <w:ind w:left="720"/>
              <w:rPr>
                <w:rFonts w:ascii="Times New Roman" w:hAnsi="Times New Roman" w:cs="Times New Roman"/>
                <w:color w:val="333333"/>
                <w:sz w:val="24"/>
                <w:szCs w:val="24"/>
              </w:rPr>
            </w:pPr>
            <w:r w:rsidRPr="00891C92">
              <w:rPr>
                <w:rFonts w:ascii="Times New Roman" w:hAnsi="Times New Roman" w:cs="Times New Roman"/>
                <w:color w:val="333333"/>
                <w:sz w:val="24"/>
                <w:szCs w:val="24"/>
              </w:rPr>
              <w:t>Scope for Wedding Activities</w:t>
            </w:r>
          </w:p>
        </w:tc>
      </w:tr>
      <w:tr w:rsidR="0066309E" w:rsidRPr="00891C92" w14:paraId="0FE65E82" w14:textId="77777777" w:rsidTr="0066309E">
        <w:trPr>
          <w:trHeight w:val="467"/>
        </w:trPr>
        <w:tc>
          <w:tcPr>
            <w:tcW w:w="4945" w:type="dxa"/>
          </w:tcPr>
          <w:p w14:paraId="6D69CFA7" w14:textId="4A23BA77" w:rsidR="0066309E" w:rsidRPr="00891C92" w:rsidRDefault="0066309E"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Budget.</w:t>
            </w:r>
          </w:p>
        </w:tc>
        <w:tc>
          <w:tcPr>
            <w:tcW w:w="4415" w:type="dxa"/>
          </w:tcPr>
          <w:p w14:paraId="0F501FF3" w14:textId="5A7ED3BC" w:rsidR="0066309E" w:rsidRPr="00891C92" w:rsidRDefault="0066309E" w:rsidP="009608C1">
            <w:pPr>
              <w:spacing w:line="480" w:lineRule="auto"/>
              <w:ind w:left="260"/>
              <w:rPr>
                <w:rFonts w:ascii="Times New Roman" w:hAnsi="Times New Roman" w:cs="Times New Roman"/>
                <w:color w:val="333333"/>
                <w:sz w:val="24"/>
                <w:szCs w:val="24"/>
              </w:rPr>
            </w:pPr>
            <w:r w:rsidRPr="00891C92">
              <w:rPr>
                <w:rFonts w:ascii="Times New Roman" w:hAnsi="Times New Roman" w:cs="Times New Roman"/>
                <w:color w:val="333333"/>
                <w:sz w:val="24"/>
                <w:szCs w:val="24"/>
              </w:rPr>
              <w:t>Realistic monetary planning</w:t>
            </w:r>
            <w:r w:rsidR="009608C1" w:rsidRPr="00891C92">
              <w:rPr>
                <w:rFonts w:ascii="Times New Roman" w:hAnsi="Times New Roman" w:cs="Times New Roman"/>
                <w:color w:val="333333"/>
                <w:sz w:val="24"/>
                <w:szCs w:val="24"/>
              </w:rPr>
              <w:t>; donations and gifts from brides family</w:t>
            </w:r>
            <w:r w:rsidRPr="00891C92">
              <w:rPr>
                <w:rFonts w:ascii="Times New Roman" w:hAnsi="Times New Roman" w:cs="Times New Roman"/>
                <w:color w:val="333333"/>
                <w:sz w:val="24"/>
                <w:szCs w:val="24"/>
              </w:rPr>
              <w:t>.</w:t>
            </w:r>
          </w:p>
        </w:tc>
      </w:tr>
      <w:tr w:rsidR="0041779A" w:rsidRPr="00891C92" w14:paraId="1333FEF8" w14:textId="50DBDC0A" w:rsidTr="0066309E">
        <w:trPr>
          <w:trHeight w:val="467"/>
        </w:trPr>
        <w:tc>
          <w:tcPr>
            <w:tcW w:w="4945" w:type="dxa"/>
          </w:tcPr>
          <w:p w14:paraId="5394EC24" w14:textId="6E703B29" w:rsidR="0041779A" w:rsidRPr="00891C92" w:rsidRDefault="0041779A"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Parties for the bachelor and bachelorette.</w:t>
            </w:r>
          </w:p>
        </w:tc>
        <w:tc>
          <w:tcPr>
            <w:tcW w:w="4415" w:type="dxa"/>
          </w:tcPr>
          <w:p w14:paraId="1D955A9B" w14:textId="1C67706D" w:rsidR="0041779A" w:rsidRPr="00891C92" w:rsidRDefault="0041779A" w:rsidP="009608C1">
            <w:pPr>
              <w:spacing w:line="480" w:lineRule="auto"/>
              <w:ind w:left="260"/>
              <w:rPr>
                <w:rFonts w:ascii="Times New Roman" w:hAnsi="Times New Roman" w:cs="Times New Roman"/>
                <w:color w:val="333333"/>
                <w:sz w:val="24"/>
                <w:szCs w:val="24"/>
              </w:rPr>
            </w:pPr>
            <w:r w:rsidRPr="00891C92">
              <w:rPr>
                <w:rFonts w:ascii="Times New Roman" w:hAnsi="Times New Roman" w:cs="Times New Roman"/>
                <w:color w:val="333333"/>
                <w:sz w:val="24"/>
                <w:szCs w:val="24"/>
              </w:rPr>
              <w:t>Arrangement of the parties</w:t>
            </w:r>
            <w:r w:rsidR="009608C1" w:rsidRPr="00891C92">
              <w:rPr>
                <w:rFonts w:ascii="Times New Roman" w:hAnsi="Times New Roman" w:cs="Times New Roman"/>
                <w:color w:val="333333"/>
                <w:sz w:val="24"/>
                <w:szCs w:val="24"/>
              </w:rPr>
              <w:t xml:space="preserve"> cost, the number or participants, and locale</w:t>
            </w:r>
            <w:r w:rsidRPr="00891C92">
              <w:rPr>
                <w:rFonts w:ascii="Times New Roman" w:hAnsi="Times New Roman" w:cs="Times New Roman"/>
                <w:color w:val="333333"/>
                <w:sz w:val="24"/>
                <w:szCs w:val="24"/>
              </w:rPr>
              <w:t>.</w:t>
            </w:r>
          </w:p>
        </w:tc>
      </w:tr>
      <w:tr w:rsidR="0041779A" w:rsidRPr="00891C92" w14:paraId="5C85DCC7" w14:textId="05C1A02A" w:rsidTr="0041779A">
        <w:tc>
          <w:tcPr>
            <w:tcW w:w="4945" w:type="dxa"/>
          </w:tcPr>
          <w:p w14:paraId="4CC92B10" w14:textId="31F29853" w:rsidR="0041779A" w:rsidRPr="00891C92" w:rsidRDefault="0041779A"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Bridal shower.</w:t>
            </w:r>
          </w:p>
        </w:tc>
        <w:tc>
          <w:tcPr>
            <w:tcW w:w="4415" w:type="dxa"/>
          </w:tcPr>
          <w:p w14:paraId="702A130B" w14:textId="4F4883CB" w:rsidR="0041779A" w:rsidRPr="00891C92" w:rsidRDefault="0041779A" w:rsidP="009608C1">
            <w:pPr>
              <w:spacing w:line="480" w:lineRule="auto"/>
              <w:ind w:left="260"/>
              <w:rPr>
                <w:rFonts w:ascii="Times New Roman" w:hAnsi="Times New Roman" w:cs="Times New Roman"/>
                <w:color w:val="333333"/>
                <w:sz w:val="24"/>
                <w:szCs w:val="24"/>
              </w:rPr>
            </w:pPr>
            <w:r w:rsidRPr="00891C92">
              <w:rPr>
                <w:rFonts w:ascii="Times New Roman" w:hAnsi="Times New Roman" w:cs="Times New Roman"/>
                <w:color w:val="333333"/>
                <w:sz w:val="24"/>
                <w:szCs w:val="24"/>
              </w:rPr>
              <w:t>Arrangement of the shower</w:t>
            </w:r>
            <w:r w:rsidR="009608C1" w:rsidRPr="00891C92">
              <w:rPr>
                <w:rFonts w:ascii="Times New Roman" w:hAnsi="Times New Roman" w:cs="Times New Roman"/>
                <w:color w:val="333333"/>
                <w:sz w:val="24"/>
                <w:szCs w:val="24"/>
              </w:rPr>
              <w:t xml:space="preserve"> and guest count</w:t>
            </w:r>
            <w:r w:rsidRPr="00891C92">
              <w:rPr>
                <w:rFonts w:ascii="Times New Roman" w:hAnsi="Times New Roman" w:cs="Times New Roman"/>
                <w:color w:val="333333"/>
                <w:sz w:val="24"/>
                <w:szCs w:val="24"/>
              </w:rPr>
              <w:t>.</w:t>
            </w:r>
          </w:p>
        </w:tc>
      </w:tr>
      <w:tr w:rsidR="0041779A" w:rsidRPr="00891C92" w14:paraId="6D0A51BA" w14:textId="19297825" w:rsidTr="0041779A">
        <w:tc>
          <w:tcPr>
            <w:tcW w:w="4945" w:type="dxa"/>
          </w:tcPr>
          <w:p w14:paraId="1673A193" w14:textId="2641DB8C" w:rsidR="0041779A" w:rsidRPr="00891C92" w:rsidRDefault="0041779A"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Rehearsal dinner.</w:t>
            </w:r>
          </w:p>
        </w:tc>
        <w:tc>
          <w:tcPr>
            <w:tcW w:w="4415" w:type="dxa"/>
          </w:tcPr>
          <w:p w14:paraId="66F2F3B0" w14:textId="10E24BEC" w:rsidR="0041779A" w:rsidRPr="00891C92" w:rsidRDefault="0041779A" w:rsidP="009608C1">
            <w:pPr>
              <w:spacing w:line="480" w:lineRule="auto"/>
              <w:ind w:left="260"/>
              <w:rPr>
                <w:rFonts w:ascii="Times New Roman" w:hAnsi="Times New Roman" w:cs="Times New Roman"/>
                <w:color w:val="333333"/>
                <w:sz w:val="24"/>
                <w:szCs w:val="24"/>
              </w:rPr>
            </w:pPr>
            <w:r w:rsidRPr="00891C92">
              <w:rPr>
                <w:rFonts w:ascii="Times New Roman" w:hAnsi="Times New Roman" w:cs="Times New Roman"/>
                <w:color w:val="333333"/>
                <w:sz w:val="24"/>
                <w:szCs w:val="24"/>
              </w:rPr>
              <w:t>Arrange location for rehearsal</w:t>
            </w:r>
            <w:r w:rsidR="009608C1" w:rsidRPr="00891C92">
              <w:rPr>
                <w:rFonts w:ascii="Times New Roman" w:hAnsi="Times New Roman" w:cs="Times New Roman"/>
                <w:color w:val="333333"/>
                <w:sz w:val="24"/>
                <w:szCs w:val="24"/>
              </w:rPr>
              <w:t xml:space="preserve"> and guest count</w:t>
            </w:r>
            <w:r w:rsidRPr="00891C92">
              <w:rPr>
                <w:rFonts w:ascii="Times New Roman" w:hAnsi="Times New Roman" w:cs="Times New Roman"/>
                <w:color w:val="333333"/>
                <w:sz w:val="24"/>
                <w:szCs w:val="24"/>
              </w:rPr>
              <w:t>.</w:t>
            </w:r>
          </w:p>
        </w:tc>
      </w:tr>
      <w:tr w:rsidR="0041779A" w:rsidRPr="00891C92" w14:paraId="30DF3DE4" w14:textId="117B9563" w:rsidTr="0041779A">
        <w:tc>
          <w:tcPr>
            <w:tcW w:w="4945" w:type="dxa"/>
          </w:tcPr>
          <w:p w14:paraId="3FEE37CB" w14:textId="6DEDE186" w:rsidR="0041779A" w:rsidRPr="00891C92" w:rsidRDefault="0041779A"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Wedding ceremon</w:t>
            </w:r>
            <w:r w:rsidR="009608C1" w:rsidRPr="00891C92">
              <w:rPr>
                <w:rFonts w:ascii="Times New Roman" w:hAnsi="Times New Roman" w:cs="Times New Roman"/>
                <w:color w:val="333333"/>
                <w:sz w:val="24"/>
                <w:szCs w:val="24"/>
              </w:rPr>
              <w:t>y</w:t>
            </w:r>
            <w:r w:rsidRPr="00891C92">
              <w:rPr>
                <w:rFonts w:ascii="Times New Roman" w:hAnsi="Times New Roman" w:cs="Times New Roman"/>
                <w:color w:val="333333"/>
                <w:sz w:val="24"/>
                <w:szCs w:val="24"/>
              </w:rPr>
              <w:t>.</w:t>
            </w:r>
          </w:p>
        </w:tc>
        <w:tc>
          <w:tcPr>
            <w:tcW w:w="4415" w:type="dxa"/>
          </w:tcPr>
          <w:p w14:paraId="4D1EA066" w14:textId="5D90D4A6" w:rsidR="0041779A" w:rsidRPr="00891C92" w:rsidRDefault="0066309E" w:rsidP="009608C1">
            <w:pPr>
              <w:spacing w:line="480" w:lineRule="auto"/>
              <w:ind w:left="260"/>
              <w:rPr>
                <w:rFonts w:ascii="Times New Roman" w:hAnsi="Times New Roman" w:cs="Times New Roman"/>
                <w:color w:val="333333"/>
                <w:sz w:val="24"/>
                <w:szCs w:val="24"/>
              </w:rPr>
            </w:pPr>
            <w:r w:rsidRPr="00891C92">
              <w:rPr>
                <w:rFonts w:ascii="Times New Roman" w:hAnsi="Times New Roman" w:cs="Times New Roman"/>
                <w:color w:val="333333"/>
                <w:sz w:val="24"/>
                <w:szCs w:val="24"/>
              </w:rPr>
              <w:t>Management of ceremony</w:t>
            </w:r>
            <w:r w:rsidR="009608C1" w:rsidRPr="00891C92">
              <w:rPr>
                <w:rFonts w:ascii="Times New Roman" w:hAnsi="Times New Roman" w:cs="Times New Roman"/>
                <w:color w:val="333333"/>
                <w:sz w:val="24"/>
                <w:szCs w:val="24"/>
              </w:rPr>
              <w:t xml:space="preserve"> date and location</w:t>
            </w:r>
            <w:r w:rsidRPr="00891C92">
              <w:rPr>
                <w:rFonts w:ascii="Times New Roman" w:hAnsi="Times New Roman" w:cs="Times New Roman"/>
                <w:color w:val="333333"/>
                <w:sz w:val="24"/>
                <w:szCs w:val="24"/>
              </w:rPr>
              <w:t>.</w:t>
            </w:r>
          </w:p>
        </w:tc>
      </w:tr>
      <w:tr w:rsidR="0041779A" w:rsidRPr="00891C92" w14:paraId="23D01C96" w14:textId="2AFC540E" w:rsidTr="0041779A">
        <w:tc>
          <w:tcPr>
            <w:tcW w:w="4945" w:type="dxa"/>
          </w:tcPr>
          <w:p w14:paraId="7F5610D1" w14:textId="76442DB5" w:rsidR="0041779A" w:rsidRPr="00891C92" w:rsidRDefault="0041779A"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Wedding reception</w:t>
            </w:r>
            <w:r w:rsidR="0066309E" w:rsidRPr="00891C92">
              <w:rPr>
                <w:rFonts w:ascii="Times New Roman" w:hAnsi="Times New Roman" w:cs="Times New Roman"/>
                <w:color w:val="333333"/>
                <w:sz w:val="24"/>
                <w:szCs w:val="24"/>
              </w:rPr>
              <w:t>.</w:t>
            </w:r>
          </w:p>
        </w:tc>
        <w:tc>
          <w:tcPr>
            <w:tcW w:w="4415" w:type="dxa"/>
          </w:tcPr>
          <w:p w14:paraId="2D315F40" w14:textId="6670F4FA" w:rsidR="0041779A" w:rsidRPr="00891C92" w:rsidRDefault="0066309E" w:rsidP="009608C1">
            <w:pPr>
              <w:spacing w:line="480" w:lineRule="auto"/>
              <w:ind w:left="260"/>
              <w:rPr>
                <w:rFonts w:ascii="Times New Roman" w:hAnsi="Times New Roman" w:cs="Times New Roman"/>
                <w:color w:val="333333"/>
                <w:sz w:val="24"/>
                <w:szCs w:val="24"/>
              </w:rPr>
            </w:pPr>
            <w:r w:rsidRPr="00891C92">
              <w:rPr>
                <w:rFonts w:ascii="Times New Roman" w:hAnsi="Times New Roman" w:cs="Times New Roman"/>
                <w:color w:val="333333"/>
                <w:sz w:val="24"/>
                <w:szCs w:val="24"/>
              </w:rPr>
              <w:t>Select vendors and cake maker</w:t>
            </w:r>
            <w:r w:rsidR="009608C1" w:rsidRPr="00891C92">
              <w:rPr>
                <w:rFonts w:ascii="Times New Roman" w:hAnsi="Times New Roman" w:cs="Times New Roman"/>
                <w:color w:val="333333"/>
                <w:sz w:val="24"/>
                <w:szCs w:val="24"/>
              </w:rPr>
              <w:t xml:space="preserve"> and set date and location</w:t>
            </w:r>
            <w:r w:rsidRPr="00891C92">
              <w:rPr>
                <w:rFonts w:ascii="Times New Roman" w:hAnsi="Times New Roman" w:cs="Times New Roman"/>
                <w:color w:val="333333"/>
                <w:sz w:val="24"/>
                <w:szCs w:val="24"/>
              </w:rPr>
              <w:t>.</w:t>
            </w:r>
          </w:p>
        </w:tc>
      </w:tr>
      <w:tr w:rsidR="0041779A" w:rsidRPr="00891C92" w14:paraId="187A6BF4" w14:textId="77777777" w:rsidTr="0041779A">
        <w:tc>
          <w:tcPr>
            <w:tcW w:w="4945" w:type="dxa"/>
          </w:tcPr>
          <w:p w14:paraId="7B4024EA" w14:textId="53346F99" w:rsidR="0041779A" w:rsidRPr="00891C92" w:rsidRDefault="0041779A" w:rsidP="009608C1">
            <w:pPr>
              <w:spacing w:line="480" w:lineRule="auto"/>
              <w:ind w:left="343"/>
              <w:rPr>
                <w:rFonts w:ascii="Times New Roman" w:hAnsi="Times New Roman" w:cs="Times New Roman"/>
                <w:color w:val="333333"/>
                <w:sz w:val="24"/>
                <w:szCs w:val="24"/>
              </w:rPr>
            </w:pPr>
            <w:r w:rsidRPr="00891C92">
              <w:rPr>
                <w:rFonts w:ascii="Times New Roman" w:hAnsi="Times New Roman" w:cs="Times New Roman"/>
                <w:color w:val="333333"/>
                <w:sz w:val="24"/>
                <w:szCs w:val="24"/>
              </w:rPr>
              <w:t>Honeymoon</w:t>
            </w:r>
            <w:r w:rsidR="009608C1" w:rsidRPr="00891C92">
              <w:rPr>
                <w:rFonts w:ascii="Times New Roman" w:hAnsi="Times New Roman" w:cs="Times New Roman"/>
                <w:color w:val="333333"/>
                <w:sz w:val="24"/>
                <w:szCs w:val="24"/>
              </w:rPr>
              <w:t>.</w:t>
            </w:r>
          </w:p>
        </w:tc>
        <w:tc>
          <w:tcPr>
            <w:tcW w:w="4415" w:type="dxa"/>
          </w:tcPr>
          <w:p w14:paraId="66D51B05" w14:textId="587C3B6E" w:rsidR="0041779A" w:rsidRPr="00891C92" w:rsidRDefault="0041779A" w:rsidP="009608C1">
            <w:pPr>
              <w:spacing w:line="480" w:lineRule="auto"/>
              <w:ind w:left="440"/>
              <w:rPr>
                <w:rFonts w:ascii="Times New Roman" w:hAnsi="Times New Roman" w:cs="Times New Roman"/>
                <w:color w:val="333333"/>
                <w:sz w:val="24"/>
                <w:szCs w:val="24"/>
              </w:rPr>
            </w:pPr>
            <w:r w:rsidRPr="00891C92">
              <w:rPr>
                <w:rFonts w:ascii="Times New Roman" w:hAnsi="Times New Roman" w:cs="Times New Roman"/>
                <w:color w:val="333333"/>
                <w:sz w:val="24"/>
                <w:szCs w:val="24"/>
              </w:rPr>
              <w:t xml:space="preserve">Deciding the honeymoon </w:t>
            </w:r>
            <w:r w:rsidR="009608C1" w:rsidRPr="00891C92">
              <w:rPr>
                <w:rFonts w:ascii="Times New Roman" w:hAnsi="Times New Roman" w:cs="Times New Roman"/>
                <w:color w:val="333333"/>
                <w:sz w:val="24"/>
                <w:szCs w:val="24"/>
              </w:rPr>
              <w:t xml:space="preserve">date and </w:t>
            </w:r>
            <w:r w:rsidRPr="00891C92">
              <w:rPr>
                <w:rFonts w:ascii="Times New Roman" w:hAnsi="Times New Roman" w:cs="Times New Roman"/>
                <w:color w:val="333333"/>
                <w:sz w:val="24"/>
                <w:szCs w:val="24"/>
              </w:rPr>
              <w:t>location.</w:t>
            </w:r>
          </w:p>
        </w:tc>
      </w:tr>
    </w:tbl>
    <w:p w14:paraId="31CE5C6B" w14:textId="5709363E" w:rsidR="009608C1" w:rsidRPr="00891C92" w:rsidRDefault="009608C1" w:rsidP="009608C1">
      <w:pPr>
        <w:spacing w:line="480" w:lineRule="auto"/>
        <w:jc w:val="both"/>
        <w:rPr>
          <w:rFonts w:ascii="Times New Roman" w:hAnsi="Times New Roman" w:cs="Times New Roman"/>
          <w:color w:val="333333"/>
          <w:sz w:val="24"/>
          <w:szCs w:val="24"/>
        </w:rPr>
      </w:pPr>
    </w:p>
    <w:p w14:paraId="1772C4B0" w14:textId="28F05773" w:rsidR="009608C1" w:rsidRPr="00891C92" w:rsidRDefault="009608C1" w:rsidP="009608C1">
      <w:pPr>
        <w:spacing w:line="480" w:lineRule="auto"/>
        <w:jc w:val="both"/>
        <w:rPr>
          <w:rFonts w:ascii="Times New Roman" w:hAnsi="Times New Roman" w:cs="Times New Roman"/>
          <w:color w:val="333333"/>
          <w:sz w:val="24"/>
          <w:szCs w:val="24"/>
        </w:rPr>
      </w:pPr>
    </w:p>
    <w:p w14:paraId="2757A381" w14:textId="0D98A7B0" w:rsidR="009608C1" w:rsidRPr="00891C92" w:rsidRDefault="009608C1" w:rsidP="009608C1">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Determining and Controlling the Schedule:</w:t>
      </w:r>
    </w:p>
    <w:p w14:paraId="3465BE31" w14:textId="1878FCFE" w:rsidR="009608C1" w:rsidRPr="00891C92" w:rsidRDefault="009608C1" w:rsidP="009608C1">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ab/>
        <w:t>Controlling the schedule like a Systems Analyst is very similar to that of a wedding.</w:t>
      </w:r>
      <w:r w:rsidR="00B61683" w:rsidRPr="00891C92">
        <w:rPr>
          <w:rFonts w:ascii="Times New Roman" w:hAnsi="Times New Roman" w:cs="Times New Roman"/>
          <w:color w:val="333333"/>
          <w:sz w:val="24"/>
          <w:szCs w:val="24"/>
        </w:rPr>
        <w:t xml:space="preserve">  For most middle class Americans these days, much of the wedding is dependent on the budget, but that is for the next section.  Development and production of the schedule needs to involve activities that are grouped with tas</w:t>
      </w:r>
      <w:r w:rsidR="00B7643E" w:rsidRPr="00891C92">
        <w:rPr>
          <w:rFonts w:ascii="Times New Roman" w:hAnsi="Times New Roman" w:cs="Times New Roman"/>
          <w:color w:val="333333"/>
          <w:sz w:val="24"/>
          <w:szCs w:val="24"/>
        </w:rPr>
        <w:t>ks</w:t>
      </w:r>
      <w:r w:rsidR="00734D19" w:rsidRPr="00891C92">
        <w:rPr>
          <w:rFonts w:ascii="Times New Roman" w:hAnsi="Times New Roman" w:cs="Times New Roman"/>
          <w:color w:val="333333"/>
          <w:sz w:val="24"/>
          <w:szCs w:val="24"/>
        </w:rPr>
        <w:t>.  A great way to organize a schedule is using a GANNT chart.  These can be done online for a small fee, but the one below is a template from Microsoft Excel:</w:t>
      </w:r>
    </w:p>
    <w:p w14:paraId="3E3680AE" w14:textId="77777777" w:rsidR="00D5585F" w:rsidRPr="00891C92" w:rsidRDefault="00D5585F" w:rsidP="009608C1">
      <w:pPr>
        <w:spacing w:line="480" w:lineRule="auto"/>
        <w:jc w:val="both"/>
        <w:rPr>
          <w:rFonts w:ascii="Times New Roman" w:hAnsi="Times New Roman" w:cs="Times New Roman"/>
          <w:noProof/>
          <w:sz w:val="24"/>
          <w:szCs w:val="24"/>
        </w:rPr>
      </w:pPr>
    </w:p>
    <w:p w14:paraId="0DF6D14A" w14:textId="4BF3748B" w:rsidR="00734D19" w:rsidRPr="00891C92" w:rsidRDefault="00D5585F" w:rsidP="009608C1">
      <w:pPr>
        <w:spacing w:line="480" w:lineRule="auto"/>
        <w:jc w:val="both"/>
        <w:rPr>
          <w:rFonts w:ascii="Times New Roman" w:hAnsi="Times New Roman" w:cs="Times New Roman"/>
          <w:color w:val="333333"/>
          <w:sz w:val="24"/>
          <w:szCs w:val="24"/>
        </w:rPr>
      </w:pPr>
      <w:r w:rsidRPr="00891C92">
        <w:rPr>
          <w:rFonts w:ascii="Times New Roman" w:hAnsi="Times New Roman" w:cs="Times New Roman"/>
          <w:noProof/>
          <w:sz w:val="24"/>
          <w:szCs w:val="24"/>
        </w:rPr>
        <w:drawing>
          <wp:inline distT="0" distB="0" distL="0" distR="0" wp14:anchorId="73D67733" wp14:editId="4E489FB7">
            <wp:extent cx="5909481"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8783" cy="3401975"/>
                    </a:xfrm>
                    <a:prstGeom prst="rect">
                      <a:avLst/>
                    </a:prstGeom>
                  </pic:spPr>
                </pic:pic>
              </a:graphicData>
            </a:graphic>
          </wp:inline>
        </w:drawing>
      </w:r>
    </w:p>
    <w:p w14:paraId="55CAD076" w14:textId="60AC2225" w:rsidR="00D5585F" w:rsidRPr="00891C92" w:rsidRDefault="00D5585F" w:rsidP="009608C1">
      <w:pPr>
        <w:spacing w:line="480" w:lineRule="auto"/>
        <w:jc w:val="both"/>
        <w:rPr>
          <w:rFonts w:ascii="Times New Roman" w:hAnsi="Times New Roman" w:cs="Times New Roman"/>
          <w:color w:val="333333"/>
          <w:sz w:val="24"/>
          <w:szCs w:val="24"/>
        </w:rPr>
      </w:pPr>
    </w:p>
    <w:p w14:paraId="46A6D921" w14:textId="09E4B237" w:rsidR="00D5585F" w:rsidRPr="00891C92" w:rsidRDefault="00D5585F" w:rsidP="009608C1">
      <w:pPr>
        <w:spacing w:line="480" w:lineRule="auto"/>
        <w:jc w:val="both"/>
        <w:rPr>
          <w:rFonts w:ascii="Times New Roman" w:hAnsi="Times New Roman" w:cs="Times New Roman"/>
          <w:color w:val="333333"/>
          <w:sz w:val="24"/>
          <w:szCs w:val="24"/>
        </w:rPr>
      </w:pPr>
    </w:p>
    <w:p w14:paraId="259598B0" w14:textId="770F4DF5" w:rsidR="00D5585F" w:rsidRPr="00891C92" w:rsidRDefault="00D5585F" w:rsidP="009608C1">
      <w:pPr>
        <w:spacing w:line="480" w:lineRule="auto"/>
        <w:jc w:val="both"/>
        <w:rPr>
          <w:rFonts w:ascii="Times New Roman" w:hAnsi="Times New Roman" w:cs="Times New Roman"/>
          <w:color w:val="333333"/>
          <w:sz w:val="24"/>
          <w:szCs w:val="24"/>
        </w:rPr>
      </w:pPr>
    </w:p>
    <w:p w14:paraId="212EAEC9" w14:textId="54F49CF6" w:rsidR="00D5585F" w:rsidRPr="00891C92" w:rsidRDefault="00D5585F" w:rsidP="009608C1">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lastRenderedPageBreak/>
        <w:t>Gannt chart cont.:</w:t>
      </w:r>
    </w:p>
    <w:p w14:paraId="18631EB5" w14:textId="48F021D7" w:rsidR="00D5585F" w:rsidRPr="00891C92" w:rsidRDefault="00D5585F" w:rsidP="009608C1">
      <w:pPr>
        <w:spacing w:line="480" w:lineRule="auto"/>
        <w:jc w:val="both"/>
        <w:rPr>
          <w:rFonts w:ascii="Times New Roman" w:hAnsi="Times New Roman" w:cs="Times New Roman"/>
          <w:color w:val="333333"/>
          <w:sz w:val="24"/>
          <w:szCs w:val="24"/>
        </w:rPr>
      </w:pPr>
      <w:r w:rsidRPr="00891C92">
        <w:rPr>
          <w:rFonts w:ascii="Times New Roman" w:hAnsi="Times New Roman" w:cs="Times New Roman"/>
          <w:noProof/>
          <w:sz w:val="24"/>
          <w:szCs w:val="24"/>
        </w:rPr>
        <w:drawing>
          <wp:inline distT="0" distB="0" distL="0" distR="0" wp14:anchorId="3F4F0727" wp14:editId="31FC0DF7">
            <wp:extent cx="5943600" cy="2823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3845"/>
                    </a:xfrm>
                    <a:prstGeom prst="rect">
                      <a:avLst/>
                    </a:prstGeom>
                  </pic:spPr>
                </pic:pic>
              </a:graphicData>
            </a:graphic>
          </wp:inline>
        </w:drawing>
      </w:r>
    </w:p>
    <w:p w14:paraId="5701EF57" w14:textId="022A1890" w:rsidR="009608C1" w:rsidRPr="00891C92" w:rsidRDefault="00D5585F" w:rsidP="00D5585F">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ESTIMATING THE BUDGET AND CONTROLLING THE COST:</w:t>
      </w:r>
    </w:p>
    <w:p w14:paraId="23FD0137" w14:textId="64258BB2" w:rsidR="00D5585F" w:rsidRPr="00891C92" w:rsidRDefault="00D5585F" w:rsidP="00D5585F">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ab/>
        <w:t>Anticipation of the cost is the tantamount o</w:t>
      </w:r>
      <w:r w:rsidR="006C293D" w:rsidRPr="00891C92">
        <w:rPr>
          <w:rFonts w:ascii="Times New Roman" w:hAnsi="Times New Roman" w:cs="Times New Roman"/>
          <w:color w:val="333333"/>
          <w:sz w:val="24"/>
          <w:szCs w:val="24"/>
        </w:rPr>
        <w:t>bjective and distraction most couples face.  “Couples around the world are going in debt by using loans and credit cards to pay for their weddings.  In the US, 28% of couples reported going into debt when paying for their weddings (McDowell, 2019).</w:t>
      </w:r>
      <w:r w:rsidR="000639B3" w:rsidRPr="00891C92">
        <w:rPr>
          <w:rFonts w:ascii="Times New Roman" w:hAnsi="Times New Roman" w:cs="Times New Roman"/>
          <w:color w:val="333333"/>
          <w:sz w:val="24"/>
          <w:szCs w:val="24"/>
        </w:rPr>
        <w:t xml:space="preserve">  While for most (women), having a dream wedding is everything, but sadly, most come down to earth.  Kahn’s Catering of Texas offers seven ways to cut costs</w:t>
      </w:r>
      <w:r w:rsidR="002A5A37" w:rsidRPr="00891C92">
        <w:rPr>
          <w:rFonts w:ascii="Times New Roman" w:hAnsi="Times New Roman" w:cs="Times New Roman"/>
          <w:color w:val="333333"/>
          <w:sz w:val="24"/>
          <w:szCs w:val="24"/>
        </w:rPr>
        <w:t xml:space="preserve"> (</w:t>
      </w:r>
      <w:hyperlink r:id="rId10" w:history="1">
        <w:r w:rsidR="002A5A37" w:rsidRPr="00891C92">
          <w:rPr>
            <w:rStyle w:val="Hyperlink"/>
            <w:rFonts w:ascii="Times New Roman" w:hAnsi="Times New Roman" w:cs="Times New Roman"/>
            <w:sz w:val="24"/>
            <w:szCs w:val="24"/>
          </w:rPr>
          <w:t>https://blog.apastyle.org/apastyle/2016/04/how-to-cite-a-blog-post-in-apa-style.html</w:t>
        </w:r>
      </w:hyperlink>
      <w:r w:rsidR="002A5A37" w:rsidRPr="00891C92">
        <w:rPr>
          <w:rFonts w:ascii="Times New Roman" w:hAnsi="Times New Roman" w:cs="Times New Roman"/>
          <w:sz w:val="24"/>
          <w:szCs w:val="24"/>
        </w:rPr>
        <w:t>)</w:t>
      </w:r>
      <w:r w:rsidR="000639B3" w:rsidRPr="00891C92">
        <w:rPr>
          <w:rFonts w:ascii="Times New Roman" w:hAnsi="Times New Roman" w:cs="Times New Roman"/>
          <w:color w:val="333333"/>
          <w:sz w:val="24"/>
          <w:szCs w:val="24"/>
        </w:rPr>
        <w:t>:</w:t>
      </w:r>
    </w:p>
    <w:p w14:paraId="18C22BE0" w14:textId="1976A2C8" w:rsidR="000639B3" w:rsidRPr="00891C92" w:rsidRDefault="000639B3"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Shorten the guest list.</w:t>
      </w:r>
    </w:p>
    <w:p w14:paraId="774F9E7B" w14:textId="4BA6C3AB" w:rsidR="000639B3" w:rsidRPr="00891C92" w:rsidRDefault="000639B3"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Consider the overall cost of printing and sending invitations.</w:t>
      </w:r>
    </w:p>
    <w:p w14:paraId="57AD492B" w14:textId="517D2376" w:rsidR="000639B3" w:rsidRPr="00891C92" w:rsidRDefault="000639B3"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Substitute your floral options (consider the seasons).</w:t>
      </w:r>
    </w:p>
    <w:p w14:paraId="48C63A89" w14:textId="5FFEB711" w:rsidR="000639B3" w:rsidRPr="00891C92" w:rsidRDefault="002A5A37"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Do it all in one place.</w:t>
      </w:r>
    </w:p>
    <w:p w14:paraId="49C1FC70" w14:textId="323686C1" w:rsidR="002A5A37" w:rsidRPr="00891C92" w:rsidRDefault="002A5A37"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Make the bar do double duty.  Offer a signature drink.</w:t>
      </w:r>
    </w:p>
    <w:p w14:paraId="01664861" w14:textId="53E2619C" w:rsidR="002A5A37" w:rsidRPr="00891C92" w:rsidRDefault="002A5A37"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Reconsider the time and date, and finally</w:t>
      </w:r>
    </w:p>
    <w:p w14:paraId="2EC791E3" w14:textId="52E726A6" w:rsidR="002A5A37" w:rsidRPr="00891C92" w:rsidRDefault="002A5A37" w:rsidP="000639B3">
      <w:pPr>
        <w:pStyle w:val="ListParagraph"/>
        <w:numPr>
          <w:ilvl w:val="0"/>
          <w:numId w:val="19"/>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lastRenderedPageBreak/>
        <w:t>Research the vendors and weigh options</w:t>
      </w:r>
    </w:p>
    <w:p w14:paraId="08C283A7" w14:textId="1E330DD8" w:rsidR="002A5A37" w:rsidRPr="00891C92" w:rsidRDefault="005919ED" w:rsidP="002A5A37">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HOW TO CONTROL AND MITIGATE RISKS</w:t>
      </w:r>
    </w:p>
    <w:p w14:paraId="27A6DDFA" w14:textId="2D6E3506" w:rsidR="005919ED" w:rsidRPr="00891C92" w:rsidRDefault="005919ED" w:rsidP="002A5A37">
      <w:p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ab/>
        <w:t xml:space="preserve">Projecting possible risks for failure can be very involving.  </w:t>
      </w:r>
      <w:r w:rsidR="003E15F0" w:rsidRPr="00891C92">
        <w:rPr>
          <w:rFonts w:ascii="Times New Roman" w:hAnsi="Times New Roman" w:cs="Times New Roman"/>
          <w:color w:val="333333"/>
          <w:sz w:val="24"/>
          <w:szCs w:val="24"/>
        </w:rPr>
        <w:t xml:space="preserve">  The Kevin Smith Group, wedding specialists out of Phoenixville, PA, lists six of the worst wedding day risk to consider (Kevin Smith, n.d.):</w:t>
      </w:r>
    </w:p>
    <w:p w14:paraId="77F4EA63" w14:textId="1E203057" w:rsidR="003E15F0" w:rsidRPr="00891C92" w:rsidRDefault="003E15F0" w:rsidP="003E15F0">
      <w:pPr>
        <w:pStyle w:val="ListParagraph"/>
        <w:numPr>
          <w:ilvl w:val="0"/>
          <w:numId w:val="20"/>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Falling behind schedule,</w:t>
      </w:r>
    </w:p>
    <w:p w14:paraId="53EB41C3" w14:textId="64A64939" w:rsidR="003E15F0" w:rsidRPr="00891C92" w:rsidRDefault="003E15F0" w:rsidP="003E15F0">
      <w:pPr>
        <w:pStyle w:val="ListParagraph"/>
        <w:numPr>
          <w:ilvl w:val="0"/>
          <w:numId w:val="20"/>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Wasting valuable time at a rented venue,</w:t>
      </w:r>
    </w:p>
    <w:p w14:paraId="5A53FBC1" w14:textId="5C3FE3BF" w:rsidR="003E15F0" w:rsidRPr="00891C92" w:rsidRDefault="003E15F0" w:rsidP="003E15F0">
      <w:pPr>
        <w:pStyle w:val="ListParagraph"/>
        <w:numPr>
          <w:ilvl w:val="0"/>
          <w:numId w:val="20"/>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Out-of-town guests getting lost,</w:t>
      </w:r>
    </w:p>
    <w:p w14:paraId="1A110B5A" w14:textId="3D015769" w:rsidR="003E15F0" w:rsidRPr="00891C92" w:rsidRDefault="003E15F0" w:rsidP="003E15F0">
      <w:pPr>
        <w:pStyle w:val="ListParagraph"/>
        <w:numPr>
          <w:ilvl w:val="0"/>
          <w:numId w:val="20"/>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Family members missing at the ceremony,</w:t>
      </w:r>
    </w:p>
    <w:p w14:paraId="77831C86" w14:textId="6029B0D9" w:rsidR="003E15F0" w:rsidRPr="00891C92" w:rsidRDefault="003E15F0" w:rsidP="003E15F0">
      <w:pPr>
        <w:pStyle w:val="ListParagraph"/>
        <w:numPr>
          <w:ilvl w:val="0"/>
          <w:numId w:val="20"/>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Everyone remembering the wedding as boring, and</w:t>
      </w:r>
    </w:p>
    <w:p w14:paraId="3A725C4F" w14:textId="0ABBAE99" w:rsidR="003E15F0" w:rsidRPr="00891C92" w:rsidRDefault="003E15F0" w:rsidP="003E15F0">
      <w:pPr>
        <w:pStyle w:val="ListParagraph"/>
        <w:numPr>
          <w:ilvl w:val="0"/>
          <w:numId w:val="20"/>
        </w:numPr>
        <w:spacing w:line="480" w:lineRule="auto"/>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Your getaway car breaking down (Kevin Smith, n.d.).</w:t>
      </w:r>
    </w:p>
    <w:p w14:paraId="5D25D329" w14:textId="0F22B2D9" w:rsidR="003E15F0" w:rsidRPr="00891C92" w:rsidRDefault="003E15F0" w:rsidP="003E15F0">
      <w:pPr>
        <w:pStyle w:val="ListParagraph"/>
        <w:spacing w:line="480" w:lineRule="auto"/>
        <w:jc w:val="both"/>
        <w:rPr>
          <w:rFonts w:ascii="Times New Roman" w:hAnsi="Times New Roman" w:cs="Times New Roman"/>
          <w:color w:val="333333"/>
          <w:sz w:val="24"/>
          <w:szCs w:val="24"/>
        </w:rPr>
      </w:pPr>
    </w:p>
    <w:p w14:paraId="4133F856" w14:textId="32C199D9" w:rsidR="003E15F0" w:rsidRPr="00891C92" w:rsidRDefault="003E15F0" w:rsidP="003E15F0">
      <w:pPr>
        <w:pStyle w:val="ListParagraph"/>
        <w:spacing w:line="480" w:lineRule="auto"/>
        <w:ind w:hanging="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DETERMINING WHO NEEDS TO BE NOTIFIED AND HOW</w:t>
      </w:r>
    </w:p>
    <w:p w14:paraId="4837E596" w14:textId="481DD18F" w:rsidR="003E15F0" w:rsidRPr="00891C92" w:rsidRDefault="003E15F0" w:rsidP="000D1F55">
      <w:pPr>
        <w:pStyle w:val="ListParagraph"/>
        <w:spacing w:line="480" w:lineRule="auto"/>
        <w:ind w:left="0" w:firstLine="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Communication is vitally important on the wedding day.</w:t>
      </w:r>
      <w:r w:rsidR="000D1F55" w:rsidRPr="00891C92">
        <w:rPr>
          <w:rFonts w:ascii="Times New Roman" w:hAnsi="Times New Roman" w:cs="Times New Roman"/>
          <w:color w:val="333333"/>
          <w:sz w:val="24"/>
          <w:szCs w:val="24"/>
        </w:rPr>
        <w:t xml:space="preserve">  No matter if your wedding party is 10 people, or 1,000, a certain level of precise communication is needed for everything to fall into place.  Luckily for us, todays technological advancements have enabled us to stay in touch at a moments notice with the press of a button of swipe of a screen left or right.  A few of the best ways to stay in touch are group text, WhatsApp!, private Facebook group and messaging, email chains, a secret Pinterest board, Doodle, video chat, or Wedshoots (Forrest, 2018).</w:t>
      </w:r>
    </w:p>
    <w:p w14:paraId="3AFD4473" w14:textId="7D5A0462" w:rsidR="000D1F55" w:rsidRPr="00891C92" w:rsidRDefault="000D1F55" w:rsidP="000D1F55">
      <w:pPr>
        <w:pStyle w:val="ListParagraph"/>
        <w:spacing w:line="480" w:lineRule="auto"/>
        <w:ind w:left="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DETERMINING RESOURCES</w:t>
      </w:r>
    </w:p>
    <w:p w14:paraId="01670F21" w14:textId="2F080EBF" w:rsidR="000D1F55" w:rsidRPr="00891C92" w:rsidRDefault="000D1F55" w:rsidP="000D1F55">
      <w:pPr>
        <w:pStyle w:val="ListParagraph"/>
        <w:spacing w:line="480" w:lineRule="auto"/>
        <w:ind w:left="0" w:firstLine="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 xml:space="preserve">Yes, yes, yes.  Even with all of the great planning that goes into controlling the scope, determining a previse schedule, and knowing the risks involved, everything usually revolves </w:t>
      </w:r>
      <w:r w:rsidRPr="00891C92">
        <w:rPr>
          <w:rFonts w:ascii="Times New Roman" w:hAnsi="Times New Roman" w:cs="Times New Roman"/>
          <w:color w:val="333333"/>
          <w:sz w:val="24"/>
          <w:szCs w:val="24"/>
        </w:rPr>
        <w:lastRenderedPageBreak/>
        <w:t xml:space="preserve">around the availability of money.  In the past, the primary responsibility of the financial aspects of the wedding was the father of the bride.  But this was usually for a younger couple on their furst wedding. Today, the average age of a married couple is 25 to 35 years old </w:t>
      </w:r>
      <w:r w:rsidR="00CD6F9A" w:rsidRPr="00891C92">
        <w:rPr>
          <w:rFonts w:ascii="Times New Roman" w:hAnsi="Times New Roman" w:cs="Times New Roman"/>
          <w:color w:val="333333"/>
          <w:sz w:val="24"/>
          <w:szCs w:val="24"/>
        </w:rPr>
        <w:t>but the average length of a marriage in the United States is only 8 years (Vinopal, 2017).  By then, most fathers only invest in one marriage.  So usually the only the newlyweds are, the more independent they will have to be when looking for marriage and wedding day funds.  A few ways to raise money for a great wedding are as follows:</w:t>
      </w:r>
    </w:p>
    <w:p w14:paraId="632A8F86" w14:textId="2C014386" w:rsidR="00CD6F9A" w:rsidRPr="00891C92" w:rsidRDefault="00CD6F9A" w:rsidP="00CD6F9A">
      <w:pPr>
        <w:pStyle w:val="ListParagraph"/>
        <w:numPr>
          <w:ilvl w:val="0"/>
          <w:numId w:val="21"/>
        </w:numPr>
        <w:spacing w:line="480" w:lineRule="auto"/>
        <w:ind w:left="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Donations in lieu of favors,</w:t>
      </w:r>
    </w:p>
    <w:p w14:paraId="47882AC5" w14:textId="749E0C1D" w:rsidR="00CD6F9A" w:rsidRPr="00891C92" w:rsidRDefault="00CD6F9A" w:rsidP="00CD6F9A">
      <w:pPr>
        <w:pStyle w:val="ListParagraph"/>
        <w:numPr>
          <w:ilvl w:val="0"/>
          <w:numId w:val="21"/>
        </w:numPr>
        <w:spacing w:line="480" w:lineRule="auto"/>
        <w:ind w:left="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Donate a portion of the budget,</w:t>
      </w:r>
    </w:p>
    <w:p w14:paraId="6E439DE2" w14:textId="3FF32101" w:rsidR="00CD6F9A" w:rsidRPr="00891C92" w:rsidRDefault="00CD6F9A" w:rsidP="00CD6F9A">
      <w:pPr>
        <w:pStyle w:val="ListParagraph"/>
        <w:numPr>
          <w:ilvl w:val="0"/>
          <w:numId w:val="21"/>
        </w:numPr>
        <w:spacing w:line="480" w:lineRule="auto"/>
        <w:ind w:left="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Sell the wedding dress and donate proceeds,</w:t>
      </w:r>
    </w:p>
    <w:p w14:paraId="6D45ED64" w14:textId="708D1CAA" w:rsidR="00CD6F9A" w:rsidRPr="00891C92" w:rsidRDefault="00CD6F9A" w:rsidP="00CD6F9A">
      <w:pPr>
        <w:pStyle w:val="ListParagraph"/>
        <w:numPr>
          <w:ilvl w:val="0"/>
          <w:numId w:val="21"/>
        </w:numPr>
        <w:spacing w:line="480" w:lineRule="auto"/>
        <w:ind w:left="720"/>
        <w:jc w:val="both"/>
        <w:rPr>
          <w:rFonts w:ascii="Times New Roman" w:hAnsi="Times New Roman" w:cs="Times New Roman"/>
          <w:color w:val="333333"/>
          <w:sz w:val="24"/>
          <w:szCs w:val="24"/>
        </w:rPr>
      </w:pPr>
      <w:r w:rsidRPr="00891C92">
        <w:rPr>
          <w:rFonts w:ascii="Times New Roman" w:hAnsi="Times New Roman" w:cs="Times New Roman"/>
          <w:color w:val="333333"/>
          <w:sz w:val="24"/>
          <w:szCs w:val="24"/>
        </w:rPr>
        <w:t>Dedicate all cash gifts to social impact (Burke, E, n.d.).</w:t>
      </w:r>
    </w:p>
    <w:p w14:paraId="709196BF" w14:textId="40114585" w:rsidR="00CD6F9A" w:rsidRPr="00891C92" w:rsidRDefault="00E47773" w:rsidP="00E47773">
      <w:pPr>
        <w:pStyle w:val="ListParagraph"/>
        <w:spacing w:line="480" w:lineRule="auto"/>
        <w:ind w:left="0" w:firstLine="720"/>
        <w:jc w:val="both"/>
        <w:rPr>
          <w:rFonts w:ascii="Times New Roman" w:hAnsi="Times New Roman" w:cs="Times New Roman"/>
          <w:color w:val="333333"/>
          <w:sz w:val="24"/>
          <w:szCs w:val="24"/>
        </w:rPr>
      </w:pPr>
      <w:r>
        <w:rPr>
          <w:rFonts w:ascii="Times New Roman" w:hAnsi="Times New Roman" w:cs="Times New Roman"/>
          <w:color w:val="333333"/>
          <w:sz w:val="24"/>
          <w:szCs w:val="24"/>
        </w:rPr>
        <w:t>In closure, planning a wedding is a lot like planning the development of an application using the software development life cycle.</w:t>
      </w:r>
    </w:p>
    <w:p w14:paraId="09533081" w14:textId="77777777" w:rsidR="00CD6F9A" w:rsidRPr="00891C92" w:rsidRDefault="00CD6F9A" w:rsidP="00CD6F9A">
      <w:pPr>
        <w:spacing w:line="480" w:lineRule="auto"/>
        <w:jc w:val="both"/>
        <w:rPr>
          <w:rFonts w:ascii="Times New Roman" w:hAnsi="Times New Roman" w:cs="Times New Roman"/>
          <w:color w:val="333333"/>
          <w:sz w:val="24"/>
          <w:szCs w:val="24"/>
        </w:rPr>
      </w:pPr>
    </w:p>
    <w:p w14:paraId="3EEFAE02" w14:textId="77777777" w:rsidR="00CD6F9A" w:rsidRPr="00891C92" w:rsidRDefault="00CD6F9A">
      <w:pPr>
        <w:rPr>
          <w:rFonts w:ascii="Times New Roman" w:hAnsi="Times New Roman" w:cs="Times New Roman"/>
          <w:sz w:val="24"/>
          <w:szCs w:val="24"/>
        </w:rPr>
      </w:pPr>
      <w:r w:rsidRPr="00891C92">
        <w:rPr>
          <w:rFonts w:ascii="Times New Roman" w:hAnsi="Times New Roman" w:cs="Times New Roman"/>
          <w:sz w:val="24"/>
          <w:szCs w:val="24"/>
        </w:rPr>
        <w:br w:type="page"/>
      </w:r>
    </w:p>
    <w:p w14:paraId="100F6D28" w14:textId="236EE8F8" w:rsidR="00B61683" w:rsidRPr="00891C92" w:rsidRDefault="009470A1" w:rsidP="00471CC4">
      <w:pPr>
        <w:spacing w:line="480" w:lineRule="auto"/>
        <w:jc w:val="both"/>
        <w:rPr>
          <w:rFonts w:ascii="Times New Roman" w:hAnsi="Times New Roman" w:cs="Times New Roman"/>
          <w:sz w:val="24"/>
          <w:szCs w:val="24"/>
        </w:rPr>
      </w:pPr>
      <w:r w:rsidRPr="00891C92">
        <w:rPr>
          <w:rFonts w:ascii="Times New Roman" w:hAnsi="Times New Roman" w:cs="Times New Roman"/>
          <w:sz w:val="24"/>
          <w:szCs w:val="24"/>
        </w:rPr>
        <w:lastRenderedPageBreak/>
        <w:t>Re</w:t>
      </w:r>
      <w:r w:rsidR="005E7B5C" w:rsidRPr="00891C92">
        <w:rPr>
          <w:rFonts w:ascii="Times New Roman" w:hAnsi="Times New Roman" w:cs="Times New Roman"/>
          <w:sz w:val="24"/>
          <w:szCs w:val="24"/>
        </w:rPr>
        <w:t>ferences</w:t>
      </w:r>
    </w:p>
    <w:p w14:paraId="3EA03E9B" w14:textId="7AA66E2C" w:rsidR="006C293D" w:rsidRPr="00891C92" w:rsidRDefault="0066309E" w:rsidP="005919ED">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17 Sep 2019.  You</w:t>
      </w:r>
      <w:r w:rsidR="005919ED" w:rsidRPr="00891C92">
        <w:rPr>
          <w:rFonts w:ascii="Times New Roman" w:hAnsi="Times New Roman" w:cs="Times New Roman"/>
          <w:sz w:val="24"/>
          <w:szCs w:val="24"/>
        </w:rPr>
        <w:t>T</w:t>
      </w:r>
      <w:r w:rsidRPr="00891C92">
        <w:rPr>
          <w:rFonts w:ascii="Times New Roman" w:hAnsi="Times New Roman" w:cs="Times New Roman"/>
          <w:sz w:val="24"/>
          <w:szCs w:val="24"/>
        </w:rPr>
        <w:t>ube.  “Wedding Planning Checklist</w:t>
      </w:r>
      <w:r w:rsidR="009608C1" w:rsidRPr="00891C92">
        <w:rPr>
          <w:rFonts w:ascii="Times New Roman" w:hAnsi="Times New Roman" w:cs="Times New Roman"/>
          <w:sz w:val="24"/>
          <w:szCs w:val="24"/>
        </w:rPr>
        <w:t xml:space="preserve"> UK (Wedding Timeline and Checklist).  Retrieved from:  </w:t>
      </w:r>
      <w:hyperlink r:id="rId11" w:history="1">
        <w:r w:rsidR="009608C1" w:rsidRPr="00891C92">
          <w:rPr>
            <w:rStyle w:val="Hyperlink"/>
            <w:rFonts w:ascii="Times New Roman" w:hAnsi="Times New Roman" w:cs="Times New Roman"/>
            <w:sz w:val="24"/>
            <w:szCs w:val="24"/>
          </w:rPr>
          <w:t>https://www.youtube.com/watch?v=CoU6eXLQ_nc</w:t>
        </w:r>
      </w:hyperlink>
    </w:p>
    <w:p w14:paraId="1E8C9F1A" w14:textId="308A55EB" w:rsidR="009608C1" w:rsidRPr="00891C92" w:rsidRDefault="006C293D" w:rsidP="009608C1">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 xml:space="preserve">McDowell, E.  01 Aug 2019.  “A Staggering Percentage of Couples Are Going Into Debt To Pay For Their Weddings – Here Are The Countries Where The Problem Is The Worst.”  Retrieved from:  </w:t>
      </w:r>
      <w:hyperlink r:id="rId12" w:history="1">
        <w:r w:rsidRPr="00891C92">
          <w:rPr>
            <w:rStyle w:val="Hyperlink"/>
            <w:rFonts w:ascii="Times New Roman" w:hAnsi="Times New Roman" w:cs="Times New Roman"/>
            <w:sz w:val="24"/>
            <w:szCs w:val="24"/>
          </w:rPr>
          <w:t>https://www.businessinsider.com/wedding-cost-go-into-debt-pay-couples-2019-7</w:t>
        </w:r>
      </w:hyperlink>
    </w:p>
    <w:p w14:paraId="460EF86E" w14:textId="3E54DE3F" w:rsidR="005919ED" w:rsidRPr="00891C92" w:rsidRDefault="005919ED" w:rsidP="009608C1">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 xml:space="preserve">No Author.  N.d.  “7 Of The Best Ways To Control Wedding Costs.”  Retrieved from Kahn’s Catering Blog:  </w:t>
      </w:r>
      <w:hyperlink r:id="rId13" w:history="1">
        <w:r w:rsidRPr="00891C92">
          <w:rPr>
            <w:rStyle w:val="Hyperlink"/>
            <w:rFonts w:ascii="Times New Roman" w:hAnsi="Times New Roman" w:cs="Times New Roman"/>
            <w:sz w:val="24"/>
            <w:szCs w:val="24"/>
          </w:rPr>
          <w:t>http://www.kahnscatering.com/blog/2016/02/7-of-the-best-ways-to-control-wedding-costs/</w:t>
        </w:r>
      </w:hyperlink>
    </w:p>
    <w:p w14:paraId="29DF80B7" w14:textId="496DF682" w:rsidR="005919ED" w:rsidRPr="00891C92" w:rsidRDefault="003E15F0" w:rsidP="009608C1">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No Author.  N.d.  “6 Wedding Day Risks You Take By Not Choosing Professional Transportat</w:t>
      </w:r>
      <w:r w:rsidR="000D1F55" w:rsidRPr="00891C92">
        <w:rPr>
          <w:rFonts w:ascii="Times New Roman" w:hAnsi="Times New Roman" w:cs="Times New Roman"/>
          <w:sz w:val="24"/>
          <w:szCs w:val="24"/>
        </w:rPr>
        <w:t>i</w:t>
      </w:r>
      <w:r w:rsidRPr="00891C92">
        <w:rPr>
          <w:rFonts w:ascii="Times New Roman" w:hAnsi="Times New Roman" w:cs="Times New Roman"/>
          <w:sz w:val="24"/>
          <w:szCs w:val="24"/>
        </w:rPr>
        <w:t xml:space="preserve">on Services.”  Retrieved from:  </w:t>
      </w:r>
      <w:hyperlink r:id="rId14" w:history="1">
        <w:r w:rsidRPr="00891C92">
          <w:rPr>
            <w:rStyle w:val="Hyperlink"/>
            <w:rFonts w:ascii="Times New Roman" w:hAnsi="Times New Roman" w:cs="Times New Roman"/>
            <w:sz w:val="24"/>
            <w:szCs w:val="24"/>
          </w:rPr>
          <w:t>https://kevinsmithgroup.com/6-wedding-day-risks/</w:t>
        </w:r>
      </w:hyperlink>
    </w:p>
    <w:p w14:paraId="66D33D4D" w14:textId="109BC450" w:rsidR="003E15F0" w:rsidRPr="00891C92" w:rsidRDefault="000D1F55" w:rsidP="009608C1">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 xml:space="preserve">Forrest, K.  20 Dec 2018.  “The 8 Best Ways To Communicate With Your Wedding Party.”  Retrieved from:  </w:t>
      </w:r>
      <w:hyperlink r:id="rId15" w:history="1">
        <w:r w:rsidRPr="00891C92">
          <w:rPr>
            <w:rStyle w:val="Hyperlink"/>
            <w:rFonts w:ascii="Times New Roman" w:hAnsi="Times New Roman" w:cs="Times New Roman"/>
            <w:sz w:val="24"/>
            <w:szCs w:val="24"/>
          </w:rPr>
          <w:t>https://www.weddingwire.com/wedding-ideas/communicate-with-your-wedding-party</w:t>
        </w:r>
      </w:hyperlink>
    </w:p>
    <w:p w14:paraId="08C7E747" w14:textId="712F02CB" w:rsidR="000D1F55" w:rsidRPr="00891C92" w:rsidRDefault="00CD6F9A" w:rsidP="009608C1">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 xml:space="preserve">Vinopal, L.  14 Nov 2017.  “A Year-By-Year Guide  To Your Risk of Divorce.”  Retrieved from:  </w:t>
      </w:r>
      <w:hyperlink r:id="rId16" w:history="1">
        <w:r w:rsidRPr="00891C92">
          <w:rPr>
            <w:rStyle w:val="Hyperlink"/>
            <w:rFonts w:ascii="Times New Roman" w:hAnsi="Times New Roman" w:cs="Times New Roman"/>
            <w:sz w:val="24"/>
            <w:szCs w:val="24"/>
          </w:rPr>
          <w:t>https://www.fatherly.com/health-science/twenty-year-guide-divorce-risk/#:~:text=Today%2C%20the%20average%20length%20of,Regardless%2C%20the%20itch%20fluctuates</w:t>
        </w:r>
      </w:hyperlink>
      <w:r w:rsidRPr="00891C92">
        <w:rPr>
          <w:rFonts w:ascii="Times New Roman" w:hAnsi="Times New Roman" w:cs="Times New Roman"/>
          <w:sz w:val="24"/>
          <w:szCs w:val="24"/>
        </w:rPr>
        <w:t>.</w:t>
      </w:r>
    </w:p>
    <w:p w14:paraId="3C33E339" w14:textId="2EC33FB4" w:rsidR="00884AD7" w:rsidRPr="00891C92" w:rsidRDefault="00CD6F9A" w:rsidP="00DE0D8C">
      <w:pPr>
        <w:spacing w:line="480" w:lineRule="auto"/>
        <w:ind w:left="720" w:hanging="720"/>
        <w:jc w:val="both"/>
        <w:rPr>
          <w:rFonts w:ascii="Times New Roman" w:hAnsi="Times New Roman" w:cs="Times New Roman"/>
          <w:sz w:val="24"/>
          <w:szCs w:val="24"/>
        </w:rPr>
      </w:pPr>
      <w:r w:rsidRPr="00891C92">
        <w:rPr>
          <w:rFonts w:ascii="Times New Roman" w:hAnsi="Times New Roman" w:cs="Times New Roman"/>
          <w:sz w:val="24"/>
          <w:szCs w:val="24"/>
        </w:rPr>
        <w:t xml:space="preserve">Burke, E.  n.d.  “8 Ways T Ask Fundraisers To Devote Their Weddings To Your Cause.”  Retrieved from:  </w:t>
      </w:r>
      <w:hyperlink r:id="rId17" w:history="1">
        <w:r w:rsidRPr="00891C92">
          <w:rPr>
            <w:rStyle w:val="Hyperlink"/>
            <w:rFonts w:ascii="Times New Roman" w:hAnsi="Times New Roman" w:cs="Times New Roman"/>
            <w:sz w:val="24"/>
            <w:szCs w:val="24"/>
          </w:rPr>
          <w:t>https://www.classy.org/blog/ask-fundraisers-devote-weddings-cause/</w:t>
        </w:r>
      </w:hyperlink>
    </w:p>
    <w:sectPr w:rsidR="00884AD7" w:rsidRPr="00891C92">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3443AE" w14:textId="77777777" w:rsidR="00E02E5E" w:rsidRDefault="00E02E5E" w:rsidP="001B4268">
      <w:pPr>
        <w:spacing w:after="0" w:line="240" w:lineRule="auto"/>
      </w:pPr>
      <w:r>
        <w:separator/>
      </w:r>
    </w:p>
  </w:endnote>
  <w:endnote w:type="continuationSeparator" w:id="0">
    <w:p w14:paraId="153FD6A9" w14:textId="77777777" w:rsidR="00E02E5E" w:rsidRDefault="00E02E5E"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38FC1E" w14:textId="77777777" w:rsidR="00E02E5E" w:rsidRDefault="00E02E5E" w:rsidP="001B4268">
      <w:pPr>
        <w:spacing w:after="0" w:line="240" w:lineRule="auto"/>
      </w:pPr>
      <w:r>
        <w:separator/>
      </w:r>
    </w:p>
  </w:footnote>
  <w:footnote w:type="continuationSeparator" w:id="0">
    <w:p w14:paraId="64931A6A" w14:textId="77777777" w:rsidR="00E02E5E" w:rsidRDefault="00E02E5E"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70101ABA" w:rsidR="00734D19" w:rsidRDefault="00734D19">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w:t>
    </w:r>
    <w:r>
      <w:rPr>
        <w:rFonts w:ascii="Times New Roman" w:hAnsi="Times New Roman" w:cs="Times New Roman"/>
        <w:sz w:val="24"/>
        <w:szCs w:val="24"/>
      </w:rPr>
      <w:t>360</w:t>
    </w:r>
    <w:r w:rsidRPr="001B4268">
      <w:rPr>
        <w:rFonts w:ascii="Times New Roman" w:hAnsi="Times New Roman" w:cs="Times New Roman"/>
        <w:sz w:val="24"/>
        <w:szCs w:val="24"/>
      </w:rPr>
      <w:t xml:space="preserve">-30 Unit </w:t>
    </w:r>
    <w:r>
      <w:rPr>
        <w:rFonts w:ascii="Times New Roman" w:hAnsi="Times New Roman" w:cs="Times New Roman"/>
        <w:sz w:val="24"/>
        <w:szCs w:val="24"/>
      </w:rPr>
      <w:t>Two</w:t>
    </w:r>
    <w:r w:rsidRPr="001B4268">
      <w:rPr>
        <w:rFonts w:ascii="Times New Roman" w:hAnsi="Times New Roman" w:cs="Times New Roman"/>
        <w:sz w:val="24"/>
        <w:szCs w:val="24"/>
      </w:rPr>
      <w:t xml:space="preserve"> Assignment</w:t>
    </w:r>
    <w:r>
      <w:rPr>
        <w:rFonts w:ascii="Times New Roman" w:hAnsi="Times New Roman" w:cs="Times New Roman"/>
        <w:sz w:val="24"/>
        <w:szCs w:val="24"/>
      </w:rPr>
      <w:t xml:space="preserve"> Two</w:t>
    </w:r>
  </w:p>
  <w:p w14:paraId="4057EFB7" w14:textId="77777777" w:rsidR="00734D19" w:rsidRPr="001B4268" w:rsidRDefault="00734D19">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0"/>
  </w:num>
  <w:num w:numId="3">
    <w:abstractNumId w:val="2"/>
  </w:num>
  <w:num w:numId="4">
    <w:abstractNumId w:val="5"/>
  </w:num>
  <w:num w:numId="5">
    <w:abstractNumId w:val="15"/>
  </w:num>
  <w:num w:numId="6">
    <w:abstractNumId w:val="4"/>
  </w:num>
  <w:num w:numId="7">
    <w:abstractNumId w:val="13"/>
  </w:num>
  <w:num w:numId="8">
    <w:abstractNumId w:val="11"/>
  </w:num>
  <w:num w:numId="9">
    <w:abstractNumId w:val="8"/>
  </w:num>
  <w:num w:numId="10">
    <w:abstractNumId w:val="7"/>
  </w:num>
  <w:num w:numId="11">
    <w:abstractNumId w:val="6"/>
  </w:num>
  <w:num w:numId="12">
    <w:abstractNumId w:val="1"/>
  </w:num>
  <w:num w:numId="13">
    <w:abstractNumId w:val="12"/>
  </w:num>
  <w:num w:numId="14">
    <w:abstractNumId w:val="10"/>
  </w:num>
  <w:num w:numId="15">
    <w:abstractNumId w:val="14"/>
  </w:num>
  <w:num w:numId="16">
    <w:abstractNumId w:val="19"/>
  </w:num>
  <w:num w:numId="17">
    <w:abstractNumId w:val="18"/>
  </w:num>
  <w:num w:numId="18">
    <w:abstractNumId w:val="0"/>
  </w:num>
  <w:num w:numId="19">
    <w:abstractNumId w:val="16"/>
  </w:num>
  <w:num w:numId="20">
    <w:abstractNumId w:val="3"/>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639B3"/>
    <w:rsid w:val="000758B2"/>
    <w:rsid w:val="000D1F55"/>
    <w:rsid w:val="00137EF6"/>
    <w:rsid w:val="001457AA"/>
    <w:rsid w:val="00152CAC"/>
    <w:rsid w:val="00186AA5"/>
    <w:rsid w:val="001B4268"/>
    <w:rsid w:val="001C1895"/>
    <w:rsid w:val="00215C32"/>
    <w:rsid w:val="00227A88"/>
    <w:rsid w:val="002A5A37"/>
    <w:rsid w:val="002A73B9"/>
    <w:rsid w:val="002F706C"/>
    <w:rsid w:val="00326748"/>
    <w:rsid w:val="003C38EC"/>
    <w:rsid w:val="003D29F8"/>
    <w:rsid w:val="003E15F0"/>
    <w:rsid w:val="0041779A"/>
    <w:rsid w:val="00454293"/>
    <w:rsid w:val="00455335"/>
    <w:rsid w:val="00471CC4"/>
    <w:rsid w:val="004E3EB0"/>
    <w:rsid w:val="004F3F20"/>
    <w:rsid w:val="00501E3C"/>
    <w:rsid w:val="00561351"/>
    <w:rsid w:val="005651DF"/>
    <w:rsid w:val="005919ED"/>
    <w:rsid w:val="00592E64"/>
    <w:rsid w:val="005E7B5C"/>
    <w:rsid w:val="0066309E"/>
    <w:rsid w:val="006C1D3E"/>
    <w:rsid w:val="006C293D"/>
    <w:rsid w:val="006C7B08"/>
    <w:rsid w:val="006F63FF"/>
    <w:rsid w:val="00734D19"/>
    <w:rsid w:val="0075451F"/>
    <w:rsid w:val="00761E6E"/>
    <w:rsid w:val="00775DAB"/>
    <w:rsid w:val="00795FF7"/>
    <w:rsid w:val="00811477"/>
    <w:rsid w:val="008847BB"/>
    <w:rsid w:val="00884AD7"/>
    <w:rsid w:val="00891C92"/>
    <w:rsid w:val="008A0887"/>
    <w:rsid w:val="008A2194"/>
    <w:rsid w:val="008C41FF"/>
    <w:rsid w:val="00902C9B"/>
    <w:rsid w:val="009121A9"/>
    <w:rsid w:val="0092187D"/>
    <w:rsid w:val="009470A1"/>
    <w:rsid w:val="009608C1"/>
    <w:rsid w:val="00997C8C"/>
    <w:rsid w:val="009C382B"/>
    <w:rsid w:val="00A17821"/>
    <w:rsid w:val="00A6650B"/>
    <w:rsid w:val="00A86BF0"/>
    <w:rsid w:val="00AC76A8"/>
    <w:rsid w:val="00B163C9"/>
    <w:rsid w:val="00B61683"/>
    <w:rsid w:val="00B7643E"/>
    <w:rsid w:val="00B91FA5"/>
    <w:rsid w:val="00BE673D"/>
    <w:rsid w:val="00C01A4A"/>
    <w:rsid w:val="00C14C8F"/>
    <w:rsid w:val="00C736DA"/>
    <w:rsid w:val="00CD6F9A"/>
    <w:rsid w:val="00CD7E4F"/>
    <w:rsid w:val="00D5585F"/>
    <w:rsid w:val="00D755A1"/>
    <w:rsid w:val="00D82517"/>
    <w:rsid w:val="00DD2D2C"/>
    <w:rsid w:val="00DD425A"/>
    <w:rsid w:val="00DE0D8C"/>
    <w:rsid w:val="00DF7E32"/>
    <w:rsid w:val="00E02E5E"/>
    <w:rsid w:val="00E3168B"/>
    <w:rsid w:val="00E43B0D"/>
    <w:rsid w:val="00E45C0E"/>
    <w:rsid w:val="00E47773"/>
    <w:rsid w:val="00E835B0"/>
    <w:rsid w:val="00EA1178"/>
    <w:rsid w:val="00EB1E28"/>
    <w:rsid w:val="00EC2C1A"/>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kahnscatering.com/blog/2016/02/7-of-the-best-ways-to-control-wedding-cost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businessinsider.com/wedding-cost-go-into-debt-pay-couples-2019-7" TargetMode="External"/><Relationship Id="rId17" Type="http://schemas.openxmlformats.org/officeDocument/2006/relationships/hyperlink" Target="https://www.classy.org/blog/ask-fundraisers-devote-weddings-cause/" TargetMode="External"/><Relationship Id="rId2" Type="http://schemas.openxmlformats.org/officeDocument/2006/relationships/numbering" Target="numbering.xml"/><Relationship Id="rId16" Type="http://schemas.openxmlformats.org/officeDocument/2006/relationships/hyperlink" Target="https://www.fatherly.com/health-science/twenty-year-guide-divorce-risk/#:~:text=Today%2C%20the%20average%20length%20of,Regardless%2C%20the%20itch%20fluctuat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CoU6eXLQ_nc" TargetMode="External"/><Relationship Id="rId5" Type="http://schemas.openxmlformats.org/officeDocument/2006/relationships/webSettings" Target="webSettings.xml"/><Relationship Id="rId15" Type="http://schemas.openxmlformats.org/officeDocument/2006/relationships/hyperlink" Target="https://www.weddingwire.com/wedding-ideas/communicate-with-your-wedding-party" TargetMode="External"/><Relationship Id="rId10" Type="http://schemas.openxmlformats.org/officeDocument/2006/relationships/hyperlink" Target="https://blog.apastyle.org/apastyle/2016/04/how-to-cite-a-blog-post-in-apa-style.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vinsmithgroup.com/6-wedding-da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7</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6</cp:revision>
  <dcterms:created xsi:type="dcterms:W3CDTF">2020-09-08T22:57:00Z</dcterms:created>
  <dcterms:modified xsi:type="dcterms:W3CDTF">2020-09-13T18:59:00Z</dcterms:modified>
</cp:coreProperties>
</file>