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29BFF" w14:textId="77777777" w:rsidR="009E218D" w:rsidRDefault="009E218D">
      <w:pPr>
        <w:rPr>
          <w:rFonts w:ascii="Times New Roman" w:hAnsi="Times New Roman" w:cs="Times New Roman"/>
          <w:sz w:val="24"/>
          <w:szCs w:val="24"/>
        </w:rPr>
      </w:pPr>
    </w:p>
    <w:p w14:paraId="717773B4" w14:textId="77777777" w:rsidR="009E218D" w:rsidRDefault="009E218D">
      <w:pPr>
        <w:rPr>
          <w:rFonts w:ascii="Times New Roman" w:hAnsi="Times New Roman" w:cs="Times New Roman"/>
          <w:sz w:val="24"/>
          <w:szCs w:val="24"/>
        </w:rPr>
      </w:pPr>
    </w:p>
    <w:p w14:paraId="0E9EBA27" w14:textId="77777777" w:rsidR="009E218D" w:rsidRDefault="009E218D">
      <w:pPr>
        <w:rPr>
          <w:rFonts w:ascii="Times New Roman" w:hAnsi="Times New Roman" w:cs="Times New Roman"/>
          <w:sz w:val="24"/>
          <w:szCs w:val="24"/>
        </w:rPr>
      </w:pPr>
    </w:p>
    <w:p w14:paraId="7A582416" w14:textId="2A3EADA0" w:rsidR="009E218D" w:rsidRDefault="000922D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Unit 7 Assignment</w:t>
      </w:r>
    </w:p>
    <w:p w14:paraId="22301B2B" w14:textId="2A8F0B54" w:rsidR="0098489E" w:rsidRDefault="0098489E">
      <w:pPr>
        <w:spacing w:line="480" w:lineRule="auto"/>
        <w:jc w:val="center"/>
        <w:rPr>
          <w:rFonts w:ascii="Times New Roman" w:hAnsi="Times New Roman" w:cs="Times New Roman"/>
          <w:sz w:val="24"/>
          <w:szCs w:val="24"/>
        </w:rPr>
      </w:pPr>
      <w:r w:rsidRPr="00A675F5">
        <w:t>The Fusion of Technology and Analytics</w:t>
      </w:r>
    </w:p>
    <w:p w14:paraId="226D497E" w14:textId="1EC72496" w:rsidR="009E218D" w:rsidRDefault="0098489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Gordon Elliott Williams</w:t>
      </w:r>
    </w:p>
    <w:p w14:paraId="604B0D6B" w14:textId="77777777" w:rsidR="0098489E" w:rsidRPr="0098489E" w:rsidRDefault="0098489E" w:rsidP="0098489E">
      <w:pPr>
        <w:spacing w:line="480" w:lineRule="auto"/>
        <w:jc w:val="center"/>
        <w:rPr>
          <w:rFonts w:ascii="Times New Roman" w:eastAsia="Times New Roman" w:hAnsi="Times New Roman" w:cs="Times New Roman"/>
          <w:sz w:val="24"/>
          <w:szCs w:val="24"/>
        </w:rPr>
      </w:pPr>
      <w:r w:rsidRPr="0098489E">
        <w:rPr>
          <w:rFonts w:ascii="Times New Roman" w:eastAsia="Times New Roman" w:hAnsi="Times New Roman" w:cs="Times New Roman"/>
          <w:sz w:val="24"/>
          <w:szCs w:val="24"/>
        </w:rPr>
        <w:t>PROFFESOR MAHENDRA VANIYA</w:t>
      </w:r>
    </w:p>
    <w:p w14:paraId="3FDCCC42" w14:textId="77777777" w:rsidR="0098489E" w:rsidRDefault="00000000" w:rsidP="0098489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BIA510: Business Analytics</w:t>
      </w:r>
    </w:p>
    <w:p w14:paraId="103AE043" w14:textId="29305FED" w:rsidR="0098489E" w:rsidRDefault="00000000" w:rsidP="0098489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 University</w:t>
      </w:r>
    </w:p>
    <w:p w14:paraId="0352F9D4" w14:textId="248B54A4" w:rsidR="0098489E" w:rsidRDefault="0098489E" w:rsidP="0098489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February 16, 2025</w:t>
      </w:r>
    </w:p>
    <w:p w14:paraId="34350CB7" w14:textId="77777777" w:rsidR="009E218D" w:rsidRDefault="009E218D">
      <w:pPr>
        <w:spacing w:line="480" w:lineRule="auto"/>
        <w:rPr>
          <w:rFonts w:ascii="Times New Roman" w:hAnsi="Times New Roman" w:cs="Times New Roman"/>
          <w:sz w:val="24"/>
          <w:szCs w:val="24"/>
        </w:rPr>
      </w:pPr>
    </w:p>
    <w:p w14:paraId="72358AA4" w14:textId="77777777" w:rsidR="009E218D" w:rsidRDefault="009E218D">
      <w:pPr>
        <w:spacing w:line="480" w:lineRule="auto"/>
        <w:rPr>
          <w:rFonts w:ascii="Times New Roman" w:hAnsi="Times New Roman" w:cs="Times New Roman"/>
          <w:sz w:val="24"/>
          <w:szCs w:val="24"/>
        </w:rPr>
      </w:pPr>
    </w:p>
    <w:p w14:paraId="0B149E55" w14:textId="77777777" w:rsidR="009E218D" w:rsidRDefault="009E218D">
      <w:pPr>
        <w:spacing w:line="480" w:lineRule="auto"/>
        <w:rPr>
          <w:rFonts w:ascii="Times New Roman" w:hAnsi="Times New Roman" w:cs="Times New Roman"/>
          <w:sz w:val="24"/>
          <w:szCs w:val="24"/>
        </w:rPr>
      </w:pPr>
    </w:p>
    <w:p w14:paraId="310AD3F5" w14:textId="77777777" w:rsidR="009E218D" w:rsidRDefault="009E218D">
      <w:pPr>
        <w:spacing w:line="480" w:lineRule="auto"/>
        <w:rPr>
          <w:rFonts w:ascii="Times New Roman" w:hAnsi="Times New Roman" w:cs="Times New Roman"/>
          <w:sz w:val="24"/>
          <w:szCs w:val="24"/>
        </w:rPr>
      </w:pPr>
    </w:p>
    <w:p w14:paraId="077236DF" w14:textId="77777777" w:rsidR="009E218D" w:rsidRDefault="009E218D">
      <w:pPr>
        <w:spacing w:line="480" w:lineRule="auto"/>
        <w:rPr>
          <w:rFonts w:ascii="Times New Roman" w:hAnsi="Times New Roman" w:cs="Times New Roman"/>
          <w:sz w:val="24"/>
          <w:szCs w:val="24"/>
        </w:rPr>
      </w:pPr>
    </w:p>
    <w:p w14:paraId="43AFCCD2" w14:textId="77777777" w:rsidR="009E218D" w:rsidRDefault="009E218D">
      <w:pPr>
        <w:spacing w:line="480" w:lineRule="auto"/>
        <w:rPr>
          <w:rFonts w:ascii="Times New Roman" w:hAnsi="Times New Roman" w:cs="Times New Roman"/>
          <w:sz w:val="24"/>
          <w:szCs w:val="24"/>
        </w:rPr>
      </w:pPr>
    </w:p>
    <w:p w14:paraId="4A517CE3" w14:textId="77777777" w:rsidR="009E218D" w:rsidRDefault="009E218D">
      <w:pPr>
        <w:spacing w:line="480" w:lineRule="auto"/>
        <w:rPr>
          <w:rFonts w:ascii="Times New Roman" w:hAnsi="Times New Roman" w:cs="Times New Roman"/>
          <w:sz w:val="24"/>
          <w:szCs w:val="24"/>
        </w:rPr>
      </w:pPr>
    </w:p>
    <w:p w14:paraId="3331002F" w14:textId="77777777" w:rsidR="009E218D" w:rsidRDefault="00000000">
      <w:pPr>
        <w:spacing w:line="480" w:lineRule="auto"/>
        <w:rPr>
          <w:rFonts w:ascii="Times New Roman" w:hAnsi="Times New Roman" w:cs="Times New Roman"/>
          <w:sz w:val="24"/>
          <w:szCs w:val="24"/>
        </w:rPr>
      </w:pPr>
      <w:r>
        <w:br w:type="page"/>
      </w:r>
    </w:p>
    <w:p w14:paraId="79E0DE3E" w14:textId="4C0DA9CC" w:rsidR="009E218D" w:rsidRPr="000922D7" w:rsidRDefault="000922D7">
      <w:pPr>
        <w:spacing w:line="480" w:lineRule="auto"/>
        <w:jc w:val="center"/>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SOAR Model and Generative Artificial Intelligence</w:t>
      </w:r>
    </w:p>
    <w:p w14:paraId="0E5E34E7" w14:textId="61934F45" w:rsidR="000922D7" w:rsidRDefault="000922D7" w:rsidP="000922D7">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1 – Specify the Question</w:t>
      </w:r>
    </w:p>
    <w:p w14:paraId="38261012" w14:textId="77777777" w:rsidR="006F5B00" w:rsidRDefault="006F5B00" w:rsidP="0098489E">
      <w:pPr>
        <w:spacing w:line="480" w:lineRule="auto"/>
        <w:ind w:firstLine="720"/>
        <w:jc w:val="both"/>
        <w:rPr>
          <w:rFonts w:ascii="Times New Roman" w:eastAsia="Times New Roman" w:hAnsi="Times New Roman" w:cs="Times New Roman"/>
          <w:sz w:val="24"/>
          <w:szCs w:val="24"/>
        </w:rPr>
      </w:pPr>
      <w:r w:rsidRPr="006F5B00">
        <w:rPr>
          <w:rFonts w:ascii="Times New Roman" w:eastAsia="Times New Roman" w:hAnsi="Times New Roman" w:cs="Times New Roman"/>
          <w:sz w:val="24"/>
          <w:szCs w:val="24"/>
        </w:rPr>
        <w:t>I believe that Adaptive/Autonomous Analytics and Artificial Intelligence can significantly enhance the first step of the SOAR model – the "Situation" phase – by automating and augmenting how we collect and contextualize data. AI-powered systems can sift through massive volumes of structured and unstructured data from diverse sources (like security logs, network traffic, threat intelligence feeds, and social media) far beyond my own capacity as an analyst. They can identify anomalies, patterns, and correlations that I might miss with traditional methods, giving me a more comprehensive and nuanced understanding of the current situation. I see that adaptive analytics can dynamically adjust the data collection process, prioritizing relevant information and filtering out the noise based on the context as it evolves. This allows me to focus on the most critical aspects, reducing information overload and accelerating the overall SOAR process. Essentially, AI and adaptive analytics empower the "Situation" phase by providing me with a richer, more accurate, and more efficiently gathered understanding of the operational environment, which lays a much stronger foundation for the subsequent steps in the SOAR cycle. This aligns with the broader trend of leveraging AI to improve decision-making in complex environments (Russell &amp; Norvig, 2021).</w:t>
      </w:r>
    </w:p>
    <w:p w14:paraId="7E3F8CBC" w14:textId="6AB18AC8" w:rsidR="000922D7" w:rsidRPr="000922D7" w:rsidRDefault="000922D7" w:rsidP="000922D7">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Step 2 – Obtain the Data </w:t>
      </w:r>
    </w:p>
    <w:p w14:paraId="047D5DA8" w14:textId="0009B815" w:rsidR="006F5B00" w:rsidRPr="006F5B00" w:rsidRDefault="006F5B00" w:rsidP="0098489E">
      <w:pPr>
        <w:spacing w:line="480" w:lineRule="auto"/>
        <w:ind w:firstLine="720"/>
        <w:jc w:val="both"/>
        <w:rPr>
          <w:rFonts w:ascii="Times New Roman" w:eastAsia="Times New Roman" w:hAnsi="Times New Roman" w:cs="Times New Roman"/>
          <w:sz w:val="24"/>
          <w:szCs w:val="24"/>
        </w:rPr>
      </w:pPr>
      <w:r w:rsidRPr="006F5B00">
        <w:rPr>
          <w:rFonts w:ascii="Times New Roman" w:eastAsia="Times New Roman" w:hAnsi="Times New Roman" w:cs="Times New Roman"/>
          <w:sz w:val="24"/>
          <w:szCs w:val="24"/>
        </w:rPr>
        <w:t xml:space="preserve">In the second step of the SOAR model, "Observation," I find that Adaptive/Autonomous Analytics and AI are invaluable in refining and enriching the data I've gathered in the "Situation" phase. While I've established the context, now I need to deeply analyze the incoming information to pinpoint specific indicators of potential issues or opportunities. AI algorithms can automatically correlate data from disparate sources, identifying subtle patterns and anomalies that would likely </w:t>
      </w:r>
      <w:r w:rsidRPr="006F5B00">
        <w:rPr>
          <w:rFonts w:ascii="Times New Roman" w:eastAsia="Times New Roman" w:hAnsi="Times New Roman" w:cs="Times New Roman"/>
          <w:sz w:val="24"/>
          <w:szCs w:val="24"/>
        </w:rPr>
        <w:lastRenderedPageBreak/>
        <w:t>escape my notice due to the sheer volume of information.</w:t>
      </w:r>
      <w:r>
        <w:rPr>
          <w:rFonts w:ascii="Times New Roman" w:eastAsia="Times New Roman" w:hAnsi="Times New Roman" w:cs="Times New Roman"/>
          <w:sz w:val="24"/>
          <w:szCs w:val="24"/>
        </w:rPr>
        <w:t xml:space="preserve">  </w:t>
      </w:r>
      <w:r w:rsidRPr="006F5B00">
        <w:rPr>
          <w:rFonts w:ascii="Times New Roman" w:eastAsia="Times New Roman" w:hAnsi="Times New Roman" w:cs="Times New Roman"/>
          <w:sz w:val="24"/>
          <w:szCs w:val="24"/>
        </w:rPr>
        <w:t>For example, machine learning models can be trained to recognize specific threat signatures in network traffic or predict potential equipment failures based on sensor data.</w:t>
      </w:r>
      <w:r w:rsidRPr="006F5B00">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Ad</w:t>
      </w:r>
      <w:r w:rsidRPr="006F5B00">
        <w:rPr>
          <w:rFonts w:ascii="Times New Roman" w:eastAsia="Times New Roman" w:hAnsi="Times New Roman" w:cs="Times New Roman"/>
          <w:sz w:val="24"/>
          <w:szCs w:val="24"/>
        </w:rPr>
        <w:t xml:space="preserve">aptive analytics allows me to dynamically adjust my focus, prioritizing the most relevant data streams and filtering out less pertinent information as the situation evolves. This ensures I'm not overwhelmed by data and can concentrate my efforts on the most critical observations. Essentially, AI and adaptive analytics empower me to move beyond simply collecting data to actively </w:t>
      </w:r>
      <w:r w:rsidRPr="006F5B00">
        <w:rPr>
          <w:rFonts w:ascii="Times New Roman" w:eastAsia="Times New Roman" w:hAnsi="Times New Roman" w:cs="Times New Roman"/>
          <w:sz w:val="24"/>
          <w:szCs w:val="24"/>
        </w:rPr>
        <w:t>interpret</w:t>
      </w:r>
      <w:r w:rsidRPr="006F5B00">
        <w:rPr>
          <w:rFonts w:ascii="Times New Roman" w:eastAsia="Times New Roman" w:hAnsi="Times New Roman" w:cs="Times New Roman"/>
          <w:sz w:val="24"/>
          <w:szCs w:val="24"/>
        </w:rPr>
        <w:t xml:space="preserve"> it, extracting actionable insights, and forming a more granular understanding of the operational environment, which aligns with the increasing need for automated sensemaking in complex systems (Endsley, 2017).   </w:t>
      </w:r>
    </w:p>
    <w:p w14:paraId="1D540DD2" w14:textId="73813FE4" w:rsidR="000922D7" w:rsidRPr="000922D7" w:rsidRDefault="000922D7" w:rsidP="000922D7">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Step 3 – Analyze the Data </w:t>
      </w:r>
    </w:p>
    <w:p w14:paraId="09C499C4" w14:textId="5A6AE576" w:rsidR="006F5B00" w:rsidRPr="006F5B00" w:rsidRDefault="006F5B00" w:rsidP="0098489E">
      <w:pPr>
        <w:spacing w:line="480" w:lineRule="auto"/>
        <w:ind w:firstLine="720"/>
        <w:rPr>
          <w:rFonts w:ascii="Times New Roman" w:eastAsia="Times New Roman" w:hAnsi="Times New Roman" w:cs="Times New Roman"/>
          <w:sz w:val="24"/>
          <w:szCs w:val="24"/>
        </w:rPr>
      </w:pPr>
      <w:r w:rsidRPr="006F5B00">
        <w:rPr>
          <w:rFonts w:ascii="Times New Roman" w:eastAsia="Times New Roman" w:hAnsi="Times New Roman" w:cs="Times New Roman"/>
          <w:sz w:val="24"/>
          <w:szCs w:val="24"/>
        </w:rPr>
        <w:t xml:space="preserve">I find that Adaptive/Autonomous Analytics and Artificial Intelligence are particularly valuable in enhancing step 3 of the SOAR model—the "Assessment" phase. This is where we move beyond simply observing the situation to truly </w:t>
      </w:r>
      <w:r w:rsidR="00A675F5" w:rsidRPr="006F5B00">
        <w:rPr>
          <w:rFonts w:ascii="Times New Roman" w:eastAsia="Times New Roman" w:hAnsi="Times New Roman" w:cs="Times New Roman"/>
          <w:sz w:val="24"/>
          <w:szCs w:val="24"/>
        </w:rPr>
        <w:t>understand</w:t>
      </w:r>
      <w:r w:rsidRPr="006F5B00">
        <w:rPr>
          <w:rFonts w:ascii="Times New Roman" w:eastAsia="Times New Roman" w:hAnsi="Times New Roman" w:cs="Times New Roman"/>
          <w:sz w:val="24"/>
          <w:szCs w:val="24"/>
        </w:rPr>
        <w:t xml:space="preserve"> its implications. AI-powered systems can analyze the data collected in the "Situation" phase, automatically correlating seemingly disparate events and identifying potential root causes far more efficiently than I could alone.</w:t>
      </w:r>
    </w:p>
    <w:p w14:paraId="5B3B7401" w14:textId="21712B6B" w:rsidR="006F5B00" w:rsidRDefault="006F5B00" w:rsidP="0098489E">
      <w:pPr>
        <w:spacing w:line="480" w:lineRule="auto"/>
        <w:ind w:firstLine="720"/>
        <w:jc w:val="both"/>
        <w:rPr>
          <w:rFonts w:ascii="Times New Roman" w:eastAsia="Times New Roman" w:hAnsi="Times New Roman" w:cs="Times New Roman"/>
          <w:sz w:val="24"/>
          <w:szCs w:val="24"/>
        </w:rPr>
      </w:pPr>
      <w:r w:rsidRPr="006F5B00">
        <w:rPr>
          <w:rFonts w:ascii="Times New Roman" w:eastAsia="Times New Roman" w:hAnsi="Times New Roman" w:cs="Times New Roman"/>
          <w:sz w:val="24"/>
          <w:szCs w:val="24"/>
        </w:rPr>
        <w:t xml:space="preserve">For example, an AI might link a spike in phishing attempts with a recent vulnerability disclosure, something I might have missed due to the sheer volume of information. </w:t>
      </w:r>
      <w:r>
        <w:rPr>
          <w:rFonts w:ascii="Times New Roman" w:eastAsia="Times New Roman" w:hAnsi="Times New Roman" w:cs="Times New Roman"/>
          <w:sz w:val="24"/>
          <w:szCs w:val="24"/>
        </w:rPr>
        <w:t>A</w:t>
      </w:r>
      <w:r w:rsidRPr="006F5B00">
        <w:rPr>
          <w:rFonts w:ascii="Times New Roman" w:eastAsia="Times New Roman" w:hAnsi="Times New Roman" w:cs="Times New Roman"/>
          <w:sz w:val="24"/>
          <w:szCs w:val="24"/>
        </w:rPr>
        <w:t>daptive analytics can help me prioritize threats based on their potential impact and likelihood, dynamically adjusting the assessment as new information becomes available.</w:t>
      </w:r>
      <w:r w:rsidRPr="006F5B00">
        <w:rPr>
          <w:rFonts w:ascii="Times New Roman" w:eastAsia="Times New Roman" w:hAnsi="Times New Roman" w:cs="Times New Roman"/>
          <w:sz w:val="24"/>
          <w:szCs w:val="24"/>
          <w:vertAlign w:val="superscript"/>
        </w:rPr>
        <w:t xml:space="preserve">  </w:t>
      </w:r>
      <w:r w:rsidRPr="006F5B00">
        <w:rPr>
          <w:rFonts w:ascii="Times New Roman" w:eastAsia="Times New Roman" w:hAnsi="Times New Roman" w:cs="Times New Roman"/>
          <w:sz w:val="24"/>
          <w:szCs w:val="24"/>
        </w:rPr>
        <w:t xml:space="preserve">This allows me to focus my attention on the most critical issues and avoid getting bogged down in less important details. Ultimately, by automating the analysis and providing intelligent insights, AI and adaptive analytics empower me to make more informed and accurate assessments of the situation, leading to more </w:t>
      </w:r>
      <w:r w:rsidRPr="006F5B00">
        <w:rPr>
          <w:rFonts w:ascii="Times New Roman" w:eastAsia="Times New Roman" w:hAnsi="Times New Roman" w:cs="Times New Roman"/>
          <w:sz w:val="24"/>
          <w:szCs w:val="24"/>
        </w:rPr>
        <w:lastRenderedPageBreak/>
        <w:t>effective recommendations in the final stage of the SOAR cycle. This aligns with the idea of AI augmenting human decision-making in complex and dynamic situations (Pearl &amp; Mackenzie, 2018).</w:t>
      </w:r>
    </w:p>
    <w:p w14:paraId="5CEAE630" w14:textId="6A79BC58" w:rsidR="000922D7" w:rsidRPr="000922D7" w:rsidRDefault="000922D7" w:rsidP="006F5B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 – Report the Results</w:t>
      </w:r>
    </w:p>
    <w:p w14:paraId="29B304C4" w14:textId="3DDF4954" w:rsidR="009D33D5" w:rsidRDefault="00A675F5" w:rsidP="0098489E">
      <w:pPr>
        <w:spacing w:line="480" w:lineRule="auto"/>
        <w:ind w:firstLine="720"/>
        <w:jc w:val="both"/>
        <w:rPr>
          <w:rFonts w:ascii="Times New Roman" w:eastAsia="Times New Roman" w:hAnsi="Times New Roman" w:cs="Times New Roman"/>
          <w:sz w:val="24"/>
          <w:szCs w:val="24"/>
        </w:rPr>
      </w:pPr>
      <w:r w:rsidRPr="00A675F5">
        <w:rPr>
          <w:rFonts w:ascii="Times New Roman" w:eastAsia="Times New Roman" w:hAnsi="Times New Roman" w:cs="Times New Roman"/>
          <w:sz w:val="24"/>
          <w:szCs w:val="24"/>
        </w:rPr>
        <w:t xml:space="preserve">I find that Adaptive/Autonomous Analytics and Artificial Intelligence can significantly enhance the "Recommendation" phase (step four of the SOAR model) by giving me access to more effective and precisely targeted solutions. AI-driven systems can analyze the situation I've assessed, considering a much wider range of possible responses than I could manually evaluate in a reasonable timeframe. These systems can simulate the impact of different recommendations, predicting their likely outcomes and spotting potential unintended consequences. This lets me go beyond simple, rule-based recommendations and explore more complex, optimized strategies. Plus, I've noticed that adaptive analytics can learn from past incidents and constantly refine the recommendation engine, making it more effective over time. I can use AI to generate </w:t>
      </w:r>
      <w:r w:rsidRPr="00A675F5">
        <w:rPr>
          <w:rFonts w:ascii="Times New Roman" w:eastAsia="Times New Roman" w:hAnsi="Times New Roman" w:cs="Times New Roman"/>
          <w:sz w:val="24"/>
          <w:szCs w:val="24"/>
        </w:rPr>
        <w:t>personal</w:t>
      </w:r>
      <w:r w:rsidRPr="00A675F5">
        <w:rPr>
          <w:rFonts w:ascii="Times New Roman" w:eastAsia="Times New Roman" w:hAnsi="Times New Roman" w:cs="Times New Roman"/>
          <w:sz w:val="24"/>
          <w:szCs w:val="24"/>
        </w:rPr>
        <w:t xml:space="preserve"> recommendations tailored to the specific context, considering things like available resources, risk tolerance, and business impact. In essence, AI and adaptive analytics boost the "Recommendation" phase by providing me with a broader range of potential actions, predictive insights into how effective they might be, and the ability to learn and improve continuously. This ultimately leads to better informed and more impactful decisions (</w:t>
      </w:r>
      <w:r>
        <w:rPr>
          <w:rFonts w:ascii="Times New Roman" w:eastAsia="Times New Roman" w:hAnsi="Times New Roman" w:cs="Times New Roman"/>
          <w:sz w:val="24"/>
          <w:szCs w:val="24"/>
        </w:rPr>
        <w:t>Stone</w:t>
      </w:r>
      <w:r w:rsidRPr="00A675F5">
        <w:rPr>
          <w:rFonts w:ascii="Times New Roman" w:eastAsia="Times New Roman" w:hAnsi="Times New Roman" w:cs="Times New Roman"/>
          <w:sz w:val="24"/>
          <w:szCs w:val="24"/>
        </w:rPr>
        <w:t>, 201</w:t>
      </w:r>
      <w:r>
        <w:rPr>
          <w:rFonts w:ascii="Times New Roman" w:eastAsia="Times New Roman" w:hAnsi="Times New Roman" w:cs="Times New Roman"/>
          <w:sz w:val="24"/>
          <w:szCs w:val="24"/>
        </w:rPr>
        <w:t>9</w:t>
      </w:r>
      <w:r w:rsidRPr="00A675F5">
        <w:rPr>
          <w:rFonts w:ascii="Times New Roman" w:eastAsia="Times New Roman" w:hAnsi="Times New Roman" w:cs="Times New Roman"/>
          <w:sz w:val="24"/>
          <w:szCs w:val="24"/>
        </w:rPr>
        <w:t>).</w:t>
      </w:r>
    </w:p>
    <w:p w14:paraId="49DB7F4E" w14:textId="77777777" w:rsidR="00A675F5" w:rsidRDefault="00A675F5">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C63E9F6" w14:textId="5EDC70AD" w:rsidR="009D33D5" w:rsidRPr="009D33D5" w:rsidRDefault="009D33D5" w:rsidP="009D33D5">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Overall </w:t>
      </w:r>
    </w:p>
    <w:p w14:paraId="3E675BE5" w14:textId="77777777" w:rsidR="00A675F5" w:rsidRPr="00A675F5" w:rsidRDefault="00A675F5" w:rsidP="0098489E">
      <w:pPr>
        <w:spacing w:line="480" w:lineRule="auto"/>
        <w:ind w:firstLine="720"/>
        <w:jc w:val="both"/>
        <w:rPr>
          <w:rFonts w:ascii="Times New Roman" w:eastAsia="Times New Roman" w:hAnsi="Times New Roman" w:cs="Times New Roman"/>
          <w:sz w:val="24"/>
          <w:szCs w:val="24"/>
        </w:rPr>
      </w:pPr>
      <w:r w:rsidRPr="00A675F5">
        <w:rPr>
          <w:rFonts w:ascii="Times New Roman" w:eastAsia="Times New Roman" w:hAnsi="Times New Roman" w:cs="Times New Roman"/>
          <w:sz w:val="24"/>
          <w:szCs w:val="24"/>
        </w:rPr>
        <w:t xml:space="preserve">Looking back at my first three project milestones – laying the groundwork for my international FINTECH company – I </w:t>
      </w:r>
      <w:proofErr w:type="gramStart"/>
      <w:r w:rsidRPr="00A675F5">
        <w:rPr>
          <w:rFonts w:ascii="Times New Roman" w:eastAsia="Times New Roman" w:hAnsi="Times New Roman" w:cs="Times New Roman"/>
          <w:sz w:val="24"/>
          <w:szCs w:val="24"/>
        </w:rPr>
        <w:t>definitely see</w:t>
      </w:r>
      <w:proofErr w:type="gramEnd"/>
      <w:r w:rsidRPr="00A675F5">
        <w:rPr>
          <w:rFonts w:ascii="Times New Roman" w:eastAsia="Times New Roman" w:hAnsi="Times New Roman" w:cs="Times New Roman"/>
          <w:sz w:val="24"/>
          <w:szCs w:val="24"/>
        </w:rPr>
        <w:t xml:space="preserve"> areas where AI tools could have been game-changers. For milestone one, market research in those impoverished nations, imagine having an AI-powered sentiment analysis tool. It could have scoured local news outlets, social media, and even underground forums to gauge the true appetite for digital financial solutions. Forget relying on potentially biased surveys; this AI could have given me unfiltered insights into the real needs and concerns of small business owners, from their distrust of traditional banking to their hopes for cross-border transactions. That deeper understanding would have allowed me to tailor my business model and value proposition far more effectively from the start.</w:t>
      </w:r>
    </w:p>
    <w:p w14:paraId="1E3D47F8" w14:textId="77777777" w:rsidR="00A675F5" w:rsidRPr="00A675F5" w:rsidRDefault="00A675F5" w:rsidP="0098489E">
      <w:pPr>
        <w:spacing w:line="480" w:lineRule="auto"/>
        <w:ind w:firstLine="720"/>
        <w:jc w:val="both"/>
        <w:rPr>
          <w:rFonts w:ascii="Times New Roman" w:eastAsia="Times New Roman" w:hAnsi="Times New Roman" w:cs="Times New Roman"/>
          <w:sz w:val="24"/>
          <w:szCs w:val="24"/>
        </w:rPr>
      </w:pPr>
      <w:r w:rsidRPr="00A675F5">
        <w:rPr>
          <w:rFonts w:ascii="Times New Roman" w:eastAsia="Times New Roman" w:hAnsi="Times New Roman" w:cs="Times New Roman"/>
          <w:sz w:val="24"/>
          <w:szCs w:val="24"/>
        </w:rPr>
        <w:t xml:space="preserve">For milestone two, building the initial tech platform, an AI development assistant could have been invaluable. Instead of just coding basic features, I could have used AI to generate code snippets, debug errors faster, and even suggest optimal architecture based on similar FINTECH platforms. More importantly, the AI could have helped me anticipate security vulnerabilities and compliance requirements specific to each target nation, something that took me weeks of painstaking research. This AI co-pilot wouldn't just speed up development; it would have baked in security and scalability from the ground up, making my platform far more robust and </w:t>
      </w:r>
      <w:proofErr w:type="gramStart"/>
      <w:r w:rsidRPr="00A675F5">
        <w:rPr>
          <w:rFonts w:ascii="Times New Roman" w:eastAsia="Times New Roman" w:hAnsi="Times New Roman" w:cs="Times New Roman"/>
          <w:sz w:val="24"/>
          <w:szCs w:val="24"/>
        </w:rPr>
        <w:t>investor-ready</w:t>
      </w:r>
      <w:proofErr w:type="gramEnd"/>
      <w:r w:rsidRPr="00A675F5">
        <w:rPr>
          <w:rFonts w:ascii="Times New Roman" w:eastAsia="Times New Roman" w:hAnsi="Times New Roman" w:cs="Times New Roman"/>
          <w:sz w:val="24"/>
          <w:szCs w:val="24"/>
        </w:rPr>
        <w:t>.</w:t>
      </w:r>
    </w:p>
    <w:p w14:paraId="2FFEBE86" w14:textId="77777777" w:rsidR="00A675F5" w:rsidRPr="00A675F5" w:rsidRDefault="00A675F5" w:rsidP="0098489E">
      <w:pPr>
        <w:spacing w:line="480" w:lineRule="auto"/>
        <w:ind w:firstLine="720"/>
        <w:jc w:val="both"/>
        <w:rPr>
          <w:rFonts w:ascii="Times New Roman" w:eastAsia="Times New Roman" w:hAnsi="Times New Roman" w:cs="Times New Roman"/>
          <w:sz w:val="24"/>
          <w:szCs w:val="24"/>
        </w:rPr>
      </w:pPr>
      <w:r w:rsidRPr="00A675F5">
        <w:rPr>
          <w:rFonts w:ascii="Times New Roman" w:eastAsia="Times New Roman" w:hAnsi="Times New Roman" w:cs="Times New Roman"/>
          <w:sz w:val="24"/>
          <w:szCs w:val="24"/>
        </w:rPr>
        <w:t xml:space="preserve">Finally, for milestone three, securing initial funding, an AI-powered pitch deck generator could have been revolutionary. Imagine feeding it my business plan and target market analysis, and it spits out a visually stunning, data-driven presentation tailored to specific investor profiles. It could even predict which aspects of my plan would resonate most with different investors, allowing me to fine-tune my pitch for maximum impact. Beyond the pitch, an AI financial modeler </w:t>
      </w:r>
      <w:r w:rsidRPr="00A675F5">
        <w:rPr>
          <w:rFonts w:ascii="Times New Roman" w:eastAsia="Times New Roman" w:hAnsi="Times New Roman" w:cs="Times New Roman"/>
          <w:sz w:val="24"/>
          <w:szCs w:val="24"/>
        </w:rPr>
        <w:lastRenderedPageBreak/>
        <w:t>could have stress-tested my projections under various economic scenarios, giving me concrete answers to investor questions about risk and return. With AI on my side, I wouldn't just be presenting a business plan; I'd be showcasing a data-backed vision, increasing my chances of securing the funding needed to launch my FINTECH dream.</w:t>
      </w:r>
    </w:p>
    <w:p w14:paraId="3F556AFD" w14:textId="558730C8" w:rsidR="009D33D5" w:rsidRDefault="009D33D5" w:rsidP="000922D7">
      <w:pPr>
        <w:spacing w:line="480" w:lineRule="auto"/>
        <w:ind w:firstLine="720"/>
        <w:rPr>
          <w:rFonts w:ascii="Times New Roman" w:eastAsia="Times New Roman" w:hAnsi="Times New Roman" w:cs="Times New Roman"/>
          <w:sz w:val="24"/>
          <w:szCs w:val="24"/>
        </w:rPr>
      </w:pPr>
    </w:p>
    <w:p w14:paraId="6EC38CB8" w14:textId="77777777" w:rsidR="009E218D" w:rsidRDefault="00000000">
      <w:pPr>
        <w:spacing w:line="480" w:lineRule="auto"/>
        <w:jc w:val="center"/>
        <w:rPr>
          <w:rFonts w:ascii="Times New Roman" w:hAnsi="Times New Roman" w:cs="Times New Roman"/>
          <w:sz w:val="24"/>
          <w:szCs w:val="24"/>
        </w:rPr>
      </w:pPr>
      <w:r>
        <w:br w:type="page"/>
      </w:r>
    </w:p>
    <w:p w14:paraId="5EFA4F5A" w14:textId="77777777" w:rsidR="009E218D" w:rsidRDefault="00000000">
      <w:pPr>
        <w:spacing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0520BC38" w14:textId="77777777" w:rsidR="006F5B00" w:rsidRDefault="006F5B00" w:rsidP="00A675F5">
      <w:pPr>
        <w:spacing w:line="480" w:lineRule="auto"/>
        <w:ind w:left="720" w:hanging="720"/>
        <w:jc w:val="both"/>
        <w:rPr>
          <w:rFonts w:ascii="Times New Roman" w:eastAsia="Times New Roman" w:hAnsi="Times New Roman" w:cs="Times New Roman"/>
          <w:sz w:val="24"/>
          <w:szCs w:val="24"/>
        </w:rPr>
      </w:pPr>
      <w:r w:rsidRPr="006F5B00">
        <w:rPr>
          <w:rFonts w:ascii="Times New Roman" w:eastAsia="Times New Roman" w:hAnsi="Times New Roman" w:cs="Times New Roman"/>
          <w:sz w:val="24"/>
          <w:szCs w:val="24"/>
        </w:rPr>
        <w:t xml:space="preserve">Endsley, M. R. (2017). </w:t>
      </w:r>
      <w:r w:rsidRPr="006F5B00">
        <w:rPr>
          <w:rFonts w:ascii="Times New Roman" w:eastAsia="Times New Roman" w:hAnsi="Times New Roman" w:cs="Times New Roman"/>
          <w:i/>
          <w:iCs/>
          <w:sz w:val="24"/>
          <w:szCs w:val="24"/>
        </w:rPr>
        <w:t>Toward a theory of situation awareness</w:t>
      </w:r>
      <w:r w:rsidRPr="006F5B00">
        <w:rPr>
          <w:rFonts w:ascii="Times New Roman" w:eastAsia="Times New Roman" w:hAnsi="Times New Roman" w:cs="Times New Roman"/>
          <w:sz w:val="24"/>
          <w:szCs w:val="24"/>
        </w:rPr>
        <w:t xml:space="preserve">. In </w:t>
      </w:r>
      <w:r w:rsidRPr="006F5B00">
        <w:rPr>
          <w:rFonts w:ascii="Times New Roman" w:eastAsia="Times New Roman" w:hAnsi="Times New Roman" w:cs="Times New Roman"/>
          <w:i/>
          <w:iCs/>
          <w:sz w:val="24"/>
          <w:szCs w:val="24"/>
        </w:rPr>
        <w:t>Situation awareness: Advances in theory and application</w:t>
      </w:r>
      <w:r w:rsidRPr="006F5B00">
        <w:rPr>
          <w:rFonts w:ascii="Times New Roman" w:eastAsia="Times New Roman" w:hAnsi="Times New Roman" w:cs="Times New Roman"/>
          <w:sz w:val="24"/>
          <w:szCs w:val="24"/>
        </w:rPr>
        <w:t xml:space="preserve"> (pp. 3-21). CRC press.</w:t>
      </w:r>
    </w:p>
    <w:p w14:paraId="205365BC" w14:textId="4D6A2185" w:rsidR="006F5B00" w:rsidRDefault="006F5B00" w:rsidP="00A675F5">
      <w:pPr>
        <w:spacing w:line="480" w:lineRule="auto"/>
        <w:ind w:left="720" w:hanging="720"/>
        <w:jc w:val="both"/>
        <w:rPr>
          <w:rFonts w:ascii="Times New Roman" w:eastAsia="Times New Roman" w:hAnsi="Times New Roman" w:cs="Times New Roman"/>
          <w:sz w:val="24"/>
          <w:szCs w:val="24"/>
        </w:rPr>
      </w:pPr>
      <w:r w:rsidRPr="006F5B00">
        <w:rPr>
          <w:rFonts w:ascii="Times New Roman" w:eastAsia="Times New Roman" w:hAnsi="Times New Roman" w:cs="Times New Roman"/>
          <w:sz w:val="24"/>
          <w:szCs w:val="24"/>
        </w:rPr>
        <w:t xml:space="preserve">Pearl, J., &amp; Mackenzie, D. (2018). </w:t>
      </w:r>
      <w:r w:rsidRPr="006F5B00">
        <w:rPr>
          <w:rFonts w:ascii="Times New Roman" w:eastAsia="Times New Roman" w:hAnsi="Times New Roman" w:cs="Times New Roman"/>
          <w:i/>
          <w:iCs/>
          <w:sz w:val="24"/>
          <w:szCs w:val="24"/>
        </w:rPr>
        <w:t>The book of why: The new science of cause and effect</w:t>
      </w:r>
      <w:r w:rsidRPr="006F5B00">
        <w:rPr>
          <w:rFonts w:ascii="Times New Roman" w:eastAsia="Times New Roman" w:hAnsi="Times New Roman" w:cs="Times New Roman"/>
          <w:sz w:val="24"/>
          <w:szCs w:val="24"/>
        </w:rPr>
        <w:t>. Basic Books.</w:t>
      </w:r>
    </w:p>
    <w:p w14:paraId="19F105B1" w14:textId="7E0E4958" w:rsidR="009E218D" w:rsidRDefault="006F5B00" w:rsidP="00A675F5">
      <w:pPr>
        <w:spacing w:line="480" w:lineRule="auto"/>
        <w:ind w:left="720" w:hanging="720"/>
        <w:jc w:val="both"/>
        <w:rPr>
          <w:rFonts w:ascii="Times New Roman" w:eastAsia="Times New Roman" w:hAnsi="Times New Roman" w:cs="Times New Roman"/>
          <w:sz w:val="24"/>
          <w:szCs w:val="24"/>
        </w:rPr>
      </w:pPr>
      <w:r w:rsidRPr="006F5B00">
        <w:rPr>
          <w:rFonts w:ascii="Times New Roman" w:eastAsia="Times New Roman" w:hAnsi="Times New Roman" w:cs="Times New Roman"/>
          <w:sz w:val="24"/>
          <w:szCs w:val="24"/>
        </w:rPr>
        <w:t xml:space="preserve">Russell, S. J., &amp; Norvig, P. (2021). </w:t>
      </w:r>
      <w:r w:rsidRPr="006F5B00">
        <w:rPr>
          <w:rFonts w:ascii="Times New Roman" w:eastAsia="Times New Roman" w:hAnsi="Times New Roman" w:cs="Times New Roman"/>
          <w:i/>
          <w:iCs/>
          <w:sz w:val="24"/>
          <w:szCs w:val="24"/>
        </w:rPr>
        <w:t>Artificial intelligence: A modern approach</w:t>
      </w:r>
      <w:r w:rsidRPr="006F5B00">
        <w:rPr>
          <w:rFonts w:ascii="Times New Roman" w:eastAsia="Times New Roman" w:hAnsi="Times New Roman" w:cs="Times New Roman"/>
          <w:sz w:val="24"/>
          <w:szCs w:val="24"/>
        </w:rPr>
        <w:t xml:space="preserve"> (4th ed.). Pearson.</w:t>
      </w:r>
    </w:p>
    <w:p w14:paraId="1BFFCED2" w14:textId="47BAF2A5" w:rsidR="00A675F5" w:rsidRDefault="00A675F5" w:rsidP="00A675F5">
      <w:pPr>
        <w:spacing w:line="480" w:lineRule="auto"/>
        <w:ind w:left="720" w:hanging="720"/>
        <w:jc w:val="both"/>
        <w:rPr>
          <w:rFonts w:ascii="Times New Roman" w:eastAsia="Times New Roman" w:hAnsi="Times New Roman" w:cs="Times New Roman"/>
          <w:sz w:val="24"/>
          <w:szCs w:val="24"/>
        </w:rPr>
      </w:pPr>
      <w:r w:rsidRPr="00A675F5">
        <w:rPr>
          <w:rFonts w:ascii="Times New Roman" w:eastAsia="Times New Roman" w:hAnsi="Times New Roman" w:cs="Times New Roman"/>
          <w:sz w:val="24"/>
          <w:szCs w:val="24"/>
        </w:rPr>
        <w:t xml:space="preserve">Stone, P. (2019). </w:t>
      </w:r>
      <w:r w:rsidRPr="00A675F5">
        <w:rPr>
          <w:rFonts w:ascii="Times New Roman" w:eastAsia="Times New Roman" w:hAnsi="Times New Roman" w:cs="Times New Roman"/>
          <w:i/>
          <w:iCs/>
          <w:sz w:val="24"/>
          <w:szCs w:val="24"/>
        </w:rPr>
        <w:t>The field of artificial intelligence</w:t>
      </w:r>
      <w:r w:rsidRPr="00A675F5">
        <w:rPr>
          <w:rFonts w:ascii="Times New Roman" w:eastAsia="Times New Roman" w:hAnsi="Times New Roman" w:cs="Times New Roman"/>
          <w:sz w:val="24"/>
          <w:szCs w:val="24"/>
        </w:rPr>
        <w:t xml:space="preserve">. In P. Stone (Ed.), </w:t>
      </w:r>
      <w:r w:rsidRPr="00A675F5">
        <w:rPr>
          <w:rFonts w:ascii="Times New Roman" w:eastAsia="Times New Roman" w:hAnsi="Times New Roman" w:cs="Times New Roman"/>
          <w:i/>
          <w:iCs/>
          <w:sz w:val="24"/>
          <w:szCs w:val="24"/>
        </w:rPr>
        <w:t>The essential AI handbook: A guide for anyone working with artificial intelligence</w:t>
      </w:r>
      <w:r w:rsidRPr="00A675F5">
        <w:rPr>
          <w:rFonts w:ascii="Times New Roman" w:eastAsia="Times New Roman" w:hAnsi="Times New Roman" w:cs="Times New Roman"/>
          <w:sz w:val="24"/>
          <w:szCs w:val="24"/>
        </w:rPr>
        <w:t xml:space="preserve"> (pp. 3-16). MIT Press.</w:t>
      </w:r>
    </w:p>
    <w:p w14:paraId="53AAE9E9" w14:textId="77777777" w:rsidR="00A675F5" w:rsidRDefault="00A675F5" w:rsidP="00A675F5">
      <w:pPr>
        <w:spacing w:line="480" w:lineRule="auto"/>
        <w:ind w:left="720" w:hanging="720"/>
        <w:jc w:val="both"/>
        <w:rPr>
          <w:rFonts w:ascii="Times New Roman" w:eastAsia="Times New Roman" w:hAnsi="Times New Roman" w:cs="Times New Roman"/>
          <w:sz w:val="24"/>
          <w:szCs w:val="24"/>
        </w:rPr>
      </w:pPr>
    </w:p>
    <w:p w14:paraId="2ECF7C18" w14:textId="77777777" w:rsidR="006F5B00" w:rsidRDefault="006F5B00">
      <w:pPr>
        <w:spacing w:line="480" w:lineRule="auto"/>
        <w:ind w:left="720" w:hanging="720"/>
        <w:rPr>
          <w:rFonts w:ascii="Times New Roman" w:hAnsi="Times New Roman" w:cs="Times New Roman"/>
          <w:color w:val="333333"/>
          <w:sz w:val="24"/>
          <w:szCs w:val="24"/>
          <w:shd w:val="clear" w:color="auto" w:fill="FFFFFF"/>
        </w:rPr>
      </w:pPr>
    </w:p>
    <w:sectPr w:rsidR="006F5B00">
      <w:headerReference w:type="default" r:id="rId6"/>
      <w:footerReference w:type="default" r:id="rId7"/>
      <w:headerReference w:type="first" r:id="rId8"/>
      <w:footerReference w:type="first" r:id="rId9"/>
      <w:pgSz w:w="12240" w:h="15840"/>
      <w:pgMar w:top="1440" w:right="1440" w:bottom="1440" w:left="1440" w:header="720" w:footer="720" w:gutter="0"/>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8F532" w14:textId="77777777" w:rsidR="00783B91" w:rsidRDefault="00783B91">
      <w:pPr>
        <w:spacing w:after="0" w:line="240" w:lineRule="auto"/>
      </w:pPr>
      <w:r>
        <w:separator/>
      </w:r>
    </w:p>
  </w:endnote>
  <w:endnote w:type="continuationSeparator" w:id="0">
    <w:p w14:paraId="3AA3FA36" w14:textId="77777777" w:rsidR="00783B91" w:rsidRDefault="00783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9E218D" w14:paraId="4072F0C3" w14:textId="77777777">
      <w:tc>
        <w:tcPr>
          <w:tcW w:w="3120" w:type="dxa"/>
        </w:tcPr>
        <w:p w14:paraId="557A18F4" w14:textId="77777777" w:rsidR="009E218D" w:rsidRDefault="009E218D">
          <w:pPr>
            <w:pStyle w:val="Header"/>
            <w:widowControl w:val="0"/>
            <w:ind w:left="-115"/>
          </w:pPr>
        </w:p>
      </w:tc>
      <w:tc>
        <w:tcPr>
          <w:tcW w:w="3120" w:type="dxa"/>
        </w:tcPr>
        <w:p w14:paraId="481C2660" w14:textId="77777777" w:rsidR="009E218D" w:rsidRDefault="009E218D">
          <w:pPr>
            <w:pStyle w:val="Header"/>
            <w:widowControl w:val="0"/>
            <w:jc w:val="center"/>
          </w:pPr>
        </w:p>
      </w:tc>
      <w:tc>
        <w:tcPr>
          <w:tcW w:w="3120" w:type="dxa"/>
        </w:tcPr>
        <w:p w14:paraId="7AF913A1" w14:textId="77777777" w:rsidR="009E218D" w:rsidRDefault="009E218D">
          <w:pPr>
            <w:pStyle w:val="Header"/>
            <w:widowControl w:val="0"/>
            <w:ind w:right="-115"/>
            <w:jc w:val="right"/>
          </w:pPr>
        </w:p>
      </w:tc>
    </w:tr>
  </w:tbl>
  <w:p w14:paraId="148B4AA0" w14:textId="77777777" w:rsidR="009E218D" w:rsidRDefault="009E21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9E218D" w14:paraId="3E1DAC21" w14:textId="77777777">
      <w:tc>
        <w:tcPr>
          <w:tcW w:w="3120" w:type="dxa"/>
        </w:tcPr>
        <w:p w14:paraId="30D7AA6D" w14:textId="77777777" w:rsidR="009E218D" w:rsidRDefault="009E218D">
          <w:pPr>
            <w:pStyle w:val="Header"/>
            <w:widowControl w:val="0"/>
            <w:ind w:left="-115"/>
          </w:pPr>
        </w:p>
      </w:tc>
      <w:tc>
        <w:tcPr>
          <w:tcW w:w="3120" w:type="dxa"/>
        </w:tcPr>
        <w:p w14:paraId="5CB1DE07" w14:textId="77777777" w:rsidR="009E218D" w:rsidRDefault="009E218D">
          <w:pPr>
            <w:pStyle w:val="Header"/>
            <w:widowControl w:val="0"/>
            <w:jc w:val="center"/>
          </w:pPr>
        </w:p>
      </w:tc>
      <w:tc>
        <w:tcPr>
          <w:tcW w:w="3120" w:type="dxa"/>
        </w:tcPr>
        <w:p w14:paraId="2E9FA8DB" w14:textId="77777777" w:rsidR="009E218D" w:rsidRDefault="009E218D">
          <w:pPr>
            <w:pStyle w:val="Header"/>
            <w:widowControl w:val="0"/>
            <w:ind w:right="-115"/>
            <w:jc w:val="right"/>
          </w:pPr>
        </w:p>
      </w:tc>
    </w:tr>
  </w:tbl>
  <w:p w14:paraId="13614E46" w14:textId="77777777" w:rsidR="009E218D" w:rsidRDefault="009E21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DB07" w14:textId="77777777" w:rsidR="00783B91" w:rsidRDefault="00783B91">
      <w:pPr>
        <w:spacing w:after="0" w:line="240" w:lineRule="auto"/>
      </w:pPr>
      <w:r>
        <w:separator/>
      </w:r>
    </w:p>
  </w:footnote>
  <w:footnote w:type="continuationSeparator" w:id="0">
    <w:p w14:paraId="162FB7DC" w14:textId="77777777" w:rsidR="00783B91" w:rsidRDefault="00783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3"/>
      <w:gridCol w:w="236"/>
      <w:gridCol w:w="3101"/>
    </w:tblGrid>
    <w:tr w:rsidR="009E218D" w14:paraId="6942BB8D" w14:textId="77777777">
      <w:tc>
        <w:tcPr>
          <w:tcW w:w="6023" w:type="dxa"/>
        </w:tcPr>
        <w:p w14:paraId="34E3EC1D" w14:textId="77777777" w:rsidR="009E218D" w:rsidRDefault="00000000">
          <w:pPr>
            <w:pStyle w:val="Header"/>
            <w:widowControl w:val="0"/>
            <w:ind w:left="-115"/>
          </w:pPr>
          <w:r>
            <w:t>[ENTER RUNNING HEAD TEXT]</w:t>
          </w:r>
        </w:p>
      </w:tc>
      <w:tc>
        <w:tcPr>
          <w:tcW w:w="236" w:type="dxa"/>
        </w:tcPr>
        <w:p w14:paraId="26E5DA4C" w14:textId="77777777" w:rsidR="009E218D" w:rsidRDefault="009E218D">
          <w:pPr>
            <w:pStyle w:val="Header"/>
            <w:widowControl w:val="0"/>
            <w:jc w:val="center"/>
          </w:pPr>
        </w:p>
      </w:tc>
      <w:tc>
        <w:tcPr>
          <w:tcW w:w="3101" w:type="dxa"/>
        </w:tcPr>
        <w:p w14:paraId="5AF44D34" w14:textId="77777777" w:rsidR="009E218D" w:rsidRDefault="00000000">
          <w:pPr>
            <w:pStyle w:val="Header"/>
            <w:widowControl w:val="0"/>
            <w:ind w:right="-115"/>
            <w:jc w:val="right"/>
          </w:pPr>
          <w:r>
            <w:fldChar w:fldCharType="begin"/>
          </w:r>
          <w:r>
            <w:instrText xml:space="preserve"> PAGE </w:instrText>
          </w:r>
          <w:r>
            <w:fldChar w:fldCharType="separate"/>
          </w:r>
          <w:r>
            <w:t>3</w:t>
          </w:r>
          <w:r>
            <w:fldChar w:fldCharType="end"/>
          </w:r>
        </w:p>
      </w:tc>
    </w:tr>
  </w:tbl>
  <w:p w14:paraId="4021ED22" w14:textId="77777777" w:rsidR="009E218D" w:rsidRDefault="009E21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3" w:type="dxa"/>
      <w:tblLayout w:type="fixed"/>
      <w:tblLook w:val="06A0" w:firstRow="1" w:lastRow="0" w:firstColumn="1" w:lastColumn="0" w:noHBand="1" w:noVBand="1"/>
    </w:tblPr>
    <w:tblGrid>
      <w:gridCol w:w="7290"/>
      <w:gridCol w:w="303"/>
      <w:gridCol w:w="3120"/>
    </w:tblGrid>
    <w:tr w:rsidR="009E218D" w14:paraId="21DC2C2D" w14:textId="77777777" w:rsidTr="00A675F5">
      <w:tc>
        <w:tcPr>
          <w:tcW w:w="7290" w:type="dxa"/>
        </w:tcPr>
        <w:p w14:paraId="166035E7" w14:textId="773FF14F" w:rsidR="009E218D" w:rsidRDefault="0098489E" w:rsidP="0098489E">
          <w:pPr>
            <w:pStyle w:val="Header"/>
            <w:widowControl w:val="0"/>
            <w:tabs>
              <w:tab w:val="clear" w:pos="4680"/>
              <w:tab w:val="left" w:pos="2145"/>
            </w:tabs>
            <w:ind w:right="-3525"/>
          </w:pPr>
          <w:r>
            <w:t xml:space="preserve">                                                       </w:t>
          </w:r>
          <w:r w:rsidR="00A675F5" w:rsidRPr="00A675F5">
            <w:t>The Fusion of Technology and Analytics</w:t>
          </w:r>
        </w:p>
      </w:tc>
      <w:tc>
        <w:tcPr>
          <w:tcW w:w="303" w:type="dxa"/>
        </w:tcPr>
        <w:p w14:paraId="0400AE7F" w14:textId="77777777" w:rsidR="009E218D" w:rsidRDefault="009E218D">
          <w:pPr>
            <w:pStyle w:val="Header"/>
            <w:widowControl w:val="0"/>
            <w:jc w:val="center"/>
          </w:pPr>
        </w:p>
      </w:tc>
      <w:tc>
        <w:tcPr>
          <w:tcW w:w="3120" w:type="dxa"/>
        </w:tcPr>
        <w:p w14:paraId="2932EDDE" w14:textId="1E2A4AE0" w:rsidR="009E218D" w:rsidRDefault="009E218D">
          <w:pPr>
            <w:pStyle w:val="Header"/>
            <w:widowControl w:val="0"/>
            <w:ind w:right="-115"/>
            <w:jc w:val="right"/>
          </w:pPr>
        </w:p>
      </w:tc>
    </w:tr>
  </w:tbl>
  <w:p w14:paraId="16977B9D" w14:textId="77777777" w:rsidR="009E218D" w:rsidRDefault="009E21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18D"/>
    <w:rsid w:val="000922D7"/>
    <w:rsid w:val="0045165E"/>
    <w:rsid w:val="00482C48"/>
    <w:rsid w:val="0050438A"/>
    <w:rsid w:val="006F5B00"/>
    <w:rsid w:val="00783B91"/>
    <w:rsid w:val="0098489E"/>
    <w:rsid w:val="009D33D5"/>
    <w:rsid w:val="009E218D"/>
    <w:rsid w:val="00A675F5"/>
    <w:rsid w:val="00D20452"/>
    <w:rsid w:val="00F43D2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2E9883"/>
  <w15:docId w15:val="{B4783C5A-1D1A-472E-B7BD-BEFFCA488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F5B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76426">
      <w:bodyDiv w:val="1"/>
      <w:marLeft w:val="0"/>
      <w:marRight w:val="0"/>
      <w:marTop w:val="0"/>
      <w:marBottom w:val="0"/>
      <w:divBdr>
        <w:top w:val="none" w:sz="0" w:space="0" w:color="auto"/>
        <w:left w:val="none" w:sz="0" w:space="0" w:color="auto"/>
        <w:bottom w:val="none" w:sz="0" w:space="0" w:color="auto"/>
        <w:right w:val="none" w:sz="0" w:space="0" w:color="auto"/>
      </w:divBdr>
    </w:div>
    <w:div w:id="82462408">
      <w:bodyDiv w:val="1"/>
      <w:marLeft w:val="0"/>
      <w:marRight w:val="0"/>
      <w:marTop w:val="0"/>
      <w:marBottom w:val="0"/>
      <w:divBdr>
        <w:top w:val="none" w:sz="0" w:space="0" w:color="auto"/>
        <w:left w:val="none" w:sz="0" w:space="0" w:color="auto"/>
        <w:bottom w:val="none" w:sz="0" w:space="0" w:color="auto"/>
        <w:right w:val="none" w:sz="0" w:space="0" w:color="auto"/>
      </w:divBdr>
    </w:div>
    <w:div w:id="90858756">
      <w:bodyDiv w:val="1"/>
      <w:marLeft w:val="0"/>
      <w:marRight w:val="0"/>
      <w:marTop w:val="0"/>
      <w:marBottom w:val="0"/>
      <w:divBdr>
        <w:top w:val="none" w:sz="0" w:space="0" w:color="auto"/>
        <w:left w:val="none" w:sz="0" w:space="0" w:color="auto"/>
        <w:bottom w:val="none" w:sz="0" w:space="0" w:color="auto"/>
        <w:right w:val="none" w:sz="0" w:space="0" w:color="auto"/>
      </w:divBdr>
    </w:div>
    <w:div w:id="166363126">
      <w:bodyDiv w:val="1"/>
      <w:marLeft w:val="0"/>
      <w:marRight w:val="0"/>
      <w:marTop w:val="0"/>
      <w:marBottom w:val="0"/>
      <w:divBdr>
        <w:top w:val="none" w:sz="0" w:space="0" w:color="auto"/>
        <w:left w:val="none" w:sz="0" w:space="0" w:color="auto"/>
        <w:bottom w:val="none" w:sz="0" w:space="0" w:color="auto"/>
        <w:right w:val="none" w:sz="0" w:space="0" w:color="auto"/>
      </w:divBdr>
    </w:div>
    <w:div w:id="474612445">
      <w:bodyDiv w:val="1"/>
      <w:marLeft w:val="0"/>
      <w:marRight w:val="0"/>
      <w:marTop w:val="0"/>
      <w:marBottom w:val="0"/>
      <w:divBdr>
        <w:top w:val="none" w:sz="0" w:space="0" w:color="auto"/>
        <w:left w:val="none" w:sz="0" w:space="0" w:color="auto"/>
        <w:bottom w:val="none" w:sz="0" w:space="0" w:color="auto"/>
        <w:right w:val="none" w:sz="0" w:space="0" w:color="auto"/>
      </w:divBdr>
      <w:divsChild>
        <w:div w:id="1914117857">
          <w:marLeft w:val="0"/>
          <w:marRight w:val="0"/>
          <w:marTop w:val="0"/>
          <w:marBottom w:val="0"/>
          <w:divBdr>
            <w:top w:val="none" w:sz="0" w:space="0" w:color="auto"/>
            <w:left w:val="none" w:sz="0" w:space="0" w:color="auto"/>
            <w:bottom w:val="none" w:sz="0" w:space="0" w:color="auto"/>
            <w:right w:val="none" w:sz="0" w:space="0" w:color="auto"/>
          </w:divBdr>
          <w:divsChild>
            <w:div w:id="267928146">
              <w:marLeft w:val="0"/>
              <w:marRight w:val="0"/>
              <w:marTop w:val="0"/>
              <w:marBottom w:val="0"/>
              <w:divBdr>
                <w:top w:val="none" w:sz="0" w:space="0" w:color="auto"/>
                <w:left w:val="none" w:sz="0" w:space="0" w:color="auto"/>
                <w:bottom w:val="none" w:sz="0" w:space="0" w:color="auto"/>
                <w:right w:val="none" w:sz="0" w:space="0" w:color="auto"/>
              </w:divBdr>
              <w:divsChild>
                <w:div w:id="771903844">
                  <w:marLeft w:val="0"/>
                  <w:marRight w:val="0"/>
                  <w:marTop w:val="0"/>
                  <w:marBottom w:val="0"/>
                  <w:divBdr>
                    <w:top w:val="none" w:sz="0" w:space="0" w:color="auto"/>
                    <w:left w:val="none" w:sz="0" w:space="0" w:color="auto"/>
                    <w:bottom w:val="none" w:sz="0" w:space="0" w:color="auto"/>
                    <w:right w:val="none" w:sz="0" w:space="0" w:color="auto"/>
                  </w:divBdr>
                  <w:divsChild>
                    <w:div w:id="304238278">
                      <w:marLeft w:val="0"/>
                      <w:marRight w:val="0"/>
                      <w:marTop w:val="0"/>
                      <w:marBottom w:val="0"/>
                      <w:divBdr>
                        <w:top w:val="none" w:sz="0" w:space="0" w:color="auto"/>
                        <w:left w:val="none" w:sz="0" w:space="0" w:color="auto"/>
                        <w:bottom w:val="none" w:sz="0" w:space="0" w:color="auto"/>
                        <w:right w:val="none" w:sz="0" w:space="0" w:color="auto"/>
                      </w:divBdr>
                      <w:divsChild>
                        <w:div w:id="916475303">
                          <w:marLeft w:val="0"/>
                          <w:marRight w:val="0"/>
                          <w:marTop w:val="0"/>
                          <w:marBottom w:val="0"/>
                          <w:divBdr>
                            <w:top w:val="none" w:sz="0" w:space="0" w:color="auto"/>
                            <w:left w:val="none" w:sz="0" w:space="0" w:color="auto"/>
                            <w:bottom w:val="none" w:sz="0" w:space="0" w:color="auto"/>
                            <w:right w:val="none" w:sz="0" w:space="0" w:color="auto"/>
                          </w:divBdr>
                          <w:divsChild>
                            <w:div w:id="3826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800051">
      <w:bodyDiv w:val="1"/>
      <w:marLeft w:val="0"/>
      <w:marRight w:val="0"/>
      <w:marTop w:val="0"/>
      <w:marBottom w:val="0"/>
      <w:divBdr>
        <w:top w:val="none" w:sz="0" w:space="0" w:color="auto"/>
        <w:left w:val="none" w:sz="0" w:space="0" w:color="auto"/>
        <w:bottom w:val="none" w:sz="0" w:space="0" w:color="auto"/>
        <w:right w:val="none" w:sz="0" w:space="0" w:color="auto"/>
      </w:divBdr>
    </w:div>
    <w:div w:id="1610160783">
      <w:bodyDiv w:val="1"/>
      <w:marLeft w:val="0"/>
      <w:marRight w:val="0"/>
      <w:marTop w:val="0"/>
      <w:marBottom w:val="0"/>
      <w:divBdr>
        <w:top w:val="none" w:sz="0" w:space="0" w:color="auto"/>
        <w:left w:val="none" w:sz="0" w:space="0" w:color="auto"/>
        <w:bottom w:val="none" w:sz="0" w:space="0" w:color="auto"/>
        <w:right w:val="none" w:sz="0" w:space="0" w:color="auto"/>
      </w:divBdr>
    </w:div>
    <w:div w:id="1854147746">
      <w:bodyDiv w:val="1"/>
      <w:marLeft w:val="0"/>
      <w:marRight w:val="0"/>
      <w:marTop w:val="0"/>
      <w:marBottom w:val="0"/>
      <w:divBdr>
        <w:top w:val="none" w:sz="0" w:space="0" w:color="auto"/>
        <w:left w:val="none" w:sz="0" w:space="0" w:color="auto"/>
        <w:bottom w:val="none" w:sz="0" w:space="0" w:color="auto"/>
        <w:right w:val="none" w:sz="0" w:space="0" w:color="auto"/>
      </w:divBdr>
      <w:divsChild>
        <w:div w:id="609553211">
          <w:marLeft w:val="0"/>
          <w:marRight w:val="0"/>
          <w:marTop w:val="0"/>
          <w:marBottom w:val="0"/>
          <w:divBdr>
            <w:top w:val="none" w:sz="0" w:space="0" w:color="auto"/>
            <w:left w:val="none" w:sz="0" w:space="0" w:color="auto"/>
            <w:bottom w:val="none" w:sz="0" w:space="0" w:color="auto"/>
            <w:right w:val="none" w:sz="0" w:space="0" w:color="auto"/>
          </w:divBdr>
          <w:divsChild>
            <w:div w:id="1682467351">
              <w:marLeft w:val="0"/>
              <w:marRight w:val="0"/>
              <w:marTop w:val="0"/>
              <w:marBottom w:val="0"/>
              <w:divBdr>
                <w:top w:val="none" w:sz="0" w:space="0" w:color="auto"/>
                <w:left w:val="none" w:sz="0" w:space="0" w:color="auto"/>
                <w:bottom w:val="none" w:sz="0" w:space="0" w:color="auto"/>
                <w:right w:val="none" w:sz="0" w:space="0" w:color="auto"/>
              </w:divBdr>
              <w:divsChild>
                <w:div w:id="377049189">
                  <w:marLeft w:val="0"/>
                  <w:marRight w:val="0"/>
                  <w:marTop w:val="0"/>
                  <w:marBottom w:val="0"/>
                  <w:divBdr>
                    <w:top w:val="none" w:sz="0" w:space="0" w:color="auto"/>
                    <w:left w:val="none" w:sz="0" w:space="0" w:color="auto"/>
                    <w:bottom w:val="none" w:sz="0" w:space="0" w:color="auto"/>
                    <w:right w:val="none" w:sz="0" w:space="0" w:color="auto"/>
                  </w:divBdr>
                  <w:divsChild>
                    <w:div w:id="1724136416">
                      <w:marLeft w:val="0"/>
                      <w:marRight w:val="0"/>
                      <w:marTop w:val="0"/>
                      <w:marBottom w:val="0"/>
                      <w:divBdr>
                        <w:top w:val="none" w:sz="0" w:space="0" w:color="auto"/>
                        <w:left w:val="none" w:sz="0" w:space="0" w:color="auto"/>
                        <w:bottom w:val="none" w:sz="0" w:space="0" w:color="auto"/>
                        <w:right w:val="none" w:sz="0" w:space="0" w:color="auto"/>
                      </w:divBdr>
                      <w:divsChild>
                        <w:div w:id="1647663253">
                          <w:marLeft w:val="0"/>
                          <w:marRight w:val="0"/>
                          <w:marTop w:val="0"/>
                          <w:marBottom w:val="0"/>
                          <w:divBdr>
                            <w:top w:val="none" w:sz="0" w:space="0" w:color="auto"/>
                            <w:left w:val="none" w:sz="0" w:space="0" w:color="auto"/>
                            <w:bottom w:val="none" w:sz="0" w:space="0" w:color="auto"/>
                            <w:right w:val="none" w:sz="0" w:space="0" w:color="auto"/>
                          </w:divBdr>
                          <w:divsChild>
                            <w:div w:id="94558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Gordon Williams</cp:lastModifiedBy>
  <cp:revision>3</cp:revision>
  <dcterms:created xsi:type="dcterms:W3CDTF">2024-03-15T17:39:00Z</dcterms:created>
  <dcterms:modified xsi:type="dcterms:W3CDTF">2025-02-17T03:44:00Z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287f0a5bc7ed7ed8fcc6336f88c4e8e0e49bee2ae79666b595c465798e8880ac</vt:lpwstr>
  </property>
</Properties>
</file>