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106A4" w14:textId="77777777" w:rsidR="0034456A" w:rsidRDefault="0034456A" w:rsidP="0034456A">
      <w:pPr>
        <w:rPr>
          <w:rFonts w:ascii="Times New Roman" w:hAnsi="Times New Roman" w:cs="Times New Roman"/>
          <w:sz w:val="24"/>
          <w:szCs w:val="24"/>
        </w:rPr>
      </w:pPr>
      <w:proofErr w:type="spellStart"/>
      <w:r w:rsidRPr="0034456A">
        <w:rPr>
          <w:rFonts w:ascii="Times New Roman" w:hAnsi="Times New Roman" w:cs="Times New Roman"/>
          <w:sz w:val="24"/>
          <w:szCs w:val="24"/>
        </w:rPr>
        <w:t>Audible's</w:t>
      </w:r>
      <w:proofErr w:type="spellEnd"/>
      <w:r w:rsidRPr="0034456A">
        <w:rPr>
          <w:rFonts w:ascii="Times New Roman" w:hAnsi="Times New Roman" w:cs="Times New Roman"/>
          <w:sz w:val="24"/>
          <w:szCs w:val="24"/>
        </w:rPr>
        <w:t xml:space="preserve"> Innovation Journey: A Journal Entry</w:t>
      </w:r>
    </w:p>
    <w:p w14:paraId="1CC10BD9" w14:textId="77777777" w:rsidR="00545414" w:rsidRPr="0034456A" w:rsidRDefault="00545414" w:rsidP="0034456A">
      <w:pPr>
        <w:rPr>
          <w:rFonts w:ascii="Times New Roman" w:hAnsi="Times New Roman" w:cs="Times New Roman"/>
          <w:sz w:val="24"/>
          <w:szCs w:val="24"/>
        </w:rPr>
      </w:pPr>
    </w:p>
    <w:p w14:paraId="54C8CA2C" w14:textId="77777777" w:rsid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October 22, 2025</w:t>
      </w:r>
    </w:p>
    <w:p w14:paraId="035D8BA3" w14:textId="77777777" w:rsidR="00545414" w:rsidRPr="0034456A" w:rsidRDefault="00545414" w:rsidP="0034456A">
      <w:pPr>
        <w:rPr>
          <w:rFonts w:ascii="Times New Roman" w:hAnsi="Times New Roman" w:cs="Times New Roman"/>
          <w:sz w:val="24"/>
          <w:szCs w:val="24"/>
        </w:rPr>
      </w:pPr>
    </w:p>
    <w:p w14:paraId="3600D8EB" w14:textId="77777777" w:rsidR="0034456A" w:rsidRP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I spent the day diving into the story of Don Katz and Audible. It’s a classic innovator’s journey—one that perfectly illustrates how a powerful vision, when coupled with tenacity and a strategic grasp of emerging technology, can create an entirely new market.</w:t>
      </w:r>
    </w:p>
    <w:p w14:paraId="61AC0F89" w14:textId="77777777" w:rsidR="00545414" w:rsidRDefault="00545414" w:rsidP="0034456A">
      <w:pPr>
        <w:rPr>
          <w:rFonts w:ascii="Times New Roman" w:hAnsi="Times New Roman" w:cs="Times New Roman"/>
          <w:sz w:val="24"/>
          <w:szCs w:val="24"/>
        </w:rPr>
      </w:pPr>
    </w:p>
    <w:p w14:paraId="598E8E87" w14:textId="36C293C7" w:rsidR="0034456A" w:rsidRP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The Problem and the Innovation</w:t>
      </w:r>
    </w:p>
    <w:p w14:paraId="5339D1D1" w14:textId="77777777" w:rsidR="00545414" w:rsidRDefault="00545414" w:rsidP="0034456A">
      <w:pPr>
        <w:rPr>
          <w:rFonts w:ascii="Times New Roman" w:hAnsi="Times New Roman" w:cs="Times New Roman"/>
          <w:sz w:val="24"/>
          <w:szCs w:val="24"/>
        </w:rPr>
      </w:pPr>
    </w:p>
    <w:p w14:paraId="4CFEC51B" w14:textId="20DCD73C" w:rsidR="0034456A" w:rsidRP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The problem Don Katz set out to solve in the mid-1990s was the inconvenience and lack of portability of spoken-word content—specifically audiobooks. As an avid writer and runner, he found the existing medium clunky, restrictive, and analog. Listening to an audiobook meant dealing with dozens of bulky, easily tangled cassette tapes or CDs, and losing your place every time you stopped. There was no practical way for people to consume "literature" while driving, exercising, or commuting.</w:t>
      </w:r>
    </w:p>
    <w:p w14:paraId="009A39BF" w14:textId="77777777" w:rsidR="00545414" w:rsidRDefault="00545414" w:rsidP="0034456A">
      <w:pPr>
        <w:rPr>
          <w:rFonts w:ascii="Times New Roman" w:hAnsi="Times New Roman" w:cs="Times New Roman"/>
          <w:sz w:val="24"/>
          <w:szCs w:val="24"/>
        </w:rPr>
      </w:pPr>
    </w:p>
    <w:p w14:paraId="64DC8482" w14:textId="6C332187" w:rsidR="0034456A" w:rsidRP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 xml:space="preserve">The innovation was twofold: first, the digitization of spoken-word content into a secure, downloadable format; and second, establishing the subscription-based model for this content. Audible was not just selling a file; it was pioneering a new medium and a new way to pay for it. In 1997, they commercialized the Audible </w:t>
      </w:r>
      <w:proofErr w:type="spellStart"/>
      <w:r w:rsidRPr="0034456A">
        <w:rPr>
          <w:rFonts w:ascii="Times New Roman" w:hAnsi="Times New Roman" w:cs="Times New Roman"/>
          <w:sz w:val="24"/>
          <w:szCs w:val="24"/>
        </w:rPr>
        <w:t>MobilePlayer</w:t>
      </w:r>
      <w:proofErr w:type="spellEnd"/>
      <w:r w:rsidRPr="0034456A">
        <w:rPr>
          <w:rFonts w:ascii="Times New Roman" w:hAnsi="Times New Roman" w:cs="Times New Roman"/>
          <w:sz w:val="24"/>
          <w:szCs w:val="24"/>
        </w:rPr>
        <w:t>, the world’s first dedicated, portable digital audio player, years before the iPod. This hardware-software ecosystem was the creative solution that solved the "clunky tape" problem by delivering thousands of hours of audio on a single, pocket-sized device.</w:t>
      </w:r>
    </w:p>
    <w:p w14:paraId="79F55F05" w14:textId="77777777" w:rsidR="00545414" w:rsidRDefault="00545414" w:rsidP="0034456A">
      <w:pPr>
        <w:rPr>
          <w:rFonts w:ascii="Times New Roman" w:hAnsi="Times New Roman" w:cs="Times New Roman"/>
          <w:sz w:val="24"/>
          <w:szCs w:val="24"/>
        </w:rPr>
      </w:pPr>
    </w:p>
    <w:p w14:paraId="7AD4580C" w14:textId="37A6180C" w:rsidR="0034456A" w:rsidRP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Challenges and Transformation</w:t>
      </w:r>
    </w:p>
    <w:p w14:paraId="43D28314" w14:textId="77777777" w:rsidR="00545414" w:rsidRDefault="00545414" w:rsidP="0034456A">
      <w:pPr>
        <w:rPr>
          <w:rFonts w:ascii="Times New Roman" w:hAnsi="Times New Roman" w:cs="Times New Roman"/>
          <w:sz w:val="24"/>
          <w:szCs w:val="24"/>
        </w:rPr>
      </w:pPr>
    </w:p>
    <w:p w14:paraId="3F42C8FC" w14:textId="554B463D" w:rsidR="0034456A" w:rsidRP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The journey was a brutal climb. Initial challenges were severe:</w:t>
      </w:r>
    </w:p>
    <w:p w14:paraId="00253282" w14:textId="77777777" w:rsidR="0034456A" w:rsidRPr="0034456A" w:rsidRDefault="0034456A" w:rsidP="0034456A">
      <w:pPr>
        <w:numPr>
          <w:ilvl w:val="0"/>
          <w:numId w:val="10"/>
        </w:numPr>
        <w:rPr>
          <w:rFonts w:ascii="Times New Roman" w:hAnsi="Times New Roman" w:cs="Times New Roman"/>
          <w:sz w:val="24"/>
          <w:szCs w:val="24"/>
        </w:rPr>
      </w:pPr>
      <w:r w:rsidRPr="0034456A">
        <w:rPr>
          <w:rFonts w:ascii="Times New Roman" w:hAnsi="Times New Roman" w:cs="Times New Roman"/>
          <w:sz w:val="24"/>
          <w:szCs w:val="24"/>
        </w:rPr>
        <w:t>Technological Primitivism: In the late 1990s, the technology was barely ready. Dial-up internet was agonizingly slow (a full audiobook download could take hours), storage on their proprietary devices was small, and the audio quality was low.</w:t>
      </w:r>
    </w:p>
    <w:p w14:paraId="2E0F593A" w14:textId="77777777" w:rsidR="0034456A" w:rsidRPr="0034456A" w:rsidRDefault="0034456A" w:rsidP="0034456A">
      <w:pPr>
        <w:numPr>
          <w:ilvl w:val="0"/>
          <w:numId w:val="10"/>
        </w:numPr>
        <w:rPr>
          <w:rFonts w:ascii="Times New Roman" w:hAnsi="Times New Roman" w:cs="Times New Roman"/>
          <w:sz w:val="24"/>
          <w:szCs w:val="24"/>
        </w:rPr>
      </w:pPr>
      <w:r w:rsidRPr="0034456A">
        <w:rPr>
          <w:rFonts w:ascii="Times New Roman" w:hAnsi="Times New Roman" w:cs="Times New Roman"/>
          <w:sz w:val="24"/>
          <w:szCs w:val="24"/>
        </w:rPr>
        <w:t>Skepticism and Content Scarcity: Publishers were highly resistant, having been burned by early CD-ROM failures and were wary of digital rights management (DRM) issues, leading to a major challenge in building a robust content catalog.</w:t>
      </w:r>
    </w:p>
    <w:p w14:paraId="1DDEE229" w14:textId="77777777" w:rsidR="0034456A" w:rsidRPr="0034456A" w:rsidRDefault="0034456A" w:rsidP="0034456A">
      <w:pPr>
        <w:numPr>
          <w:ilvl w:val="0"/>
          <w:numId w:val="10"/>
        </w:numPr>
        <w:rPr>
          <w:rFonts w:ascii="Times New Roman" w:hAnsi="Times New Roman" w:cs="Times New Roman"/>
          <w:sz w:val="24"/>
          <w:szCs w:val="24"/>
        </w:rPr>
      </w:pPr>
      <w:r w:rsidRPr="0034456A">
        <w:rPr>
          <w:rFonts w:ascii="Times New Roman" w:hAnsi="Times New Roman" w:cs="Times New Roman"/>
          <w:sz w:val="24"/>
          <w:szCs w:val="24"/>
        </w:rPr>
        <w:t>The Dot-Com Bust: The early 2000s dot-com collapse crippled their funding and market valuation, forcing them to fight for survival and delist from NASDAQ temporarily.</w:t>
      </w:r>
    </w:p>
    <w:p w14:paraId="307EBF33" w14:textId="77777777" w:rsidR="00545414" w:rsidRDefault="00545414" w:rsidP="0034456A">
      <w:pPr>
        <w:rPr>
          <w:rFonts w:ascii="Times New Roman" w:hAnsi="Times New Roman" w:cs="Times New Roman"/>
          <w:sz w:val="24"/>
          <w:szCs w:val="24"/>
        </w:rPr>
      </w:pPr>
    </w:p>
    <w:p w14:paraId="0A9709D4" w14:textId="7DFB65D6" w:rsid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The company's transformation hinged on three key strategic moves (Katz's decisions):</w:t>
      </w:r>
    </w:p>
    <w:p w14:paraId="22187839" w14:textId="77777777" w:rsidR="00545414" w:rsidRPr="0034456A" w:rsidRDefault="00545414" w:rsidP="0034456A">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7444"/>
      </w:tblGrid>
      <w:tr w:rsidR="0034456A" w:rsidRPr="0034456A" w14:paraId="39153E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60AFB4" w14:textId="77777777" w:rsidR="0034456A" w:rsidRP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Transformation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1743E" w14:textId="77777777" w:rsidR="0034456A" w:rsidRP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Details &amp; Impact</w:t>
            </w:r>
          </w:p>
        </w:tc>
      </w:tr>
      <w:tr w:rsidR="0034456A" w:rsidRPr="0034456A" w14:paraId="7537D3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1BB9C0" w14:textId="77777777" w:rsidR="0034456A" w:rsidRP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Initial Business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1E8AB" w14:textId="77777777" w:rsidR="0034456A" w:rsidRP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 xml:space="preserve">Started with selling the proprietary </w:t>
            </w:r>
            <w:proofErr w:type="spellStart"/>
            <w:r w:rsidRPr="0034456A">
              <w:rPr>
                <w:rFonts w:ascii="Times New Roman" w:hAnsi="Times New Roman" w:cs="Times New Roman"/>
                <w:sz w:val="24"/>
                <w:szCs w:val="24"/>
              </w:rPr>
              <w:t>MobilePlayer</w:t>
            </w:r>
            <w:proofErr w:type="spellEnd"/>
            <w:r w:rsidRPr="0034456A">
              <w:rPr>
                <w:rFonts w:ascii="Times New Roman" w:hAnsi="Times New Roman" w:cs="Times New Roman"/>
                <w:sz w:val="24"/>
                <w:szCs w:val="24"/>
              </w:rPr>
              <w:t xml:space="preserve"> hardware alongside individual file downloads (pay-per-title). This was capital-intensive and slow to scale due to the high cost of the player (over $200) and the slow content catalog growth.</w:t>
            </w:r>
          </w:p>
        </w:tc>
      </w:tr>
      <w:tr w:rsidR="0034456A" w:rsidRPr="0034456A" w14:paraId="2D1F25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CAACFF" w14:textId="77777777" w:rsidR="0034456A" w:rsidRP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lastRenderedPageBreak/>
              <w:t>Key Technological Innovations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BBAEE" w14:textId="77777777" w:rsidR="0034456A" w:rsidRP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 xml:space="preserve">The introduction of the monthly subscription model was the most critical business innovation, providing a stable, recurring revenue stream. The true technological game-changer came in 2003 with the partnership to become the exclusive provider of audiobooks to the iTunes Store. This decision leveraged the iPod's mass-market success to solve </w:t>
            </w:r>
            <w:proofErr w:type="spellStart"/>
            <w:r w:rsidRPr="0034456A">
              <w:rPr>
                <w:rFonts w:ascii="Times New Roman" w:hAnsi="Times New Roman" w:cs="Times New Roman"/>
                <w:sz w:val="24"/>
                <w:szCs w:val="24"/>
              </w:rPr>
              <w:t>Audible's</w:t>
            </w:r>
            <w:proofErr w:type="spellEnd"/>
            <w:r w:rsidRPr="0034456A">
              <w:rPr>
                <w:rFonts w:ascii="Times New Roman" w:hAnsi="Times New Roman" w:cs="Times New Roman"/>
                <w:sz w:val="24"/>
                <w:szCs w:val="24"/>
              </w:rPr>
              <w:t xml:space="preserve"> long-standing hardware adoption problem overnight. Later innovations like </w:t>
            </w:r>
            <w:proofErr w:type="spellStart"/>
            <w:r w:rsidRPr="0034456A">
              <w:rPr>
                <w:rFonts w:ascii="Times New Roman" w:hAnsi="Times New Roman" w:cs="Times New Roman"/>
                <w:sz w:val="24"/>
                <w:szCs w:val="24"/>
              </w:rPr>
              <w:t>Whispersync</w:t>
            </w:r>
            <w:proofErr w:type="spellEnd"/>
            <w:r w:rsidRPr="0034456A">
              <w:rPr>
                <w:rFonts w:ascii="Times New Roman" w:hAnsi="Times New Roman" w:cs="Times New Roman"/>
                <w:sz w:val="24"/>
                <w:szCs w:val="24"/>
              </w:rPr>
              <w:t xml:space="preserve"> for Voice (seamlessly switching between reading a Kindle and listening to the Audible) deepened integration with Amazon's ecosystem.</w:t>
            </w:r>
          </w:p>
        </w:tc>
      </w:tr>
      <w:tr w:rsidR="0034456A" w:rsidRPr="0034456A" w14:paraId="1AF367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FD3ED2" w14:textId="77777777" w:rsidR="0034456A" w:rsidRP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Impact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5FD175" w14:textId="77777777" w:rsidR="0034456A" w:rsidRP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 xml:space="preserve">The company achieved its first profit in 2004 after the iPod integration. After being acquired by Amazon in 2008, </w:t>
            </w:r>
            <w:proofErr w:type="spellStart"/>
            <w:r w:rsidRPr="0034456A">
              <w:rPr>
                <w:rFonts w:ascii="Times New Roman" w:hAnsi="Times New Roman" w:cs="Times New Roman"/>
                <w:sz w:val="24"/>
                <w:szCs w:val="24"/>
              </w:rPr>
              <w:t>Audible's</w:t>
            </w:r>
            <w:proofErr w:type="spellEnd"/>
            <w:r w:rsidRPr="0034456A">
              <w:rPr>
                <w:rFonts w:ascii="Times New Roman" w:hAnsi="Times New Roman" w:cs="Times New Roman"/>
                <w:sz w:val="24"/>
                <w:szCs w:val="24"/>
              </w:rPr>
              <w:t xml:space="preserve"> content catalog exploded (now over 900,000 titles), fundamentally disrupting the publishing industry by defining the audiobook as a mainstream media category and creating the concept of the "listening revolution."</w:t>
            </w:r>
          </w:p>
        </w:tc>
      </w:tr>
    </w:tbl>
    <w:p w14:paraId="6F6121D3" w14:textId="77777777" w:rsidR="00545414" w:rsidRDefault="00545414" w:rsidP="0034456A">
      <w:pPr>
        <w:rPr>
          <w:rFonts w:ascii="Times New Roman" w:hAnsi="Times New Roman" w:cs="Times New Roman"/>
          <w:sz w:val="24"/>
          <w:szCs w:val="24"/>
        </w:rPr>
      </w:pPr>
    </w:p>
    <w:p w14:paraId="06C9CB98" w14:textId="7FEAD7AE" w:rsidR="0034456A" w:rsidRPr="0034456A" w:rsidRDefault="0034456A" w:rsidP="0034456A">
      <w:pPr>
        <w:rPr>
          <w:rFonts w:ascii="Times New Roman" w:hAnsi="Times New Roman" w:cs="Times New Roman"/>
          <w:sz w:val="24"/>
          <w:szCs w:val="24"/>
        </w:rPr>
      </w:pPr>
      <w:r w:rsidRPr="0034456A">
        <w:rPr>
          <w:rFonts w:ascii="Times New Roman" w:hAnsi="Times New Roman" w:cs="Times New Roman"/>
          <w:sz w:val="24"/>
          <w:szCs w:val="24"/>
        </w:rPr>
        <w:t>Lessons for a FinTech Data Analyst</w:t>
      </w:r>
    </w:p>
    <w:p w14:paraId="5D49A26A" w14:textId="77777777" w:rsidR="00545414" w:rsidRDefault="00545414" w:rsidP="0034456A">
      <w:pPr>
        <w:rPr>
          <w:rFonts w:ascii="Times New Roman" w:hAnsi="Times New Roman" w:cs="Times New Roman"/>
          <w:sz w:val="24"/>
          <w:szCs w:val="24"/>
        </w:rPr>
      </w:pPr>
    </w:p>
    <w:p w14:paraId="06943A13" w14:textId="7C5B7FFA" w:rsidR="0034456A" w:rsidRDefault="0034456A" w:rsidP="0034456A">
      <w:pPr>
        <w:rPr>
          <w:rFonts w:ascii="Times New Roman" w:hAnsi="Times New Roman" w:cs="Times New Roman"/>
          <w:sz w:val="24"/>
          <w:szCs w:val="24"/>
        </w:rPr>
      </w:pPr>
      <w:proofErr w:type="spellStart"/>
      <w:r w:rsidRPr="0034456A">
        <w:rPr>
          <w:rFonts w:ascii="Times New Roman" w:hAnsi="Times New Roman" w:cs="Times New Roman"/>
          <w:sz w:val="24"/>
          <w:szCs w:val="24"/>
        </w:rPr>
        <w:t>Audible's</w:t>
      </w:r>
      <w:proofErr w:type="spellEnd"/>
      <w:r w:rsidRPr="0034456A">
        <w:rPr>
          <w:rFonts w:ascii="Times New Roman" w:hAnsi="Times New Roman" w:cs="Times New Roman"/>
          <w:sz w:val="24"/>
          <w:szCs w:val="24"/>
        </w:rPr>
        <w:t xml:space="preserve"> story holds invaluable lessons for my future in FinTech data analysis. The most powerful lesson is the concept of "Inputs over Outputs," a principle Katz learned from Jeff Bezos. The final output (revenue, profit) takes care of itself if you obsessively measure and improve the right inputs (the customer experience). For a FinTech data analyst, this means: don't just report on the churn rate (the output); instead, focus on the inputs that </w:t>
      </w:r>
      <w:r w:rsidRPr="0034456A">
        <w:rPr>
          <w:rFonts w:ascii="Times New Roman" w:hAnsi="Times New Roman" w:cs="Times New Roman"/>
          <w:i/>
          <w:iCs/>
          <w:sz w:val="24"/>
          <w:szCs w:val="24"/>
        </w:rPr>
        <w:t>drive</w:t>
      </w:r>
      <w:r w:rsidRPr="0034456A">
        <w:rPr>
          <w:rFonts w:ascii="Times New Roman" w:hAnsi="Times New Roman" w:cs="Times New Roman"/>
          <w:sz w:val="24"/>
          <w:szCs w:val="24"/>
        </w:rPr>
        <w:t xml:space="preserve"> customer loyalty, such as "time to complete a transaction," "fraud detection false positive rate," or "app loading speed." The second key lesson is "Visionary Patience." Katz persevered through a brutal ten years of technological limitations and financial setbacks. In FinTech, new technologies like blockchain or AI may seem too early or too expensive, but the data analyst must maintain a long-term view, constantly exploring and prototyping solutions that, even if they fail today, will be foundational tomorrow.</w:t>
      </w:r>
    </w:p>
    <w:p w14:paraId="32A01D36" w14:textId="77777777" w:rsidR="00545414" w:rsidRPr="0034456A" w:rsidRDefault="00545414" w:rsidP="0034456A">
      <w:pPr>
        <w:rPr>
          <w:rFonts w:ascii="Times New Roman" w:hAnsi="Times New Roman" w:cs="Times New Roman"/>
          <w:sz w:val="24"/>
          <w:szCs w:val="24"/>
        </w:rPr>
      </w:pPr>
    </w:p>
    <w:p w14:paraId="1B2A26C7" w14:textId="77777777" w:rsidR="0051332D" w:rsidRPr="0051332D" w:rsidRDefault="0051332D" w:rsidP="0034456A">
      <w:pPr>
        <w:rPr>
          <w:rFonts w:ascii="Times New Roman" w:hAnsi="Times New Roman" w:cs="Times New Roman"/>
          <w:sz w:val="24"/>
          <w:szCs w:val="24"/>
        </w:rPr>
      </w:pPr>
    </w:p>
    <w:p w14:paraId="5B9DE299" w14:textId="77777777" w:rsidR="0051332D" w:rsidRPr="00545414" w:rsidRDefault="0051332D" w:rsidP="0034456A">
      <w:pPr>
        <w:rPr>
          <w:rFonts w:ascii="Times New Roman" w:hAnsi="Times New Roman" w:cs="Times New Roman"/>
          <w:sz w:val="24"/>
          <w:szCs w:val="24"/>
        </w:rPr>
      </w:pPr>
    </w:p>
    <w:sectPr w:rsidR="0051332D" w:rsidRPr="00545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2C57"/>
    <w:multiLevelType w:val="multilevel"/>
    <w:tmpl w:val="F386FE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811922"/>
    <w:multiLevelType w:val="multilevel"/>
    <w:tmpl w:val="F386FE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F2315F"/>
    <w:multiLevelType w:val="multilevel"/>
    <w:tmpl w:val="936C3B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295B17"/>
    <w:multiLevelType w:val="multilevel"/>
    <w:tmpl w:val="93D4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725059"/>
    <w:multiLevelType w:val="multilevel"/>
    <w:tmpl w:val="AAF62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123775"/>
    <w:multiLevelType w:val="multilevel"/>
    <w:tmpl w:val="8484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B66030"/>
    <w:multiLevelType w:val="multilevel"/>
    <w:tmpl w:val="F386FE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1013785">
    <w:abstractNumId w:val="4"/>
  </w:num>
  <w:num w:numId="2" w16cid:durableId="1235824585">
    <w:abstractNumId w:val="6"/>
  </w:num>
  <w:num w:numId="3" w16cid:durableId="432894951">
    <w:abstractNumId w:val="5"/>
  </w:num>
  <w:num w:numId="4" w16cid:durableId="1742747326">
    <w:abstractNumId w:val="2"/>
  </w:num>
  <w:num w:numId="5" w16cid:durableId="398137022">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946545183">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385842184">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445077980">
    <w:abstractNumId w:val="0"/>
  </w:num>
  <w:num w:numId="9" w16cid:durableId="7218426">
    <w:abstractNumId w:val="1"/>
  </w:num>
  <w:num w:numId="10" w16cid:durableId="2025982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191"/>
    <w:rsid w:val="0034456A"/>
    <w:rsid w:val="00371882"/>
    <w:rsid w:val="00504235"/>
    <w:rsid w:val="0051332D"/>
    <w:rsid w:val="00545414"/>
    <w:rsid w:val="006D1B8F"/>
    <w:rsid w:val="006F3191"/>
    <w:rsid w:val="00817885"/>
    <w:rsid w:val="00B042BF"/>
    <w:rsid w:val="00C67F76"/>
    <w:rsid w:val="00EB5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D9A67A"/>
  <w15:chartTrackingRefBased/>
  <w15:docId w15:val="{D9997836-E7B0-4F3A-8A80-6760DC08E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1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31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31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31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1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1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1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1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1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1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1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1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1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1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191"/>
    <w:rPr>
      <w:rFonts w:eastAsiaTheme="majorEastAsia" w:cstheme="majorBidi"/>
      <w:color w:val="272727" w:themeColor="text1" w:themeTint="D8"/>
    </w:rPr>
  </w:style>
  <w:style w:type="paragraph" w:styleId="Title">
    <w:name w:val="Title"/>
    <w:basedOn w:val="Normal"/>
    <w:next w:val="Normal"/>
    <w:link w:val="TitleChar"/>
    <w:uiPriority w:val="10"/>
    <w:qFormat/>
    <w:rsid w:val="006F31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1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1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3191"/>
    <w:rPr>
      <w:i/>
      <w:iCs/>
      <w:color w:val="404040" w:themeColor="text1" w:themeTint="BF"/>
    </w:rPr>
  </w:style>
  <w:style w:type="paragraph" w:styleId="ListParagraph">
    <w:name w:val="List Paragraph"/>
    <w:basedOn w:val="Normal"/>
    <w:uiPriority w:val="34"/>
    <w:qFormat/>
    <w:rsid w:val="006F3191"/>
    <w:pPr>
      <w:ind w:left="720"/>
      <w:contextualSpacing/>
    </w:pPr>
  </w:style>
  <w:style w:type="character" w:styleId="IntenseEmphasis">
    <w:name w:val="Intense Emphasis"/>
    <w:basedOn w:val="DefaultParagraphFont"/>
    <w:uiPriority w:val="21"/>
    <w:qFormat/>
    <w:rsid w:val="006F3191"/>
    <w:rPr>
      <w:i/>
      <w:iCs/>
      <w:color w:val="2F5496" w:themeColor="accent1" w:themeShade="BF"/>
    </w:rPr>
  </w:style>
  <w:style w:type="paragraph" w:styleId="IntenseQuote">
    <w:name w:val="Intense Quote"/>
    <w:basedOn w:val="Normal"/>
    <w:next w:val="Normal"/>
    <w:link w:val="IntenseQuoteChar"/>
    <w:uiPriority w:val="30"/>
    <w:qFormat/>
    <w:rsid w:val="006F31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191"/>
    <w:rPr>
      <w:i/>
      <w:iCs/>
      <w:color w:val="2F5496" w:themeColor="accent1" w:themeShade="BF"/>
    </w:rPr>
  </w:style>
  <w:style w:type="character" w:styleId="IntenseReference">
    <w:name w:val="Intense Reference"/>
    <w:basedOn w:val="DefaultParagraphFont"/>
    <w:uiPriority w:val="32"/>
    <w:qFormat/>
    <w:rsid w:val="006F3191"/>
    <w:rPr>
      <w:b/>
      <w:bCs/>
      <w:smallCaps/>
      <w:color w:val="2F5496" w:themeColor="accent1" w:themeShade="BF"/>
      <w:spacing w:val="5"/>
    </w:rPr>
  </w:style>
  <w:style w:type="character" w:styleId="Hyperlink">
    <w:name w:val="Hyperlink"/>
    <w:basedOn w:val="DefaultParagraphFont"/>
    <w:uiPriority w:val="99"/>
    <w:unhideWhenUsed/>
    <w:rsid w:val="0051332D"/>
    <w:rPr>
      <w:color w:val="0563C1" w:themeColor="hyperlink"/>
      <w:u w:val="single"/>
    </w:rPr>
  </w:style>
  <w:style w:type="character" w:styleId="UnresolvedMention">
    <w:name w:val="Unresolved Mention"/>
    <w:basedOn w:val="DefaultParagraphFont"/>
    <w:uiPriority w:val="99"/>
    <w:semiHidden/>
    <w:unhideWhenUsed/>
    <w:rsid w:val="0051332D"/>
    <w:rPr>
      <w:color w:val="605E5C"/>
      <w:shd w:val="clear" w:color="auto" w:fill="E1DFDD"/>
    </w:rPr>
  </w:style>
  <w:style w:type="paragraph" w:styleId="NormalWeb">
    <w:name w:val="Normal (Web)"/>
    <w:basedOn w:val="Normal"/>
    <w:uiPriority w:val="99"/>
    <w:semiHidden/>
    <w:unhideWhenUsed/>
    <w:rsid w:val="0051332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676</Words>
  <Characters>3857</Characters>
  <Application>Microsoft Office Word</Application>
  <DocSecurity>0</DocSecurity>
  <Lines>77</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Williams</cp:lastModifiedBy>
  <cp:revision>3</cp:revision>
  <dcterms:created xsi:type="dcterms:W3CDTF">2025-10-23T02:37:00Z</dcterms:created>
  <dcterms:modified xsi:type="dcterms:W3CDTF">2025-10-23T03:32:00Z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7eb2e925-a8b8-44db-9f3b-1bb1733cd471</vt:lpwstr>
  </property>
</Properties>
</file>