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47529" w14:textId="77777777" w:rsidR="001C608A" w:rsidRPr="001C608A" w:rsidRDefault="001C608A" w:rsidP="001C608A">
      <w:pPr>
        <w:rPr>
          <w:b/>
          <w:bCs/>
        </w:rPr>
      </w:pPr>
      <w:r w:rsidRPr="001C608A">
        <w:rPr>
          <w:b/>
          <w:bCs/>
        </w:rPr>
        <w:t>Slide 5: Alignment with Company Profile</w:t>
      </w:r>
    </w:p>
    <w:p w14:paraId="593F8CB2" w14:textId="77777777" w:rsidR="001C608A" w:rsidRPr="001C608A" w:rsidRDefault="001C608A" w:rsidP="001C608A">
      <w:pPr>
        <w:numPr>
          <w:ilvl w:val="0"/>
          <w:numId w:val="18"/>
        </w:numPr>
      </w:pPr>
      <w:r w:rsidRPr="001C608A">
        <w:rPr>
          <w:b/>
          <w:bCs/>
        </w:rPr>
        <w:t>Graphical Idea:</w:t>
      </w:r>
      <w:r w:rsidRPr="001C608A">
        <w:t xml:space="preserve"> A central, prominent icon of the GW Holdings logo. Surrounding it, smaller icons represent key elements like "Mission," "Vision," and "Values," all with lines pointing back to the central logo, showing how the strategic plan unifies and supports the company's identity.</w:t>
      </w:r>
    </w:p>
    <w:p w14:paraId="76056A98" w14:textId="77777777" w:rsidR="001C608A" w:rsidRPr="001C608A" w:rsidRDefault="001C608A" w:rsidP="001C608A">
      <w:pPr>
        <w:numPr>
          <w:ilvl w:val="0"/>
          <w:numId w:val="18"/>
        </w:numPr>
      </w:pPr>
      <w:r w:rsidRPr="001C608A">
        <w:rPr>
          <w:b/>
          <w:bCs/>
        </w:rPr>
        <w:t>Voice-Over Notes:</w:t>
      </w:r>
      <w:r w:rsidRPr="001C608A">
        <w:t xml:space="preserve"> "The most critical task was ensuring our updated strategic plan aligns perfectly with the GW Holdings company profile from our first milestone. A strategic plan is not a standalone document; it must reflect our company's DNA."</w:t>
      </w:r>
    </w:p>
    <w:p w14:paraId="48D73291" w14:textId="77777777" w:rsidR="001C608A" w:rsidRPr="001C608A" w:rsidRDefault="001C608A" w:rsidP="001C608A">
      <w:pPr>
        <w:numPr>
          <w:ilvl w:val="0"/>
          <w:numId w:val="18"/>
        </w:numPr>
      </w:pPr>
      <w:r w:rsidRPr="001C608A">
        <w:rPr>
          <w:b/>
          <w:bCs/>
        </w:rPr>
        <w:t>Content:</w:t>
      </w:r>
    </w:p>
    <w:p w14:paraId="02BBCD81" w14:textId="77777777" w:rsidR="001C608A" w:rsidRPr="001C608A" w:rsidRDefault="001C608A" w:rsidP="001C608A">
      <w:pPr>
        <w:numPr>
          <w:ilvl w:val="1"/>
          <w:numId w:val="18"/>
        </w:numPr>
      </w:pPr>
      <w:r w:rsidRPr="001C608A">
        <w:rPr>
          <w:b/>
          <w:bCs/>
        </w:rPr>
        <w:t>GW Holdings Company Profile:</w:t>
      </w:r>
      <w:r w:rsidRPr="001C608A">
        <w:t xml:space="preserve"> (Insert the full company profile text here.)</w:t>
      </w:r>
    </w:p>
    <w:p w14:paraId="79C785C2" w14:textId="77777777" w:rsidR="001C608A" w:rsidRPr="001C608A" w:rsidRDefault="001C608A" w:rsidP="001C608A">
      <w:pPr>
        <w:numPr>
          <w:ilvl w:val="1"/>
          <w:numId w:val="18"/>
        </w:numPr>
      </w:pPr>
      <w:r w:rsidRPr="001C608A">
        <w:rPr>
          <w:b/>
          <w:bCs/>
        </w:rPr>
        <w:t>Plan Alignment:</w:t>
      </w:r>
    </w:p>
    <w:p w14:paraId="766350A5" w14:textId="77777777" w:rsidR="001C608A" w:rsidRPr="001C608A" w:rsidRDefault="001C608A" w:rsidP="001C608A">
      <w:pPr>
        <w:numPr>
          <w:ilvl w:val="2"/>
          <w:numId w:val="18"/>
        </w:numPr>
      </w:pPr>
      <w:r w:rsidRPr="001C608A">
        <w:t>(Explain how the plan's goals directly support the company's mission.)</w:t>
      </w:r>
    </w:p>
    <w:p w14:paraId="5B19D3BC" w14:textId="77777777" w:rsidR="001C608A" w:rsidRPr="001C608A" w:rsidRDefault="001C608A" w:rsidP="001C608A">
      <w:pPr>
        <w:numPr>
          <w:ilvl w:val="2"/>
          <w:numId w:val="18"/>
        </w:numPr>
      </w:pPr>
      <w:r w:rsidRPr="001C608A">
        <w:t>(Describe how the strategic initiatives reflect the company's values and culture.)</w:t>
      </w:r>
    </w:p>
    <w:p w14:paraId="08DCAEA3" w14:textId="77777777" w:rsidR="001C608A" w:rsidRPr="001C608A" w:rsidRDefault="001C608A" w:rsidP="001C608A">
      <w:pPr>
        <w:numPr>
          <w:ilvl w:val="2"/>
          <w:numId w:val="18"/>
        </w:numPr>
      </w:pPr>
      <w:r w:rsidRPr="001C608A">
        <w:t>(Give a specific example of how a planned action, like a merger, aligns with the company's stated growth objectives.)</w:t>
      </w:r>
    </w:p>
    <w:p w14:paraId="152466CE" w14:textId="77777777" w:rsidR="001C608A" w:rsidRPr="001C608A" w:rsidRDefault="001C608A" w:rsidP="001C608A">
      <w:pPr>
        <w:rPr>
          <w:b/>
          <w:bCs/>
        </w:rPr>
      </w:pPr>
      <w:r w:rsidRPr="001C608A">
        <w:rPr>
          <w:b/>
          <w:bCs/>
        </w:rPr>
        <w:t>Slide 6: Was AI Helpful?</w:t>
      </w:r>
    </w:p>
    <w:p w14:paraId="30889A2B" w14:textId="77777777" w:rsidR="001C608A" w:rsidRPr="001C608A" w:rsidRDefault="001C608A" w:rsidP="001C608A">
      <w:pPr>
        <w:numPr>
          <w:ilvl w:val="0"/>
          <w:numId w:val="19"/>
        </w:numPr>
      </w:pPr>
      <w:r w:rsidRPr="001C608A">
        <w:rPr>
          <w:b/>
          <w:bCs/>
        </w:rPr>
        <w:t>Graphical Idea:</w:t>
      </w:r>
      <w:r w:rsidRPr="001C608A">
        <w:t xml:space="preserve"> A two-part graphic. On the left, a cluttered, jumbled series of puzzle pieces, with a single, clear puzzle piece being inserted. This represents the AI giving a starting point. On the right, a complete, polished puzzle with a few people standing around it, representing the human effort required to finish and perfect the plan.</w:t>
      </w:r>
    </w:p>
    <w:p w14:paraId="038F3958" w14:textId="77777777" w:rsidR="001C608A" w:rsidRPr="001C608A" w:rsidRDefault="001C608A" w:rsidP="001C608A">
      <w:pPr>
        <w:numPr>
          <w:ilvl w:val="0"/>
          <w:numId w:val="19"/>
        </w:numPr>
      </w:pPr>
      <w:r w:rsidRPr="001C608A">
        <w:rPr>
          <w:b/>
          <w:bCs/>
        </w:rPr>
        <w:t>Voice-Over Notes:</w:t>
      </w:r>
      <w:r w:rsidRPr="001C608A">
        <w:t xml:space="preserve"> "We found that using a generative AI platform to draft the initial strategic plan was extremely helpful, but it was not a shortcut. It provided a well-structured framework, but the editing process was extensive to ensure the plan was truly our own."</w:t>
      </w:r>
    </w:p>
    <w:p w14:paraId="289790A7" w14:textId="77777777" w:rsidR="001C608A" w:rsidRPr="001C608A" w:rsidRDefault="001C608A" w:rsidP="001C608A">
      <w:pPr>
        <w:numPr>
          <w:ilvl w:val="0"/>
          <w:numId w:val="19"/>
        </w:numPr>
      </w:pPr>
      <w:r w:rsidRPr="001C608A">
        <w:rPr>
          <w:b/>
          <w:bCs/>
        </w:rPr>
        <w:t>Content:</w:t>
      </w:r>
    </w:p>
    <w:p w14:paraId="59952C89" w14:textId="77777777" w:rsidR="001C608A" w:rsidRPr="001C608A" w:rsidRDefault="001C608A" w:rsidP="001C608A">
      <w:pPr>
        <w:numPr>
          <w:ilvl w:val="1"/>
          <w:numId w:val="19"/>
        </w:numPr>
      </w:pPr>
      <w:r w:rsidRPr="001C608A">
        <w:rPr>
          <w:b/>
          <w:bCs/>
        </w:rPr>
        <w:t>Yes, it was helpful because...</w:t>
      </w:r>
    </w:p>
    <w:p w14:paraId="4ADA63C1" w14:textId="77777777" w:rsidR="001C608A" w:rsidRPr="001C608A" w:rsidRDefault="001C608A" w:rsidP="001C608A">
      <w:pPr>
        <w:numPr>
          <w:ilvl w:val="2"/>
          <w:numId w:val="19"/>
        </w:numPr>
      </w:pPr>
      <w:r w:rsidRPr="001C608A">
        <w:t>It provided a structured starting point, saving time on initial ideation.</w:t>
      </w:r>
    </w:p>
    <w:p w14:paraId="3731B0BD" w14:textId="77777777" w:rsidR="001C608A" w:rsidRPr="001C608A" w:rsidRDefault="001C608A" w:rsidP="001C608A">
      <w:pPr>
        <w:numPr>
          <w:ilvl w:val="2"/>
          <w:numId w:val="19"/>
        </w:numPr>
      </w:pPr>
      <w:r w:rsidRPr="001C608A">
        <w:t>The draft included common strategic planning elements, ensuring we didn't miss any key sections.</w:t>
      </w:r>
    </w:p>
    <w:p w14:paraId="08562365" w14:textId="77777777" w:rsidR="001C608A" w:rsidRPr="001C608A" w:rsidRDefault="001C608A" w:rsidP="001C608A">
      <w:pPr>
        <w:numPr>
          <w:ilvl w:val="2"/>
          <w:numId w:val="19"/>
        </w:numPr>
      </w:pPr>
      <w:r w:rsidRPr="001C608A">
        <w:t>It acted as a catalyst for our group's discussion and refinement.</w:t>
      </w:r>
    </w:p>
    <w:p w14:paraId="6B98A046" w14:textId="77777777" w:rsidR="001C608A" w:rsidRPr="001C608A" w:rsidRDefault="001C608A" w:rsidP="001C608A">
      <w:pPr>
        <w:numPr>
          <w:ilvl w:val="1"/>
          <w:numId w:val="19"/>
        </w:numPr>
      </w:pPr>
      <w:r w:rsidRPr="001C608A">
        <w:rPr>
          <w:b/>
          <w:bCs/>
        </w:rPr>
        <w:t>However, it was not a replacement for human work because...</w:t>
      </w:r>
    </w:p>
    <w:p w14:paraId="59497B50" w14:textId="77777777" w:rsidR="001C608A" w:rsidRPr="001C608A" w:rsidRDefault="001C608A" w:rsidP="001C608A">
      <w:pPr>
        <w:numPr>
          <w:ilvl w:val="2"/>
          <w:numId w:val="19"/>
        </w:numPr>
      </w:pPr>
      <w:r w:rsidRPr="001C608A">
        <w:t>It required significant editing to align with our specific company profile and voice.</w:t>
      </w:r>
    </w:p>
    <w:p w14:paraId="730C9CD4" w14:textId="77777777" w:rsidR="001C608A" w:rsidRPr="001C608A" w:rsidRDefault="001C608A" w:rsidP="001C608A">
      <w:pPr>
        <w:numPr>
          <w:ilvl w:val="2"/>
          <w:numId w:val="19"/>
        </w:numPr>
      </w:pPr>
      <w:r w:rsidRPr="001C608A">
        <w:t>We had to make key modifications to ensure the plan was unique and not generic.</w:t>
      </w:r>
    </w:p>
    <w:p w14:paraId="45E95904" w14:textId="77777777" w:rsidR="001C608A" w:rsidRPr="001C608A" w:rsidRDefault="001C608A" w:rsidP="001C608A">
      <w:pPr>
        <w:numPr>
          <w:ilvl w:val="2"/>
          <w:numId w:val="19"/>
        </w:numPr>
      </w:pPr>
      <w:r w:rsidRPr="001C608A">
        <w:t>The editing and refinement process took a similar amount of time as starting from scratch, but it allowed us to focus on higher-level strategic thinking rather than basic formatting.</w:t>
      </w:r>
    </w:p>
    <w:p w14:paraId="2408CCCA" w14:textId="77777777" w:rsidR="001C608A" w:rsidRPr="001C608A" w:rsidRDefault="001C608A" w:rsidP="001C608A">
      <w:r w:rsidRPr="001C608A">
        <w:pict w14:anchorId="532B1AC2">
          <v:rect id="_x0000_i1044" style="width:0;height:1.5pt" o:hralign="center" o:hrstd="t" o:hr="t" fillcolor="#a0a0a0" stroked="f"/>
        </w:pict>
      </w:r>
    </w:p>
    <w:p w14:paraId="00A52F2A" w14:textId="77777777" w:rsidR="001C608A" w:rsidRPr="001C608A" w:rsidRDefault="001C608A" w:rsidP="001C608A">
      <w:pPr>
        <w:rPr>
          <w:b/>
          <w:bCs/>
        </w:rPr>
      </w:pPr>
      <w:r w:rsidRPr="001C608A">
        <w:rPr>
          <w:b/>
          <w:bCs/>
        </w:rPr>
        <w:t>Part 2: SWOT Analysis Preparation</w:t>
      </w:r>
    </w:p>
    <w:p w14:paraId="5C0F0033" w14:textId="77777777" w:rsidR="001C608A" w:rsidRPr="001C608A" w:rsidRDefault="001C608A" w:rsidP="001C608A">
      <w:pPr>
        <w:rPr>
          <w:b/>
          <w:bCs/>
        </w:rPr>
      </w:pPr>
      <w:r w:rsidRPr="001C608A">
        <w:rPr>
          <w:b/>
          <w:bCs/>
        </w:rPr>
        <w:t>Slide 7: The Dashboard for SWOT Analysis</w:t>
      </w:r>
    </w:p>
    <w:p w14:paraId="4687893B" w14:textId="77777777" w:rsidR="001C608A" w:rsidRPr="001C608A" w:rsidRDefault="001C608A" w:rsidP="001C608A">
      <w:pPr>
        <w:numPr>
          <w:ilvl w:val="0"/>
          <w:numId w:val="20"/>
        </w:numPr>
      </w:pPr>
      <w:r w:rsidRPr="001C608A">
        <w:rPr>
          <w:b/>
          <w:bCs/>
        </w:rPr>
        <w:t>Graphical Idea:</w:t>
      </w:r>
      <w:r w:rsidRPr="001C608A">
        <w:t xml:space="preserve"> A full-screen mockup of a clean, modern data dashboard. Include placeholders for different types of charts—a bar chart, a pie chart, and a line graph—with consistent green and red coloring to indicate positive and negative performance. Use a clean, sans-serif font as mentioned in the report.</w:t>
      </w:r>
    </w:p>
    <w:p w14:paraId="58A88688" w14:textId="77777777" w:rsidR="001C608A" w:rsidRPr="001C608A" w:rsidRDefault="001C608A" w:rsidP="001C608A">
      <w:pPr>
        <w:numPr>
          <w:ilvl w:val="0"/>
          <w:numId w:val="20"/>
        </w:numPr>
      </w:pPr>
      <w:r w:rsidRPr="001C608A">
        <w:rPr>
          <w:b/>
          <w:bCs/>
        </w:rPr>
        <w:t>Voice-Over Notes:</w:t>
      </w:r>
      <w:r w:rsidRPr="001C608A">
        <w:t xml:space="preserve"> "Now, let's turn our attention to the dashboard we are developing to support our annual SWOT analysis. The primary purpose of this dashboard is to provide our executive team with critical, actionable data in a clear and concise format."</w:t>
      </w:r>
    </w:p>
    <w:p w14:paraId="543DF109" w14:textId="77777777" w:rsidR="001C608A" w:rsidRPr="001C608A" w:rsidRDefault="001C608A" w:rsidP="001C608A">
      <w:pPr>
        <w:numPr>
          <w:ilvl w:val="0"/>
          <w:numId w:val="20"/>
        </w:numPr>
      </w:pPr>
      <w:r w:rsidRPr="001C608A">
        <w:rPr>
          <w:b/>
          <w:bCs/>
        </w:rPr>
        <w:t>Content:</w:t>
      </w:r>
    </w:p>
    <w:p w14:paraId="6754DA1B" w14:textId="77777777" w:rsidR="001C608A" w:rsidRPr="001C608A" w:rsidRDefault="001C608A" w:rsidP="001C608A">
      <w:pPr>
        <w:numPr>
          <w:ilvl w:val="1"/>
          <w:numId w:val="20"/>
        </w:numPr>
      </w:pPr>
      <w:r w:rsidRPr="001C608A">
        <w:rPr>
          <w:b/>
          <w:bCs/>
        </w:rPr>
        <w:t>Dashboard Screenshots/Video:</w:t>
      </w:r>
      <w:r w:rsidRPr="001C608A">
        <w:t xml:space="preserve"> (Insert screenshots of your dashboard or a brief video here.)</w:t>
      </w:r>
    </w:p>
    <w:p w14:paraId="3D4036F8" w14:textId="77777777" w:rsidR="001C608A" w:rsidRPr="001C608A" w:rsidRDefault="001C608A" w:rsidP="001C608A">
      <w:pPr>
        <w:numPr>
          <w:ilvl w:val="1"/>
          <w:numId w:val="20"/>
        </w:numPr>
      </w:pPr>
      <w:r w:rsidRPr="001C608A">
        <w:rPr>
          <w:b/>
          <w:bCs/>
        </w:rPr>
        <w:t>Key Design Principles:</w:t>
      </w:r>
    </w:p>
    <w:p w14:paraId="638996EB" w14:textId="77777777" w:rsidR="001C608A" w:rsidRPr="001C608A" w:rsidRDefault="001C608A" w:rsidP="001C608A">
      <w:pPr>
        <w:numPr>
          <w:ilvl w:val="2"/>
          <w:numId w:val="20"/>
        </w:numPr>
      </w:pPr>
      <w:r w:rsidRPr="001C608A">
        <w:lastRenderedPageBreak/>
        <w:t>Focus on clarity, efficiency, and accessibility.</w:t>
      </w:r>
    </w:p>
    <w:p w14:paraId="306F9282" w14:textId="77777777" w:rsidR="001C608A" w:rsidRPr="001C608A" w:rsidRDefault="001C608A" w:rsidP="001C608A">
      <w:pPr>
        <w:numPr>
          <w:ilvl w:val="2"/>
          <w:numId w:val="20"/>
        </w:numPr>
      </w:pPr>
      <w:r w:rsidRPr="001C608A">
        <w:t>Use consistent color coding (green for positive, red for negative) to aid in quick interpretation.</w:t>
      </w:r>
    </w:p>
    <w:p w14:paraId="43545699" w14:textId="77777777" w:rsidR="001C608A" w:rsidRPr="001C608A" w:rsidRDefault="001C608A" w:rsidP="001C608A">
      <w:pPr>
        <w:numPr>
          <w:ilvl w:val="2"/>
          <w:numId w:val="20"/>
        </w:numPr>
      </w:pPr>
      <w:r w:rsidRPr="001C608A">
        <w:t>Designed to be fully responsive for use on various devices.</w:t>
      </w:r>
    </w:p>
    <w:p w14:paraId="158B0F77" w14:textId="77777777" w:rsidR="001C608A" w:rsidRPr="001C608A" w:rsidRDefault="001C608A" w:rsidP="001C608A">
      <w:pPr>
        <w:rPr>
          <w:b/>
          <w:bCs/>
        </w:rPr>
      </w:pPr>
      <w:r w:rsidRPr="001C608A">
        <w:rPr>
          <w:b/>
          <w:bCs/>
        </w:rPr>
        <w:t>Slide 8: Internal Analysis: Strengths &amp; Weaknesses</w:t>
      </w:r>
    </w:p>
    <w:p w14:paraId="12DD0094" w14:textId="77777777" w:rsidR="001C608A" w:rsidRPr="001C608A" w:rsidRDefault="001C608A" w:rsidP="001C608A">
      <w:pPr>
        <w:numPr>
          <w:ilvl w:val="0"/>
          <w:numId w:val="21"/>
        </w:numPr>
      </w:pPr>
      <w:r w:rsidRPr="001C608A">
        <w:rPr>
          <w:b/>
          <w:bCs/>
        </w:rPr>
        <w:t>Graphical Idea:</w:t>
      </w:r>
      <w:r w:rsidRPr="001C608A">
        <w:t xml:space="preserve"> A stylized icon representing a building or a company with different sections or floors. Each section has a corresponding icon representing internal factors: a dollar sign for financial metrics, a happy customer icon for customer metrics, and a group of people for employee metrics.</w:t>
      </w:r>
    </w:p>
    <w:p w14:paraId="436BF805" w14:textId="77777777" w:rsidR="001C608A" w:rsidRPr="001C608A" w:rsidRDefault="001C608A" w:rsidP="001C608A">
      <w:pPr>
        <w:numPr>
          <w:ilvl w:val="0"/>
          <w:numId w:val="21"/>
        </w:numPr>
      </w:pPr>
      <w:r w:rsidRPr="001C608A">
        <w:rPr>
          <w:b/>
          <w:bCs/>
        </w:rPr>
        <w:t>Voice-Over Notes:</w:t>
      </w:r>
      <w:r w:rsidRPr="001C608A">
        <w:t xml:space="preserve"> "For our internal analysis, we will focus on factors directly within our control. The data for these metrics is currently test data, and we'll need to develop a plan to collect real-time data for future use. For strengths and weaknesses, we are tracking KPIs related to financial performance, customer engagement, and employee management."</w:t>
      </w:r>
    </w:p>
    <w:p w14:paraId="2016B1E2" w14:textId="77777777" w:rsidR="001C608A" w:rsidRPr="001C608A" w:rsidRDefault="001C608A" w:rsidP="001C608A">
      <w:pPr>
        <w:numPr>
          <w:ilvl w:val="0"/>
          <w:numId w:val="21"/>
        </w:numPr>
      </w:pPr>
      <w:r w:rsidRPr="001C608A">
        <w:rPr>
          <w:b/>
          <w:bCs/>
        </w:rPr>
        <w:t>Content:</w:t>
      </w:r>
    </w:p>
    <w:p w14:paraId="21B2EB51" w14:textId="77777777" w:rsidR="001C608A" w:rsidRPr="001C608A" w:rsidRDefault="001C608A" w:rsidP="001C608A">
      <w:pPr>
        <w:numPr>
          <w:ilvl w:val="1"/>
          <w:numId w:val="21"/>
        </w:numPr>
      </w:pPr>
      <w:r w:rsidRPr="001C608A">
        <w:rPr>
          <w:b/>
          <w:bCs/>
        </w:rPr>
        <w:t>Key Internal Factors:</w:t>
      </w:r>
    </w:p>
    <w:p w14:paraId="67FA4F73" w14:textId="77777777" w:rsidR="001C608A" w:rsidRPr="001C608A" w:rsidRDefault="001C608A" w:rsidP="001C608A">
      <w:pPr>
        <w:numPr>
          <w:ilvl w:val="2"/>
          <w:numId w:val="21"/>
        </w:numPr>
      </w:pPr>
      <w:r w:rsidRPr="001C608A">
        <w:rPr>
          <w:b/>
          <w:bCs/>
        </w:rPr>
        <w:t>Financial Metrics:</w:t>
      </w:r>
      <w:r w:rsidRPr="001C608A">
        <w:t xml:space="preserve"> Trends in Profit Margins, Revenue Growth Rate, and Customer Acquisition Cost.</w:t>
      </w:r>
    </w:p>
    <w:p w14:paraId="08C6E47E" w14:textId="77777777" w:rsidR="001C608A" w:rsidRPr="001C608A" w:rsidRDefault="001C608A" w:rsidP="001C608A">
      <w:pPr>
        <w:numPr>
          <w:ilvl w:val="2"/>
          <w:numId w:val="21"/>
        </w:numPr>
      </w:pPr>
      <w:r w:rsidRPr="001C608A">
        <w:rPr>
          <w:b/>
          <w:bCs/>
        </w:rPr>
        <w:t>Customer Metrics:</w:t>
      </w:r>
      <w:r w:rsidRPr="001C608A">
        <w:t xml:space="preserve"> Customer Lifetime Value and Customer Retention Rate.</w:t>
      </w:r>
    </w:p>
    <w:p w14:paraId="513876F6" w14:textId="77777777" w:rsidR="001C608A" w:rsidRPr="001C608A" w:rsidRDefault="001C608A" w:rsidP="001C608A">
      <w:pPr>
        <w:numPr>
          <w:ilvl w:val="2"/>
          <w:numId w:val="21"/>
        </w:numPr>
      </w:pPr>
      <w:r w:rsidRPr="001C608A">
        <w:rPr>
          <w:b/>
          <w:bCs/>
        </w:rPr>
        <w:t>Operational Metrics:</w:t>
      </w:r>
      <w:r w:rsidRPr="001C608A">
        <w:t xml:space="preserve"> Employee Retention Rate and Operational Efficiency Metrics.</w:t>
      </w:r>
    </w:p>
    <w:p w14:paraId="7E389640" w14:textId="77777777" w:rsidR="001C608A" w:rsidRPr="001C608A" w:rsidRDefault="001C608A" w:rsidP="001C608A">
      <w:pPr>
        <w:numPr>
          <w:ilvl w:val="1"/>
          <w:numId w:val="21"/>
        </w:numPr>
      </w:pPr>
      <w:r w:rsidRPr="001C608A">
        <w:rPr>
          <w:b/>
          <w:bCs/>
        </w:rPr>
        <w:t>Data Collection Recommendations:</w:t>
      </w:r>
    </w:p>
    <w:p w14:paraId="5BE9221D" w14:textId="77777777" w:rsidR="001C608A" w:rsidRPr="001C608A" w:rsidRDefault="001C608A" w:rsidP="001C608A">
      <w:pPr>
        <w:numPr>
          <w:ilvl w:val="2"/>
          <w:numId w:val="21"/>
        </w:numPr>
      </w:pPr>
      <w:r w:rsidRPr="001C608A">
        <w:t>Implement a robust CRM system to track and analyze customer data.</w:t>
      </w:r>
    </w:p>
    <w:p w14:paraId="19CE9EF6" w14:textId="77777777" w:rsidR="001C608A" w:rsidRPr="001C608A" w:rsidRDefault="001C608A" w:rsidP="001C608A">
      <w:pPr>
        <w:numPr>
          <w:ilvl w:val="2"/>
          <w:numId w:val="21"/>
        </w:numPr>
      </w:pPr>
      <w:r w:rsidRPr="001C608A">
        <w:t>Integrate a modern HR platform to monitor employee retention and satisfaction.</w:t>
      </w:r>
    </w:p>
    <w:p w14:paraId="26B4F07A" w14:textId="77777777" w:rsidR="001C608A" w:rsidRPr="001C608A" w:rsidRDefault="001C608A" w:rsidP="001C608A">
      <w:pPr>
        <w:numPr>
          <w:ilvl w:val="2"/>
          <w:numId w:val="21"/>
        </w:numPr>
      </w:pPr>
      <w:r w:rsidRPr="001C608A">
        <w:t>Regularly pull financial data from our accounting software and ERP system.</w:t>
      </w:r>
    </w:p>
    <w:p w14:paraId="067A3923" w14:textId="77777777" w:rsidR="001C608A" w:rsidRPr="001C608A" w:rsidRDefault="001C608A" w:rsidP="001C608A">
      <w:pPr>
        <w:rPr>
          <w:b/>
          <w:bCs/>
        </w:rPr>
      </w:pPr>
      <w:r w:rsidRPr="001C608A">
        <w:rPr>
          <w:b/>
          <w:bCs/>
        </w:rPr>
        <w:t>Slide 9: External Analysis: Opportunities &amp; Threats</w:t>
      </w:r>
    </w:p>
    <w:p w14:paraId="19EEABC4" w14:textId="77777777" w:rsidR="001C608A" w:rsidRPr="001C608A" w:rsidRDefault="001C608A" w:rsidP="001C608A">
      <w:pPr>
        <w:numPr>
          <w:ilvl w:val="0"/>
          <w:numId w:val="22"/>
        </w:numPr>
      </w:pPr>
      <w:r w:rsidRPr="001C608A">
        <w:rPr>
          <w:b/>
          <w:bCs/>
        </w:rPr>
        <w:t>Graphical Idea:</w:t>
      </w:r>
      <w:r w:rsidRPr="001C608A">
        <w:t xml:space="preserve"> A world map or a cityscape with a dotted line around the central company icon, representing the external environment. Arrows point in from the outside, representing external factors. Icons representing global economy, regulations, technology, and competitors could be placed along the arrows.</w:t>
      </w:r>
    </w:p>
    <w:p w14:paraId="74402C95" w14:textId="77777777" w:rsidR="001C608A" w:rsidRPr="001C608A" w:rsidRDefault="001C608A" w:rsidP="001C608A">
      <w:pPr>
        <w:numPr>
          <w:ilvl w:val="0"/>
          <w:numId w:val="22"/>
        </w:numPr>
      </w:pPr>
      <w:r w:rsidRPr="001C608A">
        <w:rPr>
          <w:b/>
          <w:bCs/>
        </w:rPr>
        <w:t>Voice-Over Notes:</w:t>
      </w:r>
      <w:r w:rsidRPr="001C608A">
        <w:t xml:space="preserve"> "For our external analysis, we will monitor factors outside of our direct control. We chose datasets that directly impact our industry and provide a competitive view."</w:t>
      </w:r>
    </w:p>
    <w:p w14:paraId="5CFB3AAD" w14:textId="77777777" w:rsidR="001C608A" w:rsidRPr="001C608A" w:rsidRDefault="001C608A" w:rsidP="001C608A">
      <w:pPr>
        <w:numPr>
          <w:ilvl w:val="0"/>
          <w:numId w:val="22"/>
        </w:numPr>
      </w:pPr>
      <w:r w:rsidRPr="001C608A">
        <w:rPr>
          <w:b/>
          <w:bCs/>
        </w:rPr>
        <w:t>Content:</w:t>
      </w:r>
    </w:p>
    <w:p w14:paraId="2D06E414" w14:textId="77777777" w:rsidR="001C608A" w:rsidRPr="001C608A" w:rsidRDefault="001C608A" w:rsidP="001C608A">
      <w:pPr>
        <w:numPr>
          <w:ilvl w:val="1"/>
          <w:numId w:val="22"/>
        </w:numPr>
      </w:pPr>
      <w:r w:rsidRPr="001C608A">
        <w:rPr>
          <w:b/>
          <w:bCs/>
        </w:rPr>
        <w:t>Key External Factors &amp; Datasets:</w:t>
      </w:r>
    </w:p>
    <w:p w14:paraId="7C6895F3" w14:textId="77777777" w:rsidR="001C608A" w:rsidRPr="001C608A" w:rsidRDefault="001C608A" w:rsidP="001C608A">
      <w:pPr>
        <w:numPr>
          <w:ilvl w:val="2"/>
          <w:numId w:val="22"/>
        </w:numPr>
      </w:pPr>
      <w:r w:rsidRPr="001C608A">
        <w:rPr>
          <w:b/>
          <w:bCs/>
        </w:rPr>
        <w:t>Opportunities:</w:t>
      </w:r>
      <w:r w:rsidRPr="001C608A">
        <w:t xml:space="preserve"> We'll track Mergers and Acquisitions within our sector, as well as broader Economic and Industry-Specific Trends. Technological Advancements will also be monitored to identify potential for innovation.</w:t>
      </w:r>
    </w:p>
    <w:p w14:paraId="534D7E71" w14:textId="77777777" w:rsidR="001C608A" w:rsidRPr="001C608A" w:rsidRDefault="001C608A" w:rsidP="001C608A">
      <w:pPr>
        <w:numPr>
          <w:ilvl w:val="2"/>
          <w:numId w:val="22"/>
        </w:numPr>
      </w:pPr>
      <w:r w:rsidRPr="001C608A">
        <w:rPr>
          <w:b/>
          <w:bCs/>
        </w:rPr>
        <w:t>Threats:</w:t>
      </w:r>
      <w:r w:rsidRPr="001C608A">
        <w:t xml:space="preserve"> We will monitor Interest Rates and Geopolitical Volatility, as these can impact financing costs and market stability. We will also track Competitor Activity and Regulatory Changes to stay ahead of market saturation and new compliance requirements.</w:t>
      </w:r>
    </w:p>
    <w:p w14:paraId="5EF895EE" w14:textId="77777777" w:rsidR="001C608A" w:rsidRPr="001C608A" w:rsidRDefault="001C608A" w:rsidP="001C608A">
      <w:pPr>
        <w:numPr>
          <w:ilvl w:val="1"/>
          <w:numId w:val="22"/>
        </w:numPr>
      </w:pPr>
      <w:r w:rsidRPr="001C608A">
        <w:rPr>
          <w:b/>
          <w:bCs/>
        </w:rPr>
        <w:t>What the Data Tells Us:</w:t>
      </w:r>
    </w:p>
    <w:p w14:paraId="019CC659" w14:textId="77777777" w:rsidR="001C608A" w:rsidRPr="001C608A" w:rsidRDefault="001C608A" w:rsidP="001C608A">
      <w:pPr>
        <w:numPr>
          <w:ilvl w:val="2"/>
          <w:numId w:val="22"/>
        </w:numPr>
      </w:pPr>
      <w:r w:rsidRPr="001C608A">
        <w:t>This data will help us identify new markets for expansion and potential acquisition targets.</w:t>
      </w:r>
    </w:p>
    <w:p w14:paraId="7671F39C" w14:textId="77777777" w:rsidR="001C608A" w:rsidRPr="001C608A" w:rsidRDefault="001C608A" w:rsidP="001C608A">
      <w:pPr>
        <w:numPr>
          <w:ilvl w:val="2"/>
          <w:numId w:val="22"/>
        </w:numPr>
      </w:pPr>
      <w:r w:rsidRPr="001C608A">
        <w:t xml:space="preserve">It will also help us prepare for economic </w:t>
      </w:r>
      <w:proofErr w:type="gramStart"/>
      <w:r w:rsidRPr="001C608A">
        <w:t>downturns</w:t>
      </w:r>
      <w:proofErr w:type="gramEnd"/>
      <w:r w:rsidRPr="001C608A">
        <w:t xml:space="preserve"> or increased competition.</w:t>
      </w:r>
    </w:p>
    <w:p w14:paraId="0C9B991E" w14:textId="77777777" w:rsidR="001C608A" w:rsidRPr="001C608A" w:rsidRDefault="001C608A" w:rsidP="001C608A">
      <w:r w:rsidRPr="001C608A">
        <w:pict w14:anchorId="37AE6F07">
          <v:rect id="_x0000_i1045" style="width:0;height:1.5pt" o:hralign="center" o:hrstd="t" o:hr="t" fillcolor="#a0a0a0" stroked="f"/>
        </w:pict>
      </w:r>
    </w:p>
    <w:p w14:paraId="484DD310" w14:textId="77777777" w:rsidR="001C608A" w:rsidRPr="001C608A" w:rsidRDefault="001C608A" w:rsidP="001C608A">
      <w:pPr>
        <w:rPr>
          <w:b/>
          <w:bCs/>
        </w:rPr>
      </w:pPr>
      <w:r w:rsidRPr="001C608A">
        <w:rPr>
          <w:b/>
          <w:bCs/>
        </w:rPr>
        <w:t>Part 3: Next Steps</w:t>
      </w:r>
    </w:p>
    <w:p w14:paraId="6CA6EB5F" w14:textId="77777777" w:rsidR="001C608A" w:rsidRPr="001C608A" w:rsidRDefault="001C608A" w:rsidP="001C608A">
      <w:pPr>
        <w:rPr>
          <w:b/>
          <w:bCs/>
        </w:rPr>
      </w:pPr>
      <w:r w:rsidRPr="001C608A">
        <w:rPr>
          <w:b/>
          <w:bCs/>
        </w:rPr>
        <w:t>Slide 10: Overall Findings &amp; Recommendations</w:t>
      </w:r>
    </w:p>
    <w:p w14:paraId="5AA07E31" w14:textId="77777777" w:rsidR="001C608A" w:rsidRPr="001C608A" w:rsidRDefault="001C608A" w:rsidP="001C608A">
      <w:pPr>
        <w:numPr>
          <w:ilvl w:val="0"/>
          <w:numId w:val="23"/>
        </w:numPr>
      </w:pPr>
      <w:r w:rsidRPr="001C608A">
        <w:rPr>
          <w:b/>
          <w:bCs/>
        </w:rPr>
        <w:lastRenderedPageBreak/>
        <w:t>Graphical Idea:</w:t>
      </w:r>
      <w:r w:rsidRPr="001C608A">
        <w:t xml:space="preserve"> A large, simple icon of a trophy or a bullseye at the center. Two smaller icons—one of a roadmap and one of a dashboard—are positioned on the side, with arrows pointing to the central icon, symbolizing that a clear plan and the right tools lead to success.</w:t>
      </w:r>
    </w:p>
    <w:p w14:paraId="5A16002E" w14:textId="77777777" w:rsidR="001C608A" w:rsidRPr="001C608A" w:rsidRDefault="001C608A" w:rsidP="001C608A">
      <w:pPr>
        <w:numPr>
          <w:ilvl w:val="0"/>
          <w:numId w:val="23"/>
        </w:numPr>
      </w:pPr>
      <w:r w:rsidRPr="001C608A">
        <w:rPr>
          <w:b/>
          <w:bCs/>
        </w:rPr>
        <w:t>Voice-Over Notes:</w:t>
      </w:r>
      <w:r w:rsidRPr="001C608A">
        <w:t xml:space="preserve"> "To summarize our findings, we have a clear, company-aligned strategic plan, and we have a strong framework for a dashboard to support our annual SWOT analysis."</w:t>
      </w:r>
    </w:p>
    <w:p w14:paraId="1911D182" w14:textId="77777777" w:rsidR="001C608A" w:rsidRPr="001C608A" w:rsidRDefault="001C608A" w:rsidP="001C608A">
      <w:pPr>
        <w:numPr>
          <w:ilvl w:val="0"/>
          <w:numId w:val="23"/>
        </w:numPr>
      </w:pPr>
      <w:r w:rsidRPr="001C608A">
        <w:rPr>
          <w:b/>
          <w:bCs/>
        </w:rPr>
        <w:t>Content:</w:t>
      </w:r>
    </w:p>
    <w:p w14:paraId="5B9F382C" w14:textId="77777777" w:rsidR="001C608A" w:rsidRPr="001C608A" w:rsidRDefault="001C608A" w:rsidP="001C608A">
      <w:pPr>
        <w:numPr>
          <w:ilvl w:val="1"/>
          <w:numId w:val="23"/>
        </w:numPr>
      </w:pPr>
      <w:r w:rsidRPr="001C608A">
        <w:rPr>
          <w:b/>
          <w:bCs/>
        </w:rPr>
        <w:t>Strategic Plan:</w:t>
      </w:r>
      <w:r w:rsidRPr="001C608A">
        <w:t xml:space="preserve"> The plan is now aligned with our company profile and provides a clear roadmap for the future.</w:t>
      </w:r>
    </w:p>
    <w:p w14:paraId="063AE8EC" w14:textId="77777777" w:rsidR="001C608A" w:rsidRPr="001C608A" w:rsidRDefault="001C608A" w:rsidP="001C608A">
      <w:pPr>
        <w:numPr>
          <w:ilvl w:val="1"/>
          <w:numId w:val="23"/>
        </w:numPr>
      </w:pPr>
      <w:r w:rsidRPr="001C608A">
        <w:rPr>
          <w:b/>
          <w:bCs/>
        </w:rPr>
        <w:t>Dashboard:</w:t>
      </w:r>
      <w:r w:rsidRPr="001C608A">
        <w:t xml:space="preserve"> The dashboard's design and chosen metrics will effectively support data-driven decision-making.</w:t>
      </w:r>
    </w:p>
    <w:p w14:paraId="1D065FA8" w14:textId="77777777" w:rsidR="001C608A" w:rsidRPr="001C608A" w:rsidRDefault="001C608A" w:rsidP="001C608A">
      <w:pPr>
        <w:numPr>
          <w:ilvl w:val="1"/>
          <w:numId w:val="23"/>
        </w:numPr>
      </w:pPr>
      <w:r w:rsidRPr="001C608A">
        <w:rPr>
          <w:b/>
          <w:bCs/>
        </w:rPr>
        <w:t>Recommendation:</w:t>
      </w:r>
      <w:r w:rsidRPr="001C608A">
        <w:t xml:space="preserve"> The next step is to develop a preliminary prototype of the dashboard for executive feedback.</w:t>
      </w:r>
    </w:p>
    <w:p w14:paraId="1890732B" w14:textId="77777777" w:rsidR="001C608A" w:rsidRPr="001C608A" w:rsidRDefault="001C608A" w:rsidP="001C608A">
      <w:pPr>
        <w:rPr>
          <w:b/>
          <w:bCs/>
        </w:rPr>
      </w:pPr>
      <w:r w:rsidRPr="001C608A">
        <w:rPr>
          <w:b/>
          <w:bCs/>
        </w:rPr>
        <w:t>Slide 11: Recommendations for SWOT Analysis</w:t>
      </w:r>
    </w:p>
    <w:p w14:paraId="789F08DE" w14:textId="77777777" w:rsidR="001C608A" w:rsidRPr="001C608A" w:rsidRDefault="001C608A" w:rsidP="001C608A">
      <w:pPr>
        <w:numPr>
          <w:ilvl w:val="0"/>
          <w:numId w:val="24"/>
        </w:numPr>
      </w:pPr>
      <w:r w:rsidRPr="001C608A">
        <w:rPr>
          <w:b/>
          <w:bCs/>
        </w:rPr>
        <w:t>Graphical Idea:</w:t>
      </w:r>
      <w:r w:rsidRPr="001C608A">
        <w:t xml:space="preserve"> A magnifying glass hovering over a classic SWOT matrix (a 2x2 grid). The magnifying glass is specifically highlighting a section, like "Strengths" or "Opportunities," with a more detailed graph or chart visible inside the lens.</w:t>
      </w:r>
    </w:p>
    <w:p w14:paraId="08241B19" w14:textId="77777777" w:rsidR="001C608A" w:rsidRPr="001C608A" w:rsidRDefault="001C608A" w:rsidP="001C608A">
      <w:pPr>
        <w:numPr>
          <w:ilvl w:val="0"/>
          <w:numId w:val="24"/>
        </w:numPr>
      </w:pPr>
      <w:r w:rsidRPr="001C608A">
        <w:rPr>
          <w:b/>
          <w:bCs/>
        </w:rPr>
        <w:t>Voice-Over Notes:</w:t>
      </w:r>
      <w:r w:rsidRPr="001C608A">
        <w:t xml:space="preserve"> "While this presentation is </w:t>
      </w:r>
      <w:proofErr w:type="gramStart"/>
      <w:r w:rsidRPr="001C608A">
        <w:t>a preparation</w:t>
      </w:r>
      <w:proofErr w:type="gramEnd"/>
      <w:r w:rsidRPr="001C608A">
        <w:t xml:space="preserve"> for the SWOT analysis, we have some recommendations for what should be included in the full analysis and why."</w:t>
      </w:r>
    </w:p>
    <w:p w14:paraId="6C3037AA" w14:textId="77777777" w:rsidR="001C608A" w:rsidRPr="001C608A" w:rsidRDefault="001C608A" w:rsidP="001C608A">
      <w:pPr>
        <w:numPr>
          <w:ilvl w:val="0"/>
          <w:numId w:val="24"/>
        </w:numPr>
      </w:pPr>
      <w:r w:rsidRPr="001C608A">
        <w:rPr>
          <w:b/>
          <w:bCs/>
        </w:rPr>
        <w:t>Content:</w:t>
      </w:r>
    </w:p>
    <w:p w14:paraId="10D46DB2" w14:textId="77777777" w:rsidR="001C608A" w:rsidRPr="001C608A" w:rsidRDefault="001C608A" w:rsidP="001C608A">
      <w:pPr>
        <w:numPr>
          <w:ilvl w:val="1"/>
          <w:numId w:val="24"/>
        </w:numPr>
      </w:pPr>
      <w:r w:rsidRPr="001C608A">
        <w:rPr>
          <w:b/>
          <w:bCs/>
        </w:rPr>
        <w:t>Strengths &amp; Weaknesses:</w:t>
      </w:r>
    </w:p>
    <w:p w14:paraId="4080FFBC" w14:textId="77777777" w:rsidR="001C608A" w:rsidRPr="001C608A" w:rsidRDefault="001C608A" w:rsidP="001C608A">
      <w:pPr>
        <w:numPr>
          <w:ilvl w:val="2"/>
          <w:numId w:val="24"/>
        </w:numPr>
      </w:pPr>
      <w:r w:rsidRPr="001C608A">
        <w:rPr>
          <w:b/>
          <w:bCs/>
        </w:rPr>
        <w:t>Include:</w:t>
      </w:r>
      <w:r w:rsidRPr="001C608A">
        <w:t xml:space="preserve"> A detailed breakdown of our Profit Margins across different business units to identify our most profitable ventures.</w:t>
      </w:r>
    </w:p>
    <w:p w14:paraId="2FDFA05F" w14:textId="77777777" w:rsidR="001C608A" w:rsidRPr="001C608A" w:rsidRDefault="001C608A" w:rsidP="001C608A">
      <w:pPr>
        <w:numPr>
          <w:ilvl w:val="2"/>
          <w:numId w:val="24"/>
        </w:numPr>
      </w:pPr>
      <w:r w:rsidRPr="001C608A">
        <w:rPr>
          <w:b/>
          <w:bCs/>
        </w:rPr>
        <w:t>Why:</w:t>
      </w:r>
      <w:r w:rsidRPr="001C608A">
        <w:t xml:space="preserve"> This will help us allocate resources more efficiently and pinpoint areas for improvement.</w:t>
      </w:r>
    </w:p>
    <w:p w14:paraId="31182485" w14:textId="77777777" w:rsidR="001C608A" w:rsidRPr="001C608A" w:rsidRDefault="001C608A" w:rsidP="001C608A">
      <w:pPr>
        <w:numPr>
          <w:ilvl w:val="1"/>
          <w:numId w:val="24"/>
        </w:numPr>
      </w:pPr>
      <w:r w:rsidRPr="001C608A">
        <w:rPr>
          <w:b/>
          <w:bCs/>
        </w:rPr>
        <w:t>Opportunities &amp; Threats:</w:t>
      </w:r>
    </w:p>
    <w:p w14:paraId="063DCB27" w14:textId="77777777" w:rsidR="001C608A" w:rsidRPr="001C608A" w:rsidRDefault="001C608A" w:rsidP="001C608A">
      <w:pPr>
        <w:numPr>
          <w:ilvl w:val="2"/>
          <w:numId w:val="24"/>
        </w:numPr>
      </w:pPr>
      <w:r w:rsidRPr="001C608A">
        <w:rPr>
          <w:b/>
          <w:bCs/>
        </w:rPr>
        <w:t>Include:</w:t>
      </w:r>
      <w:r w:rsidRPr="001C608A">
        <w:t xml:space="preserve"> A market analysis that specifically compares our performance against our key competitors.</w:t>
      </w:r>
    </w:p>
    <w:p w14:paraId="0BA73990" w14:textId="77777777" w:rsidR="001C608A" w:rsidRPr="001C608A" w:rsidRDefault="001C608A" w:rsidP="001C608A">
      <w:pPr>
        <w:numPr>
          <w:ilvl w:val="2"/>
          <w:numId w:val="24"/>
        </w:numPr>
      </w:pPr>
      <w:r w:rsidRPr="001C608A">
        <w:rPr>
          <w:b/>
          <w:bCs/>
        </w:rPr>
        <w:t>Why:</w:t>
      </w:r>
      <w:r w:rsidRPr="001C608A">
        <w:t xml:space="preserve"> This will help us understand our competitive standing and identify gaps in the market.</w:t>
      </w:r>
    </w:p>
    <w:p w14:paraId="29580B1A" w14:textId="77777777" w:rsidR="001C608A" w:rsidRPr="001C608A" w:rsidRDefault="001C608A" w:rsidP="001C608A">
      <w:pPr>
        <w:rPr>
          <w:b/>
          <w:bCs/>
        </w:rPr>
      </w:pPr>
      <w:r w:rsidRPr="001C608A">
        <w:rPr>
          <w:b/>
          <w:bCs/>
        </w:rPr>
        <w:t>Slide 12: Other Project Recommendations</w:t>
      </w:r>
    </w:p>
    <w:p w14:paraId="31AEAA5B" w14:textId="77777777" w:rsidR="001C608A" w:rsidRPr="001C608A" w:rsidRDefault="001C608A" w:rsidP="001C608A">
      <w:pPr>
        <w:numPr>
          <w:ilvl w:val="0"/>
          <w:numId w:val="25"/>
        </w:numPr>
      </w:pPr>
      <w:r w:rsidRPr="001C608A">
        <w:rPr>
          <w:b/>
          <w:bCs/>
        </w:rPr>
        <w:t>Graphical Idea:</w:t>
      </w:r>
      <w:r w:rsidRPr="001C608A">
        <w:t xml:space="preserve"> An image of a team handshake or a group of people at a conference table, symbolizing collaboration and next steps. A small calendar icon with a "Next Meeting" label and a computer screen with "Prototype" on it could be included.</w:t>
      </w:r>
    </w:p>
    <w:p w14:paraId="14CA2A98" w14:textId="77777777" w:rsidR="001C608A" w:rsidRPr="001C608A" w:rsidRDefault="001C608A" w:rsidP="001C608A">
      <w:pPr>
        <w:numPr>
          <w:ilvl w:val="0"/>
          <w:numId w:val="25"/>
        </w:numPr>
      </w:pPr>
      <w:r w:rsidRPr="001C608A">
        <w:rPr>
          <w:b/>
          <w:bCs/>
        </w:rPr>
        <w:t>Voice-Over Notes:</w:t>
      </w:r>
      <w:r w:rsidRPr="001C608A">
        <w:t xml:space="preserve"> "Finally, we have a few other recommendations that will help move this project forward."</w:t>
      </w:r>
    </w:p>
    <w:p w14:paraId="2AD0D247" w14:textId="77777777" w:rsidR="001C608A" w:rsidRPr="001C608A" w:rsidRDefault="001C608A" w:rsidP="001C608A">
      <w:pPr>
        <w:numPr>
          <w:ilvl w:val="0"/>
          <w:numId w:val="25"/>
        </w:numPr>
      </w:pPr>
      <w:r w:rsidRPr="001C608A">
        <w:rPr>
          <w:b/>
          <w:bCs/>
        </w:rPr>
        <w:t>Content:</w:t>
      </w:r>
    </w:p>
    <w:p w14:paraId="281FA518" w14:textId="77777777" w:rsidR="001C608A" w:rsidRPr="001C608A" w:rsidRDefault="001C608A" w:rsidP="001C608A">
      <w:pPr>
        <w:numPr>
          <w:ilvl w:val="1"/>
          <w:numId w:val="25"/>
        </w:numPr>
      </w:pPr>
      <w:r w:rsidRPr="001C608A">
        <w:rPr>
          <w:b/>
          <w:bCs/>
        </w:rPr>
        <w:t>Create the Dashboard Prototype:</w:t>
      </w:r>
      <w:r w:rsidRPr="001C608A">
        <w:t xml:space="preserve"> The immediate next step is to build a preliminary version of the dashboard using test data, as outlined in our Milestone II report.</w:t>
      </w:r>
    </w:p>
    <w:p w14:paraId="610D3F24" w14:textId="77777777" w:rsidR="001C608A" w:rsidRPr="001C608A" w:rsidRDefault="001C608A" w:rsidP="001C608A">
      <w:pPr>
        <w:numPr>
          <w:ilvl w:val="1"/>
          <w:numId w:val="25"/>
        </w:numPr>
      </w:pPr>
      <w:r w:rsidRPr="001C608A">
        <w:rPr>
          <w:b/>
          <w:bCs/>
        </w:rPr>
        <w:t>Engage Stakeholders:</w:t>
      </w:r>
      <w:r w:rsidRPr="001C608A">
        <w:t xml:space="preserve"> We recommend a follow-up meeting with the executive board to gather feedback on the prototype and to finalize the specific KPIs and metrics to be included.</w:t>
      </w:r>
    </w:p>
    <w:p w14:paraId="543C3579" w14:textId="77777777" w:rsidR="001C608A" w:rsidRPr="001C608A" w:rsidRDefault="001C608A" w:rsidP="001C608A">
      <w:pPr>
        <w:rPr>
          <w:b/>
          <w:bCs/>
        </w:rPr>
      </w:pPr>
      <w:r w:rsidRPr="001C608A">
        <w:rPr>
          <w:b/>
          <w:bCs/>
        </w:rPr>
        <w:t>Slide 13: Reference Slide</w:t>
      </w:r>
    </w:p>
    <w:p w14:paraId="24DC444A" w14:textId="77777777" w:rsidR="001C608A" w:rsidRPr="001C608A" w:rsidRDefault="001C608A" w:rsidP="001C608A">
      <w:pPr>
        <w:numPr>
          <w:ilvl w:val="0"/>
          <w:numId w:val="26"/>
        </w:numPr>
      </w:pPr>
      <w:r w:rsidRPr="001C608A">
        <w:rPr>
          <w:b/>
          <w:bCs/>
        </w:rPr>
        <w:t>Graphical Idea:</w:t>
      </w:r>
      <w:r w:rsidRPr="001C608A">
        <w:t xml:space="preserve"> A simple, organized layout of the citations. A visual of a stack of books, a web browser icon, or a scroll with text on it could be used as a background.</w:t>
      </w:r>
    </w:p>
    <w:p w14:paraId="3134A2DA" w14:textId="77777777" w:rsidR="001C608A" w:rsidRPr="001C608A" w:rsidRDefault="001C608A" w:rsidP="001C608A">
      <w:pPr>
        <w:numPr>
          <w:ilvl w:val="0"/>
          <w:numId w:val="26"/>
        </w:numPr>
      </w:pPr>
      <w:r w:rsidRPr="001C608A">
        <w:rPr>
          <w:b/>
          <w:bCs/>
        </w:rPr>
        <w:t>Voice-Over Notes:</w:t>
      </w:r>
      <w:r w:rsidRPr="001C608A">
        <w:t xml:space="preserve"> "This concludes our presentation. Thank you."</w:t>
      </w:r>
    </w:p>
    <w:p w14:paraId="4B58421D" w14:textId="77777777" w:rsidR="001C608A" w:rsidRPr="001C608A" w:rsidRDefault="001C608A" w:rsidP="001C608A">
      <w:pPr>
        <w:numPr>
          <w:ilvl w:val="0"/>
          <w:numId w:val="26"/>
        </w:numPr>
      </w:pPr>
      <w:r w:rsidRPr="001C608A">
        <w:rPr>
          <w:b/>
          <w:bCs/>
        </w:rPr>
        <w:t>Content:</w:t>
      </w:r>
    </w:p>
    <w:p w14:paraId="13ED1FDD" w14:textId="77777777" w:rsidR="001C608A" w:rsidRPr="001C608A" w:rsidRDefault="001C608A" w:rsidP="001C608A">
      <w:pPr>
        <w:numPr>
          <w:ilvl w:val="1"/>
          <w:numId w:val="26"/>
        </w:numPr>
      </w:pPr>
      <w:r w:rsidRPr="001C608A">
        <w:t>(Copy and paste the references from your Milestone I and Milestone II documents here.)</w:t>
      </w:r>
    </w:p>
    <w:p w14:paraId="467B44A4" w14:textId="5BDF9E43" w:rsidR="00371882" w:rsidRPr="001C608A" w:rsidRDefault="00371882" w:rsidP="001C608A"/>
    <w:sectPr w:rsidR="00371882" w:rsidRPr="001C6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11E"/>
    <w:multiLevelType w:val="multilevel"/>
    <w:tmpl w:val="CF58E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045FA"/>
    <w:multiLevelType w:val="multilevel"/>
    <w:tmpl w:val="98B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773365"/>
    <w:multiLevelType w:val="multilevel"/>
    <w:tmpl w:val="F3E64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4159E"/>
    <w:multiLevelType w:val="multilevel"/>
    <w:tmpl w:val="0D42D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64722"/>
    <w:multiLevelType w:val="multilevel"/>
    <w:tmpl w:val="3EBA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668F5"/>
    <w:multiLevelType w:val="multilevel"/>
    <w:tmpl w:val="8F648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33D8"/>
    <w:multiLevelType w:val="multilevel"/>
    <w:tmpl w:val="3A4CF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C2070"/>
    <w:multiLevelType w:val="multilevel"/>
    <w:tmpl w:val="282EE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E43F5"/>
    <w:multiLevelType w:val="multilevel"/>
    <w:tmpl w:val="A6C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C07FB6"/>
    <w:multiLevelType w:val="multilevel"/>
    <w:tmpl w:val="718EB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4079F"/>
    <w:multiLevelType w:val="multilevel"/>
    <w:tmpl w:val="0E38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1353B7"/>
    <w:multiLevelType w:val="multilevel"/>
    <w:tmpl w:val="A8E87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B3EDC"/>
    <w:multiLevelType w:val="multilevel"/>
    <w:tmpl w:val="6D200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571BC"/>
    <w:multiLevelType w:val="multilevel"/>
    <w:tmpl w:val="F636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D1BEA"/>
    <w:multiLevelType w:val="multilevel"/>
    <w:tmpl w:val="41A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15714"/>
    <w:multiLevelType w:val="multilevel"/>
    <w:tmpl w:val="E8CEB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1238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32690536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008676024">
    <w:abstractNumId w:val="10"/>
  </w:num>
  <w:num w:numId="4" w16cid:durableId="9063710">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717894811">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947814343">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115517768">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534930789">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664771896">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452985204">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754404184">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637447312">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403139793">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327785444">
    <w:abstractNumId w:val="14"/>
  </w:num>
  <w:num w:numId="15" w16cid:durableId="1664815239">
    <w:abstractNumId w:val="5"/>
  </w:num>
  <w:num w:numId="16" w16cid:durableId="988676698">
    <w:abstractNumId w:val="3"/>
  </w:num>
  <w:num w:numId="17" w16cid:durableId="208954949">
    <w:abstractNumId w:val="15"/>
  </w:num>
  <w:num w:numId="18" w16cid:durableId="694693479">
    <w:abstractNumId w:val="6"/>
  </w:num>
  <w:num w:numId="19" w16cid:durableId="909920306">
    <w:abstractNumId w:val="11"/>
  </w:num>
  <w:num w:numId="20" w16cid:durableId="1568495020">
    <w:abstractNumId w:val="13"/>
  </w:num>
  <w:num w:numId="21" w16cid:durableId="2139957912">
    <w:abstractNumId w:val="12"/>
  </w:num>
  <w:num w:numId="22" w16cid:durableId="1073158373">
    <w:abstractNumId w:val="7"/>
  </w:num>
  <w:num w:numId="23" w16cid:durableId="1034698409">
    <w:abstractNumId w:val="4"/>
  </w:num>
  <w:num w:numId="24" w16cid:durableId="1673995941">
    <w:abstractNumId w:val="2"/>
  </w:num>
  <w:num w:numId="25" w16cid:durableId="1955405064">
    <w:abstractNumId w:val="9"/>
  </w:num>
  <w:num w:numId="26" w16cid:durableId="39447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8A"/>
    <w:rsid w:val="0005321B"/>
    <w:rsid w:val="00083627"/>
    <w:rsid w:val="001C608A"/>
    <w:rsid w:val="00247A0E"/>
    <w:rsid w:val="00371882"/>
    <w:rsid w:val="006D1B8F"/>
    <w:rsid w:val="00817885"/>
    <w:rsid w:val="00B042BF"/>
    <w:rsid w:val="00C005D5"/>
    <w:rsid w:val="00C67F76"/>
    <w:rsid w:val="00F25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2279C"/>
  <w15:chartTrackingRefBased/>
  <w15:docId w15:val="{D43243D9-25B1-4335-9ACC-BDBAEB131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0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0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0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0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08A"/>
    <w:rPr>
      <w:rFonts w:eastAsiaTheme="majorEastAsia" w:cstheme="majorBidi"/>
      <w:color w:val="272727" w:themeColor="text1" w:themeTint="D8"/>
    </w:rPr>
  </w:style>
  <w:style w:type="paragraph" w:styleId="Title">
    <w:name w:val="Title"/>
    <w:basedOn w:val="Normal"/>
    <w:next w:val="Normal"/>
    <w:link w:val="TitleChar"/>
    <w:uiPriority w:val="10"/>
    <w:qFormat/>
    <w:rsid w:val="001C60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0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0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608A"/>
    <w:rPr>
      <w:i/>
      <w:iCs/>
      <w:color w:val="404040" w:themeColor="text1" w:themeTint="BF"/>
    </w:rPr>
  </w:style>
  <w:style w:type="paragraph" w:styleId="ListParagraph">
    <w:name w:val="List Paragraph"/>
    <w:basedOn w:val="Normal"/>
    <w:uiPriority w:val="34"/>
    <w:qFormat/>
    <w:rsid w:val="001C608A"/>
    <w:pPr>
      <w:ind w:left="720"/>
      <w:contextualSpacing/>
    </w:pPr>
  </w:style>
  <w:style w:type="character" w:styleId="IntenseEmphasis">
    <w:name w:val="Intense Emphasis"/>
    <w:basedOn w:val="DefaultParagraphFont"/>
    <w:uiPriority w:val="21"/>
    <w:qFormat/>
    <w:rsid w:val="001C608A"/>
    <w:rPr>
      <w:i/>
      <w:iCs/>
      <w:color w:val="2F5496" w:themeColor="accent1" w:themeShade="BF"/>
    </w:rPr>
  </w:style>
  <w:style w:type="paragraph" w:styleId="IntenseQuote">
    <w:name w:val="Intense Quote"/>
    <w:basedOn w:val="Normal"/>
    <w:next w:val="Normal"/>
    <w:link w:val="IntenseQuoteChar"/>
    <w:uiPriority w:val="30"/>
    <w:qFormat/>
    <w:rsid w:val="001C6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08A"/>
    <w:rPr>
      <w:i/>
      <w:iCs/>
      <w:color w:val="2F5496" w:themeColor="accent1" w:themeShade="BF"/>
    </w:rPr>
  </w:style>
  <w:style w:type="character" w:styleId="IntenseReference">
    <w:name w:val="Intense Reference"/>
    <w:basedOn w:val="DefaultParagraphFont"/>
    <w:uiPriority w:val="32"/>
    <w:qFormat/>
    <w:rsid w:val="001C6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1350</Words>
  <Characters>7267</Characters>
  <Application>Microsoft Office Word</Application>
  <DocSecurity>0</DocSecurity>
  <Lines>139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1</cp:revision>
  <dcterms:created xsi:type="dcterms:W3CDTF">2025-08-16T02:05:00Z</dcterms:created>
  <dcterms:modified xsi:type="dcterms:W3CDTF">2025-08-16T05:05:00Z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8b93d11b-c699-4a86-93dd-857e9c563d4c</vt:lpwstr>
  </property>
</Properties>
</file>