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9C" w:rsidRPr="00EE714A" w:rsidRDefault="00A6389C" w:rsidP="00A6389C">
      <w:pPr>
        <w:pStyle w:val="Title"/>
        <w:spacing w:after="0" w:line="276" w:lineRule="auto"/>
        <w:jc w:val="center"/>
        <w:rPr>
          <w:rFonts w:asciiTheme="minorHAnsi" w:hAnsiTheme="minorHAnsi"/>
          <w:sz w:val="40"/>
        </w:rPr>
      </w:pPr>
      <w:r w:rsidRPr="00EE714A">
        <w:rPr>
          <w:rFonts w:asciiTheme="minorHAnsi" w:hAnsiTheme="minorHAnsi"/>
          <w:sz w:val="40"/>
        </w:rPr>
        <w:t>Throughput Accounting</w:t>
      </w:r>
    </w:p>
    <w:p w:rsidR="00A6389C" w:rsidRDefault="00A6389C" w:rsidP="00A6389C">
      <w:pPr>
        <w:spacing w:after="0"/>
        <w:rPr>
          <w:b/>
          <w:sz w:val="24"/>
          <w:szCs w:val="24"/>
        </w:rPr>
      </w:pPr>
    </w:p>
    <w:p w:rsidR="00A6389C" w:rsidRPr="00EE714A" w:rsidRDefault="00A6389C" w:rsidP="00A6389C">
      <w:pPr>
        <w:spacing w:after="0"/>
        <w:rPr>
          <w:b/>
          <w:sz w:val="24"/>
          <w:szCs w:val="24"/>
        </w:rPr>
      </w:pPr>
      <w:r w:rsidRPr="00EE714A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1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WR Co manufactures three products, A, B and C. Product details are as follows: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Pr="00EE714A" w:rsidRDefault="00A6389C" w:rsidP="00A6389C">
      <w:pPr>
        <w:spacing w:after="0"/>
        <w:rPr>
          <w:rFonts w:cs="Franklin Gothic Demi Cond"/>
          <w:b/>
          <w:color w:val="000000"/>
          <w:sz w:val="24"/>
          <w:szCs w:val="24"/>
        </w:rPr>
      </w:pP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  <w:t>Product A</w:t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  <w:t>Product B</w:t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  <w:t>Product C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$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 $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  $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Sales price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2.8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1.6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 2.4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Materials cost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1.20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0.60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1.20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Direct labour cost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1.00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</w:t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</w:t>
      </w:r>
      <w:r>
        <w:rPr>
          <w:rFonts w:cs="Franklin Gothic Demi Cond"/>
          <w:color w:val="000000"/>
          <w:sz w:val="24"/>
          <w:szCs w:val="24"/>
        </w:rPr>
        <w:t>0.80</w:t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</w:t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0.80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Weekly sales demand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4000 </w:t>
      </w:r>
      <w:r>
        <w:rPr>
          <w:rFonts w:cs="Franklin Gothic Demi Cond"/>
          <w:color w:val="000000"/>
          <w:sz w:val="24"/>
          <w:szCs w:val="24"/>
        </w:rPr>
        <w:t>units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4000 units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5000 units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>
        <w:rPr>
          <w:rFonts w:cs="Franklin Gothic Demi Cond"/>
          <w:color w:val="000000"/>
          <w:sz w:val="24"/>
          <w:szCs w:val="24"/>
        </w:rPr>
        <w:t>Machine hours per unit</w:t>
      </w:r>
      <w:r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 xml:space="preserve"> 0.5 hours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0.2 hours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0.3 hours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Machine time is bottleneck resource and maximum capacity is 4000 machine hours per week. Operating costs including direct labour costs are $10,880 per week. Direct labour workers are not paid overtime and work a standard 38 hour week.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Pr="00EE714A" w:rsidRDefault="00A6389C" w:rsidP="00A6389C">
      <w:pPr>
        <w:spacing w:after="0"/>
        <w:rPr>
          <w:rFonts w:cs="Franklin Gothic Demi Cond"/>
          <w:b/>
          <w:color w:val="000000"/>
          <w:sz w:val="24"/>
          <w:szCs w:val="24"/>
        </w:rPr>
      </w:pPr>
      <w:r w:rsidRPr="00EE714A">
        <w:rPr>
          <w:rFonts w:cs="Franklin Gothic Demi Cond"/>
          <w:b/>
          <w:color w:val="000000"/>
          <w:sz w:val="24"/>
          <w:szCs w:val="24"/>
        </w:rPr>
        <w:t>Required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Determine the optimum production plan for WR Co and calculate the weekly profit that would arise from the plan.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Default="00A6389C" w:rsidP="00A6389C">
      <w:pPr>
        <w:spacing w:after="0"/>
        <w:rPr>
          <w:rFonts w:cs="Franklin Gothic Demi Cond"/>
          <w:b/>
          <w:color w:val="000000"/>
          <w:sz w:val="24"/>
          <w:szCs w:val="24"/>
        </w:rPr>
      </w:pPr>
      <w:r w:rsidRPr="00CD65B8">
        <w:rPr>
          <w:rFonts w:cs="Franklin Gothic Demi Cond"/>
          <w:b/>
          <w:color w:val="000000"/>
          <w:sz w:val="24"/>
          <w:szCs w:val="24"/>
        </w:rPr>
        <w:t>Question 2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Will and Grace operate separate divisions making and selling products with identical cost</w:t>
      </w:r>
      <w:r>
        <w:rPr>
          <w:rFonts w:cs="Arial Narrow"/>
          <w:color w:val="000000"/>
          <w:sz w:val="24"/>
          <w:szCs w:val="24"/>
        </w:rPr>
        <w:t xml:space="preserve"> </w:t>
      </w:r>
      <w:r w:rsidRPr="00CD65B8">
        <w:rPr>
          <w:rFonts w:cs="Arial Narrow"/>
          <w:color w:val="000000"/>
          <w:sz w:val="24"/>
          <w:szCs w:val="24"/>
        </w:rPr>
        <w:t xml:space="preserve">structures. 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Sales price per unit </w:t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 w:rsidRPr="00CD65B8">
        <w:rPr>
          <w:rFonts w:cs="Arial Narrow"/>
          <w:color w:val="000000"/>
          <w:sz w:val="24"/>
          <w:szCs w:val="24"/>
        </w:rPr>
        <w:t>$50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Direct materials per unit </w:t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 w:rsidRPr="00CD65B8">
        <w:rPr>
          <w:rFonts w:cs="Arial Narrow"/>
          <w:color w:val="000000"/>
          <w:sz w:val="24"/>
          <w:szCs w:val="24"/>
        </w:rPr>
        <w:t>$12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Direct labour per unit </w:t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 w:rsidRPr="00CD65B8">
        <w:rPr>
          <w:rFonts w:cs="Arial Narrow"/>
          <w:color w:val="000000"/>
          <w:sz w:val="24"/>
          <w:szCs w:val="24"/>
        </w:rPr>
        <w:t>$8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Fixed production overheads of $200,000 per month are absorbed across the normal production</w:t>
      </w:r>
      <w:r>
        <w:rPr>
          <w:rFonts w:cs="Arial Narrow"/>
          <w:color w:val="000000"/>
          <w:sz w:val="24"/>
          <w:szCs w:val="24"/>
        </w:rPr>
        <w:t xml:space="preserve"> </w:t>
      </w:r>
      <w:r w:rsidRPr="00CD65B8">
        <w:rPr>
          <w:rFonts w:cs="Arial Narrow"/>
          <w:color w:val="000000"/>
          <w:sz w:val="24"/>
          <w:szCs w:val="24"/>
        </w:rPr>
        <w:t>level of 10,000 units per month. In each division assume a bottleneck capacity of 20,000 hours.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In April, Will makes and sells exactly 10,000 units whilst Grace makes 12,000 units and sells only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9,500. 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Neither Will nor Grace has any opening or closing inventory of raw materials or components.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b/>
          <w:iCs/>
          <w:color w:val="000000"/>
          <w:sz w:val="24"/>
          <w:szCs w:val="24"/>
        </w:rPr>
        <w:t>Required</w:t>
      </w:r>
      <w:r w:rsidRPr="00CD65B8">
        <w:rPr>
          <w:rFonts w:cs="Arial Narrow"/>
          <w:b/>
          <w:color w:val="000000"/>
          <w:sz w:val="24"/>
          <w:szCs w:val="24"/>
        </w:rPr>
        <w:t xml:space="preserve"> 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Show which manager would benefit if bonuses were given on 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(a) Profit 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(b) Throughput accounting ratios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50"/>
        <w:gridCol w:w="8927"/>
      </w:tblGrid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20359D57" wp14:editId="43E1D8E3">
                  <wp:extent cx="5419725" cy="36195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A4A64D7" wp14:editId="230B66EC">
                  <wp:extent cx="4032247" cy="714375"/>
                  <wp:effectExtent l="19050" t="0" r="6353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4" cy="717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77824E9" wp14:editId="272CA276">
                  <wp:extent cx="5410200" cy="24479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76615BF6" wp14:editId="1011D711">
                  <wp:extent cx="5419725" cy="175260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77473D5" wp14:editId="698C5EE2">
                  <wp:extent cx="4600575" cy="1148122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1148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9210042" wp14:editId="1213BCFF">
                  <wp:extent cx="5419725" cy="194310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A462E06" wp14:editId="1160562D">
                  <wp:extent cx="5419725" cy="2371725"/>
                  <wp:effectExtent l="1905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>
              <w:t>6.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 w:rsidRPr="00AC6407">
              <w:rPr>
                <w:noProof/>
              </w:rPr>
              <w:drawing>
                <wp:inline distT="0" distB="0" distL="0" distR="0" wp14:anchorId="37D6C674" wp14:editId="45881C45">
                  <wp:extent cx="5457825" cy="1915487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71" cy="19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>
              <w:t>7.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 w:rsidRPr="00AC6407">
              <w:rPr>
                <w:noProof/>
              </w:rPr>
              <w:drawing>
                <wp:inline distT="0" distB="0" distL="0" distR="0" wp14:anchorId="11B14B86" wp14:editId="59AB1FF5">
                  <wp:extent cx="5457825" cy="1434428"/>
                  <wp:effectExtent l="1905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43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>
              <w:lastRenderedPageBreak/>
              <w:t>8.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 w:rsidRPr="00AC6407">
              <w:rPr>
                <w:noProof/>
              </w:rPr>
              <w:drawing>
                <wp:inline distT="0" distB="0" distL="0" distR="0" wp14:anchorId="14F5D066" wp14:editId="35489D17">
                  <wp:extent cx="5457825" cy="1635598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3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CF1" w:rsidRDefault="009D6CF1" w:rsidP="009D6CF1">
      <w:pPr>
        <w:spacing w:after="0"/>
        <w:rPr>
          <w:b/>
        </w:rPr>
      </w:pPr>
    </w:p>
    <w:p w:rsidR="00012811" w:rsidRDefault="00012811" w:rsidP="000128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9</w:t>
      </w:r>
    </w:p>
    <w:p w:rsidR="00012811" w:rsidRDefault="00012811" w:rsidP="0001281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6BA0A1" wp14:editId="65FE166E">
            <wp:extent cx="5857875" cy="43529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11" w:rsidRDefault="00012811" w:rsidP="00012811">
      <w:pPr>
        <w:spacing w:after="0"/>
        <w:rPr>
          <w:b/>
          <w:sz w:val="24"/>
          <w:szCs w:val="24"/>
        </w:rPr>
      </w:pPr>
    </w:p>
    <w:p w:rsidR="00012811" w:rsidRDefault="00012811" w:rsidP="0001281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"/>
        <w:gridCol w:w="8838"/>
      </w:tblGrid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FAF60E9" wp14:editId="6625BA83">
                  <wp:extent cx="5419725" cy="1504950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7114B2" wp14:editId="1D33DA17">
                  <wp:extent cx="5410200" cy="8096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9426DA2" wp14:editId="3474D26B">
                  <wp:extent cx="5410200" cy="99060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0B9224D" wp14:editId="596585C4">
                  <wp:extent cx="5419725" cy="163830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6C986F9" wp14:editId="1C4BCA70">
                  <wp:extent cx="5419725" cy="1752600"/>
                  <wp:effectExtent l="1905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A1E535" wp14:editId="37E2F6C6">
                  <wp:extent cx="5410200" cy="10858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21DF93" wp14:editId="438AD57B">
                  <wp:extent cx="5419725" cy="990600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01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02CA9AC" wp14:editId="0C760B19">
                  <wp:extent cx="5419725" cy="3114675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79468DE" wp14:editId="0387DBA0">
                  <wp:extent cx="5410200" cy="1781175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11" w:rsidTr="00345C53">
        <w:tc>
          <w:tcPr>
            <w:tcW w:w="46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012811" w:rsidRPr="00E26F34" w:rsidRDefault="00012811" w:rsidP="00345C53">
            <w:pPr>
              <w:rPr>
                <w:sz w:val="24"/>
                <w:szCs w:val="24"/>
              </w:rPr>
            </w:pPr>
          </w:p>
        </w:tc>
      </w:tr>
    </w:tbl>
    <w:p w:rsidR="00012811" w:rsidRPr="001A553C" w:rsidRDefault="00012811" w:rsidP="0001281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:rsidR="00012811" w:rsidRPr="009D6CF1" w:rsidRDefault="00012811" w:rsidP="009D6CF1">
      <w:pPr>
        <w:spacing w:after="0"/>
        <w:rPr>
          <w:b/>
        </w:rPr>
      </w:pPr>
    </w:p>
    <w:sectPr w:rsidR="00012811" w:rsidRPr="009D6CF1" w:rsidSect="0045590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7B" w:rsidRDefault="00413E7B" w:rsidP="00F143C6">
      <w:pPr>
        <w:spacing w:after="0" w:line="240" w:lineRule="auto"/>
      </w:pPr>
      <w:r>
        <w:separator/>
      </w:r>
    </w:p>
  </w:endnote>
  <w:endnote w:type="continuationSeparator" w:id="0">
    <w:p w:rsidR="00413E7B" w:rsidRDefault="00413E7B" w:rsidP="00F1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8115642"/>
      <w:docPartObj>
        <w:docPartGallery w:val="Page Numbers (Bottom of Page)"/>
        <w:docPartUnique/>
      </w:docPartObj>
    </w:sdtPr>
    <w:sdtEndPr/>
    <w:sdtContent>
      <w:p w:rsidR="00F143C6" w:rsidRDefault="004842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8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143C6" w:rsidRDefault="00F14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7B" w:rsidRDefault="00413E7B" w:rsidP="00F143C6">
      <w:pPr>
        <w:spacing w:after="0" w:line="240" w:lineRule="auto"/>
      </w:pPr>
      <w:r>
        <w:separator/>
      </w:r>
    </w:p>
  </w:footnote>
  <w:footnote w:type="continuationSeparator" w:id="0">
    <w:p w:rsidR="00413E7B" w:rsidRDefault="00413E7B" w:rsidP="00F1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D3" w:rsidRDefault="009C360C" w:rsidP="009C360C">
    <w:pPr>
      <w:pStyle w:val="Header"/>
    </w:pPr>
    <w:r>
      <w:t xml:space="preserve">F5 </w:t>
    </w:r>
    <w:r w:rsidR="004F61D3">
      <w:t>Worksheet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30C3"/>
    <w:multiLevelType w:val="hybridMultilevel"/>
    <w:tmpl w:val="B920A53A"/>
    <w:lvl w:ilvl="0" w:tplc="4532F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7409"/>
    <w:rsid w:val="00012811"/>
    <w:rsid w:val="0004551B"/>
    <w:rsid w:val="000C2A43"/>
    <w:rsid w:val="001C2762"/>
    <w:rsid w:val="001F700C"/>
    <w:rsid w:val="00397B30"/>
    <w:rsid w:val="00413E7B"/>
    <w:rsid w:val="00454B08"/>
    <w:rsid w:val="0045590C"/>
    <w:rsid w:val="0048424D"/>
    <w:rsid w:val="004A64E4"/>
    <w:rsid w:val="004F61D3"/>
    <w:rsid w:val="005B0103"/>
    <w:rsid w:val="005B041C"/>
    <w:rsid w:val="00744790"/>
    <w:rsid w:val="00862F19"/>
    <w:rsid w:val="00863511"/>
    <w:rsid w:val="00877409"/>
    <w:rsid w:val="009C360C"/>
    <w:rsid w:val="009D6CF1"/>
    <w:rsid w:val="009E68FA"/>
    <w:rsid w:val="00A6389C"/>
    <w:rsid w:val="00AC6407"/>
    <w:rsid w:val="00B95F00"/>
    <w:rsid w:val="00BE13BF"/>
    <w:rsid w:val="00BE6FCB"/>
    <w:rsid w:val="00C90638"/>
    <w:rsid w:val="00EA1BFE"/>
    <w:rsid w:val="00F01B39"/>
    <w:rsid w:val="00F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C52F8-C72E-4A34-99AC-83ED5B1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0C"/>
  </w:style>
  <w:style w:type="paragraph" w:styleId="Heading1">
    <w:name w:val="heading 1"/>
    <w:basedOn w:val="Normal"/>
    <w:next w:val="Normal"/>
    <w:link w:val="Heading1Char"/>
    <w:uiPriority w:val="9"/>
    <w:qFormat/>
    <w:rsid w:val="0004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4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C6"/>
  </w:style>
  <w:style w:type="paragraph" w:styleId="Footer">
    <w:name w:val="footer"/>
    <w:basedOn w:val="Normal"/>
    <w:link w:val="Foot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 Hayat Malik</cp:lastModifiedBy>
  <cp:revision>19</cp:revision>
  <dcterms:created xsi:type="dcterms:W3CDTF">2015-01-11T22:59:00Z</dcterms:created>
  <dcterms:modified xsi:type="dcterms:W3CDTF">2016-07-30T01:02:00Z</dcterms:modified>
</cp:coreProperties>
</file>