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40F" w:rsidRDefault="00F01B06" w:rsidP="00F01B06">
      <w:pPr>
        <w:pStyle w:val="Title"/>
        <w:tabs>
          <w:tab w:val="left" w:pos="1994"/>
          <w:tab w:val="center" w:pos="4680"/>
        </w:tabs>
        <w:spacing w:after="0" w:line="276" w:lineRule="auto"/>
        <w:jc w:val="center"/>
        <w:rPr>
          <w:sz w:val="46"/>
        </w:rPr>
      </w:pPr>
      <w:r>
        <w:rPr>
          <w:sz w:val="46"/>
        </w:rPr>
        <w:t>F6 (SGP) Taxation – Handout 1</w:t>
      </w:r>
    </w:p>
    <w:p w:rsidR="005641DC" w:rsidRDefault="005641DC" w:rsidP="005641DC">
      <w:pPr>
        <w:spacing w:after="0"/>
        <w:rPr>
          <w:rFonts w:ascii="Arial" w:hAnsi="Arial" w:cs="Arial"/>
          <w:b/>
        </w:rPr>
      </w:pPr>
    </w:p>
    <w:p w:rsidR="0046240F" w:rsidRPr="00680E5F" w:rsidRDefault="0046240F" w:rsidP="005641DC">
      <w:pPr>
        <w:spacing w:after="0"/>
        <w:rPr>
          <w:rFonts w:ascii="Arial" w:hAnsi="Arial" w:cs="Arial"/>
          <w:b/>
        </w:rPr>
      </w:pPr>
      <w:r w:rsidRPr="00680E5F">
        <w:rPr>
          <w:rFonts w:ascii="Arial" w:hAnsi="Arial" w:cs="Arial"/>
          <w:b/>
        </w:rPr>
        <w:t>Statutory Income</w:t>
      </w:r>
      <w:r>
        <w:rPr>
          <w:rFonts w:ascii="Arial" w:hAnsi="Arial" w:cs="Arial"/>
          <w:b/>
        </w:rPr>
        <w:t xml:space="preserve"> (SI)</w:t>
      </w:r>
    </w:p>
    <w:p w:rsidR="0046240F" w:rsidRPr="00680E5F" w:rsidRDefault="0046240F" w:rsidP="005641DC">
      <w:pPr>
        <w:spacing w:after="0"/>
        <w:jc w:val="both"/>
        <w:rPr>
          <w:rFonts w:ascii="Arial" w:hAnsi="Arial" w:cs="Arial"/>
        </w:rPr>
      </w:pPr>
      <w:r w:rsidRPr="00680E5F">
        <w:rPr>
          <w:rFonts w:ascii="Arial" w:hAnsi="Arial" w:cs="Arial"/>
        </w:rPr>
        <w:t>The SI of a person for any YA is the full amount of his income for the year preceding the YA from each source of income net of deductions including capital allowances.</w:t>
      </w:r>
    </w:p>
    <w:p w:rsidR="005641DC" w:rsidRDefault="005641DC" w:rsidP="005641DC">
      <w:pPr>
        <w:spacing w:after="0"/>
        <w:rPr>
          <w:rFonts w:ascii="Arial" w:hAnsi="Arial" w:cs="Arial"/>
          <w:b/>
        </w:rPr>
      </w:pPr>
    </w:p>
    <w:p w:rsidR="0046240F" w:rsidRPr="00680E5F" w:rsidRDefault="0046240F" w:rsidP="005641DC">
      <w:pPr>
        <w:spacing w:after="0"/>
        <w:rPr>
          <w:rFonts w:ascii="Arial" w:hAnsi="Arial" w:cs="Arial"/>
          <w:b/>
        </w:rPr>
      </w:pPr>
      <w:r w:rsidRPr="00680E5F">
        <w:rPr>
          <w:rFonts w:ascii="Arial" w:hAnsi="Arial" w:cs="Arial"/>
          <w:b/>
        </w:rPr>
        <w:t>Capital Allowances</w:t>
      </w:r>
    </w:p>
    <w:p w:rsidR="0046240F" w:rsidRDefault="0046240F" w:rsidP="005641DC">
      <w:pPr>
        <w:spacing w:after="0"/>
        <w:jc w:val="both"/>
        <w:rPr>
          <w:rFonts w:ascii="Arial" w:hAnsi="Arial" w:cs="Arial"/>
        </w:rPr>
      </w:pPr>
      <w:r w:rsidRPr="00680E5F">
        <w:rPr>
          <w:rFonts w:ascii="Arial" w:hAnsi="Arial" w:cs="Arial"/>
        </w:rPr>
        <w:t>If capital allowances are available to the tax payer, they must be deduced from the income of the trade, business or profession first. Excess capital allowances can be set off against the income from other sources.</w:t>
      </w:r>
    </w:p>
    <w:p w:rsidR="005641DC" w:rsidRDefault="005641DC" w:rsidP="005641DC">
      <w:pPr>
        <w:spacing w:after="0"/>
        <w:rPr>
          <w:rFonts w:ascii="Arial" w:hAnsi="Arial" w:cs="Arial"/>
          <w:b/>
        </w:rPr>
      </w:pPr>
    </w:p>
    <w:p w:rsidR="0046240F" w:rsidRDefault="0046240F" w:rsidP="005641DC">
      <w:pPr>
        <w:spacing w:after="0"/>
        <w:rPr>
          <w:rFonts w:ascii="Arial" w:hAnsi="Arial" w:cs="Arial"/>
          <w:b/>
        </w:rPr>
      </w:pPr>
      <w:r w:rsidRPr="00680E5F">
        <w:rPr>
          <w:rFonts w:ascii="Arial" w:hAnsi="Arial" w:cs="Arial"/>
          <w:b/>
        </w:rPr>
        <w:t>Assessable Income</w:t>
      </w:r>
      <w:r>
        <w:rPr>
          <w:rFonts w:ascii="Arial" w:hAnsi="Arial" w:cs="Arial"/>
          <w:b/>
        </w:rPr>
        <w:t xml:space="preserve"> (AI)</w:t>
      </w:r>
    </w:p>
    <w:p w:rsidR="0046240F" w:rsidRDefault="0046240F" w:rsidP="005641DC">
      <w:pPr>
        <w:spacing w:after="0"/>
        <w:jc w:val="both"/>
        <w:rPr>
          <w:rFonts w:ascii="Arial" w:hAnsi="Arial" w:cs="Arial"/>
        </w:rPr>
      </w:pPr>
      <w:r>
        <w:rPr>
          <w:rFonts w:ascii="Arial" w:hAnsi="Arial" w:cs="Arial"/>
        </w:rPr>
        <w:t>AI is the remainder of SI (after deducting capital allowances, if relevant) after deducting:</w:t>
      </w:r>
    </w:p>
    <w:p w:rsidR="0046240F" w:rsidRDefault="0046240F" w:rsidP="005641DC">
      <w:pPr>
        <w:pStyle w:val="ListParagraph"/>
        <w:numPr>
          <w:ilvl w:val="0"/>
          <w:numId w:val="1"/>
        </w:numPr>
        <w:spacing w:after="0"/>
        <w:jc w:val="both"/>
        <w:rPr>
          <w:rFonts w:ascii="Arial" w:hAnsi="Arial" w:cs="Arial"/>
        </w:rPr>
      </w:pPr>
      <w:r>
        <w:rPr>
          <w:rFonts w:ascii="Arial" w:hAnsi="Arial" w:cs="Arial"/>
        </w:rPr>
        <w:t>Loss incurred in a trade, business, profession or vacation, and thereafter,</w:t>
      </w:r>
    </w:p>
    <w:p w:rsidR="0046240F" w:rsidRDefault="0046240F" w:rsidP="005641DC">
      <w:pPr>
        <w:pStyle w:val="ListParagraph"/>
        <w:numPr>
          <w:ilvl w:val="0"/>
          <w:numId w:val="1"/>
        </w:numPr>
        <w:spacing w:after="0"/>
        <w:jc w:val="both"/>
        <w:rPr>
          <w:rFonts w:ascii="Arial" w:hAnsi="Arial" w:cs="Arial"/>
        </w:rPr>
      </w:pPr>
      <w:r>
        <w:rPr>
          <w:rFonts w:ascii="Arial" w:hAnsi="Arial" w:cs="Arial"/>
        </w:rPr>
        <w:t>Approved gifts and donations</w:t>
      </w:r>
    </w:p>
    <w:p w:rsidR="005641DC" w:rsidRDefault="005641DC" w:rsidP="005641DC">
      <w:pPr>
        <w:spacing w:after="0"/>
        <w:rPr>
          <w:rFonts w:ascii="Arial" w:hAnsi="Arial" w:cs="Arial"/>
          <w:b/>
        </w:rPr>
      </w:pPr>
    </w:p>
    <w:p w:rsidR="0046240F" w:rsidRPr="00C87198" w:rsidRDefault="0046240F" w:rsidP="005641DC">
      <w:pPr>
        <w:spacing w:after="0"/>
        <w:rPr>
          <w:rFonts w:ascii="Arial" w:hAnsi="Arial" w:cs="Arial"/>
          <w:b/>
        </w:rPr>
      </w:pPr>
      <w:r w:rsidRPr="00C87198">
        <w:rPr>
          <w:rFonts w:ascii="Arial" w:hAnsi="Arial" w:cs="Arial"/>
          <w:b/>
        </w:rPr>
        <w:t>Loss arising from Trade, Business, Profession or Vacation</w:t>
      </w:r>
    </w:p>
    <w:p w:rsidR="0046240F" w:rsidRDefault="0046240F" w:rsidP="005641DC">
      <w:pPr>
        <w:spacing w:after="0"/>
        <w:jc w:val="both"/>
        <w:rPr>
          <w:rFonts w:ascii="Arial" w:hAnsi="Arial" w:cs="Arial"/>
        </w:rPr>
      </w:pPr>
      <w:r>
        <w:rPr>
          <w:rFonts w:ascii="Arial" w:hAnsi="Arial" w:cs="Arial"/>
        </w:rPr>
        <w:t xml:space="preserve">Trade will be set off against income of the trade, business, profession or vacation first. Any excess can be set off against the income from other sources. </w:t>
      </w:r>
    </w:p>
    <w:p w:rsidR="0046240F" w:rsidRDefault="0046240F" w:rsidP="005641DC">
      <w:pPr>
        <w:spacing w:after="0"/>
        <w:jc w:val="both"/>
        <w:rPr>
          <w:rFonts w:ascii="Arial" w:hAnsi="Arial" w:cs="Arial"/>
        </w:rPr>
      </w:pPr>
      <w:r>
        <w:rPr>
          <w:rFonts w:ascii="Arial" w:hAnsi="Arial" w:cs="Arial"/>
        </w:rPr>
        <w:t>For donations to be approved and deductible, they must be:</w:t>
      </w:r>
    </w:p>
    <w:p w:rsidR="0046240F" w:rsidRDefault="0046240F" w:rsidP="005641DC">
      <w:pPr>
        <w:pStyle w:val="ListParagraph"/>
        <w:numPr>
          <w:ilvl w:val="0"/>
          <w:numId w:val="2"/>
        </w:numPr>
        <w:spacing w:after="0"/>
        <w:jc w:val="both"/>
        <w:rPr>
          <w:rFonts w:ascii="Arial" w:hAnsi="Arial" w:cs="Arial"/>
        </w:rPr>
      </w:pPr>
      <w:r>
        <w:rPr>
          <w:rFonts w:ascii="Arial" w:hAnsi="Arial" w:cs="Arial"/>
        </w:rPr>
        <w:t>In cash</w:t>
      </w:r>
    </w:p>
    <w:p w:rsidR="0046240F" w:rsidRDefault="0046240F" w:rsidP="005641DC">
      <w:pPr>
        <w:pStyle w:val="ListParagraph"/>
        <w:numPr>
          <w:ilvl w:val="0"/>
          <w:numId w:val="2"/>
        </w:numPr>
        <w:spacing w:after="0"/>
        <w:jc w:val="both"/>
        <w:rPr>
          <w:rFonts w:ascii="Arial" w:hAnsi="Arial" w:cs="Arial"/>
        </w:rPr>
      </w:pPr>
      <w:r>
        <w:rPr>
          <w:rFonts w:ascii="Arial" w:hAnsi="Arial" w:cs="Arial"/>
        </w:rPr>
        <w:t>Paid in the preceding calendar year, and</w:t>
      </w:r>
    </w:p>
    <w:p w:rsidR="0046240F" w:rsidRPr="00680E5F" w:rsidRDefault="0046240F" w:rsidP="005641DC">
      <w:pPr>
        <w:pStyle w:val="ListParagraph"/>
        <w:numPr>
          <w:ilvl w:val="0"/>
          <w:numId w:val="2"/>
        </w:numPr>
        <w:spacing w:after="0"/>
        <w:jc w:val="both"/>
        <w:rPr>
          <w:rFonts w:ascii="Arial" w:hAnsi="Arial" w:cs="Arial"/>
        </w:rPr>
      </w:pPr>
      <w:r>
        <w:rPr>
          <w:rFonts w:ascii="Arial" w:hAnsi="Arial" w:cs="Arial"/>
        </w:rPr>
        <w:t>Paid to an approved institution or government institution.</w:t>
      </w:r>
    </w:p>
    <w:p w:rsidR="0046240F" w:rsidRDefault="0046240F" w:rsidP="005641DC">
      <w:pPr>
        <w:spacing w:after="0"/>
        <w:jc w:val="both"/>
        <w:rPr>
          <w:rFonts w:ascii="Arial" w:hAnsi="Arial" w:cs="Arial"/>
        </w:rPr>
      </w:pPr>
      <w:r>
        <w:rPr>
          <w:rFonts w:ascii="Arial" w:hAnsi="Arial" w:cs="Arial"/>
        </w:rPr>
        <w:t>Only following items of non-cash gifts donations are approved and deductible.</w:t>
      </w:r>
    </w:p>
    <w:p w:rsidR="0046240F" w:rsidRDefault="0046240F" w:rsidP="005641DC">
      <w:pPr>
        <w:pStyle w:val="ListParagraph"/>
        <w:numPr>
          <w:ilvl w:val="0"/>
          <w:numId w:val="3"/>
        </w:numPr>
        <w:spacing w:after="0"/>
        <w:jc w:val="both"/>
        <w:rPr>
          <w:rFonts w:ascii="Arial" w:hAnsi="Arial" w:cs="Arial"/>
        </w:rPr>
      </w:pPr>
      <w:r>
        <w:rPr>
          <w:rFonts w:ascii="Arial" w:hAnsi="Arial" w:cs="Arial"/>
        </w:rPr>
        <w:t>Any art work to approved museum or for public display</w:t>
      </w:r>
    </w:p>
    <w:p w:rsidR="0046240F" w:rsidRDefault="0046240F" w:rsidP="005641DC">
      <w:pPr>
        <w:pStyle w:val="ListParagraph"/>
        <w:numPr>
          <w:ilvl w:val="0"/>
          <w:numId w:val="3"/>
        </w:numPr>
        <w:spacing w:after="0"/>
        <w:jc w:val="both"/>
        <w:rPr>
          <w:rFonts w:ascii="Arial" w:hAnsi="Arial" w:cs="Arial"/>
        </w:rPr>
      </w:pPr>
      <w:r>
        <w:rPr>
          <w:rFonts w:ascii="Arial" w:hAnsi="Arial" w:cs="Arial"/>
        </w:rPr>
        <w:t>Gifts of computer/software approved by Minister and donated to approved educational or research institution.</w:t>
      </w:r>
    </w:p>
    <w:p w:rsidR="0046240F" w:rsidRPr="00347107" w:rsidRDefault="0046240F" w:rsidP="005641DC">
      <w:pPr>
        <w:pStyle w:val="ListParagraph"/>
        <w:numPr>
          <w:ilvl w:val="0"/>
          <w:numId w:val="3"/>
        </w:numPr>
        <w:spacing w:after="0"/>
        <w:jc w:val="both"/>
        <w:rPr>
          <w:rFonts w:ascii="Arial" w:hAnsi="Arial" w:cs="Arial"/>
        </w:rPr>
      </w:pPr>
      <w:r>
        <w:rPr>
          <w:rFonts w:ascii="Arial" w:hAnsi="Arial" w:cs="Arial"/>
        </w:rPr>
        <w:t>Land and buildings to any approved IPCs (Institution of Public Character).</w:t>
      </w:r>
    </w:p>
    <w:p w:rsidR="005641DC" w:rsidRDefault="005641DC" w:rsidP="005641DC">
      <w:pPr>
        <w:spacing w:after="0"/>
        <w:rPr>
          <w:rFonts w:ascii="Arial" w:hAnsi="Arial" w:cs="Arial"/>
          <w:b/>
        </w:rPr>
      </w:pPr>
    </w:p>
    <w:p w:rsidR="0046240F" w:rsidRDefault="0046240F" w:rsidP="005641DC">
      <w:pPr>
        <w:spacing w:after="0"/>
        <w:rPr>
          <w:rFonts w:ascii="Arial" w:hAnsi="Arial" w:cs="Arial"/>
          <w:b/>
        </w:rPr>
      </w:pPr>
      <w:r w:rsidRPr="00347107">
        <w:rPr>
          <w:rFonts w:ascii="Arial" w:hAnsi="Arial" w:cs="Arial"/>
          <w:b/>
        </w:rPr>
        <w:t>Value of deduction</w:t>
      </w:r>
    </w:p>
    <w:p w:rsidR="0046240F" w:rsidRDefault="0046240F" w:rsidP="005641DC">
      <w:pPr>
        <w:spacing w:after="0"/>
        <w:jc w:val="both"/>
        <w:rPr>
          <w:rFonts w:ascii="Arial" w:hAnsi="Arial" w:cs="Arial"/>
        </w:rPr>
      </w:pPr>
      <w:r>
        <w:rPr>
          <w:rFonts w:ascii="Arial" w:hAnsi="Arial" w:cs="Arial"/>
        </w:rPr>
        <w:t>Value of deduction = (Value of approved cash/non-cash donation x 2.5) – benefit received in return of a donation</w:t>
      </w:r>
    </w:p>
    <w:p w:rsidR="005641DC" w:rsidRDefault="005641DC" w:rsidP="005641DC">
      <w:pPr>
        <w:spacing w:after="0"/>
        <w:jc w:val="both"/>
        <w:rPr>
          <w:rFonts w:ascii="Arial" w:hAnsi="Arial" w:cs="Arial"/>
          <w:b/>
        </w:rPr>
      </w:pPr>
    </w:p>
    <w:p w:rsidR="0046240F" w:rsidRDefault="0046240F" w:rsidP="005641DC">
      <w:pPr>
        <w:spacing w:after="0"/>
        <w:jc w:val="both"/>
        <w:rPr>
          <w:rFonts w:ascii="Arial" w:hAnsi="Arial" w:cs="Arial"/>
          <w:b/>
        </w:rPr>
      </w:pPr>
      <w:r w:rsidRPr="000F4037">
        <w:rPr>
          <w:rFonts w:ascii="Arial" w:hAnsi="Arial" w:cs="Arial"/>
          <w:b/>
        </w:rPr>
        <w:t>Unabsorbed trade losses, capital allowances and donations</w:t>
      </w:r>
    </w:p>
    <w:p w:rsidR="0046240F" w:rsidRDefault="0046240F" w:rsidP="005641DC">
      <w:pPr>
        <w:pStyle w:val="ListParagraph"/>
        <w:numPr>
          <w:ilvl w:val="0"/>
          <w:numId w:val="4"/>
        </w:numPr>
        <w:spacing w:after="0"/>
        <w:jc w:val="both"/>
        <w:rPr>
          <w:rFonts w:ascii="Arial" w:hAnsi="Arial" w:cs="Arial"/>
        </w:rPr>
      </w:pPr>
      <w:r>
        <w:rPr>
          <w:rFonts w:ascii="Arial" w:hAnsi="Arial" w:cs="Arial"/>
        </w:rPr>
        <w:t>Capital allowances have to be utilized before losses (First utilized capital allowances from previous period and then current period capital allowances.)</w:t>
      </w:r>
    </w:p>
    <w:p w:rsidR="0046240F" w:rsidRDefault="0046240F" w:rsidP="005641DC">
      <w:pPr>
        <w:pStyle w:val="ListParagraph"/>
        <w:numPr>
          <w:ilvl w:val="0"/>
          <w:numId w:val="4"/>
        </w:numPr>
        <w:spacing w:after="0"/>
        <w:jc w:val="both"/>
        <w:rPr>
          <w:rFonts w:ascii="Arial" w:hAnsi="Arial" w:cs="Arial"/>
        </w:rPr>
      </w:pPr>
      <w:r>
        <w:rPr>
          <w:rFonts w:ascii="Arial" w:hAnsi="Arial" w:cs="Arial"/>
        </w:rPr>
        <w:t>After capital allowances, trades losses are utilized (First utilized losses from the previous period and then current period losses)</w:t>
      </w:r>
    </w:p>
    <w:p w:rsidR="0046240F" w:rsidRDefault="0046240F" w:rsidP="005641DC">
      <w:pPr>
        <w:pStyle w:val="ListParagraph"/>
        <w:numPr>
          <w:ilvl w:val="0"/>
          <w:numId w:val="4"/>
        </w:numPr>
        <w:spacing w:after="0"/>
        <w:jc w:val="both"/>
        <w:rPr>
          <w:rFonts w:ascii="Arial" w:hAnsi="Arial" w:cs="Arial"/>
        </w:rPr>
      </w:pPr>
      <w:r>
        <w:rPr>
          <w:rFonts w:ascii="Arial" w:hAnsi="Arial" w:cs="Arial"/>
        </w:rPr>
        <w:t>Capital allowances and losses are set off first against trading income first. Any utilized capital allowances can be set off against other income.</w:t>
      </w:r>
    </w:p>
    <w:p w:rsidR="005641DC" w:rsidRDefault="0046240F" w:rsidP="005641DC">
      <w:pPr>
        <w:pStyle w:val="ListParagraph"/>
        <w:numPr>
          <w:ilvl w:val="0"/>
          <w:numId w:val="4"/>
        </w:numPr>
        <w:spacing w:after="0"/>
        <w:jc w:val="both"/>
        <w:rPr>
          <w:rFonts w:ascii="Arial" w:hAnsi="Arial" w:cs="Arial"/>
        </w:rPr>
      </w:pPr>
      <w:r>
        <w:rPr>
          <w:rFonts w:ascii="Arial" w:hAnsi="Arial" w:cs="Arial"/>
        </w:rPr>
        <w:t>Unabsorbed donations are set off after capital allowances and losses.</w:t>
      </w:r>
    </w:p>
    <w:p w:rsidR="005641DC" w:rsidRDefault="005641DC" w:rsidP="005641DC">
      <w:r>
        <w:br w:type="page"/>
      </w:r>
    </w:p>
    <w:tbl>
      <w:tblPr>
        <w:tblStyle w:val="TableGrid"/>
        <w:tblW w:w="0" w:type="auto"/>
        <w:tblLook w:val="04A0" w:firstRow="1" w:lastRow="0" w:firstColumn="1" w:lastColumn="0" w:noHBand="0" w:noVBand="1"/>
      </w:tblPr>
      <w:tblGrid>
        <w:gridCol w:w="3115"/>
        <w:gridCol w:w="3113"/>
        <w:gridCol w:w="3122"/>
      </w:tblGrid>
      <w:tr w:rsidR="0046240F" w:rsidTr="005641DC">
        <w:tc>
          <w:tcPr>
            <w:tcW w:w="3192" w:type="dxa"/>
          </w:tcPr>
          <w:p w:rsidR="0046240F" w:rsidRDefault="0046240F" w:rsidP="005641DC">
            <w:pPr>
              <w:spacing w:line="276" w:lineRule="auto"/>
              <w:jc w:val="center"/>
              <w:rPr>
                <w:rFonts w:ascii="Arial" w:hAnsi="Arial" w:cs="Arial"/>
                <w:b/>
              </w:rPr>
            </w:pPr>
            <w:r w:rsidRPr="000324C0">
              <w:rPr>
                <w:rFonts w:ascii="Arial" w:hAnsi="Arial" w:cs="Arial"/>
                <w:b/>
              </w:rPr>
              <w:lastRenderedPageBreak/>
              <w:t>Unutilized Capital allowances</w:t>
            </w:r>
          </w:p>
          <w:p w:rsidR="0046240F" w:rsidRDefault="0046240F" w:rsidP="005641DC">
            <w:pPr>
              <w:spacing w:line="276" w:lineRule="auto"/>
              <w:jc w:val="both"/>
              <w:rPr>
                <w:rFonts w:ascii="Arial" w:hAnsi="Arial" w:cs="Arial"/>
              </w:rPr>
            </w:pPr>
          </w:p>
          <w:p w:rsidR="0046240F" w:rsidRDefault="0046240F" w:rsidP="005641DC">
            <w:pPr>
              <w:spacing w:line="276" w:lineRule="auto"/>
              <w:jc w:val="both"/>
              <w:rPr>
                <w:rFonts w:ascii="Arial" w:hAnsi="Arial" w:cs="Arial"/>
              </w:rPr>
            </w:pPr>
            <w:r>
              <w:rPr>
                <w:rFonts w:ascii="Arial" w:hAnsi="Arial" w:cs="Arial"/>
              </w:rPr>
              <w:t>For companies: Can be transferred to qualifying group of companies, carried backward or carried forward.</w:t>
            </w:r>
          </w:p>
          <w:p w:rsidR="0046240F" w:rsidRDefault="0046240F" w:rsidP="005641DC">
            <w:pPr>
              <w:spacing w:line="276" w:lineRule="auto"/>
              <w:jc w:val="both"/>
              <w:rPr>
                <w:rFonts w:ascii="Arial" w:hAnsi="Arial" w:cs="Arial"/>
              </w:rPr>
            </w:pPr>
          </w:p>
          <w:p w:rsidR="0046240F" w:rsidRPr="000324C0" w:rsidRDefault="0046240F" w:rsidP="005641DC">
            <w:pPr>
              <w:spacing w:line="276" w:lineRule="auto"/>
              <w:jc w:val="both"/>
              <w:rPr>
                <w:rFonts w:ascii="Arial" w:hAnsi="Arial" w:cs="Arial"/>
              </w:rPr>
            </w:pPr>
            <w:r>
              <w:rPr>
                <w:rFonts w:ascii="Arial" w:hAnsi="Arial" w:cs="Arial"/>
              </w:rPr>
              <w:t>For individuals: Can be transferred to spouse, carried backward or carried forward.</w:t>
            </w:r>
          </w:p>
        </w:tc>
        <w:tc>
          <w:tcPr>
            <w:tcW w:w="3192" w:type="dxa"/>
          </w:tcPr>
          <w:p w:rsidR="0046240F" w:rsidRDefault="0046240F" w:rsidP="005641DC">
            <w:pPr>
              <w:spacing w:line="276" w:lineRule="auto"/>
              <w:jc w:val="center"/>
              <w:rPr>
                <w:rFonts w:ascii="Arial" w:hAnsi="Arial" w:cs="Arial"/>
                <w:b/>
              </w:rPr>
            </w:pPr>
            <w:r w:rsidRPr="000324C0">
              <w:rPr>
                <w:rFonts w:ascii="Arial" w:hAnsi="Arial" w:cs="Arial"/>
                <w:b/>
              </w:rPr>
              <w:t xml:space="preserve">Unutilized </w:t>
            </w:r>
            <w:r>
              <w:rPr>
                <w:rFonts w:ascii="Arial" w:hAnsi="Arial" w:cs="Arial"/>
                <w:b/>
              </w:rPr>
              <w:t>losses</w:t>
            </w:r>
          </w:p>
          <w:p w:rsidR="0046240F" w:rsidRDefault="0046240F" w:rsidP="005641DC">
            <w:pPr>
              <w:spacing w:line="276" w:lineRule="auto"/>
              <w:jc w:val="both"/>
              <w:rPr>
                <w:rFonts w:ascii="Arial" w:hAnsi="Arial" w:cs="Arial"/>
              </w:rPr>
            </w:pPr>
          </w:p>
          <w:p w:rsidR="0046240F" w:rsidRDefault="0046240F" w:rsidP="005641DC">
            <w:pPr>
              <w:spacing w:line="276" w:lineRule="auto"/>
              <w:jc w:val="both"/>
              <w:rPr>
                <w:rFonts w:ascii="Arial" w:hAnsi="Arial" w:cs="Arial"/>
              </w:rPr>
            </w:pPr>
          </w:p>
          <w:p w:rsidR="0046240F" w:rsidRDefault="0046240F" w:rsidP="005641DC">
            <w:pPr>
              <w:spacing w:line="276" w:lineRule="auto"/>
              <w:jc w:val="both"/>
              <w:rPr>
                <w:rFonts w:ascii="Arial" w:hAnsi="Arial" w:cs="Arial"/>
              </w:rPr>
            </w:pPr>
            <w:r>
              <w:rPr>
                <w:rFonts w:ascii="Arial" w:hAnsi="Arial" w:cs="Arial"/>
              </w:rPr>
              <w:t>For companies: Can be transferred to qualifying group of companies, carried backward or carried forward.</w:t>
            </w:r>
          </w:p>
          <w:p w:rsidR="0046240F" w:rsidRDefault="0046240F" w:rsidP="005641DC">
            <w:pPr>
              <w:spacing w:line="276" w:lineRule="auto"/>
              <w:jc w:val="both"/>
              <w:rPr>
                <w:rFonts w:ascii="Arial" w:hAnsi="Arial" w:cs="Arial"/>
              </w:rPr>
            </w:pPr>
          </w:p>
          <w:p w:rsidR="0046240F" w:rsidRDefault="0046240F" w:rsidP="005641DC">
            <w:pPr>
              <w:spacing w:line="276" w:lineRule="auto"/>
              <w:jc w:val="both"/>
              <w:rPr>
                <w:rFonts w:ascii="Arial" w:hAnsi="Arial" w:cs="Arial"/>
              </w:rPr>
            </w:pPr>
            <w:r>
              <w:rPr>
                <w:rFonts w:ascii="Arial" w:hAnsi="Arial" w:cs="Arial"/>
              </w:rPr>
              <w:t>For individuals: Can be transferred to spouse, carried backward or carried forward.</w:t>
            </w:r>
          </w:p>
        </w:tc>
        <w:tc>
          <w:tcPr>
            <w:tcW w:w="3192" w:type="dxa"/>
          </w:tcPr>
          <w:p w:rsidR="0046240F" w:rsidRDefault="0046240F" w:rsidP="005641DC">
            <w:pPr>
              <w:spacing w:line="276" w:lineRule="auto"/>
              <w:jc w:val="center"/>
              <w:rPr>
                <w:rFonts w:ascii="Arial" w:hAnsi="Arial" w:cs="Arial"/>
                <w:b/>
              </w:rPr>
            </w:pPr>
            <w:r w:rsidRPr="000324C0">
              <w:rPr>
                <w:rFonts w:ascii="Arial" w:hAnsi="Arial" w:cs="Arial"/>
                <w:b/>
              </w:rPr>
              <w:t xml:space="preserve">Unutilized </w:t>
            </w:r>
            <w:r>
              <w:rPr>
                <w:rFonts w:ascii="Arial" w:hAnsi="Arial" w:cs="Arial"/>
                <w:b/>
              </w:rPr>
              <w:t>donations</w:t>
            </w:r>
          </w:p>
          <w:p w:rsidR="0046240F" w:rsidRDefault="0046240F" w:rsidP="005641DC">
            <w:pPr>
              <w:spacing w:line="276" w:lineRule="auto"/>
              <w:jc w:val="both"/>
              <w:rPr>
                <w:rFonts w:ascii="Arial" w:hAnsi="Arial" w:cs="Arial"/>
              </w:rPr>
            </w:pPr>
          </w:p>
          <w:p w:rsidR="0046240F" w:rsidRDefault="0046240F" w:rsidP="005641DC">
            <w:pPr>
              <w:spacing w:line="276" w:lineRule="auto"/>
              <w:jc w:val="both"/>
              <w:rPr>
                <w:rFonts w:ascii="Arial" w:hAnsi="Arial" w:cs="Arial"/>
              </w:rPr>
            </w:pPr>
          </w:p>
          <w:p w:rsidR="0046240F" w:rsidRDefault="0046240F" w:rsidP="005641DC">
            <w:pPr>
              <w:spacing w:line="276" w:lineRule="auto"/>
              <w:jc w:val="both"/>
              <w:rPr>
                <w:rFonts w:ascii="Arial" w:hAnsi="Arial" w:cs="Arial"/>
              </w:rPr>
            </w:pPr>
            <w:r>
              <w:rPr>
                <w:rFonts w:ascii="Arial" w:hAnsi="Arial" w:cs="Arial"/>
              </w:rPr>
              <w:t>For companies: Can be transferred to qualifying group of companies or carried forward. NO CARRY BACKWARD.</w:t>
            </w:r>
          </w:p>
          <w:p w:rsidR="0046240F" w:rsidRDefault="0046240F" w:rsidP="005641DC">
            <w:pPr>
              <w:spacing w:line="276" w:lineRule="auto"/>
              <w:jc w:val="both"/>
              <w:rPr>
                <w:rFonts w:ascii="Arial" w:hAnsi="Arial" w:cs="Arial"/>
              </w:rPr>
            </w:pPr>
          </w:p>
          <w:p w:rsidR="0046240F" w:rsidRDefault="0046240F" w:rsidP="005641DC">
            <w:pPr>
              <w:spacing w:line="276" w:lineRule="auto"/>
              <w:jc w:val="both"/>
              <w:rPr>
                <w:rFonts w:ascii="Arial" w:hAnsi="Arial" w:cs="Arial"/>
              </w:rPr>
            </w:pPr>
            <w:r>
              <w:rPr>
                <w:rFonts w:ascii="Arial" w:hAnsi="Arial" w:cs="Arial"/>
              </w:rPr>
              <w:t>For individuals: Can be transferred to spouse or carried forward. NO CARRY BACKWARD.</w:t>
            </w:r>
          </w:p>
          <w:p w:rsidR="0046240F" w:rsidRDefault="0046240F" w:rsidP="005641DC">
            <w:pPr>
              <w:spacing w:line="276" w:lineRule="auto"/>
              <w:jc w:val="both"/>
              <w:rPr>
                <w:rFonts w:ascii="Arial" w:hAnsi="Arial" w:cs="Arial"/>
              </w:rPr>
            </w:pPr>
          </w:p>
          <w:p w:rsidR="0046240F" w:rsidRPr="000324C0" w:rsidRDefault="0046240F" w:rsidP="005641DC">
            <w:pPr>
              <w:spacing w:line="276" w:lineRule="auto"/>
              <w:jc w:val="both"/>
              <w:rPr>
                <w:rFonts w:ascii="Arial" w:hAnsi="Arial" w:cs="Arial"/>
                <w:i/>
              </w:rPr>
            </w:pPr>
            <w:r w:rsidRPr="000324C0">
              <w:rPr>
                <w:rFonts w:ascii="Arial" w:hAnsi="Arial" w:cs="Arial"/>
                <w:i/>
              </w:rPr>
              <w:t>Note</w:t>
            </w:r>
            <w:r>
              <w:rPr>
                <w:rFonts w:ascii="Arial" w:hAnsi="Arial" w:cs="Arial"/>
                <w:i/>
              </w:rPr>
              <w:t>: donations can only be carried forward for 5 years of assessment. After that they are forfeited.</w:t>
            </w:r>
          </w:p>
        </w:tc>
      </w:tr>
    </w:tbl>
    <w:p w:rsidR="0046240F" w:rsidRDefault="0046240F" w:rsidP="005641DC">
      <w:pPr>
        <w:spacing w:after="0"/>
        <w:rPr>
          <w:rFonts w:ascii="Arial" w:hAnsi="Arial" w:cs="Arial"/>
        </w:rPr>
      </w:pPr>
    </w:p>
    <w:p w:rsidR="0046240F" w:rsidRDefault="0046240F" w:rsidP="005641DC">
      <w:pPr>
        <w:spacing w:after="0"/>
        <w:rPr>
          <w:rFonts w:ascii="Arial" w:hAnsi="Arial" w:cs="Arial"/>
          <w:b/>
        </w:rPr>
      </w:pPr>
      <w:r>
        <w:rPr>
          <w:rFonts w:ascii="Arial" w:hAnsi="Arial" w:cs="Arial"/>
          <w:b/>
        </w:rPr>
        <w:t>Business Entities</w:t>
      </w:r>
    </w:p>
    <w:p w:rsidR="0046240F" w:rsidRDefault="0046240F" w:rsidP="005641DC">
      <w:pPr>
        <w:pStyle w:val="ListParagraph"/>
        <w:numPr>
          <w:ilvl w:val="0"/>
          <w:numId w:val="5"/>
        </w:numPr>
        <w:spacing w:after="0"/>
        <w:jc w:val="both"/>
        <w:rPr>
          <w:rFonts w:ascii="Arial" w:hAnsi="Arial" w:cs="Arial"/>
        </w:rPr>
      </w:pPr>
      <w:r>
        <w:rPr>
          <w:rFonts w:ascii="Arial" w:hAnsi="Arial" w:cs="Arial"/>
        </w:rPr>
        <w:t>Sole-proprietorship and partnerships: Not separate legal entities. Sole-proprietors and partners are taxed in their individual capacity on profits derived from business.</w:t>
      </w:r>
    </w:p>
    <w:p w:rsidR="0046240F" w:rsidRDefault="0046240F" w:rsidP="005641DC">
      <w:pPr>
        <w:pStyle w:val="ListParagraph"/>
        <w:numPr>
          <w:ilvl w:val="0"/>
          <w:numId w:val="5"/>
        </w:numPr>
        <w:spacing w:after="0"/>
        <w:jc w:val="both"/>
        <w:rPr>
          <w:rFonts w:ascii="Arial" w:hAnsi="Arial" w:cs="Arial"/>
        </w:rPr>
      </w:pPr>
      <w:r>
        <w:rPr>
          <w:rFonts w:ascii="Arial" w:hAnsi="Arial" w:cs="Arial"/>
        </w:rPr>
        <w:t>Sole-proprietors and partners are required by law to contribute Medisave before renewal of their business certificates.</w:t>
      </w:r>
    </w:p>
    <w:p w:rsidR="0046240F" w:rsidRDefault="0046240F" w:rsidP="005641DC">
      <w:pPr>
        <w:pStyle w:val="ListParagraph"/>
        <w:numPr>
          <w:ilvl w:val="0"/>
          <w:numId w:val="5"/>
        </w:numPr>
        <w:spacing w:after="0"/>
        <w:jc w:val="both"/>
        <w:rPr>
          <w:rFonts w:ascii="Arial" w:hAnsi="Arial" w:cs="Arial"/>
        </w:rPr>
      </w:pPr>
      <w:r>
        <w:rPr>
          <w:rFonts w:ascii="Arial" w:hAnsi="Arial" w:cs="Arial"/>
        </w:rPr>
        <w:t>Companies are legal entities and their profits are taxed in their own names.</w:t>
      </w:r>
    </w:p>
    <w:p w:rsidR="0046240F" w:rsidRDefault="0046240F" w:rsidP="005641DC">
      <w:pPr>
        <w:spacing w:after="0"/>
      </w:pPr>
      <w:r>
        <w:br w:type="page"/>
      </w:r>
    </w:p>
    <w:p w:rsidR="0046240F" w:rsidRDefault="0046240F" w:rsidP="005641DC">
      <w:pPr>
        <w:pStyle w:val="Title"/>
        <w:spacing w:after="0" w:line="276" w:lineRule="auto"/>
        <w:jc w:val="center"/>
        <w:rPr>
          <w:sz w:val="38"/>
        </w:rPr>
      </w:pPr>
      <w:r w:rsidRPr="00187AF5">
        <w:rPr>
          <w:sz w:val="38"/>
        </w:rPr>
        <w:lastRenderedPageBreak/>
        <w:t>Tax Computation for Resident Individual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7"/>
        <w:gridCol w:w="2014"/>
        <w:gridCol w:w="2019"/>
      </w:tblGrid>
      <w:tr w:rsidR="0046240F" w:rsidTr="005641DC">
        <w:trPr>
          <w:trHeight w:val="413"/>
        </w:trPr>
        <w:tc>
          <w:tcPr>
            <w:tcW w:w="5418" w:type="dxa"/>
          </w:tcPr>
          <w:p w:rsidR="0046240F" w:rsidRDefault="0046240F" w:rsidP="005641DC">
            <w:pPr>
              <w:spacing w:line="276" w:lineRule="auto"/>
            </w:pPr>
          </w:p>
        </w:tc>
        <w:tc>
          <w:tcPr>
            <w:tcW w:w="2079" w:type="dxa"/>
          </w:tcPr>
          <w:p w:rsidR="0046240F" w:rsidRPr="007D60E5" w:rsidRDefault="0046240F" w:rsidP="005641DC">
            <w:pPr>
              <w:spacing w:line="276" w:lineRule="auto"/>
              <w:jc w:val="center"/>
              <w:rPr>
                <w:b/>
              </w:rPr>
            </w:pPr>
            <w:r w:rsidRPr="007D60E5">
              <w:rPr>
                <w:b/>
              </w:rPr>
              <w:t>$</w:t>
            </w:r>
          </w:p>
        </w:tc>
        <w:tc>
          <w:tcPr>
            <w:tcW w:w="2079" w:type="dxa"/>
          </w:tcPr>
          <w:p w:rsidR="0046240F" w:rsidRPr="007D60E5" w:rsidRDefault="0046240F" w:rsidP="005641DC">
            <w:pPr>
              <w:spacing w:line="276" w:lineRule="auto"/>
              <w:jc w:val="center"/>
              <w:rPr>
                <w:b/>
              </w:rPr>
            </w:pPr>
            <w:r w:rsidRPr="007D60E5">
              <w:rPr>
                <w:b/>
              </w:rPr>
              <w:t>$</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b/>
                <w:i/>
              </w:rPr>
            </w:pPr>
            <w:r w:rsidRPr="002C0008">
              <w:rPr>
                <w:rFonts w:ascii="Arial" w:hAnsi="Arial" w:cs="Arial"/>
                <w:b/>
                <w:i/>
              </w:rPr>
              <w:t>Income from trade/business/profession</w:t>
            </w:r>
          </w:p>
          <w:p w:rsidR="0046240F" w:rsidRPr="002C0008" w:rsidRDefault="0046240F" w:rsidP="005641DC">
            <w:pPr>
              <w:spacing w:line="276" w:lineRule="auto"/>
              <w:rPr>
                <w:rFonts w:ascii="Arial" w:hAnsi="Arial" w:cs="Arial"/>
              </w:rPr>
            </w:pPr>
          </w:p>
        </w:tc>
        <w:tc>
          <w:tcPr>
            <w:tcW w:w="2079" w:type="dxa"/>
          </w:tcPr>
          <w:p w:rsidR="0046240F" w:rsidRPr="002C0008" w:rsidRDefault="0046240F" w:rsidP="005641DC">
            <w:pPr>
              <w:spacing w:line="276" w:lineRule="auto"/>
              <w:jc w:val="center"/>
              <w:rPr>
                <w:rFonts w:ascii="Arial" w:hAnsi="Arial" w:cs="Arial"/>
              </w:rPr>
            </w:pP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 xml:space="preserve">Less: </w:t>
            </w:r>
            <w:r w:rsidRPr="002C0008">
              <w:rPr>
                <w:rFonts w:ascii="Arial" w:hAnsi="Arial" w:cs="Arial"/>
              </w:rPr>
              <w:tab/>
              <w:t>capital allowances brought forward</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ab/>
              <w:t>current year capital allowances</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Less:</w:t>
            </w:r>
            <w:r w:rsidRPr="002C0008">
              <w:rPr>
                <w:rFonts w:ascii="Arial" w:hAnsi="Arial" w:cs="Arial"/>
              </w:rPr>
              <w:tab/>
              <w:t>trade losses brought forward</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ab/>
              <w:t>current year trade losses</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noProof/>
              </w:rPr>
              <mc:AlternateContent>
                <mc:Choice Requires="wps">
                  <w:drawing>
                    <wp:anchor distT="0" distB="0" distL="114300" distR="114300" simplePos="0" relativeHeight="251663360" behindDoc="0" locked="0" layoutInCell="1" allowOverlap="1" wp14:anchorId="00409DEB" wp14:editId="49F6FE43">
                      <wp:simplePos x="0" y="0"/>
                      <wp:positionH relativeFrom="column">
                        <wp:posOffset>111760</wp:posOffset>
                      </wp:positionH>
                      <wp:positionV relativeFrom="paragraph">
                        <wp:posOffset>-5080</wp:posOffset>
                      </wp:positionV>
                      <wp:extent cx="10001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1000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0F016"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8pt,-.4pt" to="87.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N8B1QEAAA0EAAAOAAAAZHJzL2Uyb0RvYy54bWysU02P0zAQvSPxHyzft0kqFUHUdA9d7V4Q&#10;VCz8AK8zbiz5S2PTpP+esdOmK0BIIC5Oxp73Zt7zeHs/WcNOgFF71/FmVXMGTvpeu2PHv319vHvP&#10;WUzC9cJ4Bx0/Q+T3u7dvtmNoYe0Hb3pARiQutmPo+JBSaKsqygGsiCsfwNGh8mhFohCPVY9iJHZr&#10;qnVdv6tGj31ALyFG2n2YD/mu8CsFMn1WKkJipuPUWyorlvUlr9VuK9ojijBoeWlD/EMXVmhHRReq&#10;B5EE+476FyqrJfroVVpJbyuvlJZQNJCapv5JzfMgAhQtZE4Mi03x/9HKT6cDMt13fMOZE5au6Dmh&#10;0Mchsb13jgz0yDbZpzHEltL37oCXKIYDZtGTQpu/JIdNxdvz4i1MiUnabOq6btZURF7PqhswYExP&#10;4C3LPx032mXZohWnjzFRMUq9puRt49hIjB/qTV3Soje6f9TG5MMyOrA3yE6CLj1NTW6eGF5lUWQc&#10;bWZJs4jyl84GZv4voMiU3PZcII/jjVNICS5deY2j7AxT1MECvHT2J+AlP0OhjOrfgBdEqexdWsBW&#10;O4+/a/tmhZrzrw7MurMFL74/l+st1tDMFecu7yMP9eu4wG+vePcDAAD//wMAUEsDBBQABgAIAAAA&#10;IQDxBosf1gAAAAYBAAAPAAAAZHJzL2Rvd25yZXYueG1sTI/BbsIwEETvlfoP1iL1EoEDLVCFOKiK&#10;xAcU+AATL0lUex3FBtK/Z8MFjqOZnX2TbwdnxRX70HpSMJ+lIJAqb1qqFRwPu+k3iBA1GW09oYJ/&#10;DLAt3t9ynRl/o1+87mMtuIRCphU0MXaZlKFq0Okw8x0Se2ffOx1Z9rU0vb5xubNykaYr6XRL/KHR&#10;HZYNVn/7i2OMsjwmAXf2MzlU5+RrWC5s6JT6mAw/GxARh/gMw4jPN1Aw08lfyARhWa9XnFQwDhjt&#10;9XIO4vTQssjlK35xBwAA//8DAFBLAQItABQABgAIAAAAIQC2gziS/gAAAOEBAAATAAAAAAAAAAAA&#10;AAAAAAAAAABbQ29udGVudF9UeXBlc10ueG1sUEsBAi0AFAAGAAgAAAAhADj9If/WAAAAlAEAAAsA&#10;AAAAAAAAAAAAAAAALwEAAF9yZWxzLy5yZWxzUEsBAi0AFAAGAAgAAAAhAIfU3wHVAQAADQQAAA4A&#10;AAAAAAAAAAAAAAAALgIAAGRycy9lMm9Eb2MueG1sUEsBAi0AFAAGAAgAAAAhAPEGix/WAAAABgEA&#10;AA8AAAAAAAAAAAAAAAAALwQAAGRycy9kb3ducmV2LnhtbFBLBQYAAAAABAAEAPMAAAAyBQAAAAA=&#10;" strokecolor="black [3213]" strokeweight="1.5pt"/>
                  </w:pict>
                </mc:Fallback>
              </mc:AlternateConten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noProof/>
              </w:rPr>
              <mc:AlternateContent>
                <mc:Choice Requires="wps">
                  <w:drawing>
                    <wp:anchor distT="0" distB="0" distL="114300" distR="114300" simplePos="0" relativeHeight="251659264" behindDoc="0" locked="0" layoutInCell="1" allowOverlap="1" wp14:anchorId="23852B88" wp14:editId="46E3C471">
                      <wp:simplePos x="0" y="0"/>
                      <wp:positionH relativeFrom="column">
                        <wp:posOffset>106045</wp:posOffset>
                      </wp:positionH>
                      <wp:positionV relativeFrom="paragraph">
                        <wp:posOffset>-5080</wp:posOffset>
                      </wp:positionV>
                      <wp:extent cx="1000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000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9885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35pt,-.4pt" to="87.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oQ1AEAAA0EAAAOAAAAZHJzL2Uyb0RvYy54bWysU8GO0zAQvSPxD5bvNEmlRRA13UNXywVB&#10;xcIHeB27sWR7rLFp0r9n7KTpChASiIsTe+Y9z3sz3t1PzrKzwmjAd7zZ1JwpL6E3/tTxb18f37zj&#10;LCbhe2HBq45fVOT3+9evdmNo1RYGsL1CRiQ+tmPo+JBSaKsqykE5ETcQlKegBnQi0RZPVY9iJHZn&#10;q21dv61GwD4gSBUjnT7MQb4v/FormT5rHVVituNUWyorlvU5r9V+J9oTijAYuZQh/qEKJ4ynS1eq&#10;B5EE+47mFypnJEIEnTYSXAVaG6mKBlLT1D+peRpEUEULmRPDalP8f7Ty0/mIzPTUO868cNSip4TC&#10;nIbEDuA9GQjImuzTGGJL6Qd/xGUXwxGz6Emjy1+Sw6bi7WX1Vk2JSTps6rputnecyWusugEDxvRB&#10;gWP5p+PW+CxbtOL8MSa6jFKvKfnYejYS4/v6ri5pEazpH421OVhGRx0ssrOgpqepFE8ML7JoZz3R&#10;ZkmziPKXLlbN/F+UJlNy2fMFeRxvnEJK5dOV13rKzjBNFazApbI/AZf8DFVlVP8GvCLKzeDTCnbG&#10;A/6u7JsVes6/OjDrzhY8Q38p7S3W0MwV75f3kYf65b7Ab694/wMAAP//AwBQSwMEFAAGAAgAAAAh&#10;AF2CemXXAAAABgEAAA8AAABkcnMvZG93bnJldi54bWxMj81uwjAQhO+VeAdrkXqJikNKoQpxUBWJ&#10;B+DnAUy8JFHtdRQbSN++Gy7tcTSzs98Uu9FZccchdJ4ULBcpCKTam44aBefT/u0TRIiajLaeUMEP&#10;BtiVs5dC58Y/6ID3Y2wEl1DItYI2xj6XMtQtOh0Wvkdi7+oHpyPLoZFm0A8ud1ZmabqWTnfEH1rd&#10;Y9Vi/X28OcaoqnMScG/fk1N9TVbjR2ZDr9TrfPzagog4xr8wTPh8AyUzXfyNTBCW9XrDSQXTgMne&#10;rDIQl6eWZSH/45e/AAAA//8DAFBLAQItABQABgAIAAAAIQC2gziS/gAAAOEBAAATAAAAAAAAAAAA&#10;AAAAAAAAAABbQ29udGVudF9UeXBlc10ueG1sUEsBAi0AFAAGAAgAAAAhADj9If/WAAAAlAEAAAsA&#10;AAAAAAAAAAAAAAAALwEAAF9yZWxzLy5yZWxzUEsBAi0AFAAGAAgAAAAhAMpU6hDUAQAADQQAAA4A&#10;AAAAAAAAAAAAAAAALgIAAGRycy9lMm9Eb2MueG1sUEsBAi0AFAAGAAgAAAAhAF2CemXXAAAABgEA&#10;AA8AAAAAAAAAAAAAAAAALgQAAGRycy9kb3ducmV2LnhtbFBLBQYAAAAABAAEAPMAAAAyBQAAAAA=&#10;" strokecolor="black [3213]" strokeweight="1.5pt"/>
                  </w:pict>
                </mc:Fallback>
              </mc:AlternateContent>
            </w:r>
            <w:r w:rsidRPr="002C0008">
              <w:rPr>
                <w:rFonts w:ascii="Arial" w:hAnsi="Arial" w:cs="Arial"/>
              </w:rPr>
              <w:t>x</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b/>
                <w:i/>
              </w:rPr>
            </w:pPr>
            <w:r w:rsidRPr="002C0008">
              <w:rPr>
                <w:rFonts w:ascii="Arial" w:hAnsi="Arial" w:cs="Arial"/>
                <w:b/>
                <w:i/>
              </w:rPr>
              <w:t>Add: Other Income</w:t>
            </w:r>
          </w:p>
        </w:tc>
        <w:tc>
          <w:tcPr>
            <w:tcW w:w="2079" w:type="dxa"/>
          </w:tcPr>
          <w:p w:rsidR="0046240F" w:rsidRPr="002C0008" w:rsidRDefault="0046240F" w:rsidP="005641DC">
            <w:pPr>
              <w:spacing w:line="276" w:lineRule="auto"/>
              <w:jc w:val="center"/>
              <w:rPr>
                <w:rFonts w:ascii="Arial" w:hAnsi="Arial" w:cs="Arial"/>
                <w:b/>
              </w:rPr>
            </w:pPr>
          </w:p>
        </w:tc>
        <w:tc>
          <w:tcPr>
            <w:tcW w:w="2079" w:type="dxa"/>
          </w:tcPr>
          <w:p w:rsidR="0046240F" w:rsidRPr="002C0008" w:rsidRDefault="0046240F" w:rsidP="005641DC">
            <w:pPr>
              <w:spacing w:line="276" w:lineRule="auto"/>
              <w:jc w:val="center"/>
              <w:rPr>
                <w:rFonts w:ascii="Arial" w:hAnsi="Arial" w:cs="Arial"/>
                <w:b/>
              </w:rPr>
            </w:pP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ab/>
            </w:r>
            <w:r>
              <w:rPr>
                <w:rFonts w:ascii="Arial" w:hAnsi="Arial" w:cs="Arial"/>
              </w:rPr>
              <w:t>e</w:t>
            </w:r>
            <w:r w:rsidRPr="002C0008">
              <w:rPr>
                <w:rFonts w:ascii="Arial" w:hAnsi="Arial" w:cs="Arial"/>
              </w:rPr>
              <w:t>mployment income</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ab/>
            </w:r>
            <w:r>
              <w:rPr>
                <w:rFonts w:ascii="Arial" w:hAnsi="Arial" w:cs="Arial"/>
              </w:rPr>
              <w:t>r</w:t>
            </w:r>
            <w:r w:rsidRPr="002C0008">
              <w:rPr>
                <w:rFonts w:ascii="Arial" w:hAnsi="Arial" w:cs="Arial"/>
              </w:rPr>
              <w:t>ental income</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ab/>
            </w:r>
            <w:r>
              <w:rPr>
                <w:rFonts w:ascii="Arial" w:hAnsi="Arial" w:cs="Arial"/>
              </w:rPr>
              <w:t>i</w:t>
            </w:r>
            <w:r w:rsidRPr="002C0008">
              <w:rPr>
                <w:rFonts w:ascii="Arial" w:hAnsi="Arial" w:cs="Arial"/>
              </w:rPr>
              <w:t>nterest income</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b/>
                <w:i/>
              </w:rPr>
            </w:pPr>
            <w:r w:rsidRPr="002C0008">
              <w:rPr>
                <w:rFonts w:ascii="Arial" w:hAnsi="Arial" w:cs="Arial"/>
                <w:b/>
                <w:i/>
              </w:rPr>
              <w:t>Statutory Income</w:t>
            </w:r>
          </w:p>
        </w:tc>
        <w:tc>
          <w:tcPr>
            <w:tcW w:w="2079" w:type="dxa"/>
          </w:tcPr>
          <w:p w:rsidR="0046240F" w:rsidRPr="002C0008" w:rsidRDefault="0046240F" w:rsidP="005641DC">
            <w:pPr>
              <w:spacing w:line="276" w:lineRule="auto"/>
              <w:jc w:val="center"/>
              <w:rPr>
                <w:rFonts w:ascii="Arial" w:hAnsi="Arial" w:cs="Arial"/>
                <w:b/>
                <w:i/>
              </w:rPr>
            </w:pPr>
            <w:r w:rsidRPr="002C0008">
              <w:rPr>
                <w:rFonts w:ascii="Arial" w:hAnsi="Arial" w:cs="Arial"/>
                <w:noProof/>
              </w:rPr>
              <mc:AlternateContent>
                <mc:Choice Requires="wps">
                  <w:drawing>
                    <wp:anchor distT="0" distB="0" distL="114300" distR="114300" simplePos="0" relativeHeight="251664384" behindDoc="0" locked="0" layoutInCell="1" allowOverlap="1" wp14:anchorId="2AF3FA32" wp14:editId="6CD20D27">
                      <wp:simplePos x="0" y="0"/>
                      <wp:positionH relativeFrom="column">
                        <wp:posOffset>111760</wp:posOffset>
                      </wp:positionH>
                      <wp:positionV relativeFrom="paragraph">
                        <wp:posOffset>4445</wp:posOffset>
                      </wp:positionV>
                      <wp:extent cx="10001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1000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9EAF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8pt,.35pt" to="8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yW1gEAAA0EAAAOAAAAZHJzL2Uyb0RvYy54bWysU8GO2yAQvVfqPyDuje1IG7VWnD1ktb1U&#10;bdRtP4DFECMBgwYaO3/fASfOqltVatULNjPzHvMew/Z+cpadFEYDvuPNquZMeQm98ceOf//2+O49&#10;ZzEJ3wsLXnX8rCK/3719sx1Dq9YwgO0VMiLxsR1Dx4eUQltVUQ7KibiCoDwlNaATibZ4rHoUI7E7&#10;W63relONgH1AkCpGij7MSb4r/Formb5oHVVituPUWyorlvU5r9VuK9ojijAYeWlD/EMXThhPhy5U&#10;DyIJ9gPNKypnJEIEnVYSXAVaG6mKBlLT1L+oeRpEUEULmRPDYlP8f7Ty8+mAzPQd33DmhaMrekoo&#10;zHFIbA/ek4GAbJN9GkNsqXzvD3jZxXDALHrS6PKX5LCpeHtevFVTYpKCTV3XzfqOM3nNVTdgwJg+&#10;KnAs/3TcGp9li1acPsVEh1HptSSHrWcjMX6o7+pSFsGa/tFYm5NldNTeIjsJuvQ0Nbl5YnhRRTvr&#10;KZglzSLKXzpbNfN/VZpMyW3PB+RxvHEKKZVPV17rqTrDNHWwAC+d/Ql4qc9QVUb1b8ALopwMPi1g&#10;Zzzg79q+WaHn+qsDs+5swTP053K9xRqaueLc5X3koX65L/DbK979BAAA//8DAFBLAwQUAAYACAAA&#10;ACEA6ALRYtUAAAAEAQAADwAAAGRycy9kb3ducmV2LnhtbEyOQW7CMBBF95W4gzVI3UTFAQqpQhxU&#10;ReIABQ5g4iGJsMdRbCC9fSersnz6f/68Yj86Kx44hM6TguUiBYFUe9NRo+B8Onx8gQhRk9HWEyr4&#10;xQD7cvZW6Nz4J/3g4xgbwSMUcq2gjbHPpQx1i06Hhe+ROLv6wenIODTSDPrJ487KVZpupdMd8YdW&#10;91i1WN+Od8caVXVOAh7sOjnV1+Rz3Kxs6JV6n4/fOxARx/hfhkmfb6Bkp4u/kwnCMmdbbirIQExp&#10;tlmCuEwoy0K+ypd/AAAA//8DAFBLAQItABQABgAIAAAAIQC2gziS/gAAAOEBAAATAAAAAAAAAAAA&#10;AAAAAAAAAABbQ29udGVudF9UeXBlc10ueG1sUEsBAi0AFAAGAAgAAAAhADj9If/WAAAAlAEAAAsA&#10;AAAAAAAAAAAAAAAALwEAAF9yZWxzLy5yZWxzUEsBAi0AFAAGAAgAAAAhAAK2bJbWAQAADQQAAA4A&#10;AAAAAAAAAAAAAAAALgIAAGRycy9lMm9Eb2MueG1sUEsBAi0AFAAGAAgAAAAhAOgC0WLVAAAABAEA&#10;AA8AAAAAAAAAAAAAAAAAMAQAAGRycy9kb3ducmV2LnhtbFBLBQYAAAAABAAEAPMAAAAyBQAAAAA=&#10;" strokecolor="black [3213]" strokeweight="1.5pt"/>
                  </w:pict>
                </mc:Fallback>
              </mc:AlternateContent>
            </w:r>
          </w:p>
        </w:tc>
        <w:tc>
          <w:tcPr>
            <w:tcW w:w="2079" w:type="dxa"/>
          </w:tcPr>
          <w:p w:rsidR="0046240F" w:rsidRPr="002C0008" w:rsidRDefault="0046240F" w:rsidP="005641DC">
            <w:pPr>
              <w:spacing w:line="276" w:lineRule="auto"/>
              <w:jc w:val="center"/>
              <w:rPr>
                <w:rFonts w:ascii="Arial" w:hAnsi="Arial" w:cs="Arial"/>
                <w:b/>
              </w:rPr>
            </w:pPr>
            <w:r w:rsidRPr="002C0008">
              <w:rPr>
                <w:rFonts w:ascii="Arial" w:hAnsi="Arial" w:cs="Arial"/>
                <w:noProof/>
              </w:rPr>
              <mc:AlternateContent>
                <mc:Choice Requires="wps">
                  <w:drawing>
                    <wp:anchor distT="0" distB="0" distL="114300" distR="114300" simplePos="0" relativeHeight="251660288" behindDoc="0" locked="0" layoutInCell="1" allowOverlap="1" wp14:anchorId="514F8BD3" wp14:editId="73B404D3">
                      <wp:simplePos x="0" y="0"/>
                      <wp:positionH relativeFrom="column">
                        <wp:posOffset>106045</wp:posOffset>
                      </wp:positionH>
                      <wp:positionV relativeFrom="paragraph">
                        <wp:posOffset>4445</wp:posOffset>
                      </wp:positionV>
                      <wp:extent cx="10001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000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B03B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35pt,.35pt" to="87.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H1QEAAA0EAAAOAAAAZHJzL2Uyb0RvYy54bWysU9uO0zAQfUfiHyy/01ykRRA13YeulhcE&#10;FQsf4HXGjSXfNDZN+veMnTZdAUIC8eLEM3OO5xyPt/ezNewEGLV3PW82NWfgpB+0O/b829fHN+84&#10;i0m4QRjvoOdniPx+9/rVdgodtH70ZgBkROJiN4WejymFrqqiHMGKuPEBHCWVRysSbfFYDSgmYrem&#10;auv6bTV5HAJ6CTFS9GFJ8l3hVwpk+qxUhMRMz6m3VFYs63Neq91WdEcUYdTy0ob4hy6s0I4OXake&#10;RBLsO+pfqKyW6KNXaSO9rbxSWkLRQGqa+ic1T6MIULSQOTGsNsX/Rys/nQ7I9NDzljMnLF3RU0Kh&#10;j2Nie+8cGeiRtdmnKcSOyvfugJddDAfMomeFNn9JDpuLt+fVW5gTkxRs6rpu2jvO5DVX3YABY/oA&#10;3rL803OjXZYtOnH6GBMdRqXXkhw2jk3E+L6+q0tZ9EYPj9qYnCyjA3uD7CTo0tPc5OaJ4UUV7Yyj&#10;YJa0iCh/6Wxg4f8CikzJbS8H5HG8cQopwaUrr3FUnWGKOliBl87+BLzUZyiUUf0b8IooJ3uXVrDV&#10;zuPv2r5ZoZb6qwOL7mzBsx/O5XqLNTRzxbnL+8hD/XJf4LdXvPsBAAD//wMAUEsDBBQABgAIAAAA&#10;IQDKEHL31QAAAAQBAAAPAAAAZHJzL2Rvd25yZXYueG1sTI5LbsIwEIb3lXoHayp1E4FDykshDkKR&#10;OECBA5h4SCLscRQbSG/fyardjPTrf8xX7EdnxROH0HlSsJinIJBqbzpqFFzOx9kWRIiajLaeUMEP&#10;BtiX72+Fzo1/0Tc+T7ERPEIh1wraGPtcylC36HSY+x6JvZsfnI4sh0aaQb943FmZpelaOt0Rf2h1&#10;j1WL9f30cIxRVZck4NF+Jef6lizHVWZDr9Tnx3jYgYg4xr8wTPjcgZKZrv5BJgjLer3hpAK+k7tZ&#10;ZiCuk5RlIf/Dl78AAAD//wMAUEsBAi0AFAAGAAgAAAAhALaDOJL+AAAA4QEAABMAAAAAAAAAAAAA&#10;AAAAAAAAAFtDb250ZW50X1R5cGVzXS54bWxQSwECLQAUAAYACAAAACEAOP0h/9YAAACUAQAACwAA&#10;AAAAAAAAAAAAAAAvAQAAX3JlbHMvLnJlbHNQSwECLQAUAAYACAAAACEATzZZh9UBAAANBAAADgAA&#10;AAAAAAAAAAAAAAAuAgAAZHJzL2Uyb0RvYy54bWxQSwECLQAUAAYACAAAACEAyhBy99UAAAAEAQAA&#10;DwAAAAAAAAAAAAAAAAAvBAAAZHJzL2Rvd25yZXYueG1sUEsFBgAAAAAEAAQA8wAAADEFAAAAAA==&#10;" strokecolor="black [3213]" strokeweight="1.5pt"/>
                  </w:pict>
                </mc:Fallback>
              </mc:AlternateContent>
            </w:r>
            <w:r w:rsidRPr="002C0008">
              <w:rPr>
                <w:rFonts w:ascii="Arial" w:hAnsi="Arial" w:cs="Arial"/>
                <w:b/>
              </w:rPr>
              <w:t>x</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 xml:space="preserve">Less: </w:t>
            </w:r>
            <w:r w:rsidRPr="002C0008">
              <w:rPr>
                <w:rFonts w:ascii="Arial" w:hAnsi="Arial" w:cs="Arial"/>
              </w:rPr>
              <w:tab/>
              <w:t>unutilized capital allowances</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ab/>
            </w:r>
            <w:r>
              <w:rPr>
                <w:rFonts w:ascii="Arial" w:hAnsi="Arial" w:cs="Arial"/>
              </w:rPr>
              <w:t>u</w:t>
            </w:r>
            <w:r w:rsidRPr="002C0008">
              <w:rPr>
                <w:rFonts w:ascii="Arial" w:hAnsi="Arial" w:cs="Arial"/>
              </w:rPr>
              <w:t>nutilized losses</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Pr>
                <w:rFonts w:ascii="Arial" w:hAnsi="Arial" w:cs="Arial"/>
              </w:rPr>
              <w:tab/>
              <w:t>d</w:t>
            </w:r>
            <w:r w:rsidRPr="002C0008">
              <w:rPr>
                <w:rFonts w:ascii="Arial" w:hAnsi="Arial" w:cs="Arial"/>
              </w:rPr>
              <w:t>onations &amp; Gifts</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b/>
                <w:i/>
              </w:rPr>
            </w:pPr>
            <w:r w:rsidRPr="002C0008">
              <w:rPr>
                <w:rFonts w:ascii="Arial" w:hAnsi="Arial" w:cs="Arial"/>
                <w:b/>
                <w:i/>
              </w:rPr>
              <w:t>Assessable income</w:t>
            </w: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noProof/>
              </w:rPr>
              <mc:AlternateContent>
                <mc:Choice Requires="wps">
                  <w:drawing>
                    <wp:anchor distT="0" distB="0" distL="114300" distR="114300" simplePos="0" relativeHeight="251665408" behindDoc="0" locked="0" layoutInCell="1" allowOverlap="1" wp14:anchorId="5C2A176D" wp14:editId="55D18557">
                      <wp:simplePos x="0" y="0"/>
                      <wp:positionH relativeFrom="column">
                        <wp:posOffset>111760</wp:posOffset>
                      </wp:positionH>
                      <wp:positionV relativeFrom="paragraph">
                        <wp:posOffset>-3175</wp:posOffset>
                      </wp:positionV>
                      <wp:extent cx="10001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00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5C8BC"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8pt,-.25pt" to="8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k1wEAAA0EAAAOAAAAZHJzL2Uyb0RvYy54bWysU02P0zAQvSPxHyzft0kqLQtR0z10tVwQ&#10;VCz8AK8zbiz5S2PTpP+esdOmK0BIoL048cy853nP4839ZA07AkbtXcebVc0ZOOl77Q4d//7t8eY9&#10;ZzEJ1wvjHXT8BJHfb9++2YyhhbUfvOkBGZG42I6h40NKoa2qKAewIq58AEdJ5dGKRFs8VD2Kkdit&#10;qdZ1/a4aPfYBvYQYKfowJ/m28CsFMn1RKkJipuPUWyorlvU5r9V2I9oDijBoeW5D/EcXVmhHhy5U&#10;DyIJ9gP1b1RWS/TRq7SS3lZeKS2haCA1Tf2LmqdBBChayJwYFpvi69HKz8c9Mt13/I4zJyxd0VNC&#10;oQ9DYjvvHBnokd1ln8YQWyrfuT2edzHsMYueFNr8JTlsKt6eFm9hSkxSsKnrulnfciYvueoKDBjT&#10;R/CW5Z+OG+2ybNGK46eY6DAqvZTksHFsJMYP9W1dyqI3un/UxuRkGR3YGWRHQZeepiY3Twwvqmhn&#10;HAWzpFlE+UsnAzP/V1BkSm57PiCP45VTSAkuXXiNo+oMU9TBAjx39jfguT5DoYzqv4AXRDnZu7SA&#10;rXYe/9T21Qo1118cmHVnC559fyrXW6yhmSvOnd9HHuqX+wK/vuLtTwAAAP//AwBQSwMEFAAGAAgA&#10;AAAhAKFz4aXWAAAABgEAAA8AAABkcnMvZG93bnJldi54bWxMjkFuwjAQRfeVegdrkLqJwIE2gEIc&#10;VEXiAAUOYOIhibDHUWwgvT0Dm3b59P/8ecV2dFbccAidJwXzWQoCqfamo0bB8bCbrkGEqMlo6wkV&#10;/GKAbfn+Vujc+Dv94G0fG8EjFHKtoI2xz6UMdYtOh5nvkTg7+8HpyDg00gz6zuPOykWaLqXTHfGH&#10;VvdYtVhf9lfHGlV1TALu7GdyqM/J15gtbOiV+piM3xsQEcf4V4anPt9AyU4nfyUThGVeLbmpYJqB&#10;eMarbA7i9GJZFvK/fvkAAAD//wMAUEsBAi0AFAAGAAgAAAAhALaDOJL+AAAA4QEAABMAAAAAAAAA&#10;AAAAAAAAAAAAAFtDb250ZW50X1R5cGVzXS54bWxQSwECLQAUAAYACAAAACEAOP0h/9YAAACUAQAA&#10;CwAAAAAAAAAAAAAAAAAvAQAAX3JlbHMvLnJlbHNQSwECLQAUAAYACAAAACEAgZf95NcBAAANBAAA&#10;DgAAAAAAAAAAAAAAAAAuAgAAZHJzL2Uyb0RvYy54bWxQSwECLQAUAAYACAAAACEAoXPhpdYAAAAG&#10;AQAADwAAAAAAAAAAAAAAAAAxBAAAZHJzL2Rvd25yZXYueG1sUEsFBgAAAAAEAAQA8wAAADQFAAAA&#10;AA==&#10;" strokecolor="black [3213]" strokeweight="1.5pt"/>
                  </w:pict>
                </mc:Fallback>
              </mc:AlternateContent>
            </w:r>
          </w:p>
        </w:tc>
        <w:tc>
          <w:tcPr>
            <w:tcW w:w="2079" w:type="dxa"/>
          </w:tcPr>
          <w:p w:rsidR="0046240F" w:rsidRPr="002C0008" w:rsidRDefault="0046240F" w:rsidP="005641DC">
            <w:pPr>
              <w:spacing w:line="276" w:lineRule="auto"/>
              <w:jc w:val="center"/>
              <w:rPr>
                <w:rFonts w:ascii="Arial" w:hAnsi="Arial" w:cs="Arial"/>
                <w:b/>
              </w:rPr>
            </w:pPr>
            <w:r w:rsidRPr="002C0008">
              <w:rPr>
                <w:rFonts w:ascii="Arial" w:hAnsi="Arial" w:cs="Arial"/>
                <w:noProof/>
              </w:rPr>
              <mc:AlternateContent>
                <mc:Choice Requires="wps">
                  <w:drawing>
                    <wp:anchor distT="0" distB="0" distL="114300" distR="114300" simplePos="0" relativeHeight="251661312" behindDoc="0" locked="0" layoutInCell="1" allowOverlap="1" wp14:anchorId="61F54527" wp14:editId="196ACE40">
                      <wp:simplePos x="0" y="0"/>
                      <wp:positionH relativeFrom="column">
                        <wp:posOffset>106045</wp:posOffset>
                      </wp:positionH>
                      <wp:positionV relativeFrom="paragraph">
                        <wp:posOffset>-3175</wp:posOffset>
                      </wp:positionV>
                      <wp:extent cx="10001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000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C166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35pt,-.25pt" to="87.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j11wEAAA0EAAAOAAAAZHJzL2Uyb0RvYy54bWysU02P0zAQvSPxHyzft0m6WgRR0z10tVwQ&#10;VCz8AK8zbiz5S2PTpP+esdOmK0BIoL048cy853nP4839ZA07AkbtXcebVc0ZOOl77Q4d//7t8eY9&#10;ZzEJ1wvjHXT8BJHfb9++2YyhhbUfvOkBGZG42I6h40NKoa2qKAewIq58AEdJ5dGKRFs8VD2Kkdit&#10;qdZ1/a4aPfYBvYQYKfowJ/m28CsFMn1RKkJipuPUWyorlvU5r9V2I9oDijBoeW5D/EcXVmhHhy5U&#10;DyIJ9gP1b1RWS/TRq7SS3lZeKS2haCA1Tf2LmqdBBChayJwYFpvi69HKz8c9Mt13/JYzJyxd0VNC&#10;oQ9DYjvvHBnokd1mn8YQWyrfuT2edzHsMYueFNr8JTlsKt6eFm9hSkxSsKnrulnfcSYvueoKDBjT&#10;R/CW5Z+OG+2ybNGK46eY6DAqvZTksHFsJMYP9V1dyqI3un/UxuRkGR3YGWRHQZeepiY3Twwvqmhn&#10;HAWzpFlE+UsnAzP/V1BkSm57PiCP45VTSAkuXXiNo+oMU9TBAjx39jfguT5DoYzqv4AXRDnZu7SA&#10;rXYe/9T21Qo1118cmHVnC559fyrXW6yhmSvOnd9HHuqX+wK/vuLtTwAAAP//AwBQSwMEFAAGAAgA&#10;AAAhAA33EN/XAAAABgEAAA8AAABkcnMvZG93bnJldi54bWxMjk1uwjAQhfeVuIM1SGwicEj5qUIc&#10;VEXiAAUOYOIhiWqPo9hAenuGbtrlp/fmzVfsR2fFHYfQeVKwXKQgkGpvOmoUnE+H+QeIEDUZbT2h&#10;gh8MsC8nb4XOjX/QF96PsRE8QiHXCtoY+1zKULfodFj4Homzqx+cjoxDI82gHzzurMzSdCOd7og/&#10;tLrHqsX6+3hzrFFV5yTgwb4np/qarMZ1ZkOv1Gw6fu5ARBzjXxle+nwDJTtd/I1MEJZ5s+Wmgvka&#10;xCverjIQl1+WZSH/65dPAAAA//8DAFBLAQItABQABgAIAAAAIQC2gziS/gAAAOEBAAATAAAAAAAA&#10;AAAAAAAAAAAAAABbQ29udGVudF9UeXBlc10ueG1sUEsBAi0AFAAGAAgAAAAhADj9If/WAAAAlAEA&#10;AAsAAAAAAAAAAAAAAAAALwEAAF9yZWxzLy5yZWxzUEsBAi0AFAAGAAgAAAAhAMwXyPXXAQAADQQA&#10;AA4AAAAAAAAAAAAAAAAALgIAAGRycy9lMm9Eb2MueG1sUEsBAi0AFAAGAAgAAAAhAA33EN/XAAAA&#10;BgEAAA8AAAAAAAAAAAAAAAAAMQQAAGRycy9kb3ducmV2LnhtbFBLBQYAAAAABAAEAPMAAAA1BQAA&#10;AAA=&#10;" strokecolor="black [3213]" strokeweight="1.5pt"/>
                  </w:pict>
                </mc:Fallback>
              </mc:AlternateContent>
            </w:r>
            <w:r w:rsidRPr="002C0008">
              <w:rPr>
                <w:rFonts w:ascii="Arial" w:hAnsi="Arial" w:cs="Arial"/>
                <w:b/>
              </w:rPr>
              <w:t>x</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r w:rsidRPr="002C0008">
              <w:rPr>
                <w:rFonts w:ascii="Arial" w:hAnsi="Arial" w:cs="Arial"/>
              </w:rPr>
              <w:t>Less:</w:t>
            </w:r>
            <w:r>
              <w:rPr>
                <w:rFonts w:ascii="Arial" w:hAnsi="Arial" w:cs="Arial"/>
              </w:rPr>
              <w:t xml:space="preserve"> p</w:t>
            </w:r>
            <w:r w:rsidRPr="002C0008">
              <w:rPr>
                <w:rFonts w:ascii="Arial" w:hAnsi="Arial" w:cs="Arial"/>
              </w:rPr>
              <w:t>ersonal reliefs</w:t>
            </w:r>
          </w:p>
        </w:tc>
        <w:tc>
          <w:tcPr>
            <w:tcW w:w="2079" w:type="dxa"/>
          </w:tcPr>
          <w:p w:rsidR="0046240F" w:rsidRPr="002C0008" w:rsidRDefault="0046240F" w:rsidP="005641DC">
            <w:pPr>
              <w:spacing w:line="276" w:lineRule="auto"/>
              <w:jc w:val="center"/>
              <w:rPr>
                <w:rFonts w:ascii="Arial" w:hAnsi="Arial" w:cs="Arial"/>
              </w:rPr>
            </w:pPr>
          </w:p>
        </w:tc>
        <w:tc>
          <w:tcPr>
            <w:tcW w:w="2079" w:type="dxa"/>
          </w:tcPr>
          <w:p w:rsidR="0046240F" w:rsidRPr="002C0008" w:rsidRDefault="0046240F" w:rsidP="005641DC">
            <w:pPr>
              <w:spacing w:line="276" w:lineRule="auto"/>
              <w:jc w:val="center"/>
              <w:rPr>
                <w:rFonts w:ascii="Arial" w:hAnsi="Arial" w:cs="Arial"/>
              </w:rPr>
            </w:pPr>
            <w:r w:rsidRPr="002C0008">
              <w:rPr>
                <w:rFonts w:ascii="Arial" w:hAnsi="Arial" w:cs="Arial"/>
              </w:rPr>
              <w:t>(x)</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b/>
                <w:i/>
              </w:rPr>
            </w:pPr>
            <w:r w:rsidRPr="002C0008">
              <w:rPr>
                <w:rFonts w:ascii="Arial" w:hAnsi="Arial" w:cs="Arial"/>
                <w:b/>
                <w:i/>
              </w:rPr>
              <w:t>Chargeable Income</w:t>
            </w:r>
          </w:p>
        </w:tc>
        <w:tc>
          <w:tcPr>
            <w:tcW w:w="2079" w:type="dxa"/>
          </w:tcPr>
          <w:p w:rsidR="0046240F" w:rsidRPr="002C0008" w:rsidRDefault="0046240F" w:rsidP="005641DC">
            <w:pPr>
              <w:spacing w:line="276" w:lineRule="auto"/>
              <w:jc w:val="center"/>
              <w:rPr>
                <w:rFonts w:ascii="Arial" w:hAnsi="Arial" w:cs="Arial"/>
              </w:rPr>
            </w:pPr>
          </w:p>
        </w:tc>
        <w:tc>
          <w:tcPr>
            <w:tcW w:w="2079" w:type="dxa"/>
          </w:tcPr>
          <w:p w:rsidR="0046240F" w:rsidRPr="002C0008" w:rsidRDefault="0046240F" w:rsidP="005641DC">
            <w:pPr>
              <w:spacing w:line="276" w:lineRule="auto"/>
              <w:jc w:val="center"/>
              <w:rPr>
                <w:rFonts w:ascii="Arial" w:hAnsi="Arial" w:cs="Arial"/>
                <w:b/>
              </w:rPr>
            </w:pPr>
            <w:r w:rsidRPr="002C0008">
              <w:rPr>
                <w:rFonts w:ascii="Arial" w:hAnsi="Arial" w:cs="Arial"/>
                <w:noProof/>
              </w:rPr>
              <mc:AlternateContent>
                <mc:Choice Requires="wps">
                  <w:drawing>
                    <wp:anchor distT="0" distB="0" distL="114300" distR="114300" simplePos="0" relativeHeight="251662336" behindDoc="0" locked="0" layoutInCell="1" allowOverlap="1" wp14:anchorId="31772200" wp14:editId="42602F0B">
                      <wp:simplePos x="0" y="0"/>
                      <wp:positionH relativeFrom="column">
                        <wp:posOffset>106045</wp:posOffset>
                      </wp:positionH>
                      <wp:positionV relativeFrom="paragraph">
                        <wp:posOffset>-6985</wp:posOffset>
                      </wp:positionV>
                      <wp:extent cx="10001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1000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5C89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35pt,-.55pt" to="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5z1wEAAA0EAAAOAAAAZHJzL2Uyb0RvYy54bWysU02P0zAQvSPxHyzft0mqXQRR0z10tVwQ&#10;VCz8AK8zbiz5S2PTpP+esdOmK0BIoL048cy853nP4839ZA07AkbtXcebVc0ZOOl77Q4d//7t8eY9&#10;ZzEJ1wvjHXT8BJHfb9++2YyhhbUfvOkBGZG42I6h40NKoa2qKAewIq58AEdJ5dGKRFs8VD2Kkdit&#10;qdZ1/a4aPfYBvYQYKfowJ/m28CsFMn1RKkJipuPUWyorlvU5r9V2I9oDijBoeW5D/EcXVmhHhy5U&#10;DyIJ9gP1b1RWS/TRq7SS3lZeKS2haCA1Tf2LmqdBBChayJwYFpvi69HKz8c9Mt13/JYzJyxd0VNC&#10;oQ9DYjvvHBnokd1mn8YQWyrfuT2edzHsMYueFNr8JTlsKt6eFm9hSkxSsKnrulnfcSYvueoKDBjT&#10;R/CW5Z+OG+2ybNGK46eY6DAqvZTksHFsJMYP9V1dyqI3un/UxuRkGR3YGWRHQZeepiY3Twwvqmhn&#10;HAWzpFlE+UsnAzP/V1BkSm57PiCP45VTSAkuXXiNo+oMU9TBAjx39jfguT5DoYzqv4AXRDnZu7SA&#10;rXYe/9T21Qo1118cmHVnC559fyrXW6yhmSvOnd9HHuqX+wK/vuLtTwAAAP//AwBQSwMEFAAGAAgA&#10;AAAhAN2mcdrZAAAACAEAAA8AAABkcnMvZG93bnJldi54bWxMj0FuwjAQRfeVuIM1SGwicJJSqNI4&#10;qIrEAQocwMRDEtUeR7GB9PYM6qJd/vl//rwpd5Oz4oZj6D0pyFYpCKTGm55aBafjfvkOIkRNRltP&#10;qOAHA+yq2UupC+Pv9IW3Q2wFl1AotIIuxqGQMjQdOh1WfkBi7+JHpyPLsZVm1Hcud1bmabqRTvfE&#10;Fzo9YN1h8324Osao61MScG9fk2NzSdbTW27DoNRiPn1+gIg4xb8wPPF5BypmOvsrmSAs682WkwqW&#10;WQbi6W/XOYjz70BWpfz/QPUAAAD//wMAUEsBAi0AFAAGAAgAAAAhALaDOJL+AAAA4QEAABMAAAAA&#10;AAAAAAAAAAAAAAAAAFtDb250ZW50X1R5cGVzXS54bWxQSwECLQAUAAYACAAAACEAOP0h/9YAAACU&#10;AQAACwAAAAAAAAAAAAAAAAAvAQAAX3JlbHMvLnJlbHNQSwECLQAUAAYACAAAACEABPVOc9cBAAAN&#10;BAAADgAAAAAAAAAAAAAAAAAuAgAAZHJzL2Uyb0RvYy54bWxQSwECLQAUAAYACAAAACEA3aZx2tkA&#10;AAAIAQAADwAAAAAAAAAAAAAAAAAxBAAAZHJzL2Rvd25yZXYueG1sUEsFBgAAAAAEAAQA8wAAADcF&#10;AAAAAA==&#10;" strokecolor="black [3213]" strokeweight="1.5pt"/>
                  </w:pict>
                </mc:Fallback>
              </mc:AlternateContent>
            </w:r>
            <w:r w:rsidRPr="002C0008">
              <w:rPr>
                <w:rFonts w:ascii="Arial" w:hAnsi="Arial" w:cs="Arial"/>
                <w:b/>
              </w:rPr>
              <w:t>x</w:t>
            </w:r>
          </w:p>
        </w:tc>
      </w:tr>
      <w:tr w:rsidR="0046240F" w:rsidRPr="002C0008" w:rsidTr="005641DC">
        <w:trPr>
          <w:trHeight w:val="413"/>
        </w:trPr>
        <w:tc>
          <w:tcPr>
            <w:tcW w:w="5418" w:type="dxa"/>
          </w:tcPr>
          <w:p w:rsidR="0046240F" w:rsidRPr="002C0008" w:rsidRDefault="0046240F" w:rsidP="005641DC">
            <w:pPr>
              <w:spacing w:line="276" w:lineRule="auto"/>
              <w:rPr>
                <w:rFonts w:ascii="Arial" w:hAnsi="Arial" w:cs="Arial"/>
              </w:rPr>
            </w:pPr>
          </w:p>
        </w:tc>
        <w:tc>
          <w:tcPr>
            <w:tcW w:w="2079" w:type="dxa"/>
          </w:tcPr>
          <w:p w:rsidR="0046240F" w:rsidRPr="002C0008" w:rsidRDefault="0046240F" w:rsidP="005641DC">
            <w:pPr>
              <w:spacing w:line="276" w:lineRule="auto"/>
              <w:jc w:val="center"/>
              <w:rPr>
                <w:rFonts w:ascii="Arial" w:hAnsi="Arial" w:cs="Arial"/>
              </w:rPr>
            </w:pPr>
          </w:p>
        </w:tc>
        <w:tc>
          <w:tcPr>
            <w:tcW w:w="2079" w:type="dxa"/>
          </w:tcPr>
          <w:p w:rsidR="0046240F" w:rsidRPr="002C0008" w:rsidRDefault="0046240F" w:rsidP="005641DC">
            <w:pPr>
              <w:spacing w:line="276" w:lineRule="auto"/>
              <w:jc w:val="center"/>
              <w:rPr>
                <w:rFonts w:ascii="Arial" w:hAnsi="Arial" w:cs="Arial"/>
              </w:rPr>
            </w:pPr>
          </w:p>
        </w:tc>
      </w:tr>
      <w:tr w:rsidR="0046240F" w:rsidRPr="002C0008" w:rsidTr="005641DC">
        <w:trPr>
          <w:trHeight w:val="413"/>
        </w:trPr>
        <w:tc>
          <w:tcPr>
            <w:tcW w:w="9576" w:type="dxa"/>
            <w:gridSpan w:val="3"/>
          </w:tcPr>
          <w:p w:rsidR="0046240F" w:rsidRPr="002C0008" w:rsidRDefault="0046240F" w:rsidP="005641DC">
            <w:pPr>
              <w:spacing w:line="276" w:lineRule="auto"/>
              <w:jc w:val="center"/>
              <w:rPr>
                <w:rFonts w:ascii="Arial" w:hAnsi="Arial" w:cs="Arial"/>
              </w:rPr>
            </w:pPr>
            <w:r w:rsidRPr="002C0008">
              <w:rPr>
                <w:rFonts w:ascii="Arial" w:hAnsi="Arial" w:cs="Arial"/>
              </w:rPr>
              <w:t>Then apply the tax rates on chargeable income to calculate the tax liability</w:t>
            </w:r>
          </w:p>
        </w:tc>
      </w:tr>
    </w:tbl>
    <w:p w:rsidR="0046240F" w:rsidRDefault="0046240F" w:rsidP="005641DC">
      <w:pPr>
        <w:spacing w:after="0"/>
      </w:pPr>
    </w:p>
    <w:p w:rsidR="0046240F" w:rsidRDefault="0046240F" w:rsidP="005641DC">
      <w:pPr>
        <w:spacing w:after="0"/>
      </w:pPr>
      <w:r>
        <w:br w:type="page"/>
      </w:r>
    </w:p>
    <w:p w:rsidR="0046240F" w:rsidRDefault="0046240F" w:rsidP="005641DC">
      <w:pPr>
        <w:spacing w:after="0"/>
        <w:rPr>
          <w:rFonts w:ascii="Arial" w:hAnsi="Arial" w:cs="Arial"/>
          <w:b/>
        </w:rPr>
      </w:pPr>
      <w:r>
        <w:rPr>
          <w:rFonts w:ascii="Arial" w:hAnsi="Arial" w:cs="Arial"/>
          <w:b/>
        </w:rPr>
        <w:lastRenderedPageBreak/>
        <w:t>Revenue and Capital Gain</w:t>
      </w:r>
    </w:p>
    <w:p w:rsidR="0046240F" w:rsidRDefault="0046240F" w:rsidP="005641DC">
      <w:pPr>
        <w:spacing w:after="0"/>
        <w:jc w:val="both"/>
        <w:rPr>
          <w:rFonts w:ascii="Arial" w:hAnsi="Arial" w:cs="Arial"/>
        </w:rPr>
      </w:pPr>
      <w:r>
        <w:rPr>
          <w:rFonts w:ascii="Arial" w:hAnsi="Arial" w:cs="Arial"/>
        </w:rPr>
        <w:t>Singapore does not have a capital gain tax. In this respect, capital receipts are not taxable. Therefore it is pertinent identify a receipt as revenue in nature for it to become taxable.</w:t>
      </w:r>
    </w:p>
    <w:p w:rsidR="0046240F" w:rsidRDefault="0046240F" w:rsidP="005641DC">
      <w:pPr>
        <w:pStyle w:val="ListParagraph"/>
        <w:numPr>
          <w:ilvl w:val="0"/>
          <w:numId w:val="6"/>
        </w:numPr>
        <w:spacing w:after="0"/>
        <w:jc w:val="both"/>
        <w:rPr>
          <w:rFonts w:ascii="Arial" w:hAnsi="Arial" w:cs="Arial"/>
          <w:i/>
        </w:rPr>
      </w:pPr>
      <w:r w:rsidRPr="0012004F">
        <w:rPr>
          <w:rFonts w:ascii="Arial" w:hAnsi="Arial" w:cs="Arial"/>
          <w:i/>
        </w:rPr>
        <w:t>The subject matter of realization</w:t>
      </w:r>
    </w:p>
    <w:p w:rsidR="0046240F" w:rsidRPr="00F130EC" w:rsidRDefault="0046240F" w:rsidP="005641DC">
      <w:pPr>
        <w:pStyle w:val="ListParagraph"/>
        <w:spacing w:after="0"/>
        <w:jc w:val="both"/>
        <w:rPr>
          <w:rFonts w:ascii="Arial" w:hAnsi="Arial" w:cs="Arial"/>
          <w:i/>
        </w:rPr>
      </w:pPr>
      <w:r w:rsidRPr="00F130EC">
        <w:rPr>
          <w:rFonts w:ascii="Arial" w:hAnsi="Arial" w:cs="Arial"/>
        </w:rPr>
        <w:t>Generally, the properties which do not yield income or personal enjoyment merely by virtue, of ownership, are usually not acquired for investment. It is more likely acquired for resale and hence purpose is trading.</w:t>
      </w:r>
      <w:r w:rsidRPr="00F130EC">
        <w:rPr>
          <w:rFonts w:ascii="Arial" w:hAnsi="Arial" w:cs="Arial"/>
        </w:rPr>
        <w:br/>
      </w:r>
    </w:p>
    <w:p w:rsidR="0046240F" w:rsidRDefault="0046240F" w:rsidP="005641DC">
      <w:pPr>
        <w:pStyle w:val="ListParagraph"/>
        <w:numPr>
          <w:ilvl w:val="0"/>
          <w:numId w:val="6"/>
        </w:numPr>
        <w:spacing w:after="0"/>
        <w:jc w:val="both"/>
        <w:rPr>
          <w:rFonts w:ascii="Arial" w:hAnsi="Arial" w:cs="Arial"/>
          <w:i/>
        </w:rPr>
      </w:pPr>
      <w:r>
        <w:rPr>
          <w:rFonts w:ascii="Arial" w:hAnsi="Arial" w:cs="Arial"/>
          <w:i/>
        </w:rPr>
        <w:t>The length of ownership</w:t>
      </w:r>
    </w:p>
    <w:p w:rsidR="0046240F" w:rsidRPr="0012004F" w:rsidRDefault="0046240F" w:rsidP="005641DC">
      <w:pPr>
        <w:pStyle w:val="ListParagraph"/>
        <w:spacing w:after="0"/>
        <w:jc w:val="both"/>
        <w:rPr>
          <w:rFonts w:ascii="Arial" w:hAnsi="Arial" w:cs="Arial"/>
          <w:i/>
        </w:rPr>
      </w:pPr>
      <w:r>
        <w:rPr>
          <w:rFonts w:ascii="Arial" w:hAnsi="Arial" w:cs="Arial"/>
        </w:rPr>
        <w:t>Generally, a short period of ownership indicates trading intention.</w:t>
      </w:r>
    </w:p>
    <w:p w:rsidR="0046240F" w:rsidRDefault="0046240F" w:rsidP="005641DC">
      <w:pPr>
        <w:pStyle w:val="ListParagraph"/>
        <w:spacing w:after="0"/>
        <w:jc w:val="both"/>
        <w:rPr>
          <w:rFonts w:ascii="Arial" w:hAnsi="Arial" w:cs="Arial"/>
          <w:i/>
        </w:rPr>
      </w:pPr>
    </w:p>
    <w:p w:rsidR="0046240F" w:rsidRDefault="0046240F" w:rsidP="005641DC">
      <w:pPr>
        <w:pStyle w:val="ListParagraph"/>
        <w:numPr>
          <w:ilvl w:val="0"/>
          <w:numId w:val="6"/>
        </w:numPr>
        <w:spacing w:after="0"/>
        <w:jc w:val="both"/>
        <w:rPr>
          <w:rFonts w:ascii="Arial" w:hAnsi="Arial" w:cs="Arial"/>
          <w:i/>
        </w:rPr>
      </w:pPr>
      <w:r>
        <w:rPr>
          <w:rFonts w:ascii="Arial" w:hAnsi="Arial" w:cs="Arial"/>
          <w:i/>
        </w:rPr>
        <w:t>Frequency or number of similar transactions</w:t>
      </w:r>
    </w:p>
    <w:p w:rsidR="0046240F" w:rsidRPr="00E96715" w:rsidRDefault="0046240F" w:rsidP="005641DC">
      <w:pPr>
        <w:pStyle w:val="ListParagraph"/>
        <w:spacing w:after="0"/>
        <w:jc w:val="both"/>
        <w:rPr>
          <w:rFonts w:ascii="Arial" w:hAnsi="Arial" w:cs="Arial"/>
          <w:i/>
        </w:rPr>
      </w:pPr>
      <w:r>
        <w:rPr>
          <w:rFonts w:ascii="Arial" w:hAnsi="Arial" w:cs="Arial"/>
        </w:rPr>
        <w:t>Series of similar transactions indicate the person is carrying out trade.</w:t>
      </w:r>
      <w:r>
        <w:rPr>
          <w:rFonts w:ascii="Arial" w:hAnsi="Arial" w:cs="Arial"/>
        </w:rPr>
        <w:br/>
      </w:r>
    </w:p>
    <w:p w:rsidR="0046240F" w:rsidRDefault="0046240F" w:rsidP="005641DC">
      <w:pPr>
        <w:pStyle w:val="ListParagraph"/>
        <w:numPr>
          <w:ilvl w:val="0"/>
          <w:numId w:val="6"/>
        </w:numPr>
        <w:spacing w:after="0"/>
        <w:jc w:val="both"/>
        <w:rPr>
          <w:rFonts w:ascii="Arial" w:hAnsi="Arial" w:cs="Arial"/>
          <w:i/>
        </w:rPr>
      </w:pPr>
      <w:r>
        <w:rPr>
          <w:rFonts w:ascii="Arial" w:hAnsi="Arial" w:cs="Arial"/>
          <w:i/>
        </w:rPr>
        <w:t>Supplementary work</w:t>
      </w:r>
    </w:p>
    <w:p w:rsidR="0046240F" w:rsidRDefault="0046240F" w:rsidP="005641DC">
      <w:pPr>
        <w:pStyle w:val="ListParagraph"/>
        <w:spacing w:after="0"/>
        <w:jc w:val="both"/>
        <w:rPr>
          <w:rFonts w:ascii="Arial" w:hAnsi="Arial" w:cs="Arial"/>
        </w:rPr>
      </w:pPr>
      <w:r>
        <w:rPr>
          <w:rFonts w:ascii="Arial" w:hAnsi="Arial" w:cs="Arial"/>
        </w:rPr>
        <w:t>There is strong case for trading if supplementary work was done on the property to make it more marketable.</w:t>
      </w:r>
    </w:p>
    <w:p w:rsidR="0046240F" w:rsidRDefault="0046240F" w:rsidP="005641DC">
      <w:pPr>
        <w:pStyle w:val="ListParagraph"/>
        <w:spacing w:after="0"/>
        <w:jc w:val="both"/>
        <w:rPr>
          <w:rFonts w:ascii="Arial" w:hAnsi="Arial" w:cs="Arial"/>
          <w:i/>
        </w:rPr>
      </w:pPr>
    </w:p>
    <w:p w:rsidR="0046240F" w:rsidRDefault="0046240F" w:rsidP="005641DC">
      <w:pPr>
        <w:pStyle w:val="ListParagraph"/>
        <w:numPr>
          <w:ilvl w:val="0"/>
          <w:numId w:val="6"/>
        </w:numPr>
        <w:spacing w:after="0"/>
        <w:jc w:val="both"/>
        <w:rPr>
          <w:rFonts w:ascii="Arial" w:hAnsi="Arial" w:cs="Arial"/>
          <w:i/>
        </w:rPr>
      </w:pPr>
      <w:r>
        <w:rPr>
          <w:rFonts w:ascii="Arial" w:hAnsi="Arial" w:cs="Arial"/>
          <w:i/>
        </w:rPr>
        <w:t>Circumstances responsible for realization</w:t>
      </w:r>
    </w:p>
    <w:p w:rsidR="0046240F" w:rsidRDefault="0046240F" w:rsidP="005641DC">
      <w:pPr>
        <w:pStyle w:val="ListParagraph"/>
        <w:spacing w:after="0"/>
        <w:jc w:val="both"/>
        <w:rPr>
          <w:rFonts w:ascii="Arial" w:hAnsi="Arial" w:cs="Arial"/>
          <w:i/>
        </w:rPr>
      </w:pPr>
      <w:r>
        <w:rPr>
          <w:rFonts w:ascii="Arial" w:hAnsi="Arial" w:cs="Arial"/>
        </w:rPr>
        <w:t>The circumstances leading to the sale could be relevant in determining whether trading could be inferred. There is a need to obtain the exact reasons leading to the sale of the property.</w:t>
      </w:r>
      <w:r>
        <w:rPr>
          <w:rFonts w:ascii="Arial" w:hAnsi="Arial" w:cs="Arial"/>
        </w:rPr>
        <w:br/>
      </w:r>
    </w:p>
    <w:p w:rsidR="0046240F" w:rsidRPr="0012004F" w:rsidRDefault="0046240F" w:rsidP="005641DC">
      <w:pPr>
        <w:pStyle w:val="ListParagraph"/>
        <w:numPr>
          <w:ilvl w:val="0"/>
          <w:numId w:val="6"/>
        </w:numPr>
        <w:spacing w:after="0"/>
        <w:jc w:val="both"/>
        <w:rPr>
          <w:rFonts w:ascii="Arial" w:hAnsi="Arial" w:cs="Arial"/>
          <w:i/>
        </w:rPr>
      </w:pPr>
      <w:r>
        <w:rPr>
          <w:rFonts w:ascii="Arial" w:hAnsi="Arial" w:cs="Arial"/>
          <w:i/>
        </w:rPr>
        <w:t>Motive</w:t>
      </w:r>
      <w:r>
        <w:rPr>
          <w:rFonts w:ascii="Arial" w:hAnsi="Arial" w:cs="Arial"/>
          <w:i/>
        </w:rPr>
        <w:br/>
      </w:r>
      <w:r>
        <w:rPr>
          <w:rFonts w:ascii="Arial" w:hAnsi="Arial" w:cs="Arial"/>
        </w:rPr>
        <w:t>The essence of a profit-seeking motive would support an intention of trade.</w:t>
      </w:r>
    </w:p>
    <w:p w:rsidR="00C62D44" w:rsidRDefault="00C62D44" w:rsidP="005641DC">
      <w:pPr>
        <w:spacing w:after="0"/>
        <w:jc w:val="both"/>
        <w:rPr>
          <w:rFonts w:ascii="Arial" w:hAnsi="Arial" w:cs="Arial"/>
          <w:b/>
        </w:rPr>
      </w:pPr>
    </w:p>
    <w:p w:rsidR="00C62D44" w:rsidRDefault="00C62D44" w:rsidP="005641DC">
      <w:pPr>
        <w:spacing w:after="0"/>
        <w:jc w:val="both"/>
        <w:rPr>
          <w:rFonts w:ascii="Arial" w:hAnsi="Arial" w:cs="Arial"/>
          <w:b/>
        </w:rPr>
      </w:pPr>
    </w:p>
    <w:p w:rsidR="0046240F" w:rsidRDefault="0046240F" w:rsidP="005641DC">
      <w:pPr>
        <w:spacing w:after="0"/>
        <w:jc w:val="both"/>
        <w:rPr>
          <w:rFonts w:ascii="Arial" w:hAnsi="Arial" w:cs="Arial"/>
          <w:b/>
        </w:rPr>
      </w:pPr>
      <w:r>
        <w:rPr>
          <w:rFonts w:ascii="Arial" w:hAnsi="Arial" w:cs="Arial"/>
          <w:b/>
        </w:rPr>
        <w:t>Trading-in VS Trading-with</w:t>
      </w:r>
    </w:p>
    <w:p w:rsidR="0046240F" w:rsidRDefault="0046240F" w:rsidP="005641DC">
      <w:pPr>
        <w:spacing w:after="0"/>
        <w:jc w:val="both"/>
        <w:rPr>
          <w:rFonts w:ascii="Arial" w:hAnsi="Arial" w:cs="Arial"/>
        </w:rPr>
      </w:pPr>
      <w:r>
        <w:rPr>
          <w:rFonts w:ascii="Arial" w:hAnsi="Arial" w:cs="Arial"/>
        </w:rPr>
        <w:t>Where a trade or business is carried on with Singapore, there is generally no exposure to Singapore tax. If, on the other hand, trade is carried on in Singapore, there is source income from Singapore.</w:t>
      </w:r>
    </w:p>
    <w:p w:rsidR="00C62D44" w:rsidRDefault="00C62D44" w:rsidP="005641DC">
      <w:pPr>
        <w:spacing w:after="0"/>
        <w:jc w:val="both"/>
        <w:rPr>
          <w:rFonts w:ascii="Arial" w:hAnsi="Arial" w:cs="Arial"/>
          <w:b/>
        </w:rPr>
      </w:pPr>
    </w:p>
    <w:p w:rsidR="0046240F" w:rsidRDefault="0046240F" w:rsidP="005641DC">
      <w:pPr>
        <w:spacing w:after="0"/>
        <w:jc w:val="both"/>
        <w:rPr>
          <w:rFonts w:ascii="Arial" w:hAnsi="Arial" w:cs="Arial"/>
          <w:b/>
        </w:rPr>
      </w:pPr>
      <w:r>
        <w:rPr>
          <w:rFonts w:ascii="Arial" w:hAnsi="Arial" w:cs="Arial"/>
          <w:b/>
        </w:rPr>
        <w:t>Permanent Establishment</w:t>
      </w:r>
    </w:p>
    <w:p w:rsidR="0046240F" w:rsidRDefault="0046240F" w:rsidP="005641DC">
      <w:pPr>
        <w:spacing w:after="0"/>
        <w:jc w:val="both"/>
        <w:rPr>
          <w:rFonts w:ascii="Arial" w:hAnsi="Arial" w:cs="Arial"/>
        </w:rPr>
      </w:pPr>
      <w:r>
        <w:rPr>
          <w:rFonts w:ascii="Arial" w:hAnsi="Arial" w:cs="Arial"/>
        </w:rPr>
        <w:t>A foreign entity may be considered to be trading in Singapore if it is seen as having a permanent establishment (PE) in Singapore. Profits attributable to the PE may be subject to Singapore tax.</w:t>
      </w:r>
    </w:p>
    <w:p w:rsidR="0046240F" w:rsidRDefault="0046240F" w:rsidP="005641DC">
      <w:pPr>
        <w:spacing w:after="0"/>
        <w:jc w:val="both"/>
        <w:rPr>
          <w:rFonts w:ascii="Arial" w:hAnsi="Arial" w:cs="Arial"/>
        </w:rPr>
      </w:pPr>
      <w:r>
        <w:rPr>
          <w:rFonts w:ascii="Arial" w:hAnsi="Arial" w:cs="Arial"/>
        </w:rPr>
        <w:t>A PE is defined as a fixed place where a business is wholly or partly carried on including:</w:t>
      </w:r>
    </w:p>
    <w:p w:rsidR="0046240F" w:rsidRDefault="0046240F" w:rsidP="005641DC">
      <w:pPr>
        <w:pStyle w:val="ListParagraph"/>
        <w:numPr>
          <w:ilvl w:val="0"/>
          <w:numId w:val="7"/>
        </w:numPr>
        <w:spacing w:after="0"/>
        <w:jc w:val="both"/>
        <w:rPr>
          <w:rFonts w:ascii="Arial" w:hAnsi="Arial" w:cs="Arial"/>
        </w:rPr>
      </w:pPr>
      <w:r>
        <w:rPr>
          <w:rFonts w:ascii="Arial" w:hAnsi="Arial" w:cs="Arial"/>
        </w:rPr>
        <w:t>a place of management</w:t>
      </w:r>
    </w:p>
    <w:p w:rsidR="0046240F" w:rsidRDefault="0046240F" w:rsidP="005641DC">
      <w:pPr>
        <w:pStyle w:val="ListParagraph"/>
        <w:numPr>
          <w:ilvl w:val="0"/>
          <w:numId w:val="7"/>
        </w:numPr>
        <w:spacing w:after="0"/>
        <w:jc w:val="both"/>
        <w:rPr>
          <w:rFonts w:ascii="Arial" w:hAnsi="Arial" w:cs="Arial"/>
        </w:rPr>
      </w:pPr>
      <w:r>
        <w:rPr>
          <w:rFonts w:ascii="Arial" w:hAnsi="Arial" w:cs="Arial"/>
        </w:rPr>
        <w:t>a branch</w:t>
      </w:r>
    </w:p>
    <w:p w:rsidR="0046240F" w:rsidRDefault="0046240F" w:rsidP="005641DC">
      <w:pPr>
        <w:pStyle w:val="ListParagraph"/>
        <w:numPr>
          <w:ilvl w:val="0"/>
          <w:numId w:val="7"/>
        </w:numPr>
        <w:spacing w:after="0"/>
        <w:jc w:val="both"/>
        <w:rPr>
          <w:rFonts w:ascii="Arial" w:hAnsi="Arial" w:cs="Arial"/>
        </w:rPr>
      </w:pPr>
      <w:r>
        <w:rPr>
          <w:rFonts w:ascii="Arial" w:hAnsi="Arial" w:cs="Arial"/>
        </w:rPr>
        <w:t>an office</w:t>
      </w:r>
    </w:p>
    <w:p w:rsidR="0046240F" w:rsidRDefault="0046240F" w:rsidP="005641DC">
      <w:pPr>
        <w:pStyle w:val="ListParagraph"/>
        <w:numPr>
          <w:ilvl w:val="0"/>
          <w:numId w:val="7"/>
        </w:numPr>
        <w:spacing w:after="0"/>
        <w:jc w:val="both"/>
        <w:rPr>
          <w:rFonts w:ascii="Arial" w:hAnsi="Arial" w:cs="Arial"/>
        </w:rPr>
      </w:pPr>
      <w:r>
        <w:rPr>
          <w:rFonts w:ascii="Arial" w:hAnsi="Arial" w:cs="Arial"/>
        </w:rPr>
        <w:t>a factory</w:t>
      </w:r>
    </w:p>
    <w:p w:rsidR="0046240F" w:rsidRDefault="0046240F" w:rsidP="005641DC">
      <w:pPr>
        <w:pStyle w:val="ListParagraph"/>
        <w:numPr>
          <w:ilvl w:val="0"/>
          <w:numId w:val="7"/>
        </w:numPr>
        <w:spacing w:after="0"/>
        <w:jc w:val="both"/>
        <w:rPr>
          <w:rFonts w:ascii="Arial" w:hAnsi="Arial" w:cs="Arial"/>
        </w:rPr>
      </w:pPr>
      <w:proofErr w:type="gramStart"/>
      <w:r>
        <w:rPr>
          <w:rFonts w:ascii="Arial" w:hAnsi="Arial" w:cs="Arial"/>
        </w:rPr>
        <w:t>a</w:t>
      </w:r>
      <w:proofErr w:type="gramEnd"/>
      <w:r>
        <w:rPr>
          <w:rFonts w:ascii="Arial" w:hAnsi="Arial" w:cs="Arial"/>
        </w:rPr>
        <w:t xml:space="preserve"> mine or oil well etc.</w:t>
      </w:r>
    </w:p>
    <w:p w:rsidR="00C62D44" w:rsidRDefault="00C62D44" w:rsidP="005641DC">
      <w:pPr>
        <w:spacing w:after="0"/>
        <w:jc w:val="both"/>
        <w:rPr>
          <w:rFonts w:ascii="Arial" w:hAnsi="Arial" w:cs="Arial"/>
          <w:i/>
        </w:rPr>
      </w:pPr>
    </w:p>
    <w:p w:rsidR="0046240F" w:rsidRDefault="0046240F" w:rsidP="005641DC">
      <w:pPr>
        <w:spacing w:after="0"/>
        <w:jc w:val="both"/>
        <w:rPr>
          <w:rFonts w:ascii="Arial" w:hAnsi="Arial" w:cs="Arial"/>
          <w:i/>
        </w:rPr>
      </w:pPr>
      <w:r w:rsidRPr="00A90904">
        <w:rPr>
          <w:rFonts w:ascii="Arial" w:hAnsi="Arial" w:cs="Arial"/>
          <w:i/>
        </w:rPr>
        <w:t>Note</w:t>
      </w:r>
      <w:r>
        <w:rPr>
          <w:rFonts w:ascii="Arial" w:hAnsi="Arial" w:cs="Arial"/>
          <w:i/>
        </w:rPr>
        <w:t>: Mere purchasing function in Singapore or warehouse of goods for delivery are not indicative of Permanent Establishment.</w:t>
      </w:r>
    </w:p>
    <w:p w:rsidR="00C62D44" w:rsidRDefault="00C62D44" w:rsidP="005641DC">
      <w:pPr>
        <w:spacing w:after="0"/>
        <w:jc w:val="both"/>
        <w:rPr>
          <w:rFonts w:ascii="Arial" w:hAnsi="Arial" w:cs="Arial"/>
          <w:b/>
        </w:rPr>
      </w:pPr>
    </w:p>
    <w:p w:rsidR="0046240F" w:rsidRPr="00C87198" w:rsidRDefault="0046240F" w:rsidP="005641DC">
      <w:pPr>
        <w:spacing w:after="0"/>
        <w:jc w:val="both"/>
        <w:rPr>
          <w:rFonts w:ascii="Arial" w:hAnsi="Arial" w:cs="Arial"/>
          <w:b/>
        </w:rPr>
      </w:pPr>
      <w:r w:rsidRPr="00C87198">
        <w:rPr>
          <w:rFonts w:ascii="Arial" w:hAnsi="Arial" w:cs="Arial"/>
          <w:b/>
        </w:rPr>
        <w:t>Employment Income</w:t>
      </w:r>
    </w:p>
    <w:p w:rsidR="0046240F" w:rsidRPr="00495362" w:rsidRDefault="0046240F" w:rsidP="005641DC">
      <w:pPr>
        <w:spacing w:after="0"/>
        <w:jc w:val="both"/>
        <w:rPr>
          <w:rFonts w:asciiTheme="majorHAnsi" w:eastAsiaTheme="majorEastAsia" w:hAnsiTheme="majorHAnsi" w:cstheme="majorBidi"/>
          <w:color w:val="17365D" w:themeColor="text2" w:themeShade="BF"/>
          <w:spacing w:val="5"/>
          <w:kern w:val="28"/>
          <w:sz w:val="52"/>
          <w:szCs w:val="52"/>
        </w:rPr>
      </w:pPr>
      <w:r>
        <w:rPr>
          <w:rFonts w:ascii="Arial" w:hAnsi="Arial" w:cs="Arial"/>
        </w:rPr>
        <w:t>The term employment refers to an arrangement made for the performance of personal services by an individual. In this respect, there is a “Contract of Services” with a master-servant relationship where there are some elements of control by the employer over the employee.</w:t>
      </w:r>
    </w:p>
    <w:p w:rsidR="0046240F" w:rsidRDefault="0046240F" w:rsidP="005641DC">
      <w:pPr>
        <w:spacing w:after="0"/>
        <w:jc w:val="both"/>
        <w:rPr>
          <w:rFonts w:ascii="Arial" w:hAnsi="Arial" w:cs="Arial"/>
        </w:rPr>
      </w:pPr>
      <w:r>
        <w:rPr>
          <w:rFonts w:ascii="Arial" w:hAnsi="Arial" w:cs="Arial"/>
        </w:rPr>
        <w:t>On the other hand, income derived from the carrying on of a profession is a “Contract for Services”.</w:t>
      </w:r>
    </w:p>
    <w:p w:rsidR="0046240F" w:rsidRDefault="0046240F" w:rsidP="005641DC">
      <w:pPr>
        <w:spacing w:after="0"/>
        <w:jc w:val="both"/>
        <w:rPr>
          <w:rFonts w:ascii="Arial" w:hAnsi="Arial" w:cs="Arial"/>
        </w:rPr>
      </w:pPr>
      <w:r>
        <w:rPr>
          <w:rFonts w:ascii="Arial" w:hAnsi="Arial" w:cs="Arial"/>
        </w:rPr>
        <w:t>To decide if the income is one from a contract of service or a contract for service, the following factors are to be considered.</w:t>
      </w:r>
    </w:p>
    <w:p w:rsidR="0046240F" w:rsidRDefault="0046240F" w:rsidP="005641DC">
      <w:pPr>
        <w:pStyle w:val="ListParagraph"/>
        <w:numPr>
          <w:ilvl w:val="0"/>
          <w:numId w:val="8"/>
        </w:numPr>
        <w:spacing w:after="0"/>
        <w:jc w:val="both"/>
        <w:rPr>
          <w:rFonts w:ascii="Arial" w:hAnsi="Arial" w:cs="Arial"/>
        </w:rPr>
      </w:pPr>
      <w:r>
        <w:rPr>
          <w:rFonts w:ascii="Arial" w:hAnsi="Arial" w:cs="Arial"/>
        </w:rPr>
        <w:t>The degree of control the individual has over the manner in which the work is performed.</w:t>
      </w:r>
    </w:p>
    <w:p w:rsidR="0046240F" w:rsidRDefault="0046240F" w:rsidP="005641DC">
      <w:pPr>
        <w:pStyle w:val="ListParagraph"/>
        <w:numPr>
          <w:ilvl w:val="0"/>
          <w:numId w:val="8"/>
        </w:numPr>
        <w:spacing w:after="0"/>
        <w:jc w:val="both"/>
        <w:rPr>
          <w:rFonts w:ascii="Arial" w:hAnsi="Arial" w:cs="Arial"/>
        </w:rPr>
      </w:pPr>
      <w:r>
        <w:rPr>
          <w:rFonts w:ascii="Arial" w:hAnsi="Arial" w:cs="Arial"/>
        </w:rPr>
        <w:t>Whether the individual provides his own tools and hires his own help</w:t>
      </w:r>
    </w:p>
    <w:p w:rsidR="0046240F" w:rsidRDefault="0046240F" w:rsidP="005641DC">
      <w:pPr>
        <w:pStyle w:val="ListParagraph"/>
        <w:numPr>
          <w:ilvl w:val="0"/>
          <w:numId w:val="8"/>
        </w:numPr>
        <w:spacing w:after="0"/>
        <w:jc w:val="both"/>
        <w:rPr>
          <w:rFonts w:ascii="Arial" w:hAnsi="Arial" w:cs="Arial"/>
        </w:rPr>
      </w:pPr>
      <w:r>
        <w:rPr>
          <w:rFonts w:ascii="Arial" w:hAnsi="Arial" w:cs="Arial"/>
        </w:rPr>
        <w:t>The degree of financial risk</w:t>
      </w:r>
    </w:p>
    <w:p w:rsidR="0046240F" w:rsidRDefault="0046240F" w:rsidP="005641DC">
      <w:pPr>
        <w:pStyle w:val="ListParagraph"/>
        <w:numPr>
          <w:ilvl w:val="0"/>
          <w:numId w:val="8"/>
        </w:numPr>
        <w:spacing w:after="0"/>
        <w:jc w:val="both"/>
        <w:rPr>
          <w:rFonts w:ascii="Arial" w:hAnsi="Arial" w:cs="Arial"/>
        </w:rPr>
      </w:pPr>
      <w:r>
        <w:rPr>
          <w:rFonts w:ascii="Arial" w:hAnsi="Arial" w:cs="Arial"/>
        </w:rPr>
        <w:t>The degree of responsibility</w:t>
      </w:r>
    </w:p>
    <w:p w:rsidR="0046240F" w:rsidRDefault="0046240F" w:rsidP="005641DC">
      <w:pPr>
        <w:pStyle w:val="ListParagraph"/>
        <w:numPr>
          <w:ilvl w:val="0"/>
          <w:numId w:val="8"/>
        </w:numPr>
        <w:spacing w:after="0"/>
        <w:jc w:val="both"/>
        <w:rPr>
          <w:rFonts w:ascii="Arial" w:hAnsi="Arial" w:cs="Arial"/>
        </w:rPr>
      </w:pPr>
      <w:r>
        <w:rPr>
          <w:rFonts w:ascii="Arial" w:hAnsi="Arial" w:cs="Arial"/>
        </w:rPr>
        <w:t>Whether there is master and servant relationship.</w:t>
      </w:r>
    </w:p>
    <w:p w:rsidR="00C62D44" w:rsidRDefault="00C62D44" w:rsidP="005641DC">
      <w:pPr>
        <w:spacing w:after="0"/>
        <w:jc w:val="both"/>
        <w:rPr>
          <w:rFonts w:ascii="Arial" w:hAnsi="Arial" w:cs="Arial"/>
          <w:b/>
        </w:rPr>
      </w:pPr>
    </w:p>
    <w:p w:rsidR="0046240F" w:rsidRPr="00960C05" w:rsidRDefault="0046240F" w:rsidP="005641DC">
      <w:pPr>
        <w:spacing w:after="0"/>
        <w:jc w:val="both"/>
        <w:rPr>
          <w:rFonts w:ascii="Arial" w:hAnsi="Arial" w:cs="Arial"/>
          <w:b/>
        </w:rPr>
      </w:pPr>
      <w:r w:rsidRPr="00960C05">
        <w:rPr>
          <w:rFonts w:ascii="Arial" w:hAnsi="Arial" w:cs="Arial"/>
          <w:b/>
        </w:rPr>
        <w:t>Source of Employment Income</w:t>
      </w:r>
    </w:p>
    <w:p w:rsidR="0046240F" w:rsidRDefault="0046240F" w:rsidP="005641DC">
      <w:pPr>
        <w:spacing w:after="0"/>
        <w:jc w:val="both"/>
        <w:rPr>
          <w:rFonts w:ascii="Arial" w:hAnsi="Arial" w:cs="Arial"/>
        </w:rPr>
      </w:pPr>
      <w:r>
        <w:rPr>
          <w:rFonts w:ascii="Arial" w:hAnsi="Arial" w:cs="Arial"/>
        </w:rPr>
        <w:t>Employment income is source in Singapore if the employment is exercised in Singapore, i.e. the employment duties are performed substantially within Singapore.</w:t>
      </w:r>
    </w:p>
    <w:p w:rsidR="0046240F" w:rsidRDefault="0046240F" w:rsidP="005641DC">
      <w:pPr>
        <w:spacing w:after="0"/>
        <w:jc w:val="both"/>
        <w:rPr>
          <w:rFonts w:ascii="Arial" w:hAnsi="Arial" w:cs="Arial"/>
        </w:rPr>
      </w:pPr>
      <w:r>
        <w:rPr>
          <w:rFonts w:ascii="Arial" w:hAnsi="Arial" w:cs="Arial"/>
        </w:rPr>
        <w:t>If employee performs some of his duties outside Singapore then it does not mean that he is exercising employment outside Singapore. The following factors are generally considered by the IRAS to determine whether the employment duties performed overseas are part of the Singapore employment.</w:t>
      </w:r>
    </w:p>
    <w:p w:rsidR="0046240F" w:rsidRDefault="0046240F" w:rsidP="005641DC">
      <w:pPr>
        <w:pStyle w:val="ListParagraph"/>
        <w:numPr>
          <w:ilvl w:val="0"/>
          <w:numId w:val="9"/>
        </w:numPr>
        <w:spacing w:after="0"/>
        <w:jc w:val="both"/>
        <w:rPr>
          <w:rFonts w:ascii="Arial" w:hAnsi="Arial" w:cs="Arial"/>
        </w:rPr>
      </w:pPr>
      <w:r>
        <w:rPr>
          <w:rFonts w:ascii="Arial" w:hAnsi="Arial" w:cs="Arial"/>
        </w:rPr>
        <w:t>Whether the services rendered overseas benefit the Singapore employer or some foreign employers.</w:t>
      </w:r>
    </w:p>
    <w:p w:rsidR="0046240F" w:rsidRDefault="0046240F" w:rsidP="005641DC">
      <w:pPr>
        <w:pStyle w:val="ListParagraph"/>
        <w:numPr>
          <w:ilvl w:val="0"/>
          <w:numId w:val="9"/>
        </w:numPr>
        <w:spacing w:after="0"/>
        <w:jc w:val="both"/>
        <w:rPr>
          <w:rFonts w:ascii="Arial" w:hAnsi="Arial" w:cs="Arial"/>
        </w:rPr>
      </w:pPr>
      <w:r>
        <w:rPr>
          <w:rFonts w:ascii="Arial" w:hAnsi="Arial" w:cs="Arial"/>
        </w:rPr>
        <w:t>Whether the Singapore employer or the foreign employer bear the remuneration costs associated with the services rendered overseas</w:t>
      </w:r>
    </w:p>
    <w:p w:rsidR="0046240F" w:rsidRDefault="0046240F" w:rsidP="005641DC">
      <w:pPr>
        <w:pStyle w:val="ListParagraph"/>
        <w:numPr>
          <w:ilvl w:val="0"/>
          <w:numId w:val="9"/>
        </w:numPr>
        <w:spacing w:after="0"/>
        <w:jc w:val="both"/>
        <w:rPr>
          <w:rFonts w:ascii="Arial" w:hAnsi="Arial" w:cs="Arial"/>
        </w:rPr>
      </w:pPr>
      <w:r>
        <w:rPr>
          <w:rFonts w:ascii="Arial" w:hAnsi="Arial" w:cs="Arial"/>
        </w:rPr>
        <w:t>The duration of the services rendered overseas and how closely related those services are to the Singapore employment</w:t>
      </w:r>
    </w:p>
    <w:p w:rsidR="0046240F" w:rsidRDefault="0046240F" w:rsidP="005641DC">
      <w:pPr>
        <w:pStyle w:val="ListParagraph"/>
        <w:numPr>
          <w:ilvl w:val="0"/>
          <w:numId w:val="9"/>
        </w:numPr>
        <w:spacing w:after="0"/>
        <w:jc w:val="both"/>
        <w:rPr>
          <w:rFonts w:ascii="Arial" w:hAnsi="Arial" w:cs="Arial"/>
        </w:rPr>
      </w:pPr>
      <w:r>
        <w:rPr>
          <w:rFonts w:ascii="Arial" w:hAnsi="Arial" w:cs="Arial"/>
        </w:rPr>
        <w:t>Whether there is a separate employment contract that formalizes the existence of the overseas employment with the foreign employer</w:t>
      </w:r>
      <w:proofErr w:type="gramStart"/>
      <w:r>
        <w:rPr>
          <w:rFonts w:ascii="Arial" w:hAnsi="Arial" w:cs="Arial"/>
        </w:rPr>
        <w:t>..</w:t>
      </w:r>
      <w:proofErr w:type="gramEnd"/>
    </w:p>
    <w:p w:rsidR="0046240F" w:rsidRDefault="0046240F" w:rsidP="005641DC">
      <w:pPr>
        <w:spacing w:after="0"/>
        <w:jc w:val="both"/>
        <w:rPr>
          <w:rFonts w:ascii="Arial" w:hAnsi="Arial" w:cs="Arial"/>
          <w:b/>
        </w:rPr>
      </w:pPr>
    </w:p>
    <w:p w:rsidR="0046240F" w:rsidRDefault="0046240F" w:rsidP="005641DC">
      <w:pPr>
        <w:spacing w:after="0"/>
        <w:jc w:val="both"/>
        <w:rPr>
          <w:rFonts w:ascii="Arial" w:hAnsi="Arial" w:cs="Arial"/>
          <w:b/>
        </w:rPr>
      </w:pPr>
      <w:r w:rsidRPr="00960C05">
        <w:rPr>
          <w:rFonts w:ascii="Arial" w:hAnsi="Arial" w:cs="Arial"/>
          <w:b/>
        </w:rPr>
        <w:t>Special case of Directorship</w:t>
      </w:r>
    </w:p>
    <w:p w:rsidR="0046240F" w:rsidRPr="00CE1A99" w:rsidRDefault="0046240F" w:rsidP="005641DC">
      <w:pPr>
        <w:spacing w:after="0"/>
        <w:jc w:val="both"/>
        <w:rPr>
          <w:rFonts w:ascii="Arial" w:hAnsi="Arial" w:cs="Arial"/>
          <w:b/>
        </w:rPr>
      </w:pPr>
      <w:r>
        <w:rPr>
          <w:rFonts w:ascii="Arial" w:hAnsi="Arial" w:cs="Arial"/>
        </w:rPr>
        <w:t>Director’s fees are source where the directorship is exercised. Where directorship is exercised depends on where the management and control of the company is.</w:t>
      </w:r>
    </w:p>
    <w:p w:rsidR="0046240F" w:rsidRDefault="0046240F" w:rsidP="005641DC">
      <w:pPr>
        <w:spacing w:after="0"/>
        <w:jc w:val="both"/>
        <w:rPr>
          <w:rFonts w:ascii="Arial" w:hAnsi="Arial" w:cs="Arial"/>
        </w:rPr>
      </w:pPr>
      <w:r>
        <w:rPr>
          <w:rFonts w:ascii="Arial" w:hAnsi="Arial" w:cs="Arial"/>
        </w:rPr>
        <w:t>Management and control of a company is generally vested in the Board of Director. Thus if the board meetings are held in Singapore, the source of directorship will be in Singapore and therefore be subject to Singapore tax.</w:t>
      </w:r>
    </w:p>
    <w:p w:rsidR="00C62D44" w:rsidRDefault="00C62D44" w:rsidP="005641DC">
      <w:pPr>
        <w:spacing w:after="0"/>
        <w:jc w:val="both"/>
        <w:rPr>
          <w:rFonts w:ascii="Arial" w:hAnsi="Arial" w:cs="Arial"/>
          <w:b/>
        </w:rPr>
      </w:pPr>
    </w:p>
    <w:p w:rsidR="0046240F" w:rsidRDefault="0046240F" w:rsidP="005641DC">
      <w:pPr>
        <w:spacing w:after="0"/>
        <w:jc w:val="both"/>
        <w:rPr>
          <w:rFonts w:ascii="Arial" w:hAnsi="Arial" w:cs="Arial"/>
          <w:b/>
        </w:rPr>
      </w:pPr>
      <w:r>
        <w:rPr>
          <w:rFonts w:ascii="Arial" w:hAnsi="Arial" w:cs="Arial"/>
          <w:b/>
        </w:rPr>
        <w:t>Basis period of employment income</w:t>
      </w:r>
    </w:p>
    <w:p w:rsidR="0046240F" w:rsidRDefault="0046240F" w:rsidP="005641DC">
      <w:pPr>
        <w:spacing w:after="0"/>
        <w:jc w:val="both"/>
        <w:rPr>
          <w:rFonts w:ascii="Arial" w:hAnsi="Arial" w:cs="Arial"/>
        </w:rPr>
      </w:pPr>
      <w:r>
        <w:rPr>
          <w:rFonts w:ascii="Arial" w:hAnsi="Arial" w:cs="Arial"/>
        </w:rPr>
        <w:t>The employment income for a year of assessment is the employment income accrued for the period of employment in the preceding calendar year.</w:t>
      </w:r>
    </w:p>
    <w:p w:rsidR="0046240F" w:rsidRDefault="0046240F" w:rsidP="005641DC">
      <w:pPr>
        <w:spacing w:after="0"/>
        <w:jc w:val="both"/>
        <w:rPr>
          <w:rFonts w:ascii="Arial" w:hAnsi="Arial" w:cs="Arial"/>
        </w:rPr>
      </w:pPr>
      <w:r>
        <w:rPr>
          <w:rFonts w:ascii="Arial" w:hAnsi="Arial" w:cs="Arial"/>
        </w:rPr>
        <w:t>To be assessable to tax, something must be given ‘in respect of employment’ and must be a reward for either his past, present for future services</w:t>
      </w:r>
      <w:proofErr w:type="gramStart"/>
      <w:r>
        <w:rPr>
          <w:rFonts w:ascii="Arial" w:hAnsi="Arial" w:cs="Arial"/>
        </w:rPr>
        <w:t>..</w:t>
      </w:r>
      <w:proofErr w:type="gramEnd"/>
    </w:p>
    <w:p w:rsidR="00C62D44" w:rsidRDefault="00C62D44" w:rsidP="005641DC">
      <w:pPr>
        <w:spacing w:after="0"/>
        <w:jc w:val="both"/>
        <w:rPr>
          <w:rFonts w:ascii="Arial" w:hAnsi="Arial" w:cs="Arial"/>
          <w:b/>
        </w:rPr>
      </w:pPr>
    </w:p>
    <w:p w:rsidR="0046240F" w:rsidRPr="00960C05" w:rsidRDefault="0046240F" w:rsidP="005641DC">
      <w:pPr>
        <w:spacing w:after="0"/>
        <w:jc w:val="both"/>
        <w:rPr>
          <w:rFonts w:ascii="Arial" w:hAnsi="Arial" w:cs="Arial"/>
          <w:b/>
        </w:rPr>
      </w:pPr>
      <w:r w:rsidRPr="00960C05">
        <w:rPr>
          <w:rFonts w:ascii="Arial" w:hAnsi="Arial" w:cs="Arial"/>
          <w:b/>
        </w:rPr>
        <w:lastRenderedPageBreak/>
        <w:t>Types of employment income</w:t>
      </w:r>
    </w:p>
    <w:p w:rsidR="0046240F" w:rsidRDefault="0046240F" w:rsidP="005641DC">
      <w:pPr>
        <w:spacing w:after="0"/>
        <w:jc w:val="both"/>
        <w:rPr>
          <w:rFonts w:ascii="Arial" w:hAnsi="Arial" w:cs="Arial"/>
          <w:b/>
        </w:rPr>
      </w:pPr>
      <w:r w:rsidRPr="00960C05">
        <w:rPr>
          <w:rFonts w:ascii="Arial" w:hAnsi="Arial" w:cs="Arial"/>
          <w:b/>
        </w:rPr>
        <w:t>Wages, salary, fee and commission</w:t>
      </w:r>
    </w:p>
    <w:p w:rsidR="0046240F" w:rsidRPr="00F130EC" w:rsidRDefault="0046240F" w:rsidP="005641DC">
      <w:pPr>
        <w:spacing w:after="0"/>
        <w:jc w:val="both"/>
        <w:rPr>
          <w:rFonts w:ascii="Arial" w:hAnsi="Arial" w:cs="Arial"/>
          <w:b/>
        </w:rPr>
      </w:pPr>
      <w:r>
        <w:rPr>
          <w:rFonts w:ascii="Arial" w:hAnsi="Arial" w:cs="Arial"/>
        </w:rPr>
        <w:t>Wages, salary, fees and commission are money received for services rendered in an employment. These receipts normally accrue on time basis.</w:t>
      </w:r>
    </w:p>
    <w:p w:rsidR="00C62D44" w:rsidRDefault="00C62D44" w:rsidP="005641DC">
      <w:pPr>
        <w:spacing w:after="0"/>
        <w:jc w:val="both"/>
        <w:rPr>
          <w:rFonts w:ascii="Arial" w:hAnsi="Arial" w:cs="Arial"/>
          <w:b/>
        </w:rPr>
      </w:pPr>
    </w:p>
    <w:p w:rsidR="0046240F" w:rsidRDefault="0046240F" w:rsidP="005641DC">
      <w:pPr>
        <w:spacing w:after="0"/>
        <w:jc w:val="both"/>
        <w:rPr>
          <w:rFonts w:ascii="Arial" w:hAnsi="Arial" w:cs="Arial"/>
          <w:b/>
        </w:rPr>
      </w:pPr>
      <w:r w:rsidRPr="00960C05">
        <w:rPr>
          <w:rFonts w:ascii="Arial" w:hAnsi="Arial" w:cs="Arial"/>
          <w:b/>
        </w:rPr>
        <w:t>Bonus</w:t>
      </w:r>
    </w:p>
    <w:p w:rsidR="0046240F" w:rsidRDefault="0046240F" w:rsidP="005641DC">
      <w:pPr>
        <w:spacing w:after="0"/>
        <w:jc w:val="both"/>
        <w:rPr>
          <w:rFonts w:ascii="Arial" w:hAnsi="Arial" w:cs="Arial"/>
        </w:rPr>
      </w:pPr>
      <w:r>
        <w:rPr>
          <w:rFonts w:ascii="Arial" w:hAnsi="Arial" w:cs="Arial"/>
        </w:rPr>
        <w:t>Bonus is regarded as income derived in respect of employment and is therefore taxable. However, in terms of timing to bring the amount to tax, a distinction must be made between a contractual and non-contractual bonus.</w:t>
      </w:r>
    </w:p>
    <w:p w:rsidR="0046240F" w:rsidRPr="001F2815" w:rsidRDefault="0046240F" w:rsidP="005641DC">
      <w:pPr>
        <w:pStyle w:val="ListParagraph"/>
        <w:numPr>
          <w:ilvl w:val="0"/>
          <w:numId w:val="10"/>
        </w:numPr>
        <w:spacing w:after="0"/>
        <w:jc w:val="both"/>
        <w:rPr>
          <w:rFonts w:ascii="Arial" w:hAnsi="Arial" w:cs="Arial"/>
          <w:color w:val="FF0000"/>
        </w:rPr>
      </w:pPr>
      <w:r w:rsidRPr="001F2815">
        <w:rPr>
          <w:rFonts w:ascii="Arial" w:hAnsi="Arial" w:cs="Arial"/>
          <w:color w:val="FF0000"/>
        </w:rPr>
        <w:t>Contractual bonus</w:t>
      </w:r>
    </w:p>
    <w:p w:rsidR="0046240F" w:rsidRPr="001F2815" w:rsidRDefault="0046240F" w:rsidP="005641DC">
      <w:pPr>
        <w:pStyle w:val="ListParagraph"/>
        <w:spacing w:after="0"/>
        <w:jc w:val="both"/>
        <w:rPr>
          <w:rFonts w:ascii="Arial" w:hAnsi="Arial" w:cs="Arial"/>
          <w:color w:val="FF0000"/>
        </w:rPr>
      </w:pPr>
      <w:r w:rsidRPr="001F2815">
        <w:rPr>
          <w:rFonts w:ascii="Arial" w:hAnsi="Arial" w:cs="Arial"/>
          <w:color w:val="FF0000"/>
        </w:rPr>
        <w:t>Contractual bonus accrues to an employee and is therefore subject to tax in the year specified in the contract of service.</w:t>
      </w:r>
    </w:p>
    <w:p w:rsidR="0046240F" w:rsidRPr="001F2815" w:rsidRDefault="0046240F" w:rsidP="005641DC">
      <w:pPr>
        <w:pStyle w:val="ListParagraph"/>
        <w:numPr>
          <w:ilvl w:val="0"/>
          <w:numId w:val="10"/>
        </w:numPr>
        <w:spacing w:after="0"/>
        <w:jc w:val="both"/>
        <w:rPr>
          <w:rFonts w:ascii="Arial" w:hAnsi="Arial" w:cs="Arial"/>
          <w:color w:val="FF0000"/>
        </w:rPr>
      </w:pPr>
      <w:r w:rsidRPr="001F2815">
        <w:rPr>
          <w:rFonts w:ascii="Arial" w:hAnsi="Arial" w:cs="Arial"/>
          <w:color w:val="FF0000"/>
        </w:rPr>
        <w:t>Non-contractual bonus</w:t>
      </w:r>
    </w:p>
    <w:p w:rsidR="0046240F" w:rsidRPr="001F2815" w:rsidRDefault="0046240F" w:rsidP="001F2815">
      <w:pPr>
        <w:pStyle w:val="ListParagraph"/>
        <w:spacing w:after="0"/>
        <w:jc w:val="both"/>
        <w:rPr>
          <w:rFonts w:ascii="Arial" w:hAnsi="Arial" w:cs="Arial"/>
          <w:color w:val="FF0000"/>
        </w:rPr>
      </w:pPr>
      <w:r w:rsidRPr="001F2815">
        <w:rPr>
          <w:rFonts w:ascii="Arial" w:hAnsi="Arial" w:cs="Arial"/>
          <w:color w:val="FF0000"/>
        </w:rPr>
        <w:t>Non-contractual bonus is payable a</w:t>
      </w:r>
      <w:r w:rsidR="001F2815">
        <w:rPr>
          <w:rFonts w:ascii="Arial" w:hAnsi="Arial" w:cs="Arial"/>
          <w:color w:val="FF0000"/>
        </w:rPr>
        <w:t>t the discretion of an employer.</w:t>
      </w:r>
      <w:r w:rsidRPr="001F2815">
        <w:rPr>
          <w:rFonts w:ascii="Arial" w:hAnsi="Arial" w:cs="Arial"/>
          <w:color w:val="FF0000"/>
        </w:rPr>
        <w:t xml:space="preserve"> </w:t>
      </w:r>
      <w:r w:rsidR="001F2815">
        <w:rPr>
          <w:rFonts w:ascii="Arial" w:hAnsi="Arial" w:cs="Arial"/>
          <w:color w:val="FF0000"/>
        </w:rPr>
        <w:t>A</w:t>
      </w:r>
      <w:r w:rsidR="001F2815" w:rsidRPr="001F2815">
        <w:rPr>
          <w:rFonts w:ascii="Arial" w:hAnsi="Arial" w:cs="Arial"/>
          <w:color w:val="FF0000"/>
        </w:rPr>
        <w:t>ccordingly</w:t>
      </w:r>
      <w:r w:rsidRPr="001F2815">
        <w:rPr>
          <w:rFonts w:ascii="Arial" w:hAnsi="Arial" w:cs="Arial"/>
          <w:color w:val="FF0000"/>
        </w:rPr>
        <w:t xml:space="preserve">, </w:t>
      </w:r>
      <w:r w:rsidR="001F2815">
        <w:rPr>
          <w:rFonts w:ascii="Arial" w:hAnsi="Arial" w:cs="Arial"/>
          <w:color w:val="FF0000"/>
        </w:rPr>
        <w:t>it is taxable when the employer pays the bonus</w:t>
      </w:r>
      <w:r w:rsidRPr="001F2815">
        <w:rPr>
          <w:rFonts w:ascii="Arial" w:hAnsi="Arial" w:cs="Arial"/>
          <w:color w:val="FF0000"/>
        </w:rPr>
        <w:t>.</w:t>
      </w:r>
    </w:p>
    <w:p w:rsidR="005641DC" w:rsidRDefault="005641DC" w:rsidP="005641DC">
      <w:pPr>
        <w:spacing w:after="0"/>
        <w:jc w:val="both"/>
        <w:rPr>
          <w:rFonts w:ascii="Arial" w:hAnsi="Arial" w:cs="Arial"/>
          <w:b/>
        </w:rPr>
      </w:pPr>
    </w:p>
    <w:p w:rsidR="0046240F" w:rsidRDefault="0046240F" w:rsidP="005641DC">
      <w:pPr>
        <w:spacing w:after="0"/>
        <w:jc w:val="both"/>
        <w:rPr>
          <w:rFonts w:ascii="Arial" w:hAnsi="Arial" w:cs="Arial"/>
          <w:b/>
        </w:rPr>
      </w:pPr>
      <w:r w:rsidRPr="00960C05">
        <w:rPr>
          <w:rFonts w:ascii="Arial" w:hAnsi="Arial" w:cs="Arial"/>
          <w:b/>
        </w:rPr>
        <w:t>Gratuity</w:t>
      </w:r>
    </w:p>
    <w:p w:rsidR="0046240F" w:rsidRDefault="0046240F" w:rsidP="005641DC">
      <w:pPr>
        <w:spacing w:after="0"/>
        <w:jc w:val="both"/>
        <w:rPr>
          <w:rFonts w:ascii="Arial" w:hAnsi="Arial" w:cs="Arial"/>
        </w:rPr>
      </w:pPr>
      <w:r>
        <w:rPr>
          <w:rFonts w:ascii="Arial" w:hAnsi="Arial" w:cs="Arial"/>
        </w:rPr>
        <w:t>Gratuity is a lump sum gift for services rendered, paid at the end of an employment. Such payment can be voluntary or contractual. This is considered taxable.</w:t>
      </w:r>
    </w:p>
    <w:p w:rsidR="005641DC" w:rsidRDefault="005641DC" w:rsidP="005641DC">
      <w:pPr>
        <w:spacing w:after="0"/>
        <w:jc w:val="both"/>
        <w:rPr>
          <w:rFonts w:ascii="Arial" w:hAnsi="Arial" w:cs="Arial"/>
          <w:b/>
        </w:rPr>
      </w:pPr>
    </w:p>
    <w:p w:rsidR="0046240F" w:rsidRDefault="0046240F" w:rsidP="005641DC">
      <w:pPr>
        <w:spacing w:after="0"/>
        <w:jc w:val="both"/>
        <w:rPr>
          <w:rFonts w:ascii="Arial" w:hAnsi="Arial" w:cs="Arial"/>
          <w:b/>
        </w:rPr>
      </w:pPr>
      <w:r w:rsidRPr="00960C05">
        <w:rPr>
          <w:rFonts w:ascii="Arial" w:hAnsi="Arial" w:cs="Arial"/>
          <w:b/>
        </w:rPr>
        <w:t>Allowances</w:t>
      </w:r>
    </w:p>
    <w:p w:rsidR="0046240F" w:rsidRDefault="0046240F" w:rsidP="005641DC">
      <w:pPr>
        <w:spacing w:after="0"/>
        <w:jc w:val="both"/>
        <w:rPr>
          <w:rFonts w:ascii="Arial" w:hAnsi="Arial" w:cs="Arial"/>
        </w:rPr>
      </w:pPr>
      <w:r>
        <w:rPr>
          <w:rFonts w:ascii="Arial" w:hAnsi="Arial" w:cs="Arial"/>
        </w:rPr>
        <w:t xml:space="preserve">Allowances are sums of money paid to an employee for a particular purpose, but which may not be expended by the employee for that purpose. The amount received is taxable. The taxable amount is the actual amount received </w:t>
      </w:r>
      <w:r w:rsidRPr="003D29C7">
        <w:rPr>
          <w:rFonts w:ascii="Arial" w:hAnsi="Arial" w:cs="Arial"/>
          <w:i/>
        </w:rPr>
        <w:t>less</w:t>
      </w:r>
      <w:r>
        <w:rPr>
          <w:rFonts w:ascii="Arial" w:hAnsi="Arial" w:cs="Arial"/>
        </w:rPr>
        <w:t xml:space="preserve"> amount spent for business purposes.</w:t>
      </w:r>
    </w:p>
    <w:p w:rsidR="0046240F" w:rsidRDefault="0046240F" w:rsidP="005641DC">
      <w:pPr>
        <w:spacing w:after="0"/>
        <w:jc w:val="both"/>
        <w:rPr>
          <w:rFonts w:ascii="Arial" w:hAnsi="Arial" w:cs="Arial"/>
        </w:rPr>
      </w:pPr>
      <w:r>
        <w:rPr>
          <w:rFonts w:ascii="Arial" w:hAnsi="Arial" w:cs="Arial"/>
        </w:rPr>
        <w:t xml:space="preserve">Overtime transport and meal allowances are taxable benefits on the employee. However, with effect from </w:t>
      </w:r>
      <w:r w:rsidRPr="001F2815">
        <w:rPr>
          <w:rFonts w:ascii="Arial" w:hAnsi="Arial" w:cs="Arial"/>
          <w:b/>
          <w:bCs/>
        </w:rPr>
        <w:t>YA 2006</w:t>
      </w:r>
      <w:r>
        <w:rPr>
          <w:rFonts w:ascii="Arial" w:hAnsi="Arial" w:cs="Arial"/>
        </w:rPr>
        <w:t>, the IRAS has decided to exempt such payments from tax provided;</w:t>
      </w:r>
    </w:p>
    <w:p w:rsidR="0046240F" w:rsidRDefault="0046240F" w:rsidP="005641DC">
      <w:pPr>
        <w:pStyle w:val="ListParagraph"/>
        <w:numPr>
          <w:ilvl w:val="0"/>
          <w:numId w:val="11"/>
        </w:numPr>
        <w:spacing w:after="0"/>
        <w:jc w:val="both"/>
        <w:rPr>
          <w:rFonts w:ascii="Arial" w:hAnsi="Arial" w:cs="Arial"/>
        </w:rPr>
      </w:pPr>
      <w:r>
        <w:rPr>
          <w:rFonts w:ascii="Arial" w:hAnsi="Arial" w:cs="Arial"/>
        </w:rPr>
        <w:t>The policy extends to all employees; and</w:t>
      </w:r>
    </w:p>
    <w:p w:rsidR="0046240F" w:rsidRDefault="0046240F" w:rsidP="005641DC">
      <w:pPr>
        <w:pStyle w:val="ListParagraph"/>
        <w:numPr>
          <w:ilvl w:val="0"/>
          <w:numId w:val="11"/>
        </w:numPr>
        <w:spacing w:after="0"/>
        <w:jc w:val="both"/>
        <w:rPr>
          <w:rFonts w:ascii="Arial" w:hAnsi="Arial" w:cs="Arial"/>
        </w:rPr>
      </w:pPr>
      <w:r>
        <w:rPr>
          <w:rFonts w:ascii="Arial" w:hAnsi="Arial" w:cs="Arial"/>
        </w:rPr>
        <w:t>The employees are working beyond official working hours.</w:t>
      </w:r>
    </w:p>
    <w:p w:rsidR="005641DC" w:rsidRDefault="005641DC" w:rsidP="005641DC">
      <w:pPr>
        <w:spacing w:after="0"/>
        <w:jc w:val="both"/>
        <w:rPr>
          <w:rFonts w:ascii="Arial" w:hAnsi="Arial" w:cs="Arial"/>
          <w:b/>
        </w:rPr>
      </w:pPr>
    </w:p>
    <w:p w:rsidR="0046240F" w:rsidRDefault="0046240F" w:rsidP="005641DC">
      <w:pPr>
        <w:spacing w:after="0"/>
        <w:jc w:val="both"/>
        <w:rPr>
          <w:rFonts w:ascii="Arial" w:hAnsi="Arial" w:cs="Arial"/>
          <w:b/>
        </w:rPr>
      </w:pPr>
      <w:r w:rsidRPr="00960C05">
        <w:rPr>
          <w:rFonts w:ascii="Arial" w:hAnsi="Arial" w:cs="Arial"/>
          <w:b/>
        </w:rPr>
        <w:t>Special case- Reimbursement instead of allowance</w:t>
      </w:r>
    </w:p>
    <w:p w:rsidR="0046240F" w:rsidRDefault="0046240F" w:rsidP="005641DC">
      <w:pPr>
        <w:spacing w:after="0"/>
        <w:jc w:val="both"/>
        <w:rPr>
          <w:rFonts w:ascii="Arial" w:hAnsi="Arial" w:cs="Arial"/>
        </w:rPr>
      </w:pPr>
      <w:r>
        <w:rPr>
          <w:rFonts w:ascii="Arial" w:hAnsi="Arial" w:cs="Arial"/>
        </w:rPr>
        <w:t>Reimbursements are not allowances. They are usually given not in consideration of the employee’s services but in consideration of his or her out of pocket expenses. Hence, business reimbursements are not taxable as they are used for business purposes. On the other hand, reimbursements on private expenses are taxable. However, from January 1 2005, following reimbursements are not taxable;</w:t>
      </w:r>
    </w:p>
    <w:p w:rsidR="0046240F" w:rsidRPr="00D33486" w:rsidRDefault="0046240F" w:rsidP="005641DC">
      <w:pPr>
        <w:pStyle w:val="ListParagraph"/>
        <w:numPr>
          <w:ilvl w:val="0"/>
          <w:numId w:val="12"/>
        </w:numPr>
        <w:spacing w:after="0"/>
        <w:jc w:val="both"/>
        <w:rPr>
          <w:rFonts w:ascii="Arial" w:hAnsi="Arial" w:cs="Arial"/>
        </w:rPr>
      </w:pPr>
      <w:r w:rsidRPr="00D33486">
        <w:rPr>
          <w:rFonts w:ascii="Arial" w:hAnsi="Arial" w:cs="Arial"/>
        </w:rPr>
        <w:t>taxi fares incurred by the employee from home to airport and from airport to home when the employee makes overseas business trips;</w:t>
      </w:r>
    </w:p>
    <w:p w:rsidR="0046240F" w:rsidRPr="00D33486" w:rsidRDefault="0046240F" w:rsidP="005641DC">
      <w:pPr>
        <w:pStyle w:val="ListParagraph"/>
        <w:numPr>
          <w:ilvl w:val="0"/>
          <w:numId w:val="12"/>
        </w:numPr>
        <w:spacing w:after="0"/>
        <w:jc w:val="both"/>
        <w:rPr>
          <w:rFonts w:ascii="Arial" w:hAnsi="Arial" w:cs="Arial"/>
        </w:rPr>
      </w:pPr>
      <w:r w:rsidRPr="00D33486">
        <w:rPr>
          <w:rFonts w:ascii="Arial" w:hAnsi="Arial" w:cs="Arial"/>
        </w:rPr>
        <w:t>taxi fares from home to business-meeting venue and vice versa</w:t>
      </w:r>
    </w:p>
    <w:p w:rsidR="0046240F" w:rsidRDefault="0046240F" w:rsidP="005641DC">
      <w:pPr>
        <w:pStyle w:val="ListParagraph"/>
        <w:numPr>
          <w:ilvl w:val="0"/>
          <w:numId w:val="12"/>
        </w:numPr>
        <w:spacing w:after="0"/>
        <w:jc w:val="both"/>
        <w:rPr>
          <w:rFonts w:ascii="Arial" w:hAnsi="Arial" w:cs="Arial"/>
        </w:rPr>
      </w:pPr>
      <w:r w:rsidRPr="00D33486">
        <w:rPr>
          <w:rFonts w:ascii="Arial" w:hAnsi="Arial" w:cs="Arial"/>
        </w:rPr>
        <w:t>Overtime meal and transport expenses.</w:t>
      </w:r>
    </w:p>
    <w:p w:rsidR="005641DC" w:rsidRDefault="005641DC" w:rsidP="005641DC">
      <w:pPr>
        <w:spacing w:after="0"/>
        <w:jc w:val="both"/>
        <w:rPr>
          <w:rFonts w:ascii="Arial" w:hAnsi="Arial" w:cs="Arial"/>
          <w:b/>
        </w:rPr>
      </w:pPr>
    </w:p>
    <w:p w:rsidR="0046240F" w:rsidRPr="00960C05" w:rsidRDefault="0046240F" w:rsidP="005641DC">
      <w:pPr>
        <w:spacing w:after="0"/>
        <w:jc w:val="both"/>
        <w:rPr>
          <w:rFonts w:ascii="Arial" w:hAnsi="Arial" w:cs="Arial"/>
          <w:b/>
        </w:rPr>
      </w:pPr>
      <w:r w:rsidRPr="00960C05">
        <w:rPr>
          <w:rFonts w:ascii="Arial" w:hAnsi="Arial" w:cs="Arial"/>
          <w:b/>
        </w:rPr>
        <w:t>Compensation for loss of office</w:t>
      </w:r>
    </w:p>
    <w:p w:rsidR="0046240F" w:rsidRPr="0062081A" w:rsidRDefault="0046240F" w:rsidP="005641DC">
      <w:pPr>
        <w:spacing w:after="0"/>
        <w:jc w:val="both"/>
        <w:rPr>
          <w:rFonts w:ascii="Arial" w:hAnsi="Arial" w:cs="Arial"/>
        </w:rPr>
      </w:pPr>
      <w:r w:rsidRPr="0062081A">
        <w:rPr>
          <w:rFonts w:ascii="Arial" w:hAnsi="Arial" w:cs="Arial"/>
        </w:rPr>
        <w:t xml:space="preserve">Compensation for loss of office is treated as capital income and there ore the employee concerned should not be taxed on the amount received. However, if the compensation is given as part of the total retrenchment pay which includes some income elements such as payment in lieu of notices, </w:t>
      </w:r>
      <w:r w:rsidRPr="0062081A">
        <w:rPr>
          <w:rFonts w:ascii="Arial" w:hAnsi="Arial" w:cs="Arial"/>
        </w:rPr>
        <w:lastRenderedPageBreak/>
        <w:t>gratuity of past services, these elements constitute gains or profits from employment and are therefore taxable.</w:t>
      </w:r>
    </w:p>
    <w:p w:rsidR="005641DC" w:rsidRDefault="005641DC" w:rsidP="005641DC">
      <w:pPr>
        <w:spacing w:after="0"/>
        <w:jc w:val="both"/>
        <w:rPr>
          <w:rFonts w:ascii="Arial" w:hAnsi="Arial" w:cs="Arial"/>
          <w:b/>
        </w:rPr>
      </w:pPr>
    </w:p>
    <w:p w:rsidR="0046240F" w:rsidRPr="00960C05" w:rsidRDefault="0046240F" w:rsidP="005641DC">
      <w:pPr>
        <w:spacing w:after="0"/>
        <w:jc w:val="both"/>
        <w:rPr>
          <w:rFonts w:ascii="Arial" w:hAnsi="Arial" w:cs="Arial"/>
          <w:b/>
        </w:rPr>
      </w:pPr>
      <w:r w:rsidRPr="00960C05">
        <w:rPr>
          <w:rFonts w:ascii="Arial" w:hAnsi="Arial" w:cs="Arial"/>
          <w:b/>
        </w:rPr>
        <w:t>Perquisites</w:t>
      </w:r>
    </w:p>
    <w:p w:rsidR="0046240F" w:rsidRPr="0062081A" w:rsidRDefault="0046240F" w:rsidP="005641DC">
      <w:pPr>
        <w:spacing w:after="0"/>
        <w:jc w:val="both"/>
        <w:rPr>
          <w:rFonts w:ascii="Arial" w:hAnsi="Arial" w:cs="Arial"/>
        </w:rPr>
      </w:pPr>
      <w:r w:rsidRPr="0062081A">
        <w:rPr>
          <w:rFonts w:ascii="Arial" w:hAnsi="Arial" w:cs="Arial"/>
        </w:rPr>
        <w:t>Perquisites are additional employment income, which are usually given in kind. As these benefits in kind are given to the employee i reference to his employment, they are taxable in the hands of the employee.</w:t>
      </w:r>
    </w:p>
    <w:p w:rsidR="0046240F" w:rsidRPr="0062081A" w:rsidRDefault="0046240F" w:rsidP="005641DC">
      <w:pPr>
        <w:pStyle w:val="ListParagraph"/>
        <w:numPr>
          <w:ilvl w:val="0"/>
          <w:numId w:val="13"/>
        </w:numPr>
        <w:spacing w:after="0"/>
        <w:jc w:val="both"/>
        <w:rPr>
          <w:rFonts w:ascii="Arial" w:hAnsi="Arial" w:cs="Arial"/>
        </w:rPr>
      </w:pPr>
      <w:r w:rsidRPr="0062081A">
        <w:rPr>
          <w:rFonts w:ascii="Arial" w:hAnsi="Arial" w:cs="Arial"/>
        </w:rPr>
        <w:t xml:space="preserve">Group outings </w:t>
      </w:r>
    </w:p>
    <w:p w:rsidR="0046240F" w:rsidRPr="0062081A" w:rsidRDefault="0046240F" w:rsidP="005641DC">
      <w:pPr>
        <w:pStyle w:val="ListParagraph"/>
        <w:numPr>
          <w:ilvl w:val="0"/>
          <w:numId w:val="13"/>
        </w:numPr>
        <w:spacing w:after="0"/>
        <w:jc w:val="both"/>
        <w:rPr>
          <w:rFonts w:ascii="Arial" w:hAnsi="Arial" w:cs="Arial"/>
        </w:rPr>
      </w:pPr>
      <w:r w:rsidRPr="0062081A">
        <w:rPr>
          <w:rFonts w:ascii="Arial" w:hAnsi="Arial" w:cs="Arial"/>
        </w:rPr>
        <w:t xml:space="preserve">family day events </w:t>
      </w:r>
    </w:p>
    <w:p w:rsidR="0046240F" w:rsidRPr="0062081A" w:rsidRDefault="0046240F" w:rsidP="005641DC">
      <w:pPr>
        <w:pStyle w:val="ListParagraph"/>
        <w:numPr>
          <w:ilvl w:val="0"/>
          <w:numId w:val="13"/>
        </w:numPr>
        <w:spacing w:after="0"/>
        <w:jc w:val="both"/>
        <w:rPr>
          <w:rFonts w:ascii="Arial" w:hAnsi="Arial" w:cs="Arial"/>
        </w:rPr>
      </w:pPr>
      <w:r w:rsidRPr="0062081A">
        <w:rPr>
          <w:rFonts w:ascii="Arial" w:hAnsi="Arial" w:cs="Arial"/>
        </w:rPr>
        <w:t xml:space="preserve">dinner and dance </w:t>
      </w:r>
    </w:p>
    <w:p w:rsidR="0046240F" w:rsidRPr="0062081A" w:rsidRDefault="0046240F" w:rsidP="005641DC">
      <w:pPr>
        <w:pStyle w:val="ListParagraph"/>
        <w:numPr>
          <w:ilvl w:val="0"/>
          <w:numId w:val="13"/>
        </w:numPr>
        <w:spacing w:after="0"/>
        <w:jc w:val="both"/>
        <w:rPr>
          <w:rFonts w:ascii="Arial" w:hAnsi="Arial" w:cs="Arial"/>
        </w:rPr>
      </w:pPr>
      <w:r w:rsidRPr="0062081A">
        <w:rPr>
          <w:rFonts w:ascii="Arial" w:hAnsi="Arial" w:cs="Arial"/>
        </w:rPr>
        <w:t xml:space="preserve">free or subsidized food and drinks </w:t>
      </w:r>
    </w:p>
    <w:p w:rsidR="0046240F" w:rsidRPr="0062081A" w:rsidRDefault="0046240F" w:rsidP="005641DC">
      <w:pPr>
        <w:pStyle w:val="ListParagraph"/>
        <w:numPr>
          <w:ilvl w:val="0"/>
          <w:numId w:val="13"/>
        </w:numPr>
        <w:spacing w:after="0"/>
        <w:jc w:val="both"/>
        <w:rPr>
          <w:rFonts w:ascii="Arial" w:hAnsi="Arial" w:cs="Arial"/>
        </w:rPr>
      </w:pPr>
      <w:r w:rsidRPr="0062081A">
        <w:rPr>
          <w:rFonts w:ascii="Arial" w:hAnsi="Arial" w:cs="Arial"/>
        </w:rPr>
        <w:t>Free transport between pick-up points and location of employment.</w:t>
      </w:r>
    </w:p>
    <w:p w:rsidR="0046240F" w:rsidRPr="0062081A" w:rsidRDefault="0046240F" w:rsidP="005641DC">
      <w:pPr>
        <w:spacing w:after="0"/>
        <w:jc w:val="both"/>
        <w:rPr>
          <w:rFonts w:ascii="Arial" w:hAnsi="Arial" w:cs="Arial"/>
        </w:rPr>
      </w:pPr>
    </w:p>
    <w:p w:rsidR="0046240F" w:rsidRPr="00960C05" w:rsidRDefault="0046240F" w:rsidP="005641DC">
      <w:pPr>
        <w:spacing w:after="0"/>
        <w:jc w:val="both"/>
        <w:rPr>
          <w:rFonts w:ascii="Arial" w:hAnsi="Arial" w:cs="Arial"/>
          <w:b/>
        </w:rPr>
      </w:pPr>
      <w:r w:rsidRPr="00960C05">
        <w:rPr>
          <w:rFonts w:ascii="Arial" w:hAnsi="Arial" w:cs="Arial"/>
          <w:b/>
        </w:rPr>
        <w:t>Leave Passage Benefit</w:t>
      </w:r>
    </w:p>
    <w:p w:rsidR="0046240F" w:rsidRPr="0062081A" w:rsidRDefault="0046240F" w:rsidP="005641DC">
      <w:pPr>
        <w:spacing w:after="0"/>
        <w:jc w:val="both"/>
        <w:rPr>
          <w:rFonts w:ascii="Arial" w:hAnsi="Arial" w:cs="Arial"/>
        </w:rPr>
      </w:pPr>
      <w:r w:rsidRPr="0062081A">
        <w:rPr>
          <w:rFonts w:ascii="Arial" w:hAnsi="Arial" w:cs="Arial"/>
        </w:rPr>
        <w:t>Employer pays the cost of airfare for an employee and/or his family members for trips overseas for personal purposes.  The taxable amount will be the cost of airfare paid by</w:t>
      </w:r>
      <w:r w:rsidR="00555FF3">
        <w:rPr>
          <w:rFonts w:ascii="Arial" w:hAnsi="Arial" w:cs="Arial"/>
        </w:rPr>
        <w:t xml:space="preserve"> employer.</w:t>
      </w:r>
      <w:r w:rsidRPr="0062081A">
        <w:rPr>
          <w:rFonts w:ascii="Arial" w:hAnsi="Arial" w:cs="Arial"/>
        </w:rPr>
        <w:t xml:space="preserve"> </w:t>
      </w:r>
    </w:p>
    <w:p w:rsidR="0046240F" w:rsidRDefault="0046240F" w:rsidP="005641DC">
      <w:pPr>
        <w:spacing w:after="0"/>
        <w:jc w:val="both"/>
        <w:rPr>
          <w:rFonts w:ascii="Arial" w:hAnsi="Arial" w:cs="Arial"/>
          <w:b/>
        </w:rPr>
      </w:pPr>
    </w:p>
    <w:p w:rsidR="0046240F" w:rsidRPr="0062081A" w:rsidRDefault="0046240F" w:rsidP="005641DC">
      <w:pPr>
        <w:spacing w:after="0"/>
        <w:jc w:val="both"/>
        <w:rPr>
          <w:rFonts w:ascii="Arial" w:hAnsi="Arial" w:cs="Arial"/>
          <w:b/>
        </w:rPr>
      </w:pPr>
      <w:r w:rsidRPr="0062081A">
        <w:rPr>
          <w:rFonts w:ascii="Arial" w:hAnsi="Arial" w:cs="Arial"/>
          <w:b/>
        </w:rPr>
        <w:t>Tax Concession</w:t>
      </w:r>
    </w:p>
    <w:p w:rsidR="0046240F" w:rsidRPr="0062081A" w:rsidRDefault="0046240F" w:rsidP="005641DC">
      <w:pPr>
        <w:spacing w:after="0"/>
        <w:jc w:val="both"/>
        <w:rPr>
          <w:rFonts w:ascii="Arial" w:hAnsi="Arial" w:cs="Arial"/>
        </w:rPr>
      </w:pPr>
      <w:r w:rsidRPr="0062081A">
        <w:rPr>
          <w:rFonts w:ascii="Arial" w:hAnsi="Arial" w:cs="Arial"/>
        </w:rPr>
        <w:t xml:space="preserve">As a concession, the IRAS has agreed to trips: </w:t>
      </w:r>
    </w:p>
    <w:p w:rsidR="0046240F" w:rsidRPr="0062081A" w:rsidRDefault="0046240F" w:rsidP="005641DC">
      <w:pPr>
        <w:spacing w:after="0"/>
        <w:jc w:val="both"/>
        <w:rPr>
          <w:rFonts w:ascii="Arial" w:hAnsi="Arial" w:cs="Arial"/>
        </w:rPr>
      </w:pPr>
      <w:r w:rsidRPr="0062081A">
        <w:rPr>
          <w:rFonts w:ascii="Arial" w:hAnsi="Arial" w:cs="Arial"/>
        </w:rPr>
        <w:t>Leave passage given to an employee (or outside Singa</w:t>
      </w:r>
      <w:r w:rsidR="00555FF3">
        <w:rPr>
          <w:rFonts w:ascii="Arial" w:hAnsi="Arial" w:cs="Arial"/>
        </w:rPr>
        <w:t>pore, and the purpose of the</w:t>
      </w:r>
      <w:r w:rsidRPr="0062081A">
        <w:rPr>
          <w:rFonts w:ascii="Arial" w:hAnsi="Arial" w:cs="Arial"/>
        </w:rPr>
        <w:t xml:space="preserve"> vacation, the taxable amount is: </w:t>
      </w:r>
    </w:p>
    <w:p w:rsidR="0046240F" w:rsidRPr="0062081A" w:rsidRDefault="0046240F" w:rsidP="005641DC">
      <w:pPr>
        <w:spacing w:after="0"/>
        <w:jc w:val="both"/>
        <w:rPr>
          <w:rFonts w:ascii="Arial" w:hAnsi="Arial" w:cs="Arial"/>
        </w:rPr>
      </w:pPr>
      <w:r w:rsidRPr="0062081A">
        <w:rPr>
          <w:rFonts w:ascii="Arial" w:hAnsi="Arial" w:cs="Arial"/>
        </w:rPr>
        <w:t>Employee:</w:t>
      </w:r>
      <w:r>
        <w:rPr>
          <w:rFonts w:ascii="Arial" w:hAnsi="Arial" w:cs="Arial"/>
        </w:rPr>
        <w:tab/>
      </w:r>
      <w:r w:rsidRPr="0062081A">
        <w:rPr>
          <w:rFonts w:ascii="Arial" w:hAnsi="Arial" w:cs="Arial"/>
        </w:rPr>
        <w:tab/>
        <w:t>20% x actual cost (1 trip per year)</w:t>
      </w:r>
    </w:p>
    <w:p w:rsidR="0046240F" w:rsidRPr="0062081A" w:rsidRDefault="0046240F" w:rsidP="005641DC">
      <w:pPr>
        <w:spacing w:after="0"/>
        <w:jc w:val="both"/>
        <w:rPr>
          <w:rFonts w:ascii="Arial" w:hAnsi="Arial" w:cs="Arial"/>
        </w:rPr>
      </w:pPr>
      <w:r w:rsidRPr="0062081A">
        <w:rPr>
          <w:rFonts w:ascii="Arial" w:hAnsi="Arial" w:cs="Arial"/>
        </w:rPr>
        <w:t>Spouse:</w:t>
      </w:r>
      <w:r w:rsidRPr="0062081A">
        <w:rPr>
          <w:rFonts w:ascii="Arial" w:hAnsi="Arial" w:cs="Arial"/>
        </w:rPr>
        <w:tab/>
      </w:r>
      <w:r w:rsidRPr="0062081A">
        <w:rPr>
          <w:rFonts w:ascii="Arial" w:hAnsi="Arial" w:cs="Arial"/>
        </w:rPr>
        <w:tab/>
        <w:t xml:space="preserve">20% x actual cost (1 trip per year) </w:t>
      </w:r>
    </w:p>
    <w:p w:rsidR="0046240F" w:rsidRPr="0062081A" w:rsidRDefault="0046240F" w:rsidP="005641DC">
      <w:pPr>
        <w:spacing w:after="0"/>
        <w:jc w:val="both"/>
        <w:rPr>
          <w:rFonts w:ascii="Arial" w:hAnsi="Arial" w:cs="Arial"/>
        </w:rPr>
      </w:pPr>
      <w:r w:rsidRPr="0062081A">
        <w:rPr>
          <w:rFonts w:ascii="Arial" w:hAnsi="Arial" w:cs="Arial"/>
        </w:rPr>
        <w:t>Children:</w:t>
      </w:r>
      <w:r w:rsidRPr="0062081A">
        <w:rPr>
          <w:rFonts w:ascii="Arial" w:hAnsi="Arial" w:cs="Arial"/>
        </w:rPr>
        <w:tab/>
      </w:r>
      <w:r>
        <w:rPr>
          <w:rFonts w:ascii="Arial" w:hAnsi="Arial" w:cs="Arial"/>
        </w:rPr>
        <w:tab/>
      </w:r>
      <w:r w:rsidRPr="0062081A">
        <w:rPr>
          <w:rFonts w:ascii="Arial" w:hAnsi="Arial" w:cs="Arial"/>
        </w:rPr>
        <w:t xml:space="preserve">20% x actual cost (2 trips per year per child) </w:t>
      </w:r>
    </w:p>
    <w:p w:rsidR="0046240F" w:rsidRPr="0062081A" w:rsidRDefault="0046240F" w:rsidP="005641DC">
      <w:pPr>
        <w:spacing w:after="0"/>
        <w:jc w:val="both"/>
        <w:rPr>
          <w:rFonts w:ascii="Arial" w:hAnsi="Arial" w:cs="Arial"/>
        </w:rPr>
      </w:pPr>
      <w:r w:rsidRPr="0062081A">
        <w:rPr>
          <w:rFonts w:ascii="Arial" w:hAnsi="Arial" w:cs="Arial"/>
        </w:rPr>
        <w:t>Note: The above concession applies to children who are unmarried and under 16 years old. If above 16 years, the child must be a full time student or is handicapped.</w:t>
      </w:r>
    </w:p>
    <w:p w:rsidR="005641DC" w:rsidRDefault="005641DC" w:rsidP="005641DC">
      <w:pPr>
        <w:spacing w:after="0"/>
        <w:jc w:val="both"/>
        <w:rPr>
          <w:rFonts w:ascii="Arial" w:hAnsi="Arial" w:cs="Arial"/>
          <w:b/>
        </w:rPr>
      </w:pPr>
    </w:p>
    <w:p w:rsidR="0046240F" w:rsidRPr="0062081A" w:rsidRDefault="0046240F" w:rsidP="005641DC">
      <w:pPr>
        <w:spacing w:after="0"/>
        <w:jc w:val="both"/>
        <w:rPr>
          <w:rFonts w:ascii="Arial" w:hAnsi="Arial" w:cs="Arial"/>
          <w:b/>
        </w:rPr>
      </w:pPr>
      <w:r w:rsidRPr="0062081A">
        <w:rPr>
          <w:rFonts w:ascii="Arial" w:hAnsi="Arial" w:cs="Arial"/>
          <w:b/>
        </w:rPr>
        <w:t>Exceptions</w:t>
      </w:r>
    </w:p>
    <w:p w:rsidR="0046240F" w:rsidRPr="0062081A" w:rsidRDefault="0046240F" w:rsidP="005641DC">
      <w:pPr>
        <w:spacing w:after="0"/>
        <w:jc w:val="both"/>
        <w:rPr>
          <w:rFonts w:ascii="Arial" w:hAnsi="Arial" w:cs="Arial"/>
        </w:rPr>
      </w:pPr>
      <w:r w:rsidRPr="0062081A">
        <w:rPr>
          <w:rFonts w:ascii="Arial" w:hAnsi="Arial" w:cs="Arial"/>
        </w:rPr>
        <w:t>If the employee is a Permanent resident or Singapore citizen, any air ticket provided by his employer to go on holiday will not qualify for 20% concession. Hence, he will be taxable on the full cost of the air ticket paid by the employer. Passages paid to an employee and his family to come to Singapore when first appointed; and to move back to his home country at the end of the employment contract is not taxable.</w:t>
      </w:r>
    </w:p>
    <w:p w:rsidR="0046240F" w:rsidRDefault="0046240F" w:rsidP="005641DC">
      <w:pPr>
        <w:spacing w:after="0"/>
        <w:jc w:val="both"/>
        <w:rPr>
          <w:rFonts w:ascii="Arial" w:hAnsi="Arial" w:cs="Arial"/>
          <w:b/>
        </w:rPr>
      </w:pPr>
      <w:r w:rsidRPr="0062081A">
        <w:rPr>
          <w:rFonts w:ascii="Arial" w:hAnsi="Arial" w:cs="Arial"/>
        </w:rPr>
        <w:t>If cash allowance is given or the destination is not the employee's home country, the full amount is taxable. However, the costs incurred on relocation can be deducted against the allowance received and the net amount is taxable.</w:t>
      </w:r>
    </w:p>
    <w:p w:rsidR="005641DC" w:rsidRDefault="005641DC" w:rsidP="005641DC">
      <w:pPr>
        <w:spacing w:after="0"/>
        <w:rPr>
          <w:rFonts w:ascii="Arial" w:hAnsi="Arial" w:cs="Arial"/>
          <w:b/>
        </w:rPr>
      </w:pPr>
    </w:p>
    <w:p w:rsidR="00C62D44" w:rsidRDefault="00C62D44">
      <w:pPr>
        <w:rPr>
          <w:rFonts w:ascii="Arial" w:hAnsi="Arial" w:cs="Arial"/>
          <w:b/>
        </w:rPr>
      </w:pPr>
      <w:r>
        <w:rPr>
          <w:rFonts w:ascii="Arial" w:hAnsi="Arial" w:cs="Arial"/>
          <w:b/>
        </w:rPr>
        <w:br w:type="page"/>
      </w:r>
    </w:p>
    <w:p w:rsidR="0046240F" w:rsidRPr="00C87198" w:rsidRDefault="0046240F" w:rsidP="005641DC">
      <w:pPr>
        <w:spacing w:after="0"/>
        <w:rPr>
          <w:rFonts w:ascii="Arial" w:hAnsi="Arial" w:cs="Arial"/>
          <w:b/>
        </w:rPr>
      </w:pPr>
      <w:r w:rsidRPr="00C87198">
        <w:rPr>
          <w:rFonts w:ascii="Arial" w:hAnsi="Arial" w:cs="Arial"/>
          <w:b/>
        </w:rPr>
        <w:lastRenderedPageBreak/>
        <w:t>Accommodation</w:t>
      </w:r>
    </w:p>
    <w:p w:rsidR="005641DC" w:rsidRDefault="005641DC" w:rsidP="005641DC">
      <w:pPr>
        <w:spacing w:after="0"/>
        <w:rPr>
          <w:rFonts w:ascii="Arial" w:hAnsi="Arial" w:cs="Arial"/>
          <w:b/>
        </w:rPr>
      </w:pPr>
    </w:p>
    <w:p w:rsidR="0046240F" w:rsidRPr="00960C05" w:rsidRDefault="0046240F" w:rsidP="005641DC">
      <w:pPr>
        <w:spacing w:after="0"/>
        <w:rPr>
          <w:rFonts w:ascii="Arial" w:hAnsi="Arial" w:cs="Arial"/>
          <w:b/>
        </w:rPr>
      </w:pPr>
      <w:r w:rsidRPr="00960C05">
        <w:rPr>
          <w:rFonts w:ascii="Arial" w:hAnsi="Arial" w:cs="Arial"/>
          <w:b/>
        </w:rPr>
        <w:t>Value of Accommodation Provided to an Employee – Hotel</w:t>
      </w:r>
    </w:p>
    <w:p w:rsidR="0046240F" w:rsidRPr="0062081A" w:rsidRDefault="0046240F" w:rsidP="005641DC">
      <w:pPr>
        <w:spacing w:after="0"/>
        <w:jc w:val="both"/>
        <w:rPr>
          <w:rFonts w:ascii="Arial" w:hAnsi="Arial" w:cs="Arial"/>
        </w:rPr>
      </w:pPr>
      <w:r w:rsidRPr="0062081A">
        <w:rPr>
          <w:rFonts w:ascii="Arial" w:hAnsi="Arial" w:cs="Arial"/>
        </w:rPr>
        <w:t xml:space="preserve">Where an employer pays the bills of his employee and his family in respect of board and lodging in a hotel, the value of the benefit to the employee is valued by the IRAS as follows: </w:t>
      </w:r>
    </w:p>
    <w:p w:rsidR="005641DC" w:rsidRDefault="005641DC" w:rsidP="005641DC">
      <w:pPr>
        <w:spacing w:after="0"/>
        <w:rPr>
          <w:rFonts w:ascii="Arial" w:hAnsi="Arial" w:cs="Arial"/>
          <w:b/>
        </w:rPr>
      </w:pPr>
    </w:p>
    <w:p w:rsidR="0046240F" w:rsidRPr="0062081A" w:rsidRDefault="0046240F" w:rsidP="005641DC">
      <w:pPr>
        <w:spacing w:after="0"/>
        <w:rPr>
          <w:rFonts w:ascii="Arial" w:hAnsi="Arial" w:cs="Arial"/>
          <w:b/>
        </w:rPr>
      </w:pPr>
      <w:r w:rsidRPr="0062081A">
        <w:rPr>
          <w:rFonts w:ascii="Arial" w:hAnsi="Arial" w:cs="Arial"/>
          <w:b/>
        </w:rPr>
        <w:t xml:space="preserve">Until YA14, </w:t>
      </w:r>
    </w:p>
    <w:p w:rsidR="0046240F" w:rsidRPr="0062081A" w:rsidRDefault="0046240F" w:rsidP="005641DC">
      <w:pPr>
        <w:spacing w:after="0"/>
        <w:rPr>
          <w:rFonts w:ascii="Arial" w:hAnsi="Arial" w:cs="Arial"/>
        </w:rPr>
      </w:pPr>
      <w:r>
        <w:rPr>
          <w:rFonts w:ascii="Arial" w:hAnsi="Arial" w:cs="Arial"/>
        </w:rPr>
        <w:t xml:space="preserve">Taxable amount = </w:t>
      </w:r>
      <w:r>
        <w:rPr>
          <w:rFonts w:ascii="Arial" w:hAnsi="Arial" w:cs="Arial"/>
        </w:rPr>
        <w:tab/>
      </w:r>
      <w:r>
        <w:rPr>
          <w:rFonts w:ascii="Arial" w:hAnsi="Arial" w:cs="Arial"/>
        </w:rPr>
        <w:tab/>
      </w:r>
      <w:r>
        <w:rPr>
          <w:rFonts w:ascii="Arial" w:hAnsi="Arial" w:cs="Arial"/>
        </w:rPr>
        <w:tab/>
      </w:r>
      <w:r w:rsidRPr="0062081A">
        <w:rPr>
          <w:rFonts w:ascii="Arial" w:hAnsi="Arial" w:cs="Arial"/>
        </w:rPr>
        <w:t>$250 per month per adult</w:t>
      </w:r>
    </w:p>
    <w:p w:rsidR="0046240F" w:rsidRPr="0062081A" w:rsidRDefault="0046240F" w:rsidP="005641DC">
      <w:pPr>
        <w:spacing w:after="0"/>
        <w:rPr>
          <w:rFonts w:ascii="Arial" w:hAnsi="Arial" w:cs="Arial"/>
        </w:rPr>
      </w:pP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t>$100 per month per child over 7 years old</w:t>
      </w:r>
    </w:p>
    <w:p w:rsidR="0046240F" w:rsidRPr="0062081A" w:rsidRDefault="0046240F" w:rsidP="005641DC">
      <w:pPr>
        <w:spacing w:after="0"/>
        <w:rPr>
          <w:rFonts w:ascii="Arial" w:hAnsi="Arial" w:cs="Arial"/>
        </w:rPr>
      </w:pP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t>$50 per month per child between 3 – 7 years old, and</w:t>
      </w:r>
    </w:p>
    <w:p w:rsidR="0046240F" w:rsidRPr="0062081A" w:rsidRDefault="0046240F" w:rsidP="005641DC">
      <w:pPr>
        <w:spacing w:after="0"/>
        <w:rPr>
          <w:rFonts w:ascii="Arial" w:hAnsi="Arial" w:cs="Arial"/>
        </w:rPr>
      </w:pP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t>$25 per month per child under 3 years old</w:t>
      </w:r>
    </w:p>
    <w:p w:rsidR="0046240F" w:rsidRPr="0062081A" w:rsidRDefault="0046240F" w:rsidP="005641DC">
      <w:pPr>
        <w:spacing w:after="0"/>
        <w:rPr>
          <w:rFonts w:ascii="Arial" w:hAnsi="Arial" w:cs="Arial"/>
          <w:b/>
        </w:rPr>
      </w:pP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b/>
        </w:rPr>
        <w:t>Plus</w:t>
      </w:r>
    </w:p>
    <w:p w:rsidR="0046240F" w:rsidRPr="0062081A" w:rsidRDefault="0046240F" w:rsidP="005641DC">
      <w:pPr>
        <w:spacing w:after="0"/>
        <w:rPr>
          <w:rFonts w:ascii="Arial" w:hAnsi="Arial" w:cs="Arial"/>
        </w:rPr>
      </w:pP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r>
      <w:r w:rsidRPr="0062081A">
        <w:rPr>
          <w:rFonts w:ascii="Arial" w:hAnsi="Arial" w:cs="Arial"/>
        </w:rPr>
        <w:tab/>
        <w:t>Lower of</w:t>
      </w:r>
    </w:p>
    <w:p w:rsidR="0046240F" w:rsidRPr="0062081A" w:rsidRDefault="0046240F" w:rsidP="005641DC">
      <w:pPr>
        <w:pStyle w:val="ListParagraph"/>
        <w:numPr>
          <w:ilvl w:val="0"/>
          <w:numId w:val="14"/>
        </w:numPr>
        <w:spacing w:after="0"/>
        <w:rPr>
          <w:rFonts w:ascii="Arial" w:hAnsi="Arial" w:cs="Arial"/>
        </w:rPr>
      </w:pPr>
      <w:r w:rsidRPr="0062081A">
        <w:rPr>
          <w:rFonts w:ascii="Arial" w:hAnsi="Arial" w:cs="Arial"/>
        </w:rPr>
        <w:t>2% of employee’s basic salary for the period of stay, and</w:t>
      </w:r>
    </w:p>
    <w:p w:rsidR="0046240F" w:rsidRPr="0062081A" w:rsidRDefault="0046240F" w:rsidP="005641DC">
      <w:pPr>
        <w:pStyle w:val="ListParagraph"/>
        <w:numPr>
          <w:ilvl w:val="0"/>
          <w:numId w:val="14"/>
        </w:numPr>
        <w:spacing w:after="0"/>
        <w:rPr>
          <w:rFonts w:ascii="Arial" w:hAnsi="Arial" w:cs="Arial"/>
        </w:rPr>
      </w:pPr>
      <w:r w:rsidRPr="0062081A">
        <w:rPr>
          <w:rFonts w:ascii="Arial" w:hAnsi="Arial" w:cs="Arial"/>
        </w:rPr>
        <w:t>Actual charges.</w:t>
      </w:r>
    </w:p>
    <w:p w:rsidR="0046240F" w:rsidRPr="0062081A" w:rsidRDefault="0046240F" w:rsidP="005641DC">
      <w:pPr>
        <w:spacing w:after="0"/>
        <w:rPr>
          <w:rFonts w:ascii="Arial" w:hAnsi="Arial" w:cs="Arial"/>
          <w:b/>
        </w:rPr>
      </w:pPr>
      <w:r w:rsidRPr="0062081A">
        <w:rPr>
          <w:rFonts w:ascii="Arial" w:hAnsi="Arial" w:cs="Arial"/>
          <w:b/>
        </w:rPr>
        <w:t xml:space="preserve">From YA15, </w:t>
      </w:r>
    </w:p>
    <w:p w:rsidR="0046240F" w:rsidRPr="0062081A" w:rsidRDefault="0046240F" w:rsidP="005641DC">
      <w:pPr>
        <w:spacing w:after="0"/>
        <w:rPr>
          <w:rFonts w:ascii="Arial" w:hAnsi="Arial" w:cs="Arial"/>
        </w:rPr>
      </w:pPr>
      <w:r>
        <w:rPr>
          <w:rFonts w:ascii="Arial" w:hAnsi="Arial" w:cs="Arial"/>
        </w:rPr>
        <w:t>T</w:t>
      </w:r>
      <w:r w:rsidRPr="0062081A">
        <w:rPr>
          <w:rFonts w:ascii="Arial" w:hAnsi="Arial" w:cs="Arial"/>
        </w:rPr>
        <w:t>he taxable benefit is =Actual cost to employer – amount paid by employee</w:t>
      </w:r>
    </w:p>
    <w:p w:rsidR="005641DC" w:rsidRDefault="005641DC" w:rsidP="005641DC">
      <w:pPr>
        <w:spacing w:after="0"/>
        <w:rPr>
          <w:rFonts w:ascii="Arial" w:hAnsi="Arial" w:cs="Arial"/>
          <w:b/>
        </w:rPr>
      </w:pPr>
    </w:p>
    <w:p w:rsidR="005641DC" w:rsidRDefault="005641DC">
      <w:pPr>
        <w:rPr>
          <w:rFonts w:ascii="Arial" w:hAnsi="Arial" w:cs="Arial"/>
          <w:b/>
        </w:rPr>
      </w:pPr>
      <w:r>
        <w:rPr>
          <w:rFonts w:ascii="Arial" w:hAnsi="Arial" w:cs="Arial"/>
          <w:b/>
        </w:rPr>
        <w:br w:type="page"/>
      </w:r>
    </w:p>
    <w:p w:rsidR="0046240F" w:rsidRPr="00960C05" w:rsidRDefault="0046240F" w:rsidP="005641DC">
      <w:pPr>
        <w:spacing w:after="0"/>
        <w:rPr>
          <w:rFonts w:ascii="Arial" w:hAnsi="Arial" w:cs="Arial"/>
          <w:b/>
        </w:rPr>
      </w:pPr>
      <w:r w:rsidRPr="00960C05">
        <w:rPr>
          <w:rFonts w:ascii="Arial" w:hAnsi="Arial" w:cs="Arial"/>
          <w:b/>
        </w:rPr>
        <w:lastRenderedPageBreak/>
        <w:t>Accommodation: Other than hotel</w:t>
      </w:r>
    </w:p>
    <w:tbl>
      <w:tblPr>
        <w:tblStyle w:val="TableGrid"/>
        <w:tblW w:w="0" w:type="auto"/>
        <w:tblLook w:val="04A0" w:firstRow="1" w:lastRow="0" w:firstColumn="1" w:lastColumn="0" w:noHBand="0" w:noVBand="1"/>
      </w:tblPr>
      <w:tblGrid>
        <w:gridCol w:w="4353"/>
        <w:gridCol w:w="4997"/>
      </w:tblGrid>
      <w:tr w:rsidR="0046240F" w:rsidRPr="0062081A" w:rsidTr="005641DC">
        <w:tc>
          <w:tcPr>
            <w:tcW w:w="4428" w:type="dxa"/>
          </w:tcPr>
          <w:p w:rsidR="0046240F" w:rsidRPr="00495362" w:rsidRDefault="0046240F" w:rsidP="005641DC">
            <w:pPr>
              <w:spacing w:line="276" w:lineRule="auto"/>
              <w:jc w:val="center"/>
              <w:rPr>
                <w:rFonts w:ascii="Arial" w:hAnsi="Arial" w:cs="Arial"/>
                <w:b/>
              </w:rPr>
            </w:pPr>
            <w:r w:rsidRPr="00495362">
              <w:rPr>
                <w:rFonts w:ascii="Arial" w:hAnsi="Arial" w:cs="Arial"/>
                <w:b/>
              </w:rPr>
              <w:t>Until YA14</w:t>
            </w:r>
          </w:p>
          <w:p w:rsidR="0046240F" w:rsidRPr="00495362" w:rsidRDefault="0046240F" w:rsidP="005641DC">
            <w:pPr>
              <w:spacing w:line="276" w:lineRule="auto"/>
              <w:jc w:val="center"/>
              <w:rPr>
                <w:rFonts w:ascii="Arial" w:hAnsi="Arial" w:cs="Arial"/>
                <w:b/>
              </w:rPr>
            </w:pPr>
            <w:r w:rsidRPr="00495362">
              <w:rPr>
                <w:rFonts w:ascii="Arial" w:hAnsi="Arial" w:cs="Arial"/>
                <w:b/>
              </w:rPr>
              <w:t>Lower of:</w:t>
            </w:r>
          </w:p>
          <w:p w:rsidR="0046240F" w:rsidRPr="0062081A" w:rsidRDefault="0046240F" w:rsidP="005641DC">
            <w:pPr>
              <w:pStyle w:val="ListParagraph"/>
              <w:numPr>
                <w:ilvl w:val="0"/>
                <w:numId w:val="15"/>
              </w:numPr>
              <w:spacing w:line="276" w:lineRule="auto"/>
              <w:rPr>
                <w:rFonts w:ascii="Arial" w:hAnsi="Arial" w:cs="Arial"/>
              </w:rPr>
            </w:pPr>
            <w:r w:rsidRPr="0062081A">
              <w:rPr>
                <w:rFonts w:ascii="Arial" w:hAnsi="Arial" w:cs="Arial"/>
              </w:rPr>
              <w:t>10% of employment income, or</w:t>
            </w:r>
          </w:p>
          <w:p w:rsidR="0046240F" w:rsidRPr="0062081A" w:rsidRDefault="0046240F" w:rsidP="005641DC">
            <w:pPr>
              <w:pStyle w:val="ListParagraph"/>
              <w:numPr>
                <w:ilvl w:val="0"/>
                <w:numId w:val="15"/>
              </w:numPr>
              <w:spacing w:line="276" w:lineRule="auto"/>
              <w:rPr>
                <w:rFonts w:ascii="Arial" w:hAnsi="Arial" w:cs="Arial"/>
              </w:rPr>
            </w:pPr>
            <w:r w:rsidRPr="0062081A">
              <w:rPr>
                <w:rFonts w:ascii="Arial" w:hAnsi="Arial" w:cs="Arial"/>
              </w:rPr>
              <w:t>Annual Value of premises</w:t>
            </w:r>
          </w:p>
          <w:p w:rsidR="0046240F" w:rsidRPr="0062081A" w:rsidRDefault="0046240F" w:rsidP="005641DC">
            <w:pPr>
              <w:spacing w:line="276" w:lineRule="auto"/>
              <w:rPr>
                <w:rFonts w:ascii="Arial" w:hAnsi="Arial" w:cs="Arial"/>
              </w:rPr>
            </w:pPr>
            <w:r w:rsidRPr="0062081A">
              <w:rPr>
                <w:rFonts w:ascii="Arial" w:hAnsi="Arial" w:cs="Arial"/>
              </w:rPr>
              <w:t>Less:</w:t>
            </w:r>
          </w:p>
          <w:p w:rsidR="0046240F" w:rsidRPr="0062081A" w:rsidRDefault="0046240F" w:rsidP="005641DC">
            <w:pPr>
              <w:spacing w:line="276" w:lineRule="auto"/>
              <w:rPr>
                <w:rFonts w:ascii="Arial" w:hAnsi="Arial" w:cs="Arial"/>
              </w:rPr>
            </w:pPr>
            <w:r w:rsidRPr="0062081A">
              <w:rPr>
                <w:rFonts w:ascii="Arial" w:hAnsi="Arial" w:cs="Arial"/>
              </w:rPr>
              <w:t>Rent paid by the employee</w:t>
            </w:r>
          </w:p>
          <w:p w:rsidR="0046240F" w:rsidRPr="0062081A" w:rsidRDefault="0046240F" w:rsidP="005641DC">
            <w:pPr>
              <w:pStyle w:val="ListParagraph"/>
              <w:spacing w:line="276" w:lineRule="auto"/>
              <w:ind w:left="1080"/>
              <w:rPr>
                <w:rFonts w:ascii="Arial" w:hAnsi="Arial" w:cs="Arial"/>
              </w:rPr>
            </w:pPr>
          </w:p>
          <w:p w:rsidR="0046240F" w:rsidRPr="0062081A" w:rsidRDefault="0046240F" w:rsidP="005641DC">
            <w:pPr>
              <w:spacing w:line="276" w:lineRule="auto"/>
              <w:rPr>
                <w:rFonts w:ascii="Arial" w:hAnsi="Arial" w:cs="Arial"/>
              </w:rPr>
            </w:pPr>
            <w:r w:rsidRPr="0062081A">
              <w:rPr>
                <w:rFonts w:ascii="Arial" w:hAnsi="Arial" w:cs="Arial"/>
              </w:rPr>
              <w:t>Plus: Value of furniture and fittings</w:t>
            </w:r>
            <w:r>
              <w:rPr>
                <w:rFonts w:ascii="Arial" w:hAnsi="Arial" w:cs="Arial"/>
              </w:rPr>
              <w:t xml:space="preserve"> </w:t>
            </w:r>
            <w:r w:rsidRPr="003379C4">
              <w:rPr>
                <w:rFonts w:ascii="Arial" w:hAnsi="Arial" w:cs="Arial"/>
                <w:color w:val="548DD4" w:themeColor="text2" w:themeTint="99"/>
              </w:rPr>
              <w:t>(Using separate rates provided below)</w:t>
            </w:r>
          </w:p>
          <w:p w:rsidR="0046240F" w:rsidRPr="0062081A" w:rsidRDefault="0046240F" w:rsidP="005641DC">
            <w:pPr>
              <w:spacing w:line="276" w:lineRule="auto"/>
              <w:rPr>
                <w:rFonts w:ascii="Arial" w:hAnsi="Arial" w:cs="Arial"/>
              </w:rPr>
            </w:pPr>
          </w:p>
        </w:tc>
        <w:tc>
          <w:tcPr>
            <w:tcW w:w="5148" w:type="dxa"/>
          </w:tcPr>
          <w:p w:rsidR="0046240F" w:rsidRPr="00495362" w:rsidRDefault="0046240F" w:rsidP="005641DC">
            <w:pPr>
              <w:spacing w:line="276" w:lineRule="auto"/>
              <w:jc w:val="center"/>
              <w:rPr>
                <w:rFonts w:ascii="Arial" w:hAnsi="Arial" w:cs="Arial"/>
                <w:b/>
              </w:rPr>
            </w:pPr>
            <w:r w:rsidRPr="00495362">
              <w:rPr>
                <w:rFonts w:ascii="Arial" w:hAnsi="Arial" w:cs="Arial"/>
                <w:b/>
              </w:rPr>
              <w:t>From YA15</w:t>
            </w:r>
          </w:p>
          <w:p w:rsidR="0046240F" w:rsidRPr="0062081A" w:rsidRDefault="0046240F" w:rsidP="005641DC">
            <w:pPr>
              <w:spacing w:line="276" w:lineRule="auto"/>
              <w:jc w:val="both"/>
              <w:rPr>
                <w:rFonts w:ascii="Arial" w:hAnsi="Arial" w:cs="Arial"/>
              </w:rPr>
            </w:pPr>
            <w:r w:rsidRPr="0062081A">
              <w:rPr>
                <w:rFonts w:ascii="Arial" w:hAnsi="Arial" w:cs="Arial"/>
              </w:rPr>
              <w:t>Annual value of premises</w:t>
            </w:r>
            <w:r w:rsidRPr="0062081A">
              <w:rPr>
                <w:rFonts w:ascii="Arial" w:hAnsi="Arial" w:cs="Arial"/>
              </w:rPr>
              <w:tab/>
            </w:r>
            <w:r w:rsidRPr="0062081A">
              <w:rPr>
                <w:rFonts w:ascii="Arial" w:hAnsi="Arial" w:cs="Arial"/>
              </w:rPr>
              <w:tab/>
            </w:r>
            <w:r>
              <w:rPr>
                <w:rFonts w:ascii="Arial" w:hAnsi="Arial" w:cs="Arial"/>
              </w:rPr>
              <w:tab/>
            </w:r>
            <w:r w:rsidRPr="0062081A">
              <w:rPr>
                <w:rFonts w:ascii="Arial" w:hAnsi="Arial" w:cs="Arial"/>
              </w:rPr>
              <w:t>x</w:t>
            </w:r>
          </w:p>
          <w:p w:rsidR="0046240F" w:rsidRPr="0062081A" w:rsidRDefault="0046240F" w:rsidP="005641DC">
            <w:pPr>
              <w:spacing w:line="276" w:lineRule="auto"/>
              <w:jc w:val="both"/>
              <w:rPr>
                <w:rFonts w:ascii="Arial" w:hAnsi="Arial" w:cs="Arial"/>
              </w:rPr>
            </w:pPr>
            <w:r w:rsidRPr="0062081A">
              <w:rPr>
                <w:rFonts w:ascii="Arial" w:hAnsi="Arial" w:cs="Arial"/>
              </w:rPr>
              <w:t>Less: amount paid by the employee</w:t>
            </w:r>
            <w:r>
              <w:rPr>
                <w:rFonts w:ascii="Arial" w:hAnsi="Arial" w:cs="Arial"/>
              </w:rPr>
              <w:tab/>
              <w:t xml:space="preserve">          </w:t>
            </w:r>
            <w:r w:rsidRPr="0062081A">
              <w:rPr>
                <w:rFonts w:ascii="Arial" w:hAnsi="Arial" w:cs="Arial"/>
              </w:rPr>
              <w:t>(x)</w:t>
            </w:r>
          </w:p>
          <w:p w:rsidR="0046240F" w:rsidRPr="0062081A" w:rsidRDefault="0046240F" w:rsidP="005641DC">
            <w:pPr>
              <w:spacing w:line="276" w:lineRule="auto"/>
              <w:jc w:val="both"/>
              <w:rPr>
                <w:rFonts w:ascii="Arial" w:hAnsi="Arial" w:cs="Arial"/>
              </w:rPr>
            </w:pPr>
          </w:p>
          <w:p w:rsidR="0046240F" w:rsidRPr="0062081A" w:rsidRDefault="0046240F" w:rsidP="005641DC">
            <w:pPr>
              <w:spacing w:line="276" w:lineRule="auto"/>
              <w:jc w:val="both"/>
              <w:rPr>
                <w:rFonts w:ascii="Arial" w:hAnsi="Arial" w:cs="Arial"/>
              </w:rPr>
            </w:pPr>
            <w:r w:rsidRPr="0062081A">
              <w:rPr>
                <w:rFonts w:ascii="Arial" w:hAnsi="Arial" w:cs="Arial"/>
              </w:rPr>
              <w:t>Plus: Value of furniture and fittings:</w:t>
            </w:r>
          </w:p>
          <w:p w:rsidR="0046240F" w:rsidRPr="0062081A" w:rsidRDefault="0046240F" w:rsidP="005641DC">
            <w:pPr>
              <w:spacing w:line="276" w:lineRule="auto"/>
              <w:jc w:val="center"/>
              <w:rPr>
                <w:rFonts w:ascii="Arial" w:hAnsi="Arial" w:cs="Arial"/>
              </w:rPr>
            </w:pPr>
            <w:r>
              <w:rPr>
                <w:rFonts w:ascii="Arial" w:hAnsi="Arial" w:cs="Arial"/>
              </w:rPr>
              <w:t>Value of F&amp;F is</w:t>
            </w:r>
          </w:p>
          <w:p w:rsidR="0046240F" w:rsidRPr="0062081A" w:rsidRDefault="0046240F" w:rsidP="005641DC">
            <w:pPr>
              <w:spacing w:line="276" w:lineRule="auto"/>
              <w:rPr>
                <w:rFonts w:ascii="Arial" w:hAnsi="Arial" w:cs="Arial"/>
              </w:rPr>
            </w:pPr>
            <w:r w:rsidRPr="0062081A">
              <w:rPr>
                <w:rFonts w:ascii="Arial" w:hAnsi="Arial" w:cs="Arial"/>
              </w:rPr>
              <w:t>50% x Annual value of premises (for furnished), and</w:t>
            </w:r>
          </w:p>
          <w:p w:rsidR="0046240F" w:rsidRPr="0062081A" w:rsidRDefault="0046240F" w:rsidP="005641DC">
            <w:pPr>
              <w:spacing w:line="276" w:lineRule="auto"/>
              <w:rPr>
                <w:rFonts w:ascii="Arial" w:hAnsi="Arial" w:cs="Arial"/>
              </w:rPr>
            </w:pPr>
            <w:r w:rsidRPr="0062081A">
              <w:rPr>
                <w:rFonts w:ascii="Arial" w:hAnsi="Arial" w:cs="Arial"/>
              </w:rPr>
              <w:t>40% x Annual value of premises (for partially furnished)</w:t>
            </w:r>
          </w:p>
        </w:tc>
      </w:tr>
    </w:tbl>
    <w:p w:rsidR="0046240F" w:rsidRDefault="0046240F" w:rsidP="005641DC">
      <w:pPr>
        <w:shd w:val="clear" w:color="auto" w:fill="FFFFFF"/>
        <w:spacing w:after="0"/>
        <w:jc w:val="center"/>
        <w:outlineLvl w:val="1"/>
        <w:rPr>
          <w:rFonts w:ascii="Arial" w:hAnsi="Arial" w:cs="Arial"/>
          <w:b/>
          <w:color w:val="444444"/>
          <w:sz w:val="27"/>
          <w:szCs w:val="21"/>
          <w:shd w:val="clear" w:color="auto" w:fill="FFFFFF"/>
        </w:rPr>
      </w:pPr>
    </w:p>
    <w:p w:rsidR="0046240F" w:rsidRPr="00F62A07" w:rsidRDefault="0046240F" w:rsidP="005641DC">
      <w:pPr>
        <w:shd w:val="clear" w:color="auto" w:fill="FFFFFF"/>
        <w:spacing w:after="0"/>
        <w:jc w:val="center"/>
        <w:outlineLvl w:val="1"/>
        <w:rPr>
          <w:rFonts w:ascii="Arial" w:eastAsia="Times New Roman" w:hAnsi="Arial" w:cs="Arial"/>
          <w:b/>
          <w:bCs/>
          <w:sz w:val="42"/>
          <w:szCs w:val="36"/>
        </w:rPr>
      </w:pPr>
      <w:r w:rsidRPr="00F62A07">
        <w:rPr>
          <w:rFonts w:ascii="Arial" w:hAnsi="Arial" w:cs="Arial"/>
          <w:b/>
          <w:color w:val="444444"/>
          <w:sz w:val="27"/>
          <w:szCs w:val="21"/>
          <w:shd w:val="clear" w:color="auto" w:fill="FFFFFF"/>
        </w:rPr>
        <w:t>The taxable values of the furniture and fittings and related benefits are applicable up to Year of Assessment 2014</w:t>
      </w:r>
    </w:p>
    <w:p w:rsidR="0046240F" w:rsidRPr="00F62A07" w:rsidRDefault="0046240F" w:rsidP="005641DC">
      <w:pPr>
        <w:shd w:val="clear" w:color="auto" w:fill="C6D9F1" w:themeFill="text2" w:themeFillTint="33"/>
        <w:tabs>
          <w:tab w:val="left" w:pos="742"/>
          <w:tab w:val="left" w:pos="5276"/>
        </w:tabs>
        <w:spacing w:after="0"/>
        <w:rPr>
          <w:rFonts w:ascii="Arial" w:eastAsia="Times New Roman" w:hAnsi="Arial" w:cs="Arial"/>
          <w:b/>
          <w:bCs/>
          <w:sz w:val="21"/>
          <w:szCs w:val="21"/>
        </w:rPr>
      </w:pPr>
      <w:r w:rsidRPr="00F62A07">
        <w:rPr>
          <w:rFonts w:ascii="Arial" w:eastAsia="Times New Roman" w:hAnsi="Arial" w:cs="Arial"/>
          <w:b/>
          <w:bCs/>
          <w:sz w:val="21"/>
          <w:szCs w:val="21"/>
        </w:rPr>
        <w:t> </w:t>
      </w:r>
      <w:r w:rsidRPr="00F62A07">
        <w:rPr>
          <w:rFonts w:ascii="Arial" w:eastAsia="Times New Roman" w:hAnsi="Arial" w:cs="Arial"/>
          <w:b/>
          <w:bCs/>
          <w:sz w:val="21"/>
          <w:szCs w:val="21"/>
        </w:rPr>
        <w:tab/>
        <w:t> Item</w:t>
      </w:r>
      <w:r w:rsidRPr="00F62A07">
        <w:rPr>
          <w:rFonts w:ascii="Arial" w:eastAsia="Times New Roman" w:hAnsi="Arial" w:cs="Arial"/>
          <w:b/>
          <w:bCs/>
          <w:sz w:val="21"/>
          <w:szCs w:val="21"/>
        </w:rPr>
        <w:tab/>
        <w:t>Taxable value per month per unit ($)</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w:t>
      </w:r>
      <w:r w:rsidRPr="00F62A07">
        <w:rPr>
          <w:rFonts w:ascii="Arial" w:eastAsia="Times New Roman" w:hAnsi="Arial" w:cs="Arial"/>
          <w:sz w:val="21"/>
          <w:szCs w:val="21"/>
        </w:rPr>
        <w:tab/>
        <w:t> Air-conditioner</w:t>
      </w:r>
      <w:r w:rsidRPr="00F62A07">
        <w:rPr>
          <w:rFonts w:ascii="Arial" w:eastAsia="Times New Roman" w:hAnsi="Arial" w:cs="Arial"/>
          <w:sz w:val="21"/>
          <w:szCs w:val="21"/>
        </w:rPr>
        <w:tab/>
        <w:t> </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w:t>
      </w:r>
      <w:r w:rsidRPr="00F62A07">
        <w:rPr>
          <w:rFonts w:ascii="Arial" w:eastAsia="Times New Roman" w:hAnsi="Arial" w:cs="Arial"/>
          <w:sz w:val="21"/>
          <w:szCs w:val="21"/>
        </w:rPr>
        <w:tab/>
        <w:t> a) Unit</w:t>
      </w:r>
      <w:r w:rsidRPr="00F62A07">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w:t>
      </w:r>
      <w:r w:rsidRPr="00F62A07">
        <w:rPr>
          <w:rFonts w:ascii="Arial" w:eastAsia="Times New Roman" w:hAnsi="Arial" w:cs="Arial"/>
          <w:sz w:val="21"/>
          <w:szCs w:val="21"/>
        </w:rPr>
        <w:tab/>
        <w:t> b) Dining room (central air-con) </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15</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w:t>
      </w:r>
      <w:r w:rsidRPr="00F62A07">
        <w:rPr>
          <w:rFonts w:ascii="Arial" w:eastAsia="Times New Roman" w:hAnsi="Arial" w:cs="Arial"/>
          <w:sz w:val="21"/>
          <w:szCs w:val="21"/>
        </w:rPr>
        <w:tab/>
        <w:t> c) Living room (central air-con)</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15</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w:t>
      </w:r>
      <w:r w:rsidRPr="00F62A07">
        <w:rPr>
          <w:rFonts w:ascii="Arial" w:eastAsia="Times New Roman" w:hAnsi="Arial" w:cs="Arial"/>
          <w:sz w:val="21"/>
          <w:szCs w:val="21"/>
        </w:rPr>
        <w:tab/>
        <w:t> d) Additional room (central air-con)</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w:t>
      </w:r>
      <w:r w:rsidRPr="00F62A07">
        <w:rPr>
          <w:rFonts w:ascii="Arial" w:eastAsia="Times New Roman" w:hAnsi="Arial" w:cs="Arial"/>
          <w:sz w:val="21"/>
          <w:szCs w:val="21"/>
        </w:rPr>
        <w:tab/>
        <w:t> Air-cooler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3</w:t>
      </w:r>
      <w:r w:rsidRPr="00F62A07">
        <w:rPr>
          <w:rFonts w:ascii="Arial" w:eastAsia="Times New Roman" w:hAnsi="Arial" w:cs="Arial"/>
          <w:sz w:val="21"/>
          <w:szCs w:val="21"/>
        </w:rPr>
        <w:tab/>
        <w:t> Air purifier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4</w:t>
      </w:r>
      <w:r w:rsidRPr="00F62A07">
        <w:rPr>
          <w:rFonts w:ascii="Arial" w:eastAsia="Times New Roman" w:hAnsi="Arial" w:cs="Arial"/>
          <w:sz w:val="21"/>
          <w:szCs w:val="21"/>
        </w:rPr>
        <w:tab/>
        <w:t> Blender/Juicer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3</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5</w:t>
      </w:r>
      <w:r w:rsidRPr="00F62A07">
        <w:rPr>
          <w:rFonts w:ascii="Arial" w:eastAsia="Times New Roman" w:hAnsi="Arial" w:cs="Arial"/>
          <w:sz w:val="21"/>
          <w:szCs w:val="21"/>
        </w:rPr>
        <w:tab/>
        <w:t> Camera</w:t>
      </w:r>
      <w:r w:rsidRPr="00F62A07">
        <w:rPr>
          <w:rFonts w:ascii="Arial" w:eastAsia="Times New Roman" w:hAnsi="Arial" w:cs="Arial"/>
          <w:sz w:val="21"/>
          <w:szCs w:val="21"/>
        </w:rPr>
        <w:tab/>
        <w:t> </w:t>
      </w:r>
      <w:r>
        <w:rPr>
          <w:rFonts w:ascii="Arial" w:eastAsia="Times New Roman" w:hAnsi="Arial" w:cs="Arial"/>
          <w:sz w:val="21"/>
          <w:szCs w:val="21"/>
        </w:rPr>
        <w:tab/>
      </w:r>
      <w:r w:rsidRPr="00F62A07">
        <w:rPr>
          <w:rFonts w:ascii="Arial" w:eastAsia="Times New Roman" w:hAnsi="Arial" w:cs="Arial"/>
          <w:sz w:val="21"/>
          <w:szCs w:val="21"/>
        </w:rPr>
        <w:t>Actual amount paid by employer</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6</w:t>
      </w:r>
      <w:r w:rsidRPr="00F62A07">
        <w:rPr>
          <w:rFonts w:ascii="Arial" w:eastAsia="Times New Roman" w:hAnsi="Arial" w:cs="Arial"/>
          <w:sz w:val="21"/>
          <w:szCs w:val="21"/>
        </w:rPr>
        <w:tab/>
        <w:t> Clothes dryer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15</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7</w:t>
      </w:r>
      <w:r w:rsidRPr="00F62A07">
        <w:rPr>
          <w:rFonts w:ascii="Arial" w:eastAsia="Times New Roman" w:hAnsi="Arial" w:cs="Arial"/>
          <w:sz w:val="21"/>
          <w:szCs w:val="21"/>
        </w:rPr>
        <w:tab/>
        <w:t> Coffee maker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3</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8</w:t>
      </w:r>
      <w:r w:rsidRPr="00F62A07">
        <w:rPr>
          <w:rFonts w:ascii="Arial" w:eastAsia="Times New Roman" w:hAnsi="Arial" w:cs="Arial"/>
          <w:sz w:val="21"/>
          <w:szCs w:val="21"/>
        </w:rPr>
        <w:tab/>
        <w:t> Computer (printer is considered as part of the computer)</w:t>
      </w:r>
      <w:r w:rsidRPr="00F62A07">
        <w:rPr>
          <w:rFonts w:ascii="Arial" w:eastAsia="Times New Roman" w:hAnsi="Arial" w:cs="Arial"/>
          <w:sz w:val="21"/>
          <w:szCs w:val="21"/>
        </w:rPr>
        <w:tab/>
        <w:t> </w:t>
      </w:r>
      <w:r>
        <w:rPr>
          <w:rFonts w:ascii="Arial" w:eastAsia="Times New Roman" w:hAnsi="Arial" w:cs="Arial"/>
          <w:sz w:val="21"/>
          <w:szCs w:val="21"/>
        </w:rPr>
        <w:tab/>
      </w:r>
      <w:r w:rsidRPr="00F62A07">
        <w:rPr>
          <w:rFonts w:ascii="Arial" w:eastAsia="Times New Roman" w:hAnsi="Arial" w:cs="Arial"/>
          <w:sz w:val="21"/>
          <w:szCs w:val="21"/>
        </w:rPr>
        <w:t>40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9</w:t>
      </w:r>
      <w:r w:rsidRPr="00F62A07">
        <w:rPr>
          <w:rFonts w:ascii="Arial" w:eastAsia="Times New Roman" w:hAnsi="Arial" w:cs="Arial"/>
          <w:sz w:val="21"/>
          <w:szCs w:val="21"/>
        </w:rPr>
        <w:tab/>
        <w:t> Cooker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2.5</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10</w:t>
      </w:r>
      <w:r w:rsidRPr="00F62A07">
        <w:rPr>
          <w:rFonts w:ascii="Arial" w:eastAsia="Times New Roman" w:hAnsi="Arial" w:cs="Arial"/>
          <w:sz w:val="21"/>
          <w:szCs w:val="21"/>
        </w:rPr>
        <w:tab/>
        <w:t> Dish washer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15</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11</w:t>
      </w:r>
      <w:r w:rsidRPr="00F62A07">
        <w:rPr>
          <w:rFonts w:ascii="Arial" w:eastAsia="Times New Roman" w:hAnsi="Arial" w:cs="Arial"/>
          <w:sz w:val="21"/>
          <w:szCs w:val="21"/>
        </w:rPr>
        <w:tab/>
        <w:t> Electric guitar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30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12</w:t>
      </w:r>
      <w:r w:rsidRPr="00F62A07">
        <w:rPr>
          <w:rFonts w:ascii="Arial" w:eastAsia="Times New Roman" w:hAnsi="Arial" w:cs="Arial"/>
          <w:sz w:val="21"/>
          <w:szCs w:val="21"/>
        </w:rPr>
        <w:tab/>
        <w:t> Fan</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1 </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13</w:t>
      </w:r>
      <w:r w:rsidRPr="00F62A07">
        <w:rPr>
          <w:rFonts w:ascii="Arial" w:eastAsia="Times New Roman" w:hAnsi="Arial" w:cs="Arial"/>
          <w:sz w:val="21"/>
          <w:szCs w:val="21"/>
        </w:rPr>
        <w:tab/>
        <w:t> Floor polisher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4</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14</w:t>
      </w:r>
      <w:r w:rsidRPr="00F62A07">
        <w:rPr>
          <w:rFonts w:ascii="Arial" w:eastAsia="Times New Roman" w:hAnsi="Arial" w:cs="Arial"/>
          <w:sz w:val="21"/>
          <w:szCs w:val="21"/>
        </w:rPr>
        <w:tab/>
        <w:t> Furniture (soft &amp; hard). Examples: sofa, carpet, curtain, bed, dining</w:t>
      </w:r>
      <w:r>
        <w:rPr>
          <w:rFonts w:ascii="Arial" w:eastAsia="Times New Roman" w:hAnsi="Arial" w:cs="Arial"/>
          <w:sz w:val="21"/>
          <w:szCs w:val="21"/>
        </w:rPr>
        <w:br/>
      </w:r>
      <w:r>
        <w:rPr>
          <w:rFonts w:ascii="Arial" w:eastAsia="Times New Roman" w:hAnsi="Arial" w:cs="Arial"/>
          <w:sz w:val="21"/>
          <w:szCs w:val="21"/>
        </w:rPr>
        <w:tab/>
      </w:r>
      <w:r w:rsidRPr="00F62A07">
        <w:rPr>
          <w:rFonts w:ascii="Arial" w:eastAsia="Times New Roman" w:hAnsi="Arial" w:cs="Arial"/>
          <w:sz w:val="21"/>
          <w:szCs w:val="21"/>
        </w:rPr>
        <w:t xml:space="preserve"> table and chairs (regardless of the number of units provided)</w:t>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15</w:t>
      </w:r>
      <w:r w:rsidRPr="00F62A07">
        <w:rPr>
          <w:rFonts w:ascii="Arial" w:eastAsia="Times New Roman" w:hAnsi="Arial" w:cs="Arial"/>
          <w:sz w:val="21"/>
          <w:szCs w:val="21"/>
        </w:rPr>
        <w:tab/>
        <w:t> Fax machine</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See Note 1</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16</w:t>
      </w:r>
      <w:r w:rsidRPr="00F62A07">
        <w:rPr>
          <w:rFonts w:ascii="Arial" w:eastAsia="Times New Roman" w:hAnsi="Arial" w:cs="Arial"/>
          <w:sz w:val="21"/>
          <w:szCs w:val="21"/>
        </w:rPr>
        <w:tab/>
        <w:t> Golf bag &amp; accessories</w:t>
      </w:r>
      <w:r w:rsidRPr="00F62A07">
        <w:rPr>
          <w:rFonts w:ascii="Arial" w:eastAsia="Times New Roman" w:hAnsi="Arial" w:cs="Arial"/>
          <w:sz w:val="21"/>
          <w:szCs w:val="21"/>
        </w:rPr>
        <w:tab/>
        <w:t> Actual amount paid by employer</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17</w:t>
      </w:r>
      <w:r w:rsidRPr="00F62A07">
        <w:rPr>
          <w:rFonts w:ascii="Arial" w:eastAsia="Times New Roman" w:hAnsi="Arial" w:cs="Arial"/>
          <w:sz w:val="21"/>
          <w:szCs w:val="21"/>
        </w:rPr>
        <w:tab/>
        <w:t> Home entertainment theatre</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30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18</w:t>
      </w:r>
      <w:r w:rsidRPr="00F62A07">
        <w:rPr>
          <w:rFonts w:ascii="Arial" w:eastAsia="Times New Roman" w:hAnsi="Arial" w:cs="Arial"/>
          <w:sz w:val="21"/>
          <w:szCs w:val="21"/>
        </w:rPr>
        <w:tab/>
        <w:t> Hi-fi stereo/Radio/Amplifier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30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19</w:t>
      </w:r>
      <w:r w:rsidRPr="00F62A07">
        <w:rPr>
          <w:rFonts w:ascii="Arial" w:eastAsia="Times New Roman" w:hAnsi="Arial" w:cs="Arial"/>
          <w:sz w:val="21"/>
          <w:szCs w:val="21"/>
        </w:rPr>
        <w:tab/>
        <w:t> Iron</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20</w:t>
      </w:r>
      <w:r w:rsidRPr="00F62A07">
        <w:rPr>
          <w:rFonts w:ascii="Arial" w:eastAsia="Times New Roman" w:hAnsi="Arial" w:cs="Arial"/>
          <w:sz w:val="21"/>
          <w:szCs w:val="21"/>
        </w:rPr>
        <w:tab/>
        <w:t> Jet-steam oven</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2.5</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21</w:t>
      </w:r>
      <w:r w:rsidRPr="00F62A07">
        <w:rPr>
          <w:rFonts w:ascii="Arial" w:eastAsia="Times New Roman" w:hAnsi="Arial" w:cs="Arial"/>
          <w:sz w:val="21"/>
          <w:szCs w:val="21"/>
        </w:rPr>
        <w:tab/>
        <w:t> Kettle</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3</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22</w:t>
      </w:r>
      <w:r w:rsidRPr="00F62A07">
        <w:rPr>
          <w:rFonts w:ascii="Arial" w:eastAsia="Times New Roman" w:hAnsi="Arial" w:cs="Arial"/>
          <w:sz w:val="21"/>
          <w:szCs w:val="21"/>
        </w:rPr>
        <w:tab/>
        <w:t> Lawn mower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5</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23</w:t>
      </w:r>
      <w:r w:rsidRPr="00F62A07">
        <w:rPr>
          <w:rFonts w:ascii="Arial" w:eastAsia="Times New Roman" w:hAnsi="Arial" w:cs="Arial"/>
          <w:sz w:val="21"/>
          <w:szCs w:val="21"/>
        </w:rPr>
        <w:tab/>
        <w:t> Light fittings (E.g. standing lamps/lights. Installed lights are not included.)</w:t>
      </w:r>
      <w:r w:rsidRPr="00F62A07">
        <w:rPr>
          <w:rFonts w:ascii="Arial" w:eastAsia="Times New Roman" w:hAnsi="Arial" w:cs="Arial"/>
          <w:sz w:val="21"/>
          <w:szCs w:val="21"/>
        </w:rPr>
        <w:tab/>
        <w:t> 1</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24</w:t>
      </w:r>
      <w:r w:rsidRPr="00F62A07">
        <w:rPr>
          <w:rFonts w:ascii="Arial" w:eastAsia="Times New Roman" w:hAnsi="Arial" w:cs="Arial"/>
          <w:sz w:val="21"/>
          <w:szCs w:val="21"/>
        </w:rPr>
        <w:tab/>
        <w:t> Organ</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40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25</w:t>
      </w:r>
      <w:r w:rsidRPr="00F62A07">
        <w:rPr>
          <w:rFonts w:ascii="Arial" w:eastAsia="Times New Roman" w:hAnsi="Arial" w:cs="Arial"/>
          <w:sz w:val="21"/>
          <w:szCs w:val="21"/>
        </w:rPr>
        <w:tab/>
        <w:t> Refrigerator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lastRenderedPageBreak/>
        <w:t> 26</w:t>
      </w:r>
      <w:r w:rsidRPr="00F62A07">
        <w:rPr>
          <w:rFonts w:ascii="Arial" w:eastAsia="Times New Roman" w:hAnsi="Arial" w:cs="Arial"/>
          <w:sz w:val="21"/>
          <w:szCs w:val="21"/>
        </w:rPr>
        <w:tab/>
        <w:t> Suitcase </w:t>
      </w:r>
      <w:r w:rsidRPr="00F62A07">
        <w:rPr>
          <w:rFonts w:ascii="Arial" w:eastAsia="Times New Roman" w:hAnsi="Arial" w:cs="Arial"/>
          <w:sz w:val="21"/>
          <w:szCs w:val="21"/>
        </w:rPr>
        <w:tab/>
        <w:t> Actual amount paid by employer</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27</w:t>
      </w:r>
      <w:r w:rsidRPr="00F62A07">
        <w:rPr>
          <w:rFonts w:ascii="Arial" w:eastAsia="Times New Roman" w:hAnsi="Arial" w:cs="Arial"/>
          <w:sz w:val="21"/>
          <w:szCs w:val="21"/>
        </w:rPr>
        <w:tab/>
        <w:t> Surveillance system</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30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28</w:t>
      </w:r>
      <w:r w:rsidRPr="00F62A07">
        <w:rPr>
          <w:rFonts w:ascii="Arial" w:eastAsia="Times New Roman" w:hAnsi="Arial" w:cs="Arial"/>
          <w:sz w:val="21"/>
          <w:szCs w:val="21"/>
        </w:rPr>
        <w:tab/>
        <w:t> Swimming pool</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100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29</w:t>
      </w:r>
      <w:r w:rsidRPr="00F62A07">
        <w:rPr>
          <w:rFonts w:ascii="Arial" w:eastAsia="Times New Roman" w:hAnsi="Arial" w:cs="Arial"/>
          <w:sz w:val="21"/>
          <w:szCs w:val="21"/>
        </w:rPr>
        <w:tab/>
        <w:t> Toaster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30</w:t>
      </w:r>
      <w:r w:rsidRPr="00F62A07">
        <w:rPr>
          <w:rFonts w:ascii="Arial" w:eastAsia="Times New Roman" w:hAnsi="Arial" w:cs="Arial"/>
          <w:sz w:val="21"/>
          <w:szCs w:val="21"/>
        </w:rPr>
        <w:tab/>
        <w:t> TV (including plasma TV, high definition TV)</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30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31</w:t>
      </w:r>
      <w:r w:rsidRPr="00F62A07">
        <w:rPr>
          <w:rFonts w:ascii="Arial" w:eastAsia="Times New Roman" w:hAnsi="Arial" w:cs="Arial"/>
          <w:sz w:val="21"/>
          <w:szCs w:val="21"/>
        </w:rPr>
        <w:tab/>
        <w:t> Vacuum cleaner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2</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32</w:t>
      </w:r>
      <w:r w:rsidRPr="00F62A07">
        <w:rPr>
          <w:rFonts w:ascii="Arial" w:eastAsia="Times New Roman" w:hAnsi="Arial" w:cs="Arial"/>
          <w:sz w:val="21"/>
          <w:szCs w:val="21"/>
        </w:rPr>
        <w:tab/>
        <w:t> Video recorder/DVD player/VCD player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20</w:t>
      </w:r>
    </w:p>
    <w:p w:rsidR="0046240F" w:rsidRPr="00F62A07"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33</w:t>
      </w:r>
      <w:r w:rsidRPr="00F62A07">
        <w:rPr>
          <w:rFonts w:ascii="Arial" w:eastAsia="Times New Roman" w:hAnsi="Arial" w:cs="Arial"/>
          <w:sz w:val="21"/>
          <w:szCs w:val="21"/>
        </w:rPr>
        <w:tab/>
        <w:t> Water heater</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2.5</w:t>
      </w:r>
    </w:p>
    <w:p w:rsidR="0046240F" w:rsidRDefault="0046240F" w:rsidP="005641DC">
      <w:pPr>
        <w:shd w:val="clear" w:color="auto" w:fill="C6D9F1" w:themeFill="text2" w:themeFillTint="33"/>
        <w:tabs>
          <w:tab w:val="left" w:pos="667"/>
          <w:tab w:val="left" w:pos="5201"/>
        </w:tabs>
        <w:spacing w:after="0"/>
        <w:ind w:left="-75"/>
        <w:rPr>
          <w:rFonts w:ascii="Arial" w:eastAsia="Times New Roman" w:hAnsi="Arial" w:cs="Arial"/>
          <w:sz w:val="21"/>
          <w:szCs w:val="21"/>
        </w:rPr>
      </w:pPr>
      <w:r w:rsidRPr="00F62A07">
        <w:rPr>
          <w:rFonts w:ascii="Arial" w:eastAsia="Times New Roman" w:hAnsi="Arial" w:cs="Arial"/>
          <w:sz w:val="21"/>
          <w:szCs w:val="21"/>
        </w:rPr>
        <w:t> 34</w:t>
      </w:r>
      <w:r w:rsidRPr="00F62A07">
        <w:rPr>
          <w:rFonts w:ascii="Arial" w:eastAsia="Times New Roman" w:hAnsi="Arial" w:cs="Arial"/>
          <w:sz w:val="21"/>
          <w:szCs w:val="21"/>
        </w:rPr>
        <w:tab/>
        <w:t> Washing machine</w:t>
      </w:r>
      <w:r w:rsidRPr="00F62A07">
        <w:rPr>
          <w:rFonts w:ascii="Arial" w:eastAsia="Times New Roman" w:hAnsi="Arial" w:cs="Arial"/>
          <w:sz w:val="21"/>
          <w:szCs w:val="21"/>
        </w:rPr>
        <w:tab/>
        <w:t>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sidRPr="00F62A07">
        <w:rPr>
          <w:rFonts w:ascii="Arial" w:eastAsia="Times New Roman" w:hAnsi="Arial" w:cs="Arial"/>
          <w:sz w:val="21"/>
          <w:szCs w:val="21"/>
        </w:rPr>
        <w:t>15</w:t>
      </w:r>
    </w:p>
    <w:p w:rsidR="0046240F" w:rsidRDefault="0046240F" w:rsidP="005641DC">
      <w:pPr>
        <w:shd w:val="clear" w:color="auto" w:fill="C6D9F1" w:themeFill="text2" w:themeFillTint="33"/>
        <w:tabs>
          <w:tab w:val="left" w:pos="667"/>
          <w:tab w:val="left" w:pos="5201"/>
        </w:tabs>
        <w:spacing w:after="0"/>
        <w:ind w:left="-75"/>
        <w:rPr>
          <w:rFonts w:ascii="Arial" w:eastAsia="Times New Roman" w:hAnsi="Arial" w:cs="Arial"/>
          <w:i/>
          <w:sz w:val="21"/>
          <w:szCs w:val="21"/>
        </w:rPr>
      </w:pPr>
      <w:r w:rsidRPr="00111C43">
        <w:rPr>
          <w:rFonts w:ascii="Arial" w:eastAsia="Times New Roman" w:hAnsi="Arial" w:cs="Arial"/>
          <w:i/>
          <w:sz w:val="21"/>
          <w:szCs w:val="21"/>
        </w:rPr>
        <w:t>Note 1</w:t>
      </w:r>
    </w:p>
    <w:p w:rsidR="0046240F" w:rsidRPr="00111C43" w:rsidRDefault="0046240F" w:rsidP="005641DC">
      <w:pPr>
        <w:shd w:val="clear" w:color="auto" w:fill="C6D9F1" w:themeFill="text2" w:themeFillTint="33"/>
        <w:tabs>
          <w:tab w:val="left" w:pos="667"/>
          <w:tab w:val="left" w:pos="5201"/>
        </w:tabs>
        <w:spacing w:after="0"/>
        <w:ind w:left="-75"/>
        <w:rPr>
          <w:rFonts w:ascii="Arial" w:eastAsia="Times New Roman" w:hAnsi="Arial" w:cs="Arial"/>
          <w:i/>
          <w:sz w:val="19"/>
          <w:szCs w:val="21"/>
        </w:rPr>
      </w:pPr>
      <w:r w:rsidRPr="00111C43">
        <w:rPr>
          <w:rFonts w:ascii="Arial" w:eastAsia="Times New Roman" w:hAnsi="Arial" w:cs="Arial"/>
          <w:i/>
          <w:sz w:val="19"/>
          <w:szCs w:val="21"/>
        </w:rPr>
        <w:tab/>
        <w:t>a) Employee pays for the recurring telephone charges l</w:t>
      </w:r>
      <w:r>
        <w:rPr>
          <w:rFonts w:ascii="Arial" w:eastAsia="Times New Roman" w:hAnsi="Arial" w:cs="Arial"/>
          <w:i/>
          <w:sz w:val="19"/>
          <w:szCs w:val="21"/>
        </w:rPr>
        <w:t>inked to the use of the machine</w:t>
      </w:r>
      <w:r w:rsidRPr="00111C43">
        <w:rPr>
          <w:rFonts w:ascii="Arial" w:eastAsia="Times New Roman" w:hAnsi="Arial" w:cs="Arial"/>
          <w:i/>
          <w:sz w:val="19"/>
          <w:szCs w:val="21"/>
        </w:rPr>
        <w:t> 20</w:t>
      </w:r>
    </w:p>
    <w:p w:rsidR="0046240F" w:rsidRPr="00111C43" w:rsidRDefault="0046240F" w:rsidP="005641DC">
      <w:pPr>
        <w:shd w:val="clear" w:color="auto" w:fill="C6D9F1" w:themeFill="text2" w:themeFillTint="33"/>
        <w:tabs>
          <w:tab w:val="left" w:pos="667"/>
          <w:tab w:val="left" w:pos="5201"/>
        </w:tabs>
        <w:spacing w:after="0"/>
        <w:ind w:left="-75"/>
        <w:rPr>
          <w:rFonts w:ascii="Arial" w:eastAsia="Times New Roman" w:hAnsi="Arial" w:cs="Arial"/>
          <w:i/>
          <w:sz w:val="19"/>
          <w:szCs w:val="21"/>
        </w:rPr>
      </w:pPr>
      <w:r>
        <w:rPr>
          <w:rFonts w:ascii="Arial" w:eastAsia="Times New Roman" w:hAnsi="Arial" w:cs="Arial"/>
          <w:i/>
          <w:sz w:val="19"/>
          <w:szCs w:val="21"/>
        </w:rPr>
        <w:t> </w:t>
      </w:r>
      <w:r>
        <w:rPr>
          <w:rFonts w:ascii="Arial" w:eastAsia="Times New Roman" w:hAnsi="Arial" w:cs="Arial"/>
          <w:i/>
          <w:sz w:val="19"/>
          <w:szCs w:val="21"/>
        </w:rPr>
        <w:tab/>
      </w:r>
      <w:r w:rsidRPr="00111C43">
        <w:rPr>
          <w:rFonts w:ascii="Arial" w:eastAsia="Times New Roman" w:hAnsi="Arial" w:cs="Arial"/>
          <w:i/>
          <w:sz w:val="19"/>
          <w:szCs w:val="21"/>
        </w:rPr>
        <w:t>b) As in (a) and employee gets to keep the machine</w:t>
      </w:r>
      <w:r w:rsidRPr="00111C43">
        <w:rPr>
          <w:rFonts w:ascii="Arial" w:eastAsia="Times New Roman" w:hAnsi="Arial" w:cs="Arial"/>
          <w:i/>
          <w:sz w:val="19"/>
          <w:szCs w:val="21"/>
        </w:rPr>
        <w:tab/>
        <w:t xml:space="preserve">Full cost of the machine incurred by the employer </w:t>
      </w:r>
      <w:r>
        <w:rPr>
          <w:rFonts w:ascii="Arial" w:eastAsia="Times New Roman" w:hAnsi="Arial" w:cs="Arial"/>
          <w:i/>
          <w:sz w:val="19"/>
          <w:szCs w:val="21"/>
        </w:rPr>
        <w:tab/>
      </w:r>
      <w:r w:rsidRPr="00111C43">
        <w:rPr>
          <w:rFonts w:ascii="Arial" w:eastAsia="Times New Roman" w:hAnsi="Arial" w:cs="Arial"/>
          <w:i/>
          <w:sz w:val="19"/>
          <w:szCs w:val="21"/>
        </w:rPr>
        <w:t>in the year of purchase</w:t>
      </w:r>
    </w:p>
    <w:p w:rsidR="0046240F" w:rsidRPr="00111C43" w:rsidRDefault="0046240F" w:rsidP="005641DC">
      <w:pPr>
        <w:shd w:val="clear" w:color="auto" w:fill="C6D9F1" w:themeFill="text2" w:themeFillTint="33"/>
        <w:tabs>
          <w:tab w:val="left" w:pos="667"/>
          <w:tab w:val="left" w:pos="5201"/>
        </w:tabs>
        <w:spacing w:after="0"/>
        <w:ind w:left="-75"/>
        <w:rPr>
          <w:rFonts w:ascii="Arial" w:eastAsia="Times New Roman" w:hAnsi="Arial" w:cs="Arial"/>
          <w:i/>
          <w:sz w:val="19"/>
          <w:szCs w:val="21"/>
        </w:rPr>
      </w:pPr>
      <w:r>
        <w:rPr>
          <w:rFonts w:ascii="Arial" w:eastAsia="Times New Roman" w:hAnsi="Arial" w:cs="Arial"/>
          <w:i/>
          <w:sz w:val="19"/>
          <w:szCs w:val="21"/>
        </w:rPr>
        <w:t> </w:t>
      </w:r>
      <w:r>
        <w:rPr>
          <w:rFonts w:ascii="Arial" w:eastAsia="Times New Roman" w:hAnsi="Arial" w:cs="Arial"/>
          <w:i/>
          <w:sz w:val="19"/>
          <w:szCs w:val="21"/>
        </w:rPr>
        <w:tab/>
      </w:r>
      <w:r w:rsidRPr="00111C43">
        <w:rPr>
          <w:rFonts w:ascii="Arial" w:eastAsia="Times New Roman" w:hAnsi="Arial" w:cs="Arial"/>
          <w:i/>
          <w:sz w:val="19"/>
          <w:szCs w:val="21"/>
        </w:rPr>
        <w:t>c) Employer pays for the recurring telephone charges linked to the use of the machine</w:t>
      </w:r>
      <w:r w:rsidRPr="00111C43">
        <w:rPr>
          <w:rFonts w:ascii="Arial" w:eastAsia="Times New Roman" w:hAnsi="Arial" w:cs="Arial"/>
          <w:i/>
          <w:sz w:val="19"/>
          <w:szCs w:val="21"/>
        </w:rPr>
        <w:tab/>
        <w:t xml:space="preserve"> 20 + </w:t>
      </w:r>
      <w:r>
        <w:rPr>
          <w:rFonts w:ascii="Arial" w:eastAsia="Times New Roman" w:hAnsi="Arial" w:cs="Arial"/>
          <w:i/>
          <w:sz w:val="19"/>
          <w:szCs w:val="21"/>
        </w:rPr>
        <w:tab/>
      </w:r>
      <w:r w:rsidRPr="00111C43">
        <w:rPr>
          <w:rFonts w:ascii="Arial" w:eastAsia="Times New Roman" w:hAnsi="Arial" w:cs="Arial"/>
          <w:i/>
          <w:sz w:val="19"/>
          <w:szCs w:val="21"/>
        </w:rPr>
        <w:t>telephone bill paid by employer for the year</w:t>
      </w:r>
    </w:p>
    <w:p w:rsidR="0046240F" w:rsidRPr="00111C43" w:rsidRDefault="0046240F" w:rsidP="005641DC">
      <w:pPr>
        <w:shd w:val="clear" w:color="auto" w:fill="C6D9F1" w:themeFill="text2" w:themeFillTint="33"/>
        <w:tabs>
          <w:tab w:val="left" w:pos="667"/>
          <w:tab w:val="left" w:pos="5201"/>
        </w:tabs>
        <w:spacing w:after="0"/>
        <w:ind w:left="-75"/>
        <w:rPr>
          <w:rFonts w:ascii="Arial" w:eastAsia="Times New Roman" w:hAnsi="Arial" w:cs="Arial"/>
          <w:i/>
          <w:sz w:val="19"/>
          <w:szCs w:val="21"/>
        </w:rPr>
      </w:pPr>
      <w:r w:rsidRPr="00111C43">
        <w:rPr>
          <w:rFonts w:ascii="Arial" w:eastAsia="Times New Roman" w:hAnsi="Arial" w:cs="Arial"/>
          <w:i/>
          <w:sz w:val="19"/>
          <w:szCs w:val="21"/>
        </w:rPr>
        <w:t> </w:t>
      </w:r>
      <w:r w:rsidRPr="00111C43">
        <w:rPr>
          <w:rFonts w:ascii="Arial" w:eastAsia="Times New Roman" w:hAnsi="Arial" w:cs="Arial"/>
          <w:i/>
          <w:sz w:val="19"/>
          <w:szCs w:val="21"/>
        </w:rPr>
        <w:tab/>
        <w:t> d) As in (c) and emp</w:t>
      </w:r>
      <w:r>
        <w:rPr>
          <w:rFonts w:ascii="Arial" w:eastAsia="Times New Roman" w:hAnsi="Arial" w:cs="Arial"/>
          <w:i/>
          <w:sz w:val="19"/>
          <w:szCs w:val="21"/>
        </w:rPr>
        <w:t xml:space="preserve">loyee gets to keep the machine. </w:t>
      </w:r>
      <w:r w:rsidRPr="00111C43">
        <w:rPr>
          <w:rFonts w:ascii="Arial" w:eastAsia="Times New Roman" w:hAnsi="Arial" w:cs="Arial"/>
          <w:i/>
          <w:sz w:val="19"/>
          <w:szCs w:val="21"/>
        </w:rPr>
        <w:t xml:space="preserve">Full cost of the machine incurred by the employer </w:t>
      </w:r>
      <w:r>
        <w:rPr>
          <w:rFonts w:ascii="Arial" w:eastAsia="Times New Roman" w:hAnsi="Arial" w:cs="Arial"/>
          <w:i/>
          <w:sz w:val="19"/>
          <w:szCs w:val="21"/>
        </w:rPr>
        <w:tab/>
      </w:r>
      <w:r w:rsidRPr="00111C43">
        <w:rPr>
          <w:rFonts w:ascii="Arial" w:eastAsia="Times New Roman" w:hAnsi="Arial" w:cs="Arial"/>
          <w:i/>
          <w:sz w:val="19"/>
          <w:szCs w:val="21"/>
        </w:rPr>
        <w:t>in the year of purchase and telephone bill paid by the employer</w:t>
      </w:r>
    </w:p>
    <w:p w:rsidR="0046240F" w:rsidRDefault="0046240F" w:rsidP="005641DC">
      <w:pPr>
        <w:spacing w:after="0"/>
        <w:rPr>
          <w:rFonts w:ascii="Arial" w:hAnsi="Arial" w:cs="Arial"/>
        </w:rPr>
      </w:pPr>
    </w:p>
    <w:p w:rsidR="0046240F" w:rsidRDefault="0046240F" w:rsidP="005641DC">
      <w:pPr>
        <w:spacing w:after="0"/>
        <w:rPr>
          <w:rFonts w:ascii="Arial" w:hAnsi="Arial" w:cs="Arial"/>
        </w:rPr>
      </w:pPr>
    </w:p>
    <w:p w:rsidR="0046240F" w:rsidRPr="0062081A" w:rsidRDefault="0046240F" w:rsidP="005641DC">
      <w:pPr>
        <w:spacing w:after="0"/>
        <w:rPr>
          <w:rFonts w:ascii="Arial" w:hAnsi="Arial" w:cs="Arial"/>
        </w:rPr>
      </w:pPr>
    </w:p>
    <w:p w:rsidR="0046240F" w:rsidRPr="00960C05" w:rsidRDefault="0046240F" w:rsidP="005641DC">
      <w:pPr>
        <w:spacing w:after="0"/>
        <w:rPr>
          <w:rFonts w:ascii="Arial" w:hAnsi="Arial" w:cs="Arial"/>
          <w:b/>
        </w:rPr>
      </w:pPr>
      <w:r w:rsidRPr="00960C05">
        <w:rPr>
          <w:rFonts w:ascii="Arial" w:hAnsi="Arial" w:cs="Arial"/>
          <w:b/>
        </w:rPr>
        <w:t>Accommodation: Utilities and Housekeeping Costs</w:t>
      </w:r>
    </w:p>
    <w:tbl>
      <w:tblPr>
        <w:tblStyle w:val="TableGrid"/>
        <w:tblW w:w="0" w:type="auto"/>
        <w:tblLook w:val="04A0" w:firstRow="1" w:lastRow="0" w:firstColumn="1" w:lastColumn="0" w:noHBand="0" w:noVBand="1"/>
      </w:tblPr>
      <w:tblGrid>
        <w:gridCol w:w="4693"/>
        <w:gridCol w:w="4657"/>
      </w:tblGrid>
      <w:tr w:rsidR="0046240F" w:rsidRPr="0062081A" w:rsidTr="005641DC">
        <w:tc>
          <w:tcPr>
            <w:tcW w:w="4788" w:type="dxa"/>
          </w:tcPr>
          <w:p w:rsidR="0046240F" w:rsidRPr="0062081A" w:rsidRDefault="0046240F" w:rsidP="005641DC">
            <w:pPr>
              <w:spacing w:line="276" w:lineRule="auto"/>
              <w:jc w:val="center"/>
              <w:rPr>
                <w:rFonts w:ascii="Arial" w:hAnsi="Arial" w:cs="Arial"/>
              </w:rPr>
            </w:pPr>
            <w:r w:rsidRPr="0062081A">
              <w:rPr>
                <w:rFonts w:ascii="Arial" w:hAnsi="Arial" w:cs="Arial"/>
              </w:rPr>
              <w:t>Until YA14</w:t>
            </w:r>
          </w:p>
          <w:p w:rsidR="0046240F" w:rsidRPr="0062081A" w:rsidRDefault="0046240F" w:rsidP="005641DC">
            <w:pPr>
              <w:spacing w:line="276" w:lineRule="auto"/>
              <w:rPr>
                <w:rFonts w:ascii="Arial" w:hAnsi="Arial" w:cs="Arial"/>
              </w:rPr>
            </w:pPr>
            <w:r w:rsidRPr="0062081A">
              <w:rPr>
                <w:rFonts w:ascii="Arial" w:hAnsi="Arial" w:cs="Arial"/>
              </w:rPr>
              <w:t>Utilities:</w:t>
            </w:r>
          </w:p>
          <w:p w:rsidR="0046240F" w:rsidRPr="0062081A" w:rsidRDefault="0046240F" w:rsidP="005641DC">
            <w:pPr>
              <w:spacing w:line="276" w:lineRule="auto"/>
              <w:rPr>
                <w:rFonts w:ascii="Arial" w:hAnsi="Arial" w:cs="Arial"/>
              </w:rPr>
            </w:pPr>
            <w:r w:rsidRPr="0062081A">
              <w:rPr>
                <w:rFonts w:ascii="Arial" w:hAnsi="Arial" w:cs="Arial"/>
              </w:rPr>
              <w:t>Actual amount paid by employer</w:t>
            </w:r>
          </w:p>
          <w:p w:rsidR="0046240F" w:rsidRPr="0062081A" w:rsidRDefault="0046240F" w:rsidP="005641DC">
            <w:pPr>
              <w:spacing w:line="276" w:lineRule="auto"/>
              <w:rPr>
                <w:rFonts w:ascii="Arial" w:hAnsi="Arial" w:cs="Arial"/>
              </w:rPr>
            </w:pPr>
          </w:p>
          <w:p w:rsidR="0046240F" w:rsidRPr="0062081A" w:rsidRDefault="0046240F" w:rsidP="005641DC">
            <w:pPr>
              <w:spacing w:line="276" w:lineRule="auto"/>
              <w:rPr>
                <w:rFonts w:ascii="Arial" w:hAnsi="Arial" w:cs="Arial"/>
              </w:rPr>
            </w:pPr>
            <w:r w:rsidRPr="0062081A">
              <w:rPr>
                <w:rFonts w:ascii="Arial" w:hAnsi="Arial" w:cs="Arial"/>
              </w:rPr>
              <w:t>Gardener:</w:t>
            </w:r>
          </w:p>
          <w:p w:rsidR="0046240F" w:rsidRPr="0062081A" w:rsidRDefault="0046240F" w:rsidP="005641DC">
            <w:pPr>
              <w:spacing w:line="276" w:lineRule="auto"/>
              <w:rPr>
                <w:rFonts w:ascii="Arial" w:hAnsi="Arial" w:cs="Arial"/>
              </w:rPr>
            </w:pPr>
            <w:r w:rsidRPr="0062081A">
              <w:rPr>
                <w:rFonts w:ascii="Arial" w:hAnsi="Arial" w:cs="Arial"/>
              </w:rPr>
              <w:t xml:space="preserve">Lower of </w:t>
            </w:r>
          </w:p>
          <w:p w:rsidR="0046240F" w:rsidRPr="0062081A" w:rsidRDefault="0046240F" w:rsidP="005641DC">
            <w:pPr>
              <w:pStyle w:val="ListParagraph"/>
              <w:numPr>
                <w:ilvl w:val="0"/>
                <w:numId w:val="16"/>
              </w:numPr>
              <w:spacing w:line="276" w:lineRule="auto"/>
              <w:rPr>
                <w:rFonts w:ascii="Arial" w:hAnsi="Arial" w:cs="Arial"/>
              </w:rPr>
            </w:pPr>
            <w:r w:rsidRPr="0062081A">
              <w:rPr>
                <w:rFonts w:ascii="Arial" w:hAnsi="Arial" w:cs="Arial"/>
              </w:rPr>
              <w:t>$35 per month, or</w:t>
            </w:r>
          </w:p>
          <w:p w:rsidR="0046240F" w:rsidRPr="0062081A" w:rsidRDefault="0046240F" w:rsidP="005641DC">
            <w:pPr>
              <w:pStyle w:val="ListParagraph"/>
              <w:numPr>
                <w:ilvl w:val="0"/>
                <w:numId w:val="16"/>
              </w:numPr>
              <w:spacing w:line="276" w:lineRule="auto"/>
              <w:rPr>
                <w:rFonts w:ascii="Arial" w:hAnsi="Arial" w:cs="Arial"/>
              </w:rPr>
            </w:pPr>
            <w:r w:rsidRPr="0062081A">
              <w:rPr>
                <w:rFonts w:ascii="Arial" w:hAnsi="Arial" w:cs="Arial"/>
              </w:rPr>
              <w:t>Actual wages paid by employer</w:t>
            </w:r>
          </w:p>
          <w:p w:rsidR="0046240F" w:rsidRPr="0062081A" w:rsidRDefault="0046240F" w:rsidP="005641DC">
            <w:pPr>
              <w:pStyle w:val="ListParagraph"/>
              <w:spacing w:line="276" w:lineRule="auto"/>
              <w:ind w:left="1080"/>
              <w:rPr>
                <w:rFonts w:ascii="Arial" w:hAnsi="Arial" w:cs="Arial"/>
              </w:rPr>
            </w:pPr>
          </w:p>
        </w:tc>
        <w:tc>
          <w:tcPr>
            <w:tcW w:w="4788" w:type="dxa"/>
          </w:tcPr>
          <w:p w:rsidR="0046240F" w:rsidRPr="0062081A" w:rsidRDefault="0046240F" w:rsidP="005641DC">
            <w:pPr>
              <w:spacing w:line="276" w:lineRule="auto"/>
              <w:jc w:val="center"/>
              <w:rPr>
                <w:rFonts w:ascii="Arial" w:hAnsi="Arial" w:cs="Arial"/>
              </w:rPr>
            </w:pPr>
            <w:r w:rsidRPr="0062081A">
              <w:rPr>
                <w:rFonts w:ascii="Arial" w:hAnsi="Arial" w:cs="Arial"/>
              </w:rPr>
              <w:t>From YA15</w:t>
            </w:r>
          </w:p>
          <w:p w:rsidR="0046240F" w:rsidRPr="0062081A" w:rsidRDefault="0046240F" w:rsidP="005641DC">
            <w:pPr>
              <w:spacing w:line="276" w:lineRule="auto"/>
              <w:rPr>
                <w:rFonts w:ascii="Arial" w:hAnsi="Arial" w:cs="Arial"/>
              </w:rPr>
            </w:pPr>
            <w:r w:rsidRPr="0062081A">
              <w:rPr>
                <w:rFonts w:ascii="Arial" w:hAnsi="Arial" w:cs="Arial"/>
              </w:rPr>
              <w:t>Utilities:</w:t>
            </w:r>
          </w:p>
          <w:p w:rsidR="0046240F" w:rsidRPr="0062081A" w:rsidRDefault="0046240F" w:rsidP="005641DC">
            <w:pPr>
              <w:spacing w:line="276" w:lineRule="auto"/>
              <w:rPr>
                <w:rFonts w:ascii="Arial" w:hAnsi="Arial" w:cs="Arial"/>
              </w:rPr>
            </w:pPr>
            <w:r w:rsidRPr="0062081A">
              <w:rPr>
                <w:rFonts w:ascii="Arial" w:hAnsi="Arial" w:cs="Arial"/>
              </w:rPr>
              <w:t>Actual amount paid by employer</w:t>
            </w:r>
          </w:p>
          <w:p w:rsidR="0046240F" w:rsidRPr="0062081A" w:rsidRDefault="0046240F" w:rsidP="005641DC">
            <w:pPr>
              <w:spacing w:line="276" w:lineRule="auto"/>
              <w:rPr>
                <w:rFonts w:ascii="Arial" w:hAnsi="Arial" w:cs="Arial"/>
              </w:rPr>
            </w:pPr>
          </w:p>
          <w:p w:rsidR="0046240F" w:rsidRPr="0062081A" w:rsidRDefault="0046240F" w:rsidP="005641DC">
            <w:pPr>
              <w:spacing w:line="276" w:lineRule="auto"/>
              <w:rPr>
                <w:rFonts w:ascii="Arial" w:hAnsi="Arial" w:cs="Arial"/>
              </w:rPr>
            </w:pPr>
            <w:r w:rsidRPr="0062081A">
              <w:rPr>
                <w:rFonts w:ascii="Arial" w:hAnsi="Arial" w:cs="Arial"/>
              </w:rPr>
              <w:t>Gardener:</w:t>
            </w:r>
          </w:p>
          <w:p w:rsidR="0046240F" w:rsidRPr="0062081A" w:rsidRDefault="0046240F" w:rsidP="005641DC">
            <w:pPr>
              <w:spacing w:line="276" w:lineRule="auto"/>
              <w:rPr>
                <w:rFonts w:ascii="Arial" w:hAnsi="Arial" w:cs="Arial"/>
              </w:rPr>
            </w:pPr>
            <w:r w:rsidRPr="0062081A">
              <w:rPr>
                <w:rFonts w:ascii="Arial" w:hAnsi="Arial" w:cs="Arial"/>
              </w:rPr>
              <w:t>Actual wages paid by employer.</w:t>
            </w:r>
          </w:p>
        </w:tc>
      </w:tr>
    </w:tbl>
    <w:p w:rsidR="0046240F" w:rsidRPr="0062081A" w:rsidRDefault="0046240F" w:rsidP="005641DC">
      <w:pPr>
        <w:spacing w:after="0"/>
        <w:jc w:val="both"/>
        <w:rPr>
          <w:rFonts w:ascii="Arial" w:hAnsi="Arial" w:cs="Arial"/>
        </w:rPr>
      </w:pPr>
    </w:p>
    <w:p w:rsidR="0046240F" w:rsidRPr="0062081A" w:rsidRDefault="0046240F" w:rsidP="005641DC">
      <w:pPr>
        <w:spacing w:after="0"/>
        <w:rPr>
          <w:rFonts w:ascii="Arial" w:hAnsi="Arial" w:cs="Arial"/>
          <w:b/>
        </w:rPr>
      </w:pPr>
      <w:r w:rsidRPr="0062081A">
        <w:rPr>
          <w:rFonts w:ascii="Arial" w:hAnsi="Arial" w:cs="Arial"/>
          <w:b/>
        </w:rPr>
        <w:t>Exception:</w:t>
      </w:r>
    </w:p>
    <w:p w:rsidR="0046240F" w:rsidRPr="0062081A" w:rsidRDefault="0046240F" w:rsidP="005641DC">
      <w:pPr>
        <w:spacing w:after="0"/>
        <w:jc w:val="both"/>
        <w:rPr>
          <w:rFonts w:ascii="Arial" w:hAnsi="Arial" w:cs="Arial"/>
        </w:rPr>
      </w:pPr>
      <w:r w:rsidRPr="0062081A">
        <w:rPr>
          <w:rFonts w:ascii="Arial" w:hAnsi="Arial" w:cs="Arial"/>
        </w:rPr>
        <w:t>If an employee is required by terms of employment to reside on the premises to perform his duties then this is not taxable benefit e</w:t>
      </w:r>
      <w:r>
        <w:rPr>
          <w:rFonts w:ascii="Arial" w:hAnsi="Arial" w:cs="Arial"/>
        </w:rPr>
        <w:t>.</w:t>
      </w:r>
      <w:r w:rsidRPr="0062081A">
        <w:rPr>
          <w:rFonts w:ascii="Arial" w:hAnsi="Arial" w:cs="Arial"/>
        </w:rPr>
        <w:t>g</w:t>
      </w:r>
      <w:r>
        <w:rPr>
          <w:rFonts w:ascii="Arial" w:hAnsi="Arial" w:cs="Arial"/>
        </w:rPr>
        <w:t>.</w:t>
      </w:r>
      <w:r w:rsidRPr="0062081A">
        <w:rPr>
          <w:rFonts w:ascii="Arial" w:hAnsi="Arial" w:cs="Arial"/>
        </w:rPr>
        <w:t xml:space="preserve"> watchman or caretaker etc.</w:t>
      </w:r>
    </w:p>
    <w:p w:rsidR="0046240F" w:rsidRPr="0062081A" w:rsidRDefault="0046240F" w:rsidP="005641DC">
      <w:pPr>
        <w:spacing w:after="0"/>
        <w:rPr>
          <w:rFonts w:ascii="Arial" w:hAnsi="Arial" w:cs="Arial"/>
        </w:rPr>
      </w:pPr>
    </w:p>
    <w:p w:rsidR="0046240F" w:rsidRPr="00C87198" w:rsidRDefault="0046240F" w:rsidP="005641DC">
      <w:pPr>
        <w:spacing w:after="0"/>
        <w:rPr>
          <w:rFonts w:ascii="Arial" w:hAnsi="Arial" w:cs="Arial"/>
          <w:b/>
        </w:rPr>
      </w:pPr>
      <w:r w:rsidRPr="00C87198">
        <w:rPr>
          <w:rFonts w:ascii="Arial" w:hAnsi="Arial" w:cs="Arial"/>
          <w:b/>
        </w:rPr>
        <w:t>Car Benefit</w:t>
      </w:r>
    </w:p>
    <w:p w:rsidR="0046240F" w:rsidRPr="0062081A" w:rsidRDefault="0046240F" w:rsidP="005641DC">
      <w:pPr>
        <w:spacing w:after="0"/>
        <w:jc w:val="both"/>
        <w:rPr>
          <w:rFonts w:ascii="Arial" w:hAnsi="Arial" w:cs="Arial"/>
        </w:rPr>
      </w:pPr>
      <w:r w:rsidRPr="0062081A">
        <w:rPr>
          <w:rFonts w:ascii="Arial" w:hAnsi="Arial" w:cs="Arial"/>
        </w:rPr>
        <w:t>There is not taxable benefit if car is used for business purposes. Only private usage is taxable benefit.</w:t>
      </w:r>
    </w:p>
    <w:p w:rsidR="005641DC" w:rsidRDefault="005641DC" w:rsidP="005641DC">
      <w:pPr>
        <w:spacing w:after="0"/>
        <w:rPr>
          <w:rFonts w:ascii="Arial" w:hAnsi="Arial" w:cs="Arial"/>
          <w:b/>
        </w:rPr>
      </w:pPr>
    </w:p>
    <w:p w:rsidR="0046240F" w:rsidRPr="0062081A" w:rsidRDefault="0046240F" w:rsidP="005641DC">
      <w:pPr>
        <w:spacing w:after="0"/>
        <w:rPr>
          <w:rFonts w:ascii="Arial" w:hAnsi="Arial" w:cs="Arial"/>
          <w:b/>
        </w:rPr>
      </w:pPr>
      <w:r w:rsidRPr="0062081A">
        <w:rPr>
          <w:rFonts w:ascii="Arial" w:hAnsi="Arial" w:cs="Arial"/>
          <w:b/>
        </w:rPr>
        <w:t>Different situations</w:t>
      </w:r>
    </w:p>
    <w:p w:rsidR="0046240F" w:rsidRPr="0062081A" w:rsidRDefault="0046240F" w:rsidP="005641DC">
      <w:pPr>
        <w:pStyle w:val="ListParagraph"/>
        <w:numPr>
          <w:ilvl w:val="0"/>
          <w:numId w:val="17"/>
        </w:numPr>
        <w:spacing w:after="0"/>
        <w:rPr>
          <w:rFonts w:ascii="Arial" w:hAnsi="Arial" w:cs="Arial"/>
        </w:rPr>
      </w:pPr>
      <w:r w:rsidRPr="0062081A">
        <w:rPr>
          <w:rFonts w:ascii="Arial" w:hAnsi="Arial" w:cs="Arial"/>
        </w:rPr>
        <w:t>A new car provided to an employee</w:t>
      </w:r>
    </w:p>
    <w:p w:rsidR="0046240F" w:rsidRPr="0062081A" w:rsidRDefault="0046240F" w:rsidP="005641DC">
      <w:pPr>
        <w:pStyle w:val="ListParagraph"/>
        <w:numPr>
          <w:ilvl w:val="0"/>
          <w:numId w:val="17"/>
        </w:numPr>
        <w:spacing w:after="0"/>
        <w:rPr>
          <w:rFonts w:ascii="Arial" w:hAnsi="Arial" w:cs="Arial"/>
        </w:rPr>
      </w:pPr>
      <w:r w:rsidRPr="0062081A">
        <w:rPr>
          <w:rFonts w:ascii="Arial" w:hAnsi="Arial" w:cs="Arial"/>
        </w:rPr>
        <w:t>Car provided with driver</w:t>
      </w:r>
    </w:p>
    <w:p w:rsidR="0046240F" w:rsidRPr="0062081A" w:rsidRDefault="0046240F" w:rsidP="005641DC">
      <w:pPr>
        <w:pStyle w:val="ListParagraph"/>
        <w:numPr>
          <w:ilvl w:val="0"/>
          <w:numId w:val="17"/>
        </w:numPr>
        <w:spacing w:after="0"/>
        <w:rPr>
          <w:rFonts w:ascii="Arial" w:hAnsi="Arial" w:cs="Arial"/>
        </w:rPr>
      </w:pPr>
      <w:r w:rsidRPr="0062081A">
        <w:rPr>
          <w:rFonts w:ascii="Arial" w:hAnsi="Arial" w:cs="Arial"/>
        </w:rPr>
        <w:t>Car not provided but running expenses borne by employer</w:t>
      </w:r>
    </w:p>
    <w:p w:rsidR="0046240F" w:rsidRPr="0062081A" w:rsidRDefault="0046240F" w:rsidP="005641DC">
      <w:pPr>
        <w:pStyle w:val="ListParagraph"/>
        <w:numPr>
          <w:ilvl w:val="0"/>
          <w:numId w:val="17"/>
        </w:numPr>
        <w:spacing w:after="0"/>
        <w:rPr>
          <w:rFonts w:ascii="Arial" w:hAnsi="Arial" w:cs="Arial"/>
        </w:rPr>
      </w:pPr>
      <w:r w:rsidRPr="0062081A">
        <w:rPr>
          <w:rFonts w:ascii="Arial" w:hAnsi="Arial" w:cs="Arial"/>
        </w:rPr>
        <w:t>Leasing a car for employee’s usage</w:t>
      </w:r>
    </w:p>
    <w:p w:rsidR="0046240F" w:rsidRPr="0062081A" w:rsidRDefault="0046240F" w:rsidP="005641DC">
      <w:pPr>
        <w:pStyle w:val="ListParagraph"/>
        <w:numPr>
          <w:ilvl w:val="0"/>
          <w:numId w:val="17"/>
        </w:numPr>
        <w:spacing w:after="0"/>
        <w:rPr>
          <w:rFonts w:ascii="Arial" w:hAnsi="Arial" w:cs="Arial"/>
        </w:rPr>
      </w:pPr>
      <w:r w:rsidRPr="0062081A">
        <w:rPr>
          <w:rFonts w:ascii="Arial" w:hAnsi="Arial" w:cs="Arial"/>
        </w:rPr>
        <w:t>A commercial vehicle (van ,truck, motorcycle or scooter)</w:t>
      </w:r>
    </w:p>
    <w:p w:rsidR="0046240F" w:rsidRDefault="0046240F" w:rsidP="005641DC">
      <w:pPr>
        <w:spacing w:after="0"/>
        <w:rPr>
          <w:rFonts w:ascii="Arial" w:hAnsi="Arial" w:cs="Arial"/>
          <w:b/>
        </w:rPr>
      </w:pPr>
      <w:r>
        <w:rPr>
          <w:rFonts w:ascii="Arial" w:hAnsi="Arial" w:cs="Arial"/>
          <w:b/>
        </w:rPr>
        <w:br w:type="page"/>
      </w:r>
    </w:p>
    <w:p w:rsidR="0046240F" w:rsidRPr="0062081A" w:rsidRDefault="0046240F" w:rsidP="005641DC">
      <w:pPr>
        <w:spacing w:after="0"/>
        <w:rPr>
          <w:rFonts w:ascii="Arial" w:hAnsi="Arial" w:cs="Arial"/>
          <w:b/>
        </w:rPr>
      </w:pPr>
      <w:r>
        <w:rPr>
          <w:rFonts w:ascii="Arial" w:hAnsi="Arial" w:cs="Arial"/>
          <w:b/>
        </w:rPr>
        <w:lastRenderedPageBreak/>
        <w:t xml:space="preserve">(a) </w:t>
      </w:r>
      <w:r w:rsidRPr="0062081A">
        <w:rPr>
          <w:rFonts w:ascii="Arial" w:hAnsi="Arial" w:cs="Arial"/>
          <w:b/>
        </w:rPr>
        <w:t>A new car – Petrol by employee</w:t>
      </w:r>
    </w:p>
    <w:p w:rsidR="0046240F" w:rsidRPr="0062081A" w:rsidRDefault="0046240F" w:rsidP="005641DC">
      <w:pPr>
        <w:spacing w:after="0"/>
        <w:jc w:val="both"/>
        <w:rPr>
          <w:rFonts w:ascii="Arial" w:hAnsi="Arial" w:cs="Arial"/>
        </w:rPr>
      </w:pPr>
      <w:r w:rsidRPr="0062081A">
        <w:rPr>
          <w:rFonts w:ascii="Arial" w:hAnsi="Arial" w:cs="Arial"/>
        </w:rPr>
        <w:t xml:space="preserve">Value of </w:t>
      </w:r>
      <w:proofErr w:type="gramStart"/>
      <w:r w:rsidRPr="0062081A">
        <w:rPr>
          <w:rFonts w:ascii="Arial" w:hAnsi="Arial" w:cs="Arial"/>
        </w:rPr>
        <w:t>benefit  =</w:t>
      </w:r>
      <w:proofErr w:type="gramEnd"/>
      <w:r w:rsidRPr="0062081A">
        <w:rPr>
          <w:rFonts w:ascii="Arial" w:hAnsi="Arial" w:cs="Arial"/>
        </w:rPr>
        <w:t xml:space="preserve"> 3/7 [(car cost – residual value) divided by 10] + ($0.45/km x private mileage)</w:t>
      </w:r>
    </w:p>
    <w:p w:rsidR="0046240F" w:rsidRPr="00F62883" w:rsidRDefault="0046240F" w:rsidP="005641DC">
      <w:pPr>
        <w:spacing w:after="0"/>
        <w:jc w:val="both"/>
        <w:rPr>
          <w:rFonts w:ascii="Arial" w:hAnsi="Arial" w:cs="Arial"/>
          <w:i/>
        </w:rPr>
      </w:pPr>
      <w:r w:rsidRPr="00F62883">
        <w:rPr>
          <w:rFonts w:ascii="Arial" w:hAnsi="Arial" w:cs="Arial"/>
          <w:i/>
        </w:rPr>
        <w:t>Note: this is for one year. If less than year, value need to be adjusted</w:t>
      </w:r>
    </w:p>
    <w:p w:rsidR="005641DC" w:rsidRDefault="005641DC" w:rsidP="005641DC">
      <w:pPr>
        <w:spacing w:after="0"/>
        <w:rPr>
          <w:rFonts w:ascii="Arial" w:hAnsi="Arial" w:cs="Arial"/>
          <w:b/>
        </w:rPr>
      </w:pPr>
    </w:p>
    <w:p w:rsidR="0046240F" w:rsidRPr="0062081A" w:rsidRDefault="0046240F" w:rsidP="005641DC">
      <w:pPr>
        <w:spacing w:after="0"/>
        <w:rPr>
          <w:rFonts w:ascii="Arial" w:hAnsi="Arial" w:cs="Arial"/>
          <w:b/>
        </w:rPr>
      </w:pPr>
      <w:r>
        <w:rPr>
          <w:rFonts w:ascii="Arial" w:hAnsi="Arial" w:cs="Arial"/>
          <w:b/>
        </w:rPr>
        <w:t xml:space="preserve">(b) </w:t>
      </w:r>
      <w:r w:rsidRPr="0062081A">
        <w:rPr>
          <w:rFonts w:ascii="Arial" w:hAnsi="Arial" w:cs="Arial"/>
          <w:b/>
        </w:rPr>
        <w:t>A new car – Petrol by employer</w:t>
      </w:r>
    </w:p>
    <w:p w:rsidR="0046240F" w:rsidRPr="0062081A" w:rsidRDefault="0046240F" w:rsidP="005641DC">
      <w:pPr>
        <w:spacing w:after="0"/>
        <w:jc w:val="both"/>
        <w:rPr>
          <w:rFonts w:ascii="Arial" w:hAnsi="Arial" w:cs="Arial"/>
        </w:rPr>
      </w:pPr>
      <w:r w:rsidRPr="0062081A">
        <w:rPr>
          <w:rFonts w:ascii="Arial" w:hAnsi="Arial" w:cs="Arial"/>
        </w:rPr>
        <w:t xml:space="preserve">Value of </w:t>
      </w:r>
      <w:proofErr w:type="gramStart"/>
      <w:r w:rsidRPr="0062081A">
        <w:rPr>
          <w:rFonts w:ascii="Arial" w:hAnsi="Arial" w:cs="Arial"/>
        </w:rPr>
        <w:t>benefit  =</w:t>
      </w:r>
      <w:proofErr w:type="gramEnd"/>
      <w:r w:rsidRPr="0062081A">
        <w:rPr>
          <w:rFonts w:ascii="Arial" w:hAnsi="Arial" w:cs="Arial"/>
        </w:rPr>
        <w:t xml:space="preserve"> 3/7 [(car cost – residual value) divided by 10] + ($0.55/km x private mileage)</w:t>
      </w:r>
    </w:p>
    <w:p w:rsidR="0046240F" w:rsidRPr="0062081A" w:rsidRDefault="0046240F" w:rsidP="005641DC">
      <w:pPr>
        <w:spacing w:after="0"/>
        <w:jc w:val="both"/>
        <w:rPr>
          <w:rFonts w:ascii="Arial" w:hAnsi="Arial" w:cs="Arial"/>
        </w:rPr>
      </w:pPr>
      <w:r w:rsidRPr="0062081A">
        <w:rPr>
          <w:rFonts w:ascii="Arial" w:hAnsi="Arial" w:cs="Arial"/>
        </w:rPr>
        <w:t>Note: this is for one year. If less than year, value need to be adjusted</w:t>
      </w:r>
    </w:p>
    <w:p w:rsidR="005641DC" w:rsidRDefault="005641DC" w:rsidP="005641DC">
      <w:pPr>
        <w:spacing w:after="0"/>
        <w:jc w:val="both"/>
        <w:rPr>
          <w:i/>
        </w:rPr>
      </w:pPr>
    </w:p>
    <w:p w:rsidR="0046240F" w:rsidRPr="00495362" w:rsidRDefault="0046240F" w:rsidP="005641DC">
      <w:pPr>
        <w:spacing w:after="0"/>
        <w:jc w:val="both"/>
        <w:rPr>
          <w:i/>
        </w:rPr>
      </w:pPr>
      <w:r w:rsidRPr="00495362">
        <w:rPr>
          <w:i/>
        </w:rPr>
        <w:t>Note:</w:t>
      </w:r>
    </w:p>
    <w:p w:rsidR="0046240F" w:rsidRPr="00495362" w:rsidRDefault="0046240F" w:rsidP="005641DC">
      <w:pPr>
        <w:spacing w:after="0"/>
        <w:jc w:val="both"/>
        <w:rPr>
          <w:i/>
        </w:rPr>
      </w:pPr>
      <w:r w:rsidRPr="00495362">
        <w:rPr>
          <w:i/>
        </w:rPr>
        <w:t>Cost of car includes cost of “Certificate of entitlement”. If it is company car then cost is taken as that of an identical private registered car.</w:t>
      </w:r>
    </w:p>
    <w:p w:rsidR="0046240F" w:rsidRPr="00495362" w:rsidRDefault="0046240F" w:rsidP="005641DC">
      <w:pPr>
        <w:spacing w:after="0"/>
        <w:jc w:val="both"/>
        <w:rPr>
          <w:i/>
        </w:rPr>
      </w:pPr>
      <w:r w:rsidRPr="00495362">
        <w:rPr>
          <w:i/>
        </w:rPr>
        <w:t>Residual Value is 80% of the Open market value for the car</w:t>
      </w:r>
    </w:p>
    <w:p w:rsidR="0046240F" w:rsidRPr="00495362" w:rsidRDefault="0046240F" w:rsidP="005641DC">
      <w:pPr>
        <w:spacing w:after="0"/>
        <w:jc w:val="both"/>
      </w:pPr>
      <w:r w:rsidRPr="00495362">
        <w:rPr>
          <w:i/>
        </w:rPr>
        <w:t>Private Mileage is number of kilometers of private usage</w:t>
      </w:r>
    </w:p>
    <w:p w:rsidR="005641DC" w:rsidRDefault="005641DC" w:rsidP="005641DC">
      <w:pPr>
        <w:spacing w:after="0"/>
        <w:rPr>
          <w:rFonts w:ascii="Arial" w:hAnsi="Arial" w:cs="Arial"/>
          <w:b/>
        </w:rPr>
      </w:pPr>
    </w:p>
    <w:p w:rsidR="0046240F" w:rsidRPr="0062081A" w:rsidRDefault="0046240F" w:rsidP="005641DC">
      <w:pPr>
        <w:spacing w:after="0"/>
        <w:rPr>
          <w:rFonts w:ascii="Arial" w:hAnsi="Arial" w:cs="Arial"/>
          <w:b/>
        </w:rPr>
      </w:pPr>
      <w:r w:rsidRPr="0062081A">
        <w:rPr>
          <w:rFonts w:ascii="Arial" w:hAnsi="Arial" w:cs="Arial"/>
          <w:b/>
        </w:rPr>
        <w:t>Car provided with driver</w:t>
      </w:r>
    </w:p>
    <w:p w:rsidR="0046240F" w:rsidRPr="0062081A" w:rsidRDefault="0046240F" w:rsidP="005641DC">
      <w:pPr>
        <w:spacing w:after="0"/>
        <w:jc w:val="both"/>
        <w:rPr>
          <w:rFonts w:ascii="Arial" w:hAnsi="Arial" w:cs="Arial"/>
        </w:rPr>
      </w:pPr>
      <w:r w:rsidRPr="0062081A">
        <w:rPr>
          <w:rFonts w:ascii="Arial" w:hAnsi="Arial" w:cs="Arial"/>
        </w:rPr>
        <w:t>Taxable amount of car provided to an employee is same as above.</w:t>
      </w:r>
    </w:p>
    <w:p w:rsidR="0046240F" w:rsidRPr="0062081A" w:rsidRDefault="0046240F" w:rsidP="005641DC">
      <w:pPr>
        <w:spacing w:after="0"/>
        <w:jc w:val="both"/>
        <w:rPr>
          <w:rFonts w:ascii="Arial" w:hAnsi="Arial" w:cs="Arial"/>
        </w:rPr>
      </w:pPr>
      <w:r w:rsidRPr="0062081A">
        <w:rPr>
          <w:rFonts w:ascii="Arial" w:hAnsi="Arial" w:cs="Arial"/>
        </w:rPr>
        <w:t>However, taxable amount for driver provided is:</w:t>
      </w:r>
    </w:p>
    <w:p w:rsidR="0046240F" w:rsidRPr="0062081A" w:rsidRDefault="0046240F" w:rsidP="005641DC">
      <w:pPr>
        <w:spacing w:after="0"/>
        <w:jc w:val="both"/>
        <w:rPr>
          <w:rFonts w:ascii="Arial" w:hAnsi="Arial" w:cs="Arial"/>
        </w:rPr>
      </w:pPr>
      <w:r w:rsidRPr="0062081A">
        <w:rPr>
          <w:rFonts w:ascii="Arial" w:hAnsi="Arial" w:cs="Arial"/>
        </w:rPr>
        <w:t>Private miles/total miles x driver’s remuneration plus employer’s CPF paid for driver</w:t>
      </w:r>
    </w:p>
    <w:p w:rsidR="0046240F" w:rsidRPr="0062081A" w:rsidRDefault="0046240F" w:rsidP="005641DC">
      <w:pPr>
        <w:spacing w:after="0"/>
        <w:jc w:val="both"/>
        <w:rPr>
          <w:rFonts w:ascii="Arial" w:hAnsi="Arial" w:cs="Arial"/>
        </w:rPr>
      </w:pPr>
      <w:r w:rsidRPr="0062081A">
        <w:rPr>
          <w:rFonts w:ascii="Arial" w:hAnsi="Arial" w:cs="Arial"/>
        </w:rPr>
        <w:t>(CPF is Central Provident Fund. It is contribution scheme paid by employer and employee)</w:t>
      </w:r>
    </w:p>
    <w:p w:rsidR="005641DC" w:rsidRDefault="005641DC" w:rsidP="005641DC">
      <w:pPr>
        <w:spacing w:after="0"/>
        <w:jc w:val="both"/>
        <w:rPr>
          <w:rFonts w:ascii="Arial" w:hAnsi="Arial" w:cs="Arial"/>
          <w:b/>
        </w:rPr>
      </w:pPr>
    </w:p>
    <w:p w:rsidR="0046240F" w:rsidRPr="0062081A" w:rsidRDefault="0046240F" w:rsidP="005641DC">
      <w:pPr>
        <w:spacing w:after="0"/>
        <w:jc w:val="both"/>
        <w:rPr>
          <w:rFonts w:ascii="Arial" w:hAnsi="Arial" w:cs="Arial"/>
          <w:b/>
        </w:rPr>
      </w:pPr>
      <w:r w:rsidRPr="0062081A">
        <w:rPr>
          <w:rFonts w:ascii="Arial" w:hAnsi="Arial" w:cs="Arial"/>
          <w:b/>
        </w:rPr>
        <w:t>Car not provided but running expenses borne by employer</w:t>
      </w:r>
    </w:p>
    <w:p w:rsidR="0046240F" w:rsidRPr="0062081A" w:rsidRDefault="0046240F" w:rsidP="005641DC">
      <w:pPr>
        <w:spacing w:after="0"/>
        <w:jc w:val="both"/>
        <w:rPr>
          <w:rFonts w:ascii="Arial" w:hAnsi="Arial" w:cs="Arial"/>
        </w:rPr>
      </w:pPr>
      <w:r w:rsidRPr="0062081A">
        <w:rPr>
          <w:rFonts w:ascii="Arial" w:hAnsi="Arial" w:cs="Arial"/>
        </w:rPr>
        <w:t>Taxable benefit = Private miles/total miles x running expenses paid by employer</w:t>
      </w:r>
    </w:p>
    <w:p w:rsidR="005641DC" w:rsidRDefault="005641DC" w:rsidP="005641DC">
      <w:pPr>
        <w:spacing w:after="0"/>
        <w:jc w:val="both"/>
        <w:rPr>
          <w:rFonts w:ascii="Arial" w:hAnsi="Arial" w:cs="Arial"/>
          <w:b/>
        </w:rPr>
      </w:pPr>
    </w:p>
    <w:p w:rsidR="0046240F" w:rsidRPr="0062081A" w:rsidRDefault="0046240F" w:rsidP="005641DC">
      <w:pPr>
        <w:spacing w:after="0"/>
        <w:jc w:val="both"/>
        <w:rPr>
          <w:rFonts w:ascii="Arial" w:hAnsi="Arial" w:cs="Arial"/>
          <w:b/>
        </w:rPr>
      </w:pPr>
      <w:r>
        <w:rPr>
          <w:rFonts w:ascii="Arial" w:hAnsi="Arial" w:cs="Arial"/>
          <w:b/>
        </w:rPr>
        <w:t xml:space="preserve">(a) </w:t>
      </w:r>
      <w:r w:rsidRPr="0062081A">
        <w:rPr>
          <w:rFonts w:ascii="Arial" w:hAnsi="Arial" w:cs="Arial"/>
          <w:b/>
        </w:rPr>
        <w:t>Leasing a car for employee’s usage – Cost of petrol by employee</w:t>
      </w:r>
    </w:p>
    <w:p w:rsidR="0046240F" w:rsidRPr="0062081A" w:rsidRDefault="0046240F" w:rsidP="005641DC">
      <w:pPr>
        <w:spacing w:after="0"/>
        <w:jc w:val="both"/>
        <w:rPr>
          <w:rFonts w:ascii="Arial" w:hAnsi="Arial" w:cs="Arial"/>
        </w:rPr>
      </w:pPr>
      <w:r w:rsidRPr="0062081A">
        <w:rPr>
          <w:rFonts w:ascii="Arial" w:hAnsi="Arial" w:cs="Arial"/>
        </w:rPr>
        <w:t>Taxable benefit = 3/7 x lease payments by employer</w:t>
      </w:r>
    </w:p>
    <w:p w:rsidR="005641DC" w:rsidRDefault="005641DC" w:rsidP="005641DC">
      <w:pPr>
        <w:spacing w:after="0"/>
        <w:jc w:val="both"/>
        <w:rPr>
          <w:rFonts w:ascii="Arial" w:hAnsi="Arial" w:cs="Arial"/>
          <w:b/>
        </w:rPr>
      </w:pPr>
    </w:p>
    <w:p w:rsidR="0046240F" w:rsidRPr="0062081A" w:rsidRDefault="0046240F" w:rsidP="005641DC">
      <w:pPr>
        <w:spacing w:after="0"/>
        <w:jc w:val="both"/>
        <w:rPr>
          <w:rFonts w:ascii="Arial" w:hAnsi="Arial" w:cs="Arial"/>
          <w:b/>
        </w:rPr>
      </w:pPr>
      <w:r>
        <w:rPr>
          <w:rFonts w:ascii="Arial" w:hAnsi="Arial" w:cs="Arial"/>
          <w:b/>
        </w:rPr>
        <w:t xml:space="preserve">(b) </w:t>
      </w:r>
      <w:r w:rsidRPr="0062081A">
        <w:rPr>
          <w:rFonts w:ascii="Arial" w:hAnsi="Arial" w:cs="Arial"/>
          <w:b/>
        </w:rPr>
        <w:t>Leasing a car for employee’s usage – Cost of petrol by employer</w:t>
      </w:r>
    </w:p>
    <w:p w:rsidR="0046240F" w:rsidRPr="0062081A" w:rsidRDefault="0046240F" w:rsidP="005641DC">
      <w:pPr>
        <w:spacing w:after="0"/>
        <w:jc w:val="both"/>
        <w:rPr>
          <w:rFonts w:ascii="Arial" w:hAnsi="Arial" w:cs="Arial"/>
        </w:rPr>
      </w:pPr>
      <w:r w:rsidRPr="0062081A">
        <w:rPr>
          <w:rFonts w:ascii="Arial" w:hAnsi="Arial" w:cs="Arial"/>
        </w:rPr>
        <w:t>Taxable benefit = 3/7 x lease payments by employer + $0.10 per private kilometer</w:t>
      </w:r>
    </w:p>
    <w:p w:rsidR="005641DC" w:rsidRDefault="005641DC" w:rsidP="005641DC">
      <w:pPr>
        <w:spacing w:after="0"/>
        <w:jc w:val="both"/>
        <w:rPr>
          <w:rFonts w:ascii="Arial" w:hAnsi="Arial" w:cs="Arial"/>
          <w:b/>
        </w:rPr>
      </w:pPr>
    </w:p>
    <w:p w:rsidR="0046240F" w:rsidRPr="0062081A" w:rsidRDefault="0046240F" w:rsidP="005641DC">
      <w:pPr>
        <w:spacing w:after="0"/>
        <w:jc w:val="both"/>
        <w:rPr>
          <w:rFonts w:ascii="Arial" w:hAnsi="Arial" w:cs="Arial"/>
          <w:b/>
        </w:rPr>
      </w:pPr>
      <w:r w:rsidRPr="0062081A">
        <w:rPr>
          <w:rFonts w:ascii="Arial" w:hAnsi="Arial" w:cs="Arial"/>
          <w:b/>
        </w:rPr>
        <w:t>A commercial vehicle (van, truck, motorcycle or scooter)</w:t>
      </w:r>
    </w:p>
    <w:p w:rsidR="0046240F" w:rsidRPr="00495362" w:rsidRDefault="0046240F" w:rsidP="005641DC">
      <w:pPr>
        <w:spacing w:after="0"/>
        <w:jc w:val="both"/>
        <w:rPr>
          <w:rFonts w:ascii="Arial" w:hAnsi="Arial" w:cs="Arial"/>
          <w:b/>
        </w:rPr>
      </w:pPr>
      <w:r w:rsidRPr="00495362">
        <w:rPr>
          <w:rFonts w:ascii="Arial" w:hAnsi="Arial" w:cs="Arial"/>
          <w:b/>
        </w:rPr>
        <w:t>Van or truck</w:t>
      </w:r>
    </w:p>
    <w:p w:rsidR="0046240F" w:rsidRPr="0062081A" w:rsidRDefault="0046240F" w:rsidP="005641DC">
      <w:pPr>
        <w:spacing w:after="0"/>
        <w:jc w:val="both"/>
        <w:rPr>
          <w:rFonts w:ascii="Arial" w:hAnsi="Arial" w:cs="Arial"/>
        </w:rPr>
      </w:pPr>
      <w:r w:rsidRPr="0062081A">
        <w:rPr>
          <w:rFonts w:ascii="Arial" w:hAnsi="Arial" w:cs="Arial"/>
        </w:rPr>
        <w:t>Taxable benefit = $0.55 per km x private mileage</w:t>
      </w:r>
    </w:p>
    <w:p w:rsidR="005641DC" w:rsidRDefault="005641DC" w:rsidP="005641DC">
      <w:pPr>
        <w:spacing w:after="0"/>
        <w:jc w:val="both"/>
        <w:rPr>
          <w:rFonts w:ascii="Arial" w:hAnsi="Arial" w:cs="Arial"/>
          <w:b/>
        </w:rPr>
      </w:pPr>
    </w:p>
    <w:p w:rsidR="0046240F" w:rsidRPr="00495362" w:rsidRDefault="0046240F" w:rsidP="005641DC">
      <w:pPr>
        <w:spacing w:after="0"/>
        <w:jc w:val="both"/>
        <w:rPr>
          <w:rFonts w:ascii="Arial" w:hAnsi="Arial" w:cs="Arial"/>
          <w:b/>
        </w:rPr>
      </w:pPr>
      <w:r w:rsidRPr="00495362">
        <w:rPr>
          <w:rFonts w:ascii="Arial" w:hAnsi="Arial" w:cs="Arial"/>
          <w:b/>
        </w:rPr>
        <w:t>Motorcycle or scooter</w:t>
      </w:r>
    </w:p>
    <w:p w:rsidR="0046240F" w:rsidRPr="0062081A" w:rsidRDefault="0046240F" w:rsidP="005641DC">
      <w:pPr>
        <w:spacing w:after="0"/>
        <w:jc w:val="both"/>
        <w:rPr>
          <w:rFonts w:ascii="Arial" w:hAnsi="Arial" w:cs="Arial"/>
        </w:rPr>
      </w:pPr>
      <w:r w:rsidRPr="0062081A">
        <w:rPr>
          <w:rFonts w:ascii="Arial" w:hAnsi="Arial" w:cs="Arial"/>
        </w:rPr>
        <w:t>Taxable benefit = $0.2 per km x private mileage</w:t>
      </w:r>
    </w:p>
    <w:p w:rsidR="005641DC" w:rsidRDefault="005641DC" w:rsidP="005641DC">
      <w:pPr>
        <w:spacing w:after="0"/>
        <w:jc w:val="both"/>
        <w:rPr>
          <w:rFonts w:ascii="Arial" w:hAnsi="Arial" w:cs="Arial"/>
          <w:b/>
        </w:rPr>
      </w:pPr>
    </w:p>
    <w:p w:rsidR="0046240F" w:rsidRPr="0062081A" w:rsidRDefault="0046240F" w:rsidP="005641DC">
      <w:pPr>
        <w:spacing w:after="0"/>
        <w:jc w:val="both"/>
        <w:rPr>
          <w:rFonts w:ascii="Arial" w:hAnsi="Arial" w:cs="Arial"/>
        </w:rPr>
      </w:pPr>
      <w:r w:rsidRPr="00D1756F">
        <w:rPr>
          <w:rFonts w:ascii="Arial" w:hAnsi="Arial" w:cs="Arial"/>
          <w:b/>
        </w:rPr>
        <w:t>After YA08</w:t>
      </w:r>
      <w:r w:rsidRPr="0062081A">
        <w:rPr>
          <w:rFonts w:ascii="Arial" w:hAnsi="Arial" w:cs="Arial"/>
        </w:rPr>
        <w:t>, the private benefit to employees of using commercial vehicle for travelling from the home to office and vice versa is not taxable.</w:t>
      </w:r>
    </w:p>
    <w:p w:rsidR="005641DC" w:rsidRDefault="005641DC" w:rsidP="005641DC">
      <w:pPr>
        <w:spacing w:after="0"/>
        <w:rPr>
          <w:rFonts w:ascii="Arial" w:hAnsi="Arial" w:cs="Arial"/>
          <w:b/>
        </w:rPr>
      </w:pPr>
    </w:p>
    <w:p w:rsidR="0046240F" w:rsidRPr="00C87198" w:rsidRDefault="0046240F" w:rsidP="005641DC">
      <w:pPr>
        <w:spacing w:after="0"/>
        <w:rPr>
          <w:rFonts w:ascii="Arial" w:hAnsi="Arial" w:cs="Arial"/>
          <w:b/>
        </w:rPr>
      </w:pPr>
      <w:r w:rsidRPr="00C87198">
        <w:rPr>
          <w:rFonts w:ascii="Arial" w:hAnsi="Arial" w:cs="Arial"/>
          <w:b/>
        </w:rPr>
        <w:t>Tuition or School Fees</w:t>
      </w:r>
    </w:p>
    <w:p w:rsidR="0046240F" w:rsidRPr="0062081A" w:rsidRDefault="0046240F" w:rsidP="005641DC">
      <w:pPr>
        <w:spacing w:after="0"/>
        <w:rPr>
          <w:rFonts w:ascii="Arial" w:hAnsi="Arial" w:cs="Arial"/>
        </w:rPr>
      </w:pPr>
    </w:p>
    <w:p w:rsidR="0046240F" w:rsidRPr="0062081A" w:rsidRDefault="0046240F" w:rsidP="005641DC">
      <w:pPr>
        <w:spacing w:after="0"/>
        <w:ind w:left="5760" w:hanging="5760"/>
        <w:rPr>
          <w:rFonts w:ascii="Arial" w:hAnsi="Arial" w:cs="Arial"/>
        </w:rPr>
      </w:pPr>
      <w:r w:rsidRPr="0062081A">
        <w:rPr>
          <w:rFonts w:ascii="Arial" w:hAnsi="Arial" w:cs="Arial"/>
        </w:rPr>
        <w:t>If course/tuition Improves employer profitability:</w:t>
      </w:r>
      <w:r w:rsidRPr="0062081A">
        <w:rPr>
          <w:rFonts w:ascii="Arial" w:hAnsi="Arial" w:cs="Arial"/>
        </w:rPr>
        <w:tab/>
        <w:t>Not taxable if it is for all employees and part of employer’s development program</w:t>
      </w:r>
    </w:p>
    <w:p w:rsidR="0046240F" w:rsidRPr="0062081A" w:rsidRDefault="0046240F" w:rsidP="005641DC">
      <w:pPr>
        <w:spacing w:after="0"/>
        <w:ind w:left="5040" w:hanging="5040"/>
        <w:rPr>
          <w:rFonts w:ascii="Arial" w:hAnsi="Arial" w:cs="Arial"/>
        </w:rPr>
      </w:pPr>
      <w:r w:rsidRPr="0062081A">
        <w:rPr>
          <w:rFonts w:ascii="Arial" w:hAnsi="Arial" w:cs="Arial"/>
        </w:rPr>
        <w:lastRenderedPageBreak/>
        <w:t>If course/professional training is for individual employee</w:t>
      </w:r>
      <w:r w:rsidRPr="0062081A">
        <w:rPr>
          <w:rFonts w:ascii="Arial" w:hAnsi="Arial" w:cs="Arial"/>
        </w:rPr>
        <w:tab/>
        <w:t>Taxable</w:t>
      </w:r>
    </w:p>
    <w:p w:rsidR="0046240F" w:rsidRPr="0062081A" w:rsidRDefault="0046240F" w:rsidP="005641DC">
      <w:pPr>
        <w:spacing w:after="0"/>
        <w:ind w:left="5040" w:hanging="5040"/>
        <w:rPr>
          <w:rFonts w:ascii="Arial" w:hAnsi="Arial" w:cs="Arial"/>
        </w:rPr>
      </w:pPr>
      <w:r w:rsidRPr="0062081A">
        <w:rPr>
          <w:rFonts w:ascii="Arial" w:hAnsi="Arial" w:cs="Arial"/>
        </w:rPr>
        <w:t>Tuition fee for the children of employees</w:t>
      </w:r>
      <w:r w:rsidRPr="0062081A">
        <w:rPr>
          <w:rFonts w:ascii="Arial" w:hAnsi="Arial" w:cs="Arial"/>
        </w:rPr>
        <w:tab/>
      </w:r>
      <w:r w:rsidRPr="0062081A">
        <w:rPr>
          <w:rFonts w:ascii="Arial" w:hAnsi="Arial" w:cs="Arial"/>
        </w:rPr>
        <w:tab/>
        <w:t>Taxable</w:t>
      </w:r>
    </w:p>
    <w:p w:rsidR="0046240F" w:rsidRDefault="0046240F" w:rsidP="005641DC">
      <w:pPr>
        <w:spacing w:after="0"/>
        <w:rPr>
          <w:rFonts w:ascii="Arial" w:hAnsi="Arial" w:cs="Arial"/>
          <w:b/>
        </w:rPr>
      </w:pPr>
    </w:p>
    <w:p w:rsidR="0046240F" w:rsidRPr="00C87198" w:rsidRDefault="0046240F" w:rsidP="005641DC">
      <w:pPr>
        <w:spacing w:after="0"/>
        <w:rPr>
          <w:rFonts w:ascii="Arial" w:hAnsi="Arial" w:cs="Arial"/>
          <w:b/>
        </w:rPr>
      </w:pPr>
      <w:r w:rsidRPr="00C87198">
        <w:rPr>
          <w:rFonts w:ascii="Arial" w:hAnsi="Arial" w:cs="Arial"/>
          <w:b/>
        </w:rPr>
        <w:t>Insurance on life of employee</w:t>
      </w:r>
    </w:p>
    <w:p w:rsidR="0046240F" w:rsidRPr="0062081A" w:rsidRDefault="0046240F" w:rsidP="005641DC">
      <w:pPr>
        <w:spacing w:after="0"/>
        <w:ind w:left="5760" w:hanging="5760"/>
        <w:rPr>
          <w:rFonts w:ascii="Arial" w:hAnsi="Arial" w:cs="Arial"/>
        </w:rPr>
      </w:pPr>
      <w:r w:rsidRPr="0062081A">
        <w:rPr>
          <w:rFonts w:ascii="Arial" w:hAnsi="Arial" w:cs="Arial"/>
        </w:rPr>
        <w:t>If beneficiary is employer:</w:t>
      </w:r>
      <w:r w:rsidRPr="0062081A">
        <w:rPr>
          <w:rFonts w:ascii="Arial" w:hAnsi="Arial" w:cs="Arial"/>
        </w:rPr>
        <w:tab/>
        <w:t xml:space="preserve">Insurance premiums paid by employer are not taxable </w:t>
      </w:r>
    </w:p>
    <w:p w:rsidR="0046240F" w:rsidRPr="0062081A" w:rsidRDefault="0046240F" w:rsidP="005641DC">
      <w:pPr>
        <w:spacing w:after="0"/>
        <w:ind w:left="5760" w:hanging="5760"/>
        <w:rPr>
          <w:rFonts w:ascii="Arial" w:hAnsi="Arial" w:cs="Arial"/>
        </w:rPr>
      </w:pPr>
      <w:r w:rsidRPr="0062081A">
        <w:rPr>
          <w:rFonts w:ascii="Arial" w:hAnsi="Arial" w:cs="Arial"/>
        </w:rPr>
        <w:t>If beneficiary is employee or his family</w:t>
      </w:r>
      <w:r w:rsidRPr="0062081A">
        <w:rPr>
          <w:rFonts w:ascii="Arial" w:hAnsi="Arial" w:cs="Arial"/>
        </w:rPr>
        <w:tab/>
        <w:t>Insurance premium paid by employer are taxable</w:t>
      </w:r>
    </w:p>
    <w:p w:rsidR="0046240F" w:rsidRPr="0062081A" w:rsidRDefault="0046240F" w:rsidP="005641DC">
      <w:pPr>
        <w:spacing w:after="0"/>
        <w:ind w:left="5760" w:hanging="5760"/>
        <w:rPr>
          <w:rFonts w:ascii="Arial" w:hAnsi="Arial" w:cs="Arial"/>
        </w:rPr>
      </w:pPr>
      <w:r w:rsidRPr="0062081A">
        <w:rPr>
          <w:rFonts w:ascii="Arial" w:hAnsi="Arial" w:cs="Arial"/>
        </w:rPr>
        <w:t>Group Insurance Policy (Available to all employees)</w:t>
      </w:r>
      <w:r w:rsidRPr="0062081A">
        <w:rPr>
          <w:rFonts w:ascii="Arial" w:hAnsi="Arial" w:cs="Arial"/>
        </w:rPr>
        <w:tab/>
        <w:t>From YA08, premiums on group insurance policy are not taxable even the beneficiary is employee</w:t>
      </w:r>
    </w:p>
    <w:p w:rsidR="0046240F" w:rsidRPr="0062081A" w:rsidRDefault="0046240F" w:rsidP="005641DC">
      <w:pPr>
        <w:spacing w:after="0"/>
        <w:ind w:left="5760" w:hanging="5760"/>
        <w:rPr>
          <w:rFonts w:ascii="Arial" w:hAnsi="Arial" w:cs="Arial"/>
        </w:rPr>
      </w:pPr>
      <w:r w:rsidRPr="0062081A">
        <w:rPr>
          <w:rFonts w:ascii="Arial" w:hAnsi="Arial" w:cs="Arial"/>
        </w:rPr>
        <w:t>Insurance policy on a “Key man” (a man is key personnel</w:t>
      </w:r>
      <w:r w:rsidRPr="0062081A">
        <w:rPr>
          <w:rFonts w:ascii="Arial" w:hAnsi="Arial" w:cs="Arial"/>
        </w:rPr>
        <w:tab/>
        <w:t>Insurance premiums not taxable</w:t>
      </w:r>
    </w:p>
    <w:p w:rsidR="0046240F" w:rsidRPr="0062081A" w:rsidRDefault="0046240F" w:rsidP="005641DC">
      <w:pPr>
        <w:spacing w:after="0"/>
        <w:ind w:left="5760" w:hanging="5760"/>
        <w:rPr>
          <w:rFonts w:ascii="Arial" w:hAnsi="Arial" w:cs="Arial"/>
        </w:rPr>
      </w:pPr>
      <w:r w:rsidRPr="0062081A">
        <w:rPr>
          <w:rFonts w:ascii="Arial" w:hAnsi="Arial" w:cs="Arial"/>
        </w:rPr>
        <w:t>With special qualifications/experience/abilities that are</w:t>
      </w:r>
    </w:p>
    <w:p w:rsidR="0046240F" w:rsidRPr="0062081A" w:rsidRDefault="0046240F" w:rsidP="005641DC">
      <w:pPr>
        <w:spacing w:after="0"/>
        <w:rPr>
          <w:rFonts w:ascii="Arial" w:hAnsi="Arial" w:cs="Arial"/>
        </w:rPr>
      </w:pPr>
      <w:r w:rsidRPr="0062081A">
        <w:rPr>
          <w:rFonts w:ascii="Arial" w:hAnsi="Arial" w:cs="Arial"/>
        </w:rPr>
        <w:t>Very important for business)</w:t>
      </w:r>
    </w:p>
    <w:p w:rsidR="0046240F" w:rsidRPr="00C87198" w:rsidRDefault="0046240F" w:rsidP="005641DC">
      <w:pPr>
        <w:spacing w:after="0"/>
        <w:rPr>
          <w:rFonts w:ascii="Arial" w:hAnsi="Arial" w:cs="Arial"/>
          <w:b/>
        </w:rPr>
      </w:pPr>
      <w:r>
        <w:rPr>
          <w:rFonts w:ascii="Arial" w:hAnsi="Arial" w:cs="Arial"/>
          <w:b/>
        </w:rPr>
        <w:t xml:space="preserve">4.10 </w:t>
      </w:r>
      <w:r w:rsidRPr="00C87198">
        <w:rPr>
          <w:rFonts w:ascii="Arial" w:hAnsi="Arial" w:cs="Arial"/>
          <w:b/>
        </w:rPr>
        <w:t>Club Subscriptions</w:t>
      </w:r>
    </w:p>
    <w:p w:rsidR="0046240F" w:rsidRPr="0062081A" w:rsidRDefault="0046240F" w:rsidP="005641DC">
      <w:pPr>
        <w:spacing w:after="0"/>
        <w:ind w:left="5040" w:hanging="5040"/>
        <w:rPr>
          <w:rFonts w:ascii="Arial" w:hAnsi="Arial" w:cs="Arial"/>
        </w:rPr>
      </w:pPr>
      <w:r w:rsidRPr="0062081A">
        <w:rPr>
          <w:rFonts w:ascii="Arial" w:hAnsi="Arial" w:cs="Arial"/>
        </w:rPr>
        <w:t>Employee’s personal membership:</w:t>
      </w:r>
      <w:r w:rsidRPr="0062081A">
        <w:rPr>
          <w:rFonts w:ascii="Arial" w:hAnsi="Arial" w:cs="Arial"/>
        </w:rPr>
        <w:tab/>
        <w:t>Entrance and annual sub paid by employer is taxable</w:t>
      </w:r>
    </w:p>
    <w:p w:rsidR="0046240F" w:rsidRPr="0062081A" w:rsidRDefault="0046240F" w:rsidP="005641DC">
      <w:pPr>
        <w:spacing w:after="0"/>
        <w:ind w:left="5040" w:hanging="5040"/>
        <w:rPr>
          <w:rFonts w:ascii="Arial" w:hAnsi="Arial" w:cs="Arial"/>
        </w:rPr>
      </w:pPr>
      <w:r w:rsidRPr="0062081A">
        <w:rPr>
          <w:rFonts w:ascii="Arial" w:hAnsi="Arial" w:cs="Arial"/>
        </w:rPr>
        <w:t>Corporate membership:</w:t>
      </w:r>
      <w:r w:rsidRPr="0062081A">
        <w:rPr>
          <w:rFonts w:ascii="Arial" w:hAnsi="Arial" w:cs="Arial"/>
        </w:rPr>
        <w:tab/>
        <w:t>Used for business purposes (entrance and annual sub both paid by employer) then it is not taxable</w:t>
      </w:r>
    </w:p>
    <w:p w:rsidR="0046240F" w:rsidRDefault="0046240F" w:rsidP="005641DC">
      <w:pPr>
        <w:spacing w:after="0"/>
        <w:rPr>
          <w:rFonts w:ascii="Arial" w:hAnsi="Arial" w:cs="Arial"/>
          <w:b/>
        </w:rPr>
      </w:pPr>
    </w:p>
    <w:p w:rsidR="0046240F" w:rsidRPr="00C87198" w:rsidRDefault="0046240F" w:rsidP="005641DC">
      <w:pPr>
        <w:spacing w:after="0"/>
        <w:rPr>
          <w:rFonts w:ascii="Arial" w:hAnsi="Arial" w:cs="Arial"/>
          <w:b/>
        </w:rPr>
      </w:pPr>
      <w:r w:rsidRPr="00C87198">
        <w:rPr>
          <w:rFonts w:ascii="Arial" w:hAnsi="Arial" w:cs="Arial"/>
          <w:b/>
        </w:rPr>
        <w:t>Interest-free or Subsidized Loans</w:t>
      </w:r>
    </w:p>
    <w:p w:rsidR="0046240F" w:rsidRDefault="0046240F" w:rsidP="005641DC">
      <w:pPr>
        <w:pStyle w:val="ListParagraph"/>
        <w:numPr>
          <w:ilvl w:val="0"/>
          <w:numId w:val="18"/>
        </w:numPr>
        <w:spacing w:after="0"/>
        <w:jc w:val="both"/>
        <w:rPr>
          <w:rFonts w:ascii="Arial" w:hAnsi="Arial" w:cs="Arial"/>
        </w:rPr>
      </w:pPr>
      <w:r w:rsidRPr="0062081A">
        <w:rPr>
          <w:rFonts w:ascii="Arial" w:hAnsi="Arial" w:cs="Arial"/>
        </w:rPr>
        <w:t>If interest-free or subsidized loan is provided to employee then it is taxable benefit.</w:t>
      </w:r>
    </w:p>
    <w:p w:rsidR="0046240F" w:rsidRPr="00CE1A99" w:rsidRDefault="0046240F" w:rsidP="005641DC">
      <w:pPr>
        <w:pStyle w:val="ListParagraph"/>
        <w:spacing w:after="0"/>
        <w:jc w:val="both"/>
        <w:rPr>
          <w:rFonts w:ascii="Arial" w:hAnsi="Arial" w:cs="Arial"/>
        </w:rPr>
      </w:pPr>
      <w:r w:rsidRPr="00CE1A99">
        <w:rPr>
          <w:rFonts w:ascii="Arial" w:hAnsi="Arial" w:cs="Arial"/>
        </w:rPr>
        <w:t>Taxable amount = Cost to employer – amount received from employee</w:t>
      </w:r>
      <w:r>
        <w:rPr>
          <w:rFonts w:ascii="Arial" w:hAnsi="Arial" w:cs="Arial"/>
        </w:rPr>
        <w:br/>
      </w:r>
    </w:p>
    <w:p w:rsidR="0046240F" w:rsidRPr="0062081A" w:rsidRDefault="0046240F" w:rsidP="005641DC">
      <w:pPr>
        <w:pStyle w:val="ListParagraph"/>
        <w:numPr>
          <w:ilvl w:val="0"/>
          <w:numId w:val="18"/>
        </w:numPr>
        <w:spacing w:after="0"/>
        <w:jc w:val="both"/>
        <w:rPr>
          <w:rFonts w:ascii="Arial" w:hAnsi="Arial" w:cs="Arial"/>
        </w:rPr>
      </w:pPr>
      <w:r w:rsidRPr="0062081A">
        <w:rPr>
          <w:rFonts w:ascii="Arial" w:hAnsi="Arial" w:cs="Arial"/>
        </w:rPr>
        <w:t>If loan is available to all employees (with no control over company) then it is not taxable.</w:t>
      </w:r>
    </w:p>
    <w:p w:rsidR="0046240F" w:rsidRDefault="0046240F" w:rsidP="005641DC">
      <w:pPr>
        <w:pStyle w:val="ListParagraph"/>
        <w:numPr>
          <w:ilvl w:val="0"/>
          <w:numId w:val="18"/>
        </w:numPr>
        <w:spacing w:after="0"/>
        <w:jc w:val="both"/>
        <w:rPr>
          <w:rFonts w:ascii="Arial" w:hAnsi="Arial" w:cs="Arial"/>
        </w:rPr>
      </w:pPr>
      <w:r w:rsidRPr="0062081A">
        <w:rPr>
          <w:rFonts w:ascii="Arial" w:hAnsi="Arial" w:cs="Arial"/>
        </w:rPr>
        <w:t>If employee arranges the loan himself from bank and employer subsidizes the loan then employee is taxable on amount subsidized by employer</w:t>
      </w:r>
      <w:r w:rsidR="007521A0">
        <w:rPr>
          <w:rFonts w:ascii="Arial" w:hAnsi="Arial" w:cs="Arial"/>
        </w:rPr>
        <w:t>.</w:t>
      </w:r>
    </w:p>
    <w:p w:rsidR="007521A0" w:rsidRPr="0062081A" w:rsidRDefault="007521A0" w:rsidP="007521A0">
      <w:pPr>
        <w:pStyle w:val="ListParagraph"/>
        <w:spacing w:after="0"/>
        <w:jc w:val="both"/>
        <w:rPr>
          <w:rFonts w:ascii="Arial" w:hAnsi="Arial" w:cs="Arial"/>
        </w:rPr>
      </w:pPr>
    </w:p>
    <w:p w:rsidR="0046240F" w:rsidRPr="00C87198" w:rsidRDefault="0046240F" w:rsidP="005641DC">
      <w:pPr>
        <w:spacing w:after="0"/>
        <w:rPr>
          <w:rFonts w:ascii="Arial" w:hAnsi="Arial" w:cs="Arial"/>
          <w:b/>
        </w:rPr>
      </w:pPr>
      <w:r w:rsidRPr="00C87198">
        <w:rPr>
          <w:rFonts w:ascii="Arial" w:hAnsi="Arial" w:cs="Arial"/>
          <w:b/>
        </w:rPr>
        <w:t>Loan to directors</w:t>
      </w:r>
    </w:p>
    <w:tbl>
      <w:tblPr>
        <w:tblStyle w:val="TableGrid"/>
        <w:tblW w:w="0" w:type="auto"/>
        <w:tblLook w:val="04A0" w:firstRow="1" w:lastRow="0" w:firstColumn="1" w:lastColumn="0" w:noHBand="0" w:noVBand="1"/>
      </w:tblPr>
      <w:tblGrid>
        <w:gridCol w:w="4685"/>
        <w:gridCol w:w="4665"/>
      </w:tblGrid>
      <w:tr w:rsidR="0046240F" w:rsidRPr="0062081A" w:rsidTr="005641DC">
        <w:tc>
          <w:tcPr>
            <w:tcW w:w="4788" w:type="dxa"/>
          </w:tcPr>
          <w:p w:rsidR="0046240F" w:rsidRPr="0062081A" w:rsidRDefault="0046240F" w:rsidP="005641DC">
            <w:pPr>
              <w:spacing w:line="276" w:lineRule="auto"/>
              <w:jc w:val="both"/>
              <w:rPr>
                <w:rFonts w:ascii="Arial" w:hAnsi="Arial" w:cs="Arial"/>
              </w:rPr>
            </w:pPr>
            <w:r w:rsidRPr="0062081A">
              <w:rPr>
                <w:rFonts w:ascii="Arial" w:hAnsi="Arial" w:cs="Arial"/>
              </w:rPr>
              <w:t>As their capacity as shareholders</w:t>
            </w:r>
          </w:p>
          <w:p w:rsidR="0046240F" w:rsidRDefault="0046240F" w:rsidP="005641DC">
            <w:pPr>
              <w:spacing w:line="276" w:lineRule="auto"/>
              <w:jc w:val="both"/>
              <w:rPr>
                <w:rFonts w:ascii="Arial" w:hAnsi="Arial" w:cs="Arial"/>
              </w:rPr>
            </w:pPr>
          </w:p>
          <w:p w:rsidR="0046240F" w:rsidRDefault="0046240F" w:rsidP="005641DC">
            <w:pPr>
              <w:pStyle w:val="ListParagraph"/>
              <w:numPr>
                <w:ilvl w:val="0"/>
                <w:numId w:val="20"/>
              </w:numPr>
              <w:spacing w:line="276" w:lineRule="auto"/>
              <w:jc w:val="both"/>
              <w:rPr>
                <w:rFonts w:ascii="Arial" w:hAnsi="Arial" w:cs="Arial"/>
              </w:rPr>
            </w:pPr>
            <w:r w:rsidRPr="00D51EE0">
              <w:rPr>
                <w:rFonts w:ascii="Arial" w:hAnsi="Arial" w:cs="Arial"/>
              </w:rPr>
              <w:t>Not taxable</w:t>
            </w:r>
          </w:p>
          <w:p w:rsidR="0046240F" w:rsidRPr="00D51EE0" w:rsidRDefault="0046240F" w:rsidP="005641DC">
            <w:pPr>
              <w:pStyle w:val="ListParagraph"/>
              <w:spacing w:line="276" w:lineRule="auto"/>
              <w:jc w:val="both"/>
              <w:rPr>
                <w:rFonts w:ascii="Arial" w:hAnsi="Arial" w:cs="Arial"/>
              </w:rPr>
            </w:pPr>
          </w:p>
          <w:p w:rsidR="0046240F" w:rsidRPr="0062081A" w:rsidRDefault="0046240F" w:rsidP="005641DC">
            <w:pPr>
              <w:spacing w:line="276" w:lineRule="auto"/>
              <w:jc w:val="both"/>
              <w:rPr>
                <w:rFonts w:ascii="Arial" w:hAnsi="Arial" w:cs="Arial"/>
              </w:rPr>
            </w:pPr>
            <w:r w:rsidRPr="0062081A">
              <w:rPr>
                <w:rFonts w:ascii="Arial" w:hAnsi="Arial" w:cs="Arial"/>
              </w:rPr>
              <w:t>Following conditions must be met:</w:t>
            </w:r>
          </w:p>
          <w:p w:rsidR="0046240F" w:rsidRPr="0062081A" w:rsidRDefault="0046240F" w:rsidP="005641DC">
            <w:pPr>
              <w:pStyle w:val="ListParagraph"/>
              <w:numPr>
                <w:ilvl w:val="0"/>
                <w:numId w:val="19"/>
              </w:numPr>
              <w:spacing w:line="276" w:lineRule="auto"/>
              <w:jc w:val="both"/>
              <w:rPr>
                <w:rFonts w:ascii="Arial" w:hAnsi="Arial" w:cs="Arial"/>
              </w:rPr>
            </w:pPr>
            <w:r w:rsidRPr="0062081A">
              <w:rPr>
                <w:rFonts w:ascii="Arial" w:hAnsi="Arial" w:cs="Arial"/>
              </w:rPr>
              <w:t>Bone fide (authentic reasons) to give loans to directors</w:t>
            </w:r>
          </w:p>
          <w:p w:rsidR="0046240F" w:rsidRPr="0062081A" w:rsidRDefault="0046240F" w:rsidP="005641DC">
            <w:pPr>
              <w:pStyle w:val="ListParagraph"/>
              <w:numPr>
                <w:ilvl w:val="0"/>
                <w:numId w:val="19"/>
              </w:numPr>
              <w:spacing w:line="276" w:lineRule="auto"/>
              <w:jc w:val="both"/>
              <w:rPr>
                <w:rFonts w:ascii="Arial" w:hAnsi="Arial" w:cs="Arial"/>
              </w:rPr>
            </w:pPr>
            <w:r w:rsidRPr="0062081A">
              <w:rPr>
                <w:rFonts w:ascii="Arial" w:hAnsi="Arial" w:cs="Arial"/>
              </w:rPr>
              <w:t>Company must make loans to all shareholders under same terms and conditions</w:t>
            </w:r>
          </w:p>
          <w:p w:rsidR="0046240F" w:rsidRPr="0062081A" w:rsidRDefault="0046240F" w:rsidP="005641DC">
            <w:pPr>
              <w:pStyle w:val="ListParagraph"/>
              <w:numPr>
                <w:ilvl w:val="0"/>
                <w:numId w:val="19"/>
              </w:numPr>
              <w:spacing w:line="276" w:lineRule="auto"/>
              <w:jc w:val="both"/>
              <w:rPr>
                <w:rFonts w:ascii="Arial" w:hAnsi="Arial" w:cs="Arial"/>
              </w:rPr>
            </w:pPr>
            <w:r w:rsidRPr="0062081A">
              <w:rPr>
                <w:rFonts w:ascii="Arial" w:hAnsi="Arial" w:cs="Arial"/>
              </w:rPr>
              <w:t>There should be creditor-debtor relationship in respect of these loans</w:t>
            </w:r>
          </w:p>
        </w:tc>
        <w:tc>
          <w:tcPr>
            <w:tcW w:w="4788" w:type="dxa"/>
          </w:tcPr>
          <w:p w:rsidR="0046240F" w:rsidRPr="0062081A" w:rsidRDefault="0046240F" w:rsidP="005641DC">
            <w:pPr>
              <w:spacing w:line="276" w:lineRule="auto"/>
              <w:jc w:val="both"/>
              <w:rPr>
                <w:rFonts w:ascii="Arial" w:hAnsi="Arial" w:cs="Arial"/>
              </w:rPr>
            </w:pPr>
            <w:r w:rsidRPr="0062081A">
              <w:rPr>
                <w:rFonts w:ascii="Arial" w:hAnsi="Arial" w:cs="Arial"/>
              </w:rPr>
              <w:t>As their capacity as directors</w:t>
            </w:r>
          </w:p>
          <w:p w:rsidR="0046240F" w:rsidRDefault="0046240F" w:rsidP="005641DC">
            <w:pPr>
              <w:spacing w:line="276" w:lineRule="auto"/>
              <w:jc w:val="both"/>
              <w:rPr>
                <w:rFonts w:ascii="Arial" w:hAnsi="Arial" w:cs="Arial"/>
              </w:rPr>
            </w:pPr>
          </w:p>
          <w:p w:rsidR="0046240F" w:rsidRPr="00D51EE0" w:rsidRDefault="0046240F" w:rsidP="005641DC">
            <w:pPr>
              <w:pStyle w:val="ListParagraph"/>
              <w:numPr>
                <w:ilvl w:val="0"/>
                <w:numId w:val="20"/>
              </w:numPr>
              <w:spacing w:line="276" w:lineRule="auto"/>
              <w:jc w:val="both"/>
              <w:rPr>
                <w:rFonts w:ascii="Arial" w:hAnsi="Arial" w:cs="Arial"/>
              </w:rPr>
            </w:pPr>
            <w:r w:rsidRPr="00D51EE0">
              <w:rPr>
                <w:rFonts w:ascii="Arial" w:hAnsi="Arial" w:cs="Arial"/>
              </w:rPr>
              <w:t>Taxable</w:t>
            </w:r>
          </w:p>
        </w:tc>
      </w:tr>
    </w:tbl>
    <w:p w:rsidR="0046240F" w:rsidRPr="0062081A" w:rsidRDefault="0046240F" w:rsidP="005641DC">
      <w:pPr>
        <w:spacing w:after="0"/>
        <w:jc w:val="both"/>
        <w:rPr>
          <w:rFonts w:ascii="Arial" w:hAnsi="Arial" w:cs="Arial"/>
        </w:rPr>
      </w:pPr>
    </w:p>
    <w:p w:rsidR="0046240F" w:rsidRPr="0062081A" w:rsidRDefault="0046240F" w:rsidP="005641DC">
      <w:pPr>
        <w:spacing w:after="0"/>
        <w:rPr>
          <w:rFonts w:ascii="Arial" w:hAnsi="Arial" w:cs="Arial"/>
        </w:rPr>
      </w:pPr>
    </w:p>
    <w:p w:rsidR="0046240F" w:rsidRDefault="0046240F" w:rsidP="005641DC">
      <w:pPr>
        <w:spacing w:after="0"/>
        <w:rPr>
          <w:rFonts w:ascii="Arial" w:hAnsi="Arial" w:cs="Arial"/>
          <w:b/>
          <w:color w:val="444444"/>
          <w:shd w:val="clear" w:color="auto" w:fill="FFFFFF"/>
        </w:rPr>
      </w:pPr>
      <w:r>
        <w:rPr>
          <w:rFonts w:ascii="Arial" w:hAnsi="Arial" w:cs="Arial"/>
          <w:b/>
          <w:color w:val="444444"/>
          <w:shd w:val="clear" w:color="auto" w:fill="FFFFFF"/>
        </w:rPr>
        <w:lastRenderedPageBreak/>
        <w:br w:type="page"/>
      </w:r>
    </w:p>
    <w:p w:rsidR="0046240F" w:rsidRPr="00C62D44" w:rsidRDefault="0046240F" w:rsidP="005641DC">
      <w:pPr>
        <w:spacing w:after="0"/>
        <w:jc w:val="both"/>
        <w:rPr>
          <w:rFonts w:ascii="Arial" w:hAnsi="Arial" w:cs="Arial"/>
          <w:b/>
        </w:rPr>
      </w:pPr>
      <w:r w:rsidRPr="00C62D44">
        <w:rPr>
          <w:rFonts w:ascii="Arial" w:hAnsi="Arial" w:cs="Arial"/>
          <w:b/>
        </w:rPr>
        <w:lastRenderedPageBreak/>
        <w:t>Excess CPF contribution Benefit</w:t>
      </w:r>
    </w:p>
    <w:p w:rsidR="0046240F" w:rsidRPr="00C62D44" w:rsidRDefault="0046240F" w:rsidP="00EF594B">
      <w:pPr>
        <w:spacing w:after="0"/>
        <w:jc w:val="both"/>
        <w:rPr>
          <w:rFonts w:ascii="Arial" w:hAnsi="Arial" w:cs="Arial"/>
        </w:rPr>
      </w:pPr>
      <w:r w:rsidRPr="00C62D44">
        <w:rPr>
          <w:rFonts w:ascii="Arial" w:hAnsi="Arial" w:cs="Arial"/>
        </w:rPr>
        <w:t>Any CPF contributions made by the employer on the employee's remuneration exceeding the limit set by CPF Act is deemed to be a chargeable income on the employee. The employer’s statutory rate of CPF contribution for employee aged below 50 years of age is 1</w:t>
      </w:r>
      <w:r w:rsidR="00EF594B">
        <w:rPr>
          <w:rFonts w:ascii="Arial" w:hAnsi="Arial" w:cs="Arial"/>
        </w:rPr>
        <w:t>7</w:t>
      </w:r>
      <w:r w:rsidRPr="00C62D44">
        <w:rPr>
          <w:rFonts w:ascii="Arial" w:hAnsi="Arial" w:cs="Arial"/>
        </w:rPr>
        <w:t>%.</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Ordinary wages</w:t>
      </w:r>
    </w:p>
    <w:p w:rsidR="0046240F" w:rsidRPr="00C62D44" w:rsidRDefault="0046240F" w:rsidP="005641DC">
      <w:pPr>
        <w:spacing w:after="0"/>
        <w:jc w:val="both"/>
        <w:rPr>
          <w:rFonts w:ascii="Arial" w:hAnsi="Arial" w:cs="Arial"/>
        </w:rPr>
      </w:pPr>
      <w:r w:rsidRPr="00C62D44">
        <w:rPr>
          <w:rFonts w:ascii="Arial" w:hAnsi="Arial" w:cs="Arial"/>
        </w:rPr>
        <w:t>Ordinary wages are defined as any wages granted or due to wholly and exclusively in respect of employment in that month and payable before the due date for the payment of contributions. In other words these payments are made regularly. Besides salary, ordinary wages include overtime pay, commission and allowances.</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Under CPF Act, both employee and employer are required to make contribution to the CPF Board on ordinary wages up to a maximum of $5,000 per month with effect from 1 September 2011. Any contributions made by employer on ordinary wages exceeding $5,000 will be taxable benefit.</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Where CPF contributions have been made in respect of an employee employed by 2 or more employers and the employers are related to each other, all the ordinary and additional wages from the related employers and the contributions on those wages are treated as paid by one employer.</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An employer is deemed to be related to another employer where one of them, directly or indirectly is able to control the other or where both of them, directly or indirectly are under the control of common person.</w:t>
      </w:r>
    </w:p>
    <w:p w:rsidR="0046240F" w:rsidRPr="00C62D44" w:rsidRDefault="0046240F" w:rsidP="005641DC">
      <w:pPr>
        <w:spacing w:after="0"/>
        <w:jc w:val="both"/>
        <w:rPr>
          <w:rFonts w:ascii="Arial" w:hAnsi="Arial" w:cs="Arial"/>
        </w:rPr>
      </w:pPr>
      <w:r w:rsidRPr="00C62D44">
        <w:rPr>
          <w:rFonts w:ascii="Arial" w:hAnsi="Arial" w:cs="Arial"/>
        </w:rPr>
        <w:t>Additional Wages</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Additional wages</w:t>
      </w:r>
    </w:p>
    <w:p w:rsidR="0046240F" w:rsidRPr="00C62D44" w:rsidRDefault="0046240F" w:rsidP="005641DC">
      <w:pPr>
        <w:spacing w:after="0"/>
        <w:jc w:val="both"/>
        <w:rPr>
          <w:rFonts w:ascii="Arial" w:hAnsi="Arial" w:cs="Arial"/>
        </w:rPr>
      </w:pPr>
      <w:r w:rsidRPr="00C62D44">
        <w:rPr>
          <w:rFonts w:ascii="Arial" w:hAnsi="Arial" w:cs="Arial"/>
        </w:rPr>
        <w:t xml:space="preserve">Additional wages are payments that are made on irregular basis. </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 xml:space="preserve">For YA12 and onwards: </w:t>
      </w:r>
    </w:p>
    <w:p w:rsidR="0046240F" w:rsidRPr="00C62D44" w:rsidRDefault="0046240F" w:rsidP="005641DC">
      <w:pPr>
        <w:spacing w:after="0"/>
        <w:jc w:val="both"/>
        <w:rPr>
          <w:rFonts w:ascii="Arial" w:hAnsi="Arial" w:cs="Arial"/>
        </w:rPr>
      </w:pPr>
      <w:r w:rsidRPr="00C62D44">
        <w:rPr>
          <w:rFonts w:ascii="Arial" w:hAnsi="Arial" w:cs="Arial"/>
        </w:rPr>
        <w:t>Maximum/Cap additional wages = Difference between</w:t>
      </w:r>
      <w:r w:rsidR="007521A0">
        <w:rPr>
          <w:rFonts w:ascii="Arial" w:hAnsi="Arial" w:cs="Arial"/>
        </w:rPr>
        <w:t xml:space="preserve"> $85,000</w:t>
      </w:r>
      <w:r w:rsidRPr="00C62D44">
        <w:rPr>
          <w:rFonts w:ascii="Arial" w:hAnsi="Arial" w:cs="Arial"/>
        </w:rPr>
        <w:t xml:space="preserve"> ($5,000 x 17) and A</w:t>
      </w:r>
      <w:r w:rsidR="0051533D">
        <w:rPr>
          <w:rFonts w:ascii="Arial" w:hAnsi="Arial" w:cs="Arial"/>
        </w:rPr>
        <w:t>ctual ordinary wages for a year (Subject to cap of $60,000 per year)</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Contribution to Medisave account</w:t>
      </w:r>
    </w:p>
    <w:p w:rsidR="0046240F" w:rsidRPr="00C62D44" w:rsidRDefault="0046240F" w:rsidP="005641DC">
      <w:pPr>
        <w:spacing w:after="0"/>
        <w:jc w:val="both"/>
        <w:rPr>
          <w:rFonts w:ascii="Arial" w:hAnsi="Arial" w:cs="Arial"/>
        </w:rPr>
      </w:pPr>
      <w:r w:rsidRPr="00C62D44">
        <w:rPr>
          <w:rFonts w:ascii="Arial" w:hAnsi="Arial" w:cs="Arial"/>
        </w:rPr>
        <w:t>An employer may contribute towards the Medisave account of an employee either voluntarily or contractually. Any contribution made by employer in excess of the statutory limit is taxable benefit for the employee. The statutory limit is $1,500 for each calendar year.</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Employer’s contributions to overseas pension or fund</w:t>
      </w:r>
    </w:p>
    <w:p w:rsidR="0046240F" w:rsidRPr="00C62D44" w:rsidRDefault="0046240F" w:rsidP="005641DC">
      <w:pPr>
        <w:spacing w:after="0"/>
        <w:jc w:val="both"/>
        <w:rPr>
          <w:rFonts w:ascii="Arial" w:hAnsi="Arial" w:cs="Arial"/>
        </w:rPr>
      </w:pPr>
      <w:r w:rsidRPr="00C62D44">
        <w:rPr>
          <w:rFonts w:ascii="Arial" w:hAnsi="Arial" w:cs="Arial"/>
        </w:rPr>
        <w:t xml:space="preserve">Employer’s contributions to any overseas pension or provident fund are deemed to be income accruing to the employee and hence taxable. </w:t>
      </w:r>
      <w:proofErr w:type="spellStart"/>
      <w:r w:rsidRPr="00C62D44">
        <w:rPr>
          <w:rFonts w:ascii="Arial" w:hAnsi="Arial" w:cs="Arial"/>
        </w:rPr>
        <w:t>Eg</w:t>
      </w:r>
      <w:proofErr w:type="spellEnd"/>
      <w:r w:rsidRPr="00C62D44">
        <w:rPr>
          <w:rFonts w:ascii="Arial" w:hAnsi="Arial" w:cs="Arial"/>
        </w:rPr>
        <w:t xml:space="preserve"> employer’s contributions to Malaysian Employees Provident Fund (MEPF)</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Voluntary CPF contributions on Foreign Employees</w:t>
      </w:r>
    </w:p>
    <w:p w:rsidR="0046240F" w:rsidRPr="00C62D44" w:rsidRDefault="0046240F" w:rsidP="005641DC">
      <w:pPr>
        <w:spacing w:after="0"/>
        <w:jc w:val="both"/>
        <w:rPr>
          <w:rFonts w:ascii="Arial" w:hAnsi="Arial" w:cs="Arial"/>
        </w:rPr>
      </w:pPr>
      <w:r w:rsidRPr="00C62D44">
        <w:rPr>
          <w:rFonts w:ascii="Arial" w:hAnsi="Arial" w:cs="Arial"/>
        </w:rPr>
        <w:lastRenderedPageBreak/>
        <w:t>With effect from 1 January 1999, foreign employees working in Singapore on employment passes and work permits are not required to contribute CPF.As such, any contribution by employer for a foreign employee is regarded voluntary and is taxable.</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Employee Share options</w:t>
      </w:r>
    </w:p>
    <w:p w:rsidR="0046240F" w:rsidRPr="00C62D44" w:rsidRDefault="0046240F" w:rsidP="005641DC">
      <w:pPr>
        <w:spacing w:after="0"/>
        <w:jc w:val="both"/>
        <w:rPr>
          <w:rFonts w:ascii="Arial" w:hAnsi="Arial" w:cs="Arial"/>
        </w:rPr>
      </w:pPr>
      <w:r w:rsidRPr="00C62D44">
        <w:rPr>
          <w:rFonts w:ascii="Arial" w:hAnsi="Arial" w:cs="Arial"/>
        </w:rPr>
        <w:t>Share options entitle the employees to purchase the shares of the company at a reduced price than market value in future.</w:t>
      </w:r>
    </w:p>
    <w:p w:rsidR="0046240F" w:rsidRPr="00C62D44" w:rsidRDefault="0046240F" w:rsidP="005641DC">
      <w:pPr>
        <w:pStyle w:val="ListParagraph"/>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Taxable amount = Market value of shares (last price available) – cost of acquisition</w:t>
      </w:r>
    </w:p>
    <w:p w:rsidR="0046240F" w:rsidRPr="00C62D44" w:rsidRDefault="0046240F" w:rsidP="005641DC">
      <w:pPr>
        <w:pStyle w:val="ListParagraph"/>
        <w:spacing w:after="0"/>
        <w:jc w:val="both"/>
        <w:rPr>
          <w:rFonts w:ascii="Arial" w:hAnsi="Arial" w:cs="Arial"/>
        </w:rPr>
      </w:pPr>
    </w:p>
    <w:p w:rsidR="0046240F" w:rsidRPr="00C62D44" w:rsidRDefault="0046240F" w:rsidP="005641DC">
      <w:pPr>
        <w:spacing w:after="0"/>
        <w:jc w:val="both"/>
        <w:rPr>
          <w:rFonts w:ascii="Arial" w:hAnsi="Arial" w:cs="Arial"/>
          <w:i/>
          <w:color w:val="FF0000"/>
        </w:rPr>
      </w:pPr>
      <w:r w:rsidRPr="00C62D44">
        <w:rPr>
          <w:rFonts w:ascii="Arial" w:hAnsi="Arial" w:cs="Arial"/>
          <w:i/>
          <w:color w:val="FF0000"/>
        </w:rPr>
        <w:t>Note</w:t>
      </w:r>
    </w:p>
    <w:p w:rsidR="0046240F" w:rsidRPr="00C62D44" w:rsidRDefault="0046240F" w:rsidP="005641DC">
      <w:pPr>
        <w:spacing w:after="0"/>
        <w:jc w:val="both"/>
        <w:rPr>
          <w:rFonts w:ascii="Arial" w:hAnsi="Arial" w:cs="Arial"/>
          <w:i/>
        </w:rPr>
      </w:pPr>
      <w:r w:rsidRPr="00C62D44">
        <w:rPr>
          <w:rFonts w:ascii="Arial" w:hAnsi="Arial" w:cs="Arial"/>
          <w:i/>
        </w:rPr>
        <w:t>1. Share option benefit is taxable when the option is exercised not when it is granted.</w:t>
      </w:r>
    </w:p>
    <w:p w:rsidR="0046240F" w:rsidRPr="00C62D44" w:rsidRDefault="0046240F" w:rsidP="005641DC">
      <w:pPr>
        <w:spacing w:after="0"/>
        <w:jc w:val="both"/>
        <w:rPr>
          <w:rFonts w:ascii="Arial" w:hAnsi="Arial" w:cs="Arial"/>
          <w:i/>
        </w:rPr>
      </w:pPr>
      <w:r w:rsidRPr="00C62D44">
        <w:rPr>
          <w:rFonts w:ascii="Arial" w:hAnsi="Arial" w:cs="Arial"/>
          <w:i/>
        </w:rPr>
        <w:t>2. Market value of share is taken at the date of listing/last transacted price of company’s shares</w:t>
      </w:r>
    </w:p>
    <w:p w:rsidR="0046240F" w:rsidRPr="00C62D44" w:rsidRDefault="0046240F" w:rsidP="005641DC">
      <w:pPr>
        <w:spacing w:after="0"/>
        <w:jc w:val="both"/>
        <w:rPr>
          <w:rFonts w:ascii="Arial" w:hAnsi="Arial" w:cs="Arial"/>
          <w:i/>
        </w:rPr>
      </w:pPr>
      <w:r w:rsidRPr="00C62D44">
        <w:rPr>
          <w:rFonts w:ascii="Arial" w:hAnsi="Arial" w:cs="Arial"/>
          <w:i/>
        </w:rPr>
        <w:t>3. If no market value is available then use net asset value per share.</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If the share options are granted to employee in respect of his overseas employment then they are not taxable even if they are exercised in Singapore.</w:t>
      </w:r>
    </w:p>
    <w:p w:rsidR="0046240F" w:rsidRPr="00C62D44" w:rsidRDefault="0046240F" w:rsidP="005641DC">
      <w:pPr>
        <w:spacing w:after="0"/>
        <w:jc w:val="both"/>
        <w:rPr>
          <w:rFonts w:ascii="Arial" w:hAnsi="Arial" w:cs="Arial"/>
        </w:rPr>
      </w:pPr>
      <w:r w:rsidRPr="00C62D44">
        <w:rPr>
          <w:rFonts w:ascii="Arial" w:hAnsi="Arial" w:cs="Arial"/>
        </w:rPr>
        <w:t>Similarly share options that are granted in respect of Singapore employment are taxable even if they are exercised outside Singapore.</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Share Options with Moratorium</w:t>
      </w:r>
    </w:p>
    <w:p w:rsidR="0046240F" w:rsidRPr="00C62D44" w:rsidRDefault="0046240F" w:rsidP="005641DC">
      <w:pPr>
        <w:spacing w:after="0"/>
        <w:jc w:val="both"/>
        <w:rPr>
          <w:rFonts w:ascii="Arial" w:hAnsi="Arial" w:cs="Arial"/>
        </w:rPr>
      </w:pPr>
      <w:r w:rsidRPr="00C62D44">
        <w:rPr>
          <w:rFonts w:ascii="Arial" w:hAnsi="Arial" w:cs="Arial"/>
        </w:rPr>
        <w:t>Share Options with Moratorium Imposed (Moratorium is restriction to exercise share options before certain date).</w:t>
      </w:r>
    </w:p>
    <w:p w:rsidR="0046240F" w:rsidRPr="00C62D44" w:rsidRDefault="0046240F" w:rsidP="005641DC">
      <w:pPr>
        <w:spacing w:after="0"/>
        <w:jc w:val="both"/>
        <w:rPr>
          <w:rFonts w:ascii="Arial" w:hAnsi="Arial" w:cs="Arial"/>
        </w:rPr>
      </w:pPr>
      <w:r w:rsidRPr="00C62D44">
        <w:rPr>
          <w:rFonts w:ascii="Arial" w:hAnsi="Arial" w:cs="Arial"/>
        </w:rPr>
        <w:t xml:space="preserve">With Moratorium an employee is unable to sell the shares until the moratorium is lifted. </w:t>
      </w:r>
    </w:p>
    <w:p w:rsidR="0046240F" w:rsidRPr="00C62D44" w:rsidRDefault="0046240F" w:rsidP="005641DC">
      <w:pPr>
        <w:spacing w:after="0"/>
        <w:jc w:val="both"/>
        <w:rPr>
          <w:rFonts w:ascii="Arial" w:hAnsi="Arial" w:cs="Arial"/>
        </w:rPr>
      </w:pPr>
      <w:r w:rsidRPr="00C62D44">
        <w:rPr>
          <w:rFonts w:ascii="Arial" w:hAnsi="Arial" w:cs="Arial"/>
        </w:rPr>
        <w:t>Share option is taxable on the date when moratorium is lifted.</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Share Options – Deem Exercise Rule</w:t>
      </w:r>
    </w:p>
    <w:p w:rsidR="0046240F" w:rsidRPr="00C62D44" w:rsidRDefault="0046240F" w:rsidP="005641DC">
      <w:pPr>
        <w:spacing w:after="0"/>
        <w:jc w:val="both"/>
        <w:rPr>
          <w:rFonts w:ascii="Arial" w:hAnsi="Arial" w:cs="Arial"/>
        </w:rPr>
      </w:pPr>
      <w:r w:rsidRPr="00C62D44">
        <w:rPr>
          <w:rFonts w:ascii="Arial" w:hAnsi="Arial" w:cs="Arial"/>
        </w:rPr>
        <w:t>Applies to Non-Singapore Citizens or non-permanent citizens.</w:t>
      </w:r>
    </w:p>
    <w:p w:rsidR="0046240F" w:rsidRPr="00C62D44" w:rsidRDefault="0046240F" w:rsidP="005641DC">
      <w:pPr>
        <w:spacing w:after="0"/>
        <w:jc w:val="both"/>
        <w:rPr>
          <w:rFonts w:ascii="Arial" w:hAnsi="Arial" w:cs="Arial"/>
        </w:rPr>
      </w:pPr>
      <w:r w:rsidRPr="00C62D44">
        <w:rPr>
          <w:rFonts w:ascii="Arial" w:hAnsi="Arial" w:cs="Arial"/>
        </w:rPr>
        <w:t>When non-Singapore citizens/Non-permanent citizens leave employment and depart permanently from Singapore and there are share options whose moratorium is not lifted yet (exercised or unexercised share options both) then they are taxed the time of cessation of employment. The Taxable benefit is in excess of:</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a) Open market price one month Before date of cessation or Date of Grant; whichever is later, and</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b) Option price</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If the subsequent gains are lower than the deemed gains, the tax payer can submit his claim for a reassessment to the IRAS.</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Food and Clothing</w:t>
      </w:r>
    </w:p>
    <w:p w:rsidR="0046240F" w:rsidRPr="00C62D44" w:rsidRDefault="0046240F" w:rsidP="005641DC">
      <w:pPr>
        <w:spacing w:after="0"/>
        <w:jc w:val="both"/>
        <w:rPr>
          <w:rFonts w:ascii="Arial" w:hAnsi="Arial" w:cs="Arial"/>
        </w:rPr>
      </w:pPr>
      <w:r w:rsidRPr="00C62D44">
        <w:rPr>
          <w:rFonts w:ascii="Arial" w:hAnsi="Arial" w:cs="Arial"/>
        </w:rPr>
        <w:t>Taxable benefit = cost to employer</w:t>
      </w:r>
    </w:p>
    <w:p w:rsidR="0046240F" w:rsidRPr="00C62D44" w:rsidRDefault="0046240F" w:rsidP="005641DC">
      <w:pPr>
        <w:spacing w:after="0"/>
        <w:jc w:val="both"/>
        <w:rPr>
          <w:rFonts w:ascii="Arial" w:hAnsi="Arial" w:cs="Arial"/>
        </w:rPr>
      </w:pPr>
      <w:r w:rsidRPr="00C62D44">
        <w:rPr>
          <w:rFonts w:ascii="Arial" w:hAnsi="Arial" w:cs="Arial"/>
        </w:rPr>
        <w:t>Company uniforms/protective clothing is not taxable</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Tax Borne by Employer</w:t>
      </w:r>
    </w:p>
    <w:p w:rsidR="0046240F" w:rsidRPr="00C62D44" w:rsidRDefault="0046240F" w:rsidP="005641DC">
      <w:pPr>
        <w:spacing w:after="0"/>
        <w:jc w:val="both"/>
        <w:rPr>
          <w:rFonts w:ascii="Arial" w:hAnsi="Arial" w:cs="Arial"/>
        </w:rPr>
      </w:pPr>
      <w:r w:rsidRPr="00C62D44">
        <w:rPr>
          <w:rFonts w:ascii="Arial" w:hAnsi="Arial" w:cs="Arial"/>
        </w:rPr>
        <w:t>Tax paid by employer is “tax allowance”/additional income for employee. Employee pays tax on “tax allowance”.</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Tax Allowance = A + B</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A = Tax paid by employer</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B = Additional tax calculated on “A” using tax-on-tax computation</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 xml:space="preserve">Shorter way of doing the tax-on-tax computation is: </w:t>
      </w:r>
      <m:oMath>
        <m:r>
          <m:rPr>
            <m:sty m:val="p"/>
          </m:rPr>
          <w:rPr>
            <w:rFonts w:ascii="Cambria Math" w:hAnsi="Cambria Math" w:cs="Arial"/>
          </w:rPr>
          <m:t xml:space="preserve">B= </m:t>
        </m:r>
        <m:f>
          <m:fPr>
            <m:ctrlPr>
              <w:rPr>
                <w:rFonts w:ascii="Cambria Math" w:hAnsi="Cambria Math" w:cs="Arial"/>
              </w:rPr>
            </m:ctrlPr>
          </m:fPr>
          <m:num>
            <m:r>
              <m:rPr>
                <m:sty m:val="p"/>
              </m:rPr>
              <w:rPr>
                <w:rFonts w:ascii="Cambria Math" w:hAnsi="Cambria Math" w:cs="Arial"/>
              </w:rPr>
              <m:t>A x Tax Rate</m:t>
            </m:r>
          </m:num>
          <m:den>
            <m:r>
              <m:rPr>
                <m:sty m:val="p"/>
              </m:rPr>
              <w:rPr>
                <w:rFonts w:ascii="Cambria Math" w:hAnsi="Cambria Math" w:cs="Arial"/>
              </w:rPr>
              <m:t>{(100 - Tax Rate)/100}</m:t>
            </m:r>
          </m:den>
        </m:f>
      </m:oMath>
    </w:p>
    <w:p w:rsidR="0046240F" w:rsidRPr="00C62D44" w:rsidRDefault="0046240F" w:rsidP="005641DC">
      <w:pPr>
        <w:spacing w:after="0"/>
        <w:jc w:val="both"/>
        <w:rPr>
          <w:rFonts w:ascii="Arial" w:hAnsi="Arial" w:cs="Arial"/>
          <w:i/>
          <w:color w:val="FF0000"/>
        </w:rPr>
      </w:pPr>
      <w:r w:rsidRPr="00C62D44">
        <w:rPr>
          <w:rFonts w:ascii="Arial" w:hAnsi="Arial" w:cs="Arial"/>
          <w:i/>
          <w:color w:val="FF0000"/>
        </w:rPr>
        <w:t>Note</w:t>
      </w:r>
    </w:p>
    <w:p w:rsidR="0046240F" w:rsidRPr="00C62D44" w:rsidRDefault="0046240F" w:rsidP="005641DC">
      <w:pPr>
        <w:spacing w:after="0"/>
        <w:jc w:val="both"/>
        <w:rPr>
          <w:rFonts w:ascii="Arial" w:hAnsi="Arial" w:cs="Arial"/>
          <w:i/>
        </w:rPr>
      </w:pPr>
      <w:r w:rsidRPr="00C62D44">
        <w:rPr>
          <w:rFonts w:ascii="Arial" w:hAnsi="Arial" w:cs="Arial"/>
          <w:i/>
        </w:rPr>
        <w:t>1. Tax-on-tax computation starts by applying the highest marginal tax rate (available after calculation of A) in progressive order.</w:t>
      </w:r>
    </w:p>
    <w:p w:rsidR="0046240F" w:rsidRPr="00C62D44" w:rsidRDefault="0046240F" w:rsidP="005641DC">
      <w:pPr>
        <w:spacing w:after="0"/>
        <w:jc w:val="both"/>
        <w:rPr>
          <w:rFonts w:ascii="Arial" w:hAnsi="Arial" w:cs="Arial"/>
        </w:rPr>
      </w:pPr>
      <w:r w:rsidRPr="00C62D44">
        <w:rPr>
          <w:rFonts w:ascii="Arial" w:hAnsi="Arial" w:cs="Arial"/>
          <w:i/>
        </w:rPr>
        <w:t>2. When the tax is paid on part of income then tax-on-tax is calculated on “A/Total income * Income on which tax is paid by employer”.</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Childcare benefits</w:t>
      </w:r>
    </w:p>
    <w:p w:rsidR="0046240F" w:rsidRPr="00C62D44" w:rsidRDefault="0046240F" w:rsidP="005641DC">
      <w:pPr>
        <w:spacing w:after="0"/>
        <w:jc w:val="both"/>
        <w:rPr>
          <w:rFonts w:ascii="Arial" w:hAnsi="Arial" w:cs="Arial"/>
        </w:rPr>
      </w:pPr>
      <w:r w:rsidRPr="00C62D44">
        <w:rPr>
          <w:rFonts w:ascii="Arial" w:hAnsi="Arial" w:cs="Arial"/>
        </w:rPr>
        <w:t>With effect from YA 2004, employer subsidized childcare benefits paid to licensed Childcare Centers do not constitute a taxable benefit to employees.</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b/>
        </w:rPr>
      </w:pPr>
      <w:r w:rsidRPr="00C62D44">
        <w:rPr>
          <w:rFonts w:ascii="Arial" w:hAnsi="Arial" w:cs="Arial"/>
          <w:b/>
        </w:rPr>
        <w:t>Discounts on property purchases</w:t>
      </w:r>
    </w:p>
    <w:p w:rsidR="0046240F" w:rsidRPr="00C62D44" w:rsidRDefault="0046240F" w:rsidP="005641DC">
      <w:pPr>
        <w:spacing w:after="0"/>
        <w:jc w:val="both"/>
        <w:rPr>
          <w:rFonts w:ascii="Arial" w:hAnsi="Arial" w:cs="Arial"/>
        </w:rPr>
      </w:pPr>
      <w:r w:rsidRPr="00C62D44">
        <w:rPr>
          <w:rFonts w:ascii="Arial" w:hAnsi="Arial" w:cs="Arial"/>
        </w:rPr>
        <w:t>Discounts on property purchases given by develope</w:t>
      </w:r>
      <w:r w:rsidR="008C55E2">
        <w:rPr>
          <w:rFonts w:ascii="Arial" w:hAnsi="Arial" w:cs="Arial"/>
        </w:rPr>
        <w:t xml:space="preserve">rs to their directors and </w:t>
      </w:r>
      <w:r w:rsidR="004631B8">
        <w:rPr>
          <w:rFonts w:ascii="Arial" w:hAnsi="Arial" w:cs="Arial"/>
        </w:rPr>
        <w:t>employ</w:t>
      </w:r>
      <w:r w:rsidR="004631B8">
        <w:rPr>
          <w:rFonts w:ascii="Arial" w:hAnsi="Arial" w:cs="Arial"/>
        </w:rPr>
        <w:tab/>
      </w:r>
      <w:proofErr w:type="spellStart"/>
      <w:r w:rsidRPr="00C62D44">
        <w:rPr>
          <w:rFonts w:ascii="Arial" w:hAnsi="Arial" w:cs="Arial"/>
        </w:rPr>
        <w:t>yees</w:t>
      </w:r>
      <w:proofErr w:type="spellEnd"/>
      <w:r w:rsidRPr="00C62D44">
        <w:rPr>
          <w:rFonts w:ascii="Arial" w:hAnsi="Arial" w:cs="Arial"/>
        </w:rPr>
        <w:t xml:space="preserve"> are treated as taxable income if they exceed the discounts given to outsiders.</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center"/>
        <w:rPr>
          <w:rFonts w:ascii="Arial" w:hAnsi="Arial" w:cs="Arial"/>
          <w:b/>
        </w:rPr>
      </w:pPr>
      <w:r w:rsidRPr="00C62D44">
        <w:rPr>
          <w:rFonts w:ascii="Arial" w:hAnsi="Arial" w:cs="Arial"/>
          <w:b/>
        </w:rPr>
        <w:t>Employment Expenses</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General principle:</w:t>
      </w:r>
    </w:p>
    <w:p w:rsidR="0046240F" w:rsidRPr="00C62D44" w:rsidRDefault="0046240F" w:rsidP="005641DC">
      <w:pPr>
        <w:spacing w:after="0"/>
        <w:jc w:val="both"/>
        <w:rPr>
          <w:rFonts w:ascii="Arial" w:hAnsi="Arial" w:cs="Arial"/>
        </w:rPr>
      </w:pPr>
      <w:r w:rsidRPr="00C62D44">
        <w:rPr>
          <w:rFonts w:ascii="Arial" w:hAnsi="Arial" w:cs="Arial"/>
        </w:rPr>
        <w:t>Expenses are deductible if they are for business purposes. Expenses are not deductible if they are private purposes.</w:t>
      </w:r>
    </w:p>
    <w:p w:rsidR="0046240F" w:rsidRPr="00C62D44" w:rsidRDefault="0046240F" w:rsidP="005641DC">
      <w:pPr>
        <w:spacing w:after="0"/>
        <w:jc w:val="both"/>
        <w:rPr>
          <w:rFonts w:ascii="Arial" w:hAnsi="Arial" w:cs="Arial"/>
        </w:rPr>
      </w:pPr>
      <w:r w:rsidRPr="00C62D44">
        <w:rPr>
          <w:rFonts w:ascii="Arial" w:hAnsi="Arial" w:cs="Arial"/>
        </w:rPr>
        <w:t xml:space="preserve"> </w:t>
      </w:r>
    </w:p>
    <w:p w:rsidR="0046240F" w:rsidRPr="00C62D44" w:rsidRDefault="0046240F" w:rsidP="005641DC">
      <w:pPr>
        <w:spacing w:after="0"/>
        <w:jc w:val="both"/>
        <w:rPr>
          <w:rFonts w:ascii="Arial" w:hAnsi="Arial" w:cs="Arial"/>
          <w:b/>
        </w:rPr>
      </w:pPr>
      <w:r w:rsidRPr="00C62D44">
        <w:rPr>
          <w:rFonts w:ascii="Arial" w:hAnsi="Arial" w:cs="Arial"/>
          <w:b/>
        </w:rPr>
        <w:t>Travelling expenses</w:t>
      </w:r>
    </w:p>
    <w:p w:rsidR="0046240F" w:rsidRPr="00C62D44" w:rsidRDefault="0046240F" w:rsidP="005641DC">
      <w:pPr>
        <w:spacing w:after="0"/>
        <w:jc w:val="both"/>
        <w:rPr>
          <w:rFonts w:ascii="Arial" w:hAnsi="Arial" w:cs="Arial"/>
        </w:rPr>
      </w:pPr>
      <w:r w:rsidRPr="00C62D44">
        <w:rPr>
          <w:rFonts w:ascii="Arial" w:hAnsi="Arial" w:cs="Arial"/>
        </w:rPr>
        <w:t>Travelling expense between home and workplace is not deductible. However, expenses incurred in travelling between two different employment/business places is deductible.</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Entertainment Expenses</w:t>
      </w:r>
    </w:p>
    <w:p w:rsidR="0046240F" w:rsidRPr="00C62D44" w:rsidRDefault="0046240F" w:rsidP="005641DC">
      <w:pPr>
        <w:spacing w:after="0"/>
        <w:jc w:val="both"/>
        <w:rPr>
          <w:rFonts w:ascii="Arial" w:hAnsi="Arial" w:cs="Arial"/>
        </w:rPr>
      </w:pPr>
      <w:r w:rsidRPr="00C62D44">
        <w:rPr>
          <w:rFonts w:ascii="Arial" w:hAnsi="Arial" w:cs="Arial"/>
        </w:rPr>
        <w:t>Only amount spend for business purpose is deductible.</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Following conditions must be met for expenses to be deductible:</w:t>
      </w:r>
    </w:p>
    <w:p w:rsidR="0046240F" w:rsidRPr="00C62D44" w:rsidRDefault="0046240F" w:rsidP="005641DC">
      <w:pPr>
        <w:spacing w:after="0"/>
        <w:jc w:val="both"/>
        <w:rPr>
          <w:rFonts w:ascii="Arial" w:hAnsi="Arial" w:cs="Arial"/>
        </w:rPr>
      </w:pPr>
      <w:r w:rsidRPr="00C62D44">
        <w:rPr>
          <w:rFonts w:ascii="Arial" w:hAnsi="Arial" w:cs="Arial"/>
        </w:rPr>
        <w:t>1. Expenses are entirely and directly connected with specific business matters.</w:t>
      </w:r>
    </w:p>
    <w:p w:rsidR="0046240F" w:rsidRPr="00C62D44" w:rsidRDefault="0046240F" w:rsidP="005641DC">
      <w:pPr>
        <w:spacing w:after="0"/>
        <w:jc w:val="both"/>
        <w:rPr>
          <w:rFonts w:ascii="Arial" w:hAnsi="Arial" w:cs="Arial"/>
        </w:rPr>
      </w:pPr>
      <w:r w:rsidRPr="00C62D44">
        <w:rPr>
          <w:rFonts w:ascii="Arial" w:hAnsi="Arial" w:cs="Arial"/>
        </w:rPr>
        <w:t xml:space="preserve">2. </w:t>
      </w:r>
      <w:proofErr w:type="gramStart"/>
      <w:r w:rsidRPr="00C62D44">
        <w:rPr>
          <w:rFonts w:ascii="Arial" w:hAnsi="Arial" w:cs="Arial"/>
        </w:rPr>
        <w:t>existing</w:t>
      </w:r>
      <w:proofErr w:type="gramEnd"/>
      <w:r w:rsidRPr="00C62D44">
        <w:rPr>
          <w:rFonts w:ascii="Arial" w:hAnsi="Arial" w:cs="Arial"/>
        </w:rPr>
        <w:t xml:space="preserve"> or prospective clients are served.</w:t>
      </w:r>
    </w:p>
    <w:p w:rsidR="0046240F" w:rsidRPr="00C62D44" w:rsidRDefault="0046240F" w:rsidP="005641DC">
      <w:pPr>
        <w:spacing w:after="0"/>
        <w:jc w:val="both"/>
        <w:rPr>
          <w:rFonts w:ascii="Arial" w:hAnsi="Arial" w:cs="Arial"/>
        </w:rPr>
      </w:pPr>
      <w:r w:rsidRPr="00C62D44">
        <w:rPr>
          <w:rFonts w:ascii="Arial" w:hAnsi="Arial" w:cs="Arial"/>
        </w:rPr>
        <w:t>3. Circumstances are such that it is necessary to entertain and discuss business matters.</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Professional Subscription</w:t>
      </w:r>
    </w:p>
    <w:p w:rsidR="0046240F" w:rsidRPr="00C62D44" w:rsidRDefault="0046240F" w:rsidP="005641DC">
      <w:pPr>
        <w:spacing w:after="0"/>
        <w:jc w:val="both"/>
        <w:rPr>
          <w:rFonts w:ascii="Arial" w:hAnsi="Arial" w:cs="Arial"/>
        </w:rPr>
      </w:pPr>
      <w:r w:rsidRPr="00C62D44">
        <w:rPr>
          <w:rFonts w:ascii="Arial" w:hAnsi="Arial" w:cs="Arial"/>
        </w:rPr>
        <w:t xml:space="preserve">Employees can deduct the subscriptions to professional bodies like ACCA, </w:t>
      </w:r>
      <w:proofErr w:type="spellStart"/>
      <w:r w:rsidRPr="00C62D44">
        <w:rPr>
          <w:rFonts w:ascii="Arial" w:hAnsi="Arial" w:cs="Arial"/>
        </w:rPr>
        <w:t>Insitute</w:t>
      </w:r>
      <w:proofErr w:type="spellEnd"/>
      <w:r w:rsidRPr="00C62D44">
        <w:rPr>
          <w:rFonts w:ascii="Arial" w:hAnsi="Arial" w:cs="Arial"/>
        </w:rPr>
        <w:t xml:space="preserve"> of Engineers etc. Deduction is made against total employment income</w:t>
      </w:r>
    </w:p>
    <w:p w:rsidR="0046240F" w:rsidRPr="00C62D44" w:rsidRDefault="0046240F" w:rsidP="005641DC">
      <w:pPr>
        <w:spacing w:after="0"/>
        <w:jc w:val="both"/>
        <w:rPr>
          <w:rFonts w:ascii="Arial" w:hAnsi="Arial" w:cs="Arial"/>
          <w:b/>
        </w:rPr>
      </w:pPr>
    </w:p>
    <w:p w:rsidR="0046240F" w:rsidRPr="00C62D44" w:rsidRDefault="0046240F" w:rsidP="005641DC">
      <w:pPr>
        <w:spacing w:after="0"/>
        <w:jc w:val="both"/>
        <w:rPr>
          <w:rFonts w:ascii="Arial" w:hAnsi="Arial" w:cs="Arial"/>
          <w:b/>
        </w:rPr>
      </w:pPr>
      <w:r w:rsidRPr="00C62D44">
        <w:rPr>
          <w:rFonts w:ascii="Arial" w:hAnsi="Arial" w:cs="Arial"/>
          <w:b/>
        </w:rPr>
        <w:t>Rental Income</w:t>
      </w:r>
    </w:p>
    <w:p w:rsidR="0046240F" w:rsidRPr="00C62D44" w:rsidRDefault="0046240F" w:rsidP="005641DC">
      <w:pPr>
        <w:spacing w:after="0"/>
        <w:jc w:val="both"/>
        <w:rPr>
          <w:rFonts w:ascii="Arial" w:hAnsi="Arial" w:cs="Arial"/>
          <w:b/>
        </w:rPr>
      </w:pPr>
    </w:p>
    <w:tbl>
      <w:tblPr>
        <w:tblStyle w:val="TableGrid"/>
        <w:tblW w:w="0" w:type="auto"/>
        <w:tblLook w:val="04A0" w:firstRow="1" w:lastRow="0" w:firstColumn="1" w:lastColumn="0" w:noHBand="0" w:noVBand="1"/>
      </w:tblPr>
      <w:tblGrid>
        <w:gridCol w:w="4675"/>
        <w:gridCol w:w="4675"/>
      </w:tblGrid>
      <w:tr w:rsidR="0046240F" w:rsidRPr="00C62D44" w:rsidTr="005641DC">
        <w:tc>
          <w:tcPr>
            <w:tcW w:w="4788" w:type="dxa"/>
          </w:tcPr>
          <w:p w:rsidR="0046240F" w:rsidRPr="00C62D44" w:rsidRDefault="0046240F" w:rsidP="005641DC">
            <w:pPr>
              <w:spacing w:line="276" w:lineRule="auto"/>
              <w:jc w:val="center"/>
              <w:rPr>
                <w:rFonts w:ascii="Arial" w:hAnsi="Arial" w:cs="Arial"/>
                <w:b/>
              </w:rPr>
            </w:pPr>
            <w:r w:rsidRPr="00C62D44">
              <w:rPr>
                <w:rFonts w:ascii="Arial" w:hAnsi="Arial" w:cs="Arial"/>
                <w:b/>
              </w:rPr>
              <w:t>Assessed as trading income</w:t>
            </w:r>
          </w:p>
          <w:p w:rsidR="0046240F" w:rsidRPr="00C62D44" w:rsidRDefault="0046240F" w:rsidP="005641DC">
            <w:pPr>
              <w:spacing w:line="276" w:lineRule="auto"/>
              <w:jc w:val="both"/>
              <w:rPr>
                <w:rFonts w:ascii="Arial" w:hAnsi="Arial" w:cs="Arial"/>
              </w:rPr>
            </w:pPr>
            <w:r w:rsidRPr="00C62D44">
              <w:rPr>
                <w:rFonts w:ascii="Arial" w:hAnsi="Arial" w:cs="Arial"/>
              </w:rPr>
              <w:t>1. Capital allowances are available.</w:t>
            </w:r>
          </w:p>
          <w:p w:rsidR="0046240F" w:rsidRPr="00C62D44" w:rsidRDefault="0046240F" w:rsidP="005641DC">
            <w:pPr>
              <w:spacing w:line="276" w:lineRule="auto"/>
              <w:jc w:val="both"/>
              <w:rPr>
                <w:rFonts w:ascii="Arial" w:hAnsi="Arial" w:cs="Arial"/>
              </w:rPr>
            </w:pPr>
            <w:r w:rsidRPr="00C62D44">
              <w:rPr>
                <w:rFonts w:ascii="Arial" w:hAnsi="Arial" w:cs="Arial"/>
              </w:rPr>
              <w:t>2. Losses can be carried forward and backward.</w:t>
            </w:r>
          </w:p>
        </w:tc>
        <w:tc>
          <w:tcPr>
            <w:tcW w:w="4788" w:type="dxa"/>
          </w:tcPr>
          <w:p w:rsidR="0046240F" w:rsidRPr="00C62D44" w:rsidRDefault="0046240F" w:rsidP="005641DC">
            <w:pPr>
              <w:spacing w:line="276" w:lineRule="auto"/>
              <w:jc w:val="center"/>
              <w:rPr>
                <w:rFonts w:ascii="Arial" w:hAnsi="Arial" w:cs="Arial"/>
                <w:b/>
              </w:rPr>
            </w:pPr>
            <w:r w:rsidRPr="00C62D44">
              <w:rPr>
                <w:rFonts w:ascii="Arial" w:hAnsi="Arial" w:cs="Arial"/>
                <w:b/>
              </w:rPr>
              <w:t>Assessed as non-trading income</w:t>
            </w:r>
          </w:p>
          <w:p w:rsidR="0046240F" w:rsidRPr="00C62D44" w:rsidRDefault="0046240F" w:rsidP="005641DC">
            <w:pPr>
              <w:spacing w:line="276" w:lineRule="auto"/>
              <w:jc w:val="both"/>
              <w:rPr>
                <w:rFonts w:ascii="Arial" w:hAnsi="Arial" w:cs="Arial"/>
              </w:rPr>
            </w:pPr>
            <w:r w:rsidRPr="00C62D44">
              <w:rPr>
                <w:rFonts w:ascii="Arial" w:hAnsi="Arial" w:cs="Arial"/>
              </w:rPr>
              <w:t>1. No capital allowances available.</w:t>
            </w:r>
          </w:p>
          <w:p w:rsidR="0046240F" w:rsidRPr="00C62D44" w:rsidRDefault="0046240F" w:rsidP="005641DC">
            <w:pPr>
              <w:spacing w:line="276" w:lineRule="auto"/>
              <w:jc w:val="both"/>
              <w:rPr>
                <w:rFonts w:ascii="Arial" w:hAnsi="Arial" w:cs="Arial"/>
              </w:rPr>
            </w:pPr>
            <w:r w:rsidRPr="00C62D44">
              <w:rPr>
                <w:rFonts w:ascii="Arial" w:hAnsi="Arial" w:cs="Arial"/>
              </w:rPr>
              <w:t>2. Losses cannot be carried forward.</w:t>
            </w:r>
          </w:p>
        </w:tc>
      </w:tr>
    </w:tbl>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rPr>
        <w:t>Rental income is taxed after deducting all allowable expenses. Expenses that are allowable are revenue expenses incurred in maintaining the property that was rented out. Rent collection fee is deductible up to maximum of 5% of gross rent. Examples of deductible expenses are property tax, insurance, mortgage interest and maintenance cost.</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b/>
        </w:rPr>
        <w:t>First property:</w:t>
      </w:r>
      <w:r w:rsidRPr="00C62D44">
        <w:rPr>
          <w:rFonts w:ascii="Arial" w:hAnsi="Arial" w:cs="Arial"/>
        </w:rPr>
        <w:t xml:space="preserve"> Agent’s commission, advertising, legal expenses are not deductible</w:t>
      </w:r>
    </w:p>
    <w:p w:rsidR="0046240F" w:rsidRPr="00C62D44" w:rsidRDefault="0046240F" w:rsidP="005641DC">
      <w:pPr>
        <w:spacing w:after="0"/>
        <w:jc w:val="both"/>
        <w:rPr>
          <w:rFonts w:ascii="Arial" w:hAnsi="Arial" w:cs="Arial"/>
        </w:rPr>
      </w:pPr>
    </w:p>
    <w:p w:rsidR="0046240F" w:rsidRPr="00C62D44" w:rsidRDefault="0046240F" w:rsidP="005641DC">
      <w:pPr>
        <w:spacing w:after="0"/>
        <w:jc w:val="both"/>
        <w:rPr>
          <w:rFonts w:ascii="Arial" w:hAnsi="Arial" w:cs="Arial"/>
        </w:rPr>
      </w:pPr>
      <w:r w:rsidRPr="00C62D44">
        <w:rPr>
          <w:rFonts w:ascii="Arial" w:hAnsi="Arial" w:cs="Arial"/>
          <w:b/>
        </w:rPr>
        <w:t>Subsequent property:</w:t>
      </w:r>
      <w:r w:rsidRPr="00C62D44">
        <w:rPr>
          <w:rFonts w:ascii="Arial" w:hAnsi="Arial" w:cs="Arial"/>
        </w:rPr>
        <w:t xml:space="preserve"> Agent’s commission, advertising, legal expenses are not deductible</w:t>
      </w:r>
    </w:p>
    <w:p w:rsidR="0046240F" w:rsidRPr="00152342" w:rsidRDefault="0046240F" w:rsidP="005641DC">
      <w:pPr>
        <w:spacing w:after="0"/>
        <w:jc w:val="both"/>
        <w:rPr>
          <w:rFonts w:ascii="Arial" w:hAnsi="Arial" w:cs="Arial"/>
          <w:sz w:val="24"/>
          <w:szCs w:val="24"/>
        </w:rPr>
      </w:pPr>
    </w:p>
    <w:p w:rsidR="00AD2C2C" w:rsidRPr="006607A1" w:rsidRDefault="00AD2C2C" w:rsidP="005641DC">
      <w:pPr>
        <w:spacing w:after="0"/>
        <w:rPr>
          <w:rFonts w:ascii="Arial" w:hAnsi="Arial" w:cs="Arial"/>
          <w:b/>
          <w:color w:val="444444"/>
          <w:shd w:val="clear" w:color="auto" w:fill="FFFFFF"/>
        </w:rPr>
      </w:pPr>
      <w:r w:rsidRPr="006607A1">
        <w:rPr>
          <w:rFonts w:ascii="Arial" w:hAnsi="Arial" w:cs="Arial"/>
          <w:b/>
          <w:color w:val="444444"/>
          <w:shd w:val="clear" w:color="auto" w:fill="FFFFFF"/>
        </w:rPr>
        <w:t>Difference between being ass</w:t>
      </w:r>
      <w:r w:rsidR="006607A1">
        <w:rPr>
          <w:rFonts w:ascii="Arial" w:hAnsi="Arial" w:cs="Arial"/>
          <w:b/>
          <w:color w:val="444444"/>
          <w:shd w:val="clear" w:color="auto" w:fill="FFFFFF"/>
        </w:rPr>
        <w:t>essed as trading income and non-</w:t>
      </w:r>
      <w:r w:rsidRPr="006607A1">
        <w:rPr>
          <w:rFonts w:ascii="Arial" w:hAnsi="Arial" w:cs="Arial"/>
          <w:b/>
          <w:color w:val="444444"/>
          <w:shd w:val="clear" w:color="auto" w:fill="FFFFFF"/>
        </w:rPr>
        <w:t>trading income</w:t>
      </w:r>
      <w:r w:rsidRPr="006607A1">
        <w:rPr>
          <w:rStyle w:val="apple-converted-space"/>
          <w:rFonts w:ascii="Arial" w:hAnsi="Arial" w:cs="Arial"/>
          <w:b/>
          <w:color w:val="444444"/>
          <w:shd w:val="clear" w:color="auto" w:fill="FFFFFF"/>
        </w:rPr>
        <w:t> </w:t>
      </w:r>
      <w:r w:rsidRPr="006607A1">
        <w:rPr>
          <w:rFonts w:ascii="Arial" w:hAnsi="Arial" w:cs="Arial"/>
          <w:b/>
          <w:color w:val="444444"/>
        </w:rPr>
        <w:br/>
      </w:r>
    </w:p>
    <w:p w:rsidR="00AD2C2C"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 xml:space="preserve">Assessment under Section 10 </w:t>
      </w:r>
      <w:r w:rsidR="0046240F" w:rsidRPr="00C62D44">
        <w:rPr>
          <w:rFonts w:ascii="Arial" w:hAnsi="Arial" w:cs="Arial"/>
          <w:shd w:val="clear" w:color="auto" w:fill="FFFFFF"/>
        </w:rPr>
        <w:t>(</w:t>
      </w:r>
      <w:r w:rsidRPr="00C62D44">
        <w:rPr>
          <w:rFonts w:ascii="Arial" w:hAnsi="Arial" w:cs="Arial"/>
          <w:shd w:val="clear" w:color="auto" w:fill="FFFFFF"/>
        </w:rPr>
        <w:t>1</w:t>
      </w:r>
      <w:r w:rsidR="0046240F" w:rsidRPr="00C62D44">
        <w:rPr>
          <w:rFonts w:ascii="Arial" w:hAnsi="Arial" w:cs="Arial"/>
          <w:shd w:val="clear" w:color="auto" w:fill="FFFFFF"/>
        </w:rPr>
        <w:t xml:space="preserve">) </w:t>
      </w:r>
      <w:r w:rsidR="006607A1" w:rsidRPr="00C62D44">
        <w:rPr>
          <w:rFonts w:ascii="Arial" w:hAnsi="Arial" w:cs="Arial"/>
          <w:shd w:val="clear" w:color="auto" w:fill="FFFFFF"/>
        </w:rPr>
        <w:t>(a)</w:t>
      </w:r>
      <w:r w:rsidR="0046240F" w:rsidRPr="00C62D44">
        <w:rPr>
          <w:rFonts w:ascii="Arial" w:hAnsi="Arial" w:cs="Arial"/>
          <w:shd w:val="clear" w:color="auto" w:fill="FFFFFF"/>
        </w:rPr>
        <w:t xml:space="preserve"> </w:t>
      </w:r>
      <w:r w:rsidRPr="00C62D44">
        <w:rPr>
          <w:rFonts w:ascii="Arial" w:hAnsi="Arial" w:cs="Arial"/>
          <w:shd w:val="clear" w:color="auto" w:fill="FFFFFF"/>
        </w:rPr>
        <w:t>allows claims for wear and tear allowances and the set off of losse</w:t>
      </w:r>
      <w:r w:rsidR="0046240F" w:rsidRPr="00C62D44">
        <w:rPr>
          <w:rFonts w:ascii="Arial" w:hAnsi="Arial" w:cs="Arial"/>
          <w:shd w:val="clear" w:color="auto" w:fill="FFFFFF"/>
        </w:rPr>
        <w:t>s and carry forward of losses. I</w:t>
      </w:r>
      <w:r w:rsidRPr="00C62D44">
        <w:rPr>
          <w:rFonts w:ascii="Arial" w:hAnsi="Arial" w:cs="Arial"/>
          <w:shd w:val="clear" w:color="auto" w:fill="FFFFFF"/>
        </w:rPr>
        <w:t xml:space="preserve">t is a question of fact weather rental income </w:t>
      </w:r>
      <w:r w:rsidR="0046240F" w:rsidRPr="00C62D44">
        <w:rPr>
          <w:rFonts w:ascii="Arial" w:hAnsi="Arial" w:cs="Arial"/>
          <w:shd w:val="clear" w:color="auto" w:fill="FFFFFF"/>
        </w:rPr>
        <w:t>may be assessed as trade i.e., under section 10(1</w:t>
      </w:r>
      <w:proofErr w:type="gramStart"/>
      <w:r w:rsidR="0046240F" w:rsidRPr="00C62D44">
        <w:rPr>
          <w:rFonts w:ascii="Arial" w:hAnsi="Arial" w:cs="Arial"/>
          <w:shd w:val="clear" w:color="auto" w:fill="FFFFFF"/>
        </w:rPr>
        <w:t>)(</w:t>
      </w:r>
      <w:proofErr w:type="gramEnd"/>
      <w:r w:rsidR="0046240F" w:rsidRPr="00C62D44">
        <w:rPr>
          <w:rFonts w:ascii="Arial" w:hAnsi="Arial" w:cs="Arial"/>
          <w:shd w:val="clear" w:color="auto" w:fill="FFFFFF"/>
        </w:rPr>
        <w:t xml:space="preserve">a) </w:t>
      </w:r>
      <w:r w:rsidRPr="00C62D44">
        <w:rPr>
          <w:rFonts w:ascii="Arial" w:hAnsi="Arial" w:cs="Arial"/>
          <w:shd w:val="clear" w:color="auto" w:fill="FFFFFF"/>
        </w:rPr>
        <w:t>.</w:t>
      </w:r>
    </w:p>
    <w:p w:rsidR="00AD2C2C" w:rsidRPr="00C62D44" w:rsidRDefault="00AD2C2C" w:rsidP="00C62D44">
      <w:pPr>
        <w:spacing w:after="0"/>
        <w:jc w:val="both"/>
        <w:rPr>
          <w:rFonts w:ascii="Arial" w:hAnsi="Arial" w:cs="Arial"/>
          <w:shd w:val="clear" w:color="auto" w:fill="FFFFFF"/>
        </w:rPr>
      </w:pPr>
      <w:r w:rsidRPr="00C62D44">
        <w:rPr>
          <w:rFonts w:ascii="Arial" w:hAnsi="Arial" w:cs="Arial"/>
        </w:rPr>
        <w:br/>
      </w:r>
      <w:r w:rsidR="0046240F" w:rsidRPr="00C62D44">
        <w:rPr>
          <w:rFonts w:ascii="Arial" w:hAnsi="Arial" w:cs="Arial"/>
          <w:shd w:val="clear" w:color="auto" w:fill="FFFFFF"/>
        </w:rPr>
        <w:t>Income assessed as non-</w:t>
      </w:r>
      <w:r w:rsidRPr="00C62D44">
        <w:rPr>
          <w:rFonts w:ascii="Arial" w:hAnsi="Arial" w:cs="Arial"/>
          <w:shd w:val="clear" w:color="auto" w:fill="FFFFFF"/>
        </w:rPr>
        <w:t xml:space="preserve">trade </w:t>
      </w:r>
      <w:r w:rsidR="0046240F" w:rsidRPr="00C62D44">
        <w:rPr>
          <w:rFonts w:ascii="Arial" w:hAnsi="Arial" w:cs="Arial"/>
          <w:shd w:val="clear" w:color="auto" w:fill="FFFFFF"/>
        </w:rPr>
        <w:t>i.e.</w:t>
      </w:r>
      <w:r w:rsidRPr="00C62D44">
        <w:rPr>
          <w:rFonts w:ascii="Arial" w:hAnsi="Arial" w:cs="Arial"/>
          <w:shd w:val="clear" w:color="auto" w:fill="FFFFFF"/>
        </w:rPr>
        <w:t xml:space="preserve">, under Section </w:t>
      </w:r>
      <w:r w:rsidR="0046240F" w:rsidRPr="00C62D44">
        <w:rPr>
          <w:rFonts w:ascii="Arial" w:hAnsi="Arial" w:cs="Arial"/>
          <w:shd w:val="clear" w:color="auto" w:fill="FFFFFF"/>
        </w:rPr>
        <w:t>10 (</w:t>
      </w:r>
      <w:r w:rsidRPr="00C62D44">
        <w:rPr>
          <w:rFonts w:ascii="Arial" w:hAnsi="Arial" w:cs="Arial"/>
          <w:shd w:val="clear" w:color="auto" w:fill="FFFFFF"/>
        </w:rPr>
        <w:t>1</w:t>
      </w:r>
      <w:r w:rsidR="0046240F" w:rsidRPr="00C62D44">
        <w:rPr>
          <w:rFonts w:ascii="Arial" w:hAnsi="Arial" w:cs="Arial"/>
          <w:shd w:val="clear" w:color="auto" w:fill="FFFFFF"/>
        </w:rPr>
        <w:t>) (f)</w:t>
      </w:r>
      <w:r w:rsidRPr="00C62D44">
        <w:rPr>
          <w:rFonts w:ascii="Arial" w:hAnsi="Arial" w:cs="Arial"/>
          <w:shd w:val="clear" w:color="auto" w:fill="FFFFFF"/>
        </w:rPr>
        <w:t xml:space="preserve"> a will not enjoy the set off of losses and carry forward of losses including wear and tear allowances.</w:t>
      </w:r>
    </w:p>
    <w:p w:rsidR="00AD2C2C" w:rsidRPr="00C62D44" w:rsidRDefault="00AD2C2C" w:rsidP="00C62D44">
      <w:pPr>
        <w:spacing w:after="0"/>
        <w:jc w:val="both"/>
        <w:rPr>
          <w:rFonts w:ascii="Arial" w:hAnsi="Arial" w:cs="Arial"/>
          <w:shd w:val="clear" w:color="auto" w:fill="FFFFFF"/>
        </w:rPr>
      </w:pPr>
      <w:r w:rsidRPr="00C62D44">
        <w:rPr>
          <w:rFonts w:ascii="Arial" w:hAnsi="Arial" w:cs="Arial"/>
        </w:rPr>
        <w:br/>
      </w:r>
      <w:r w:rsidRPr="00C62D44">
        <w:rPr>
          <w:rFonts w:ascii="Arial" w:hAnsi="Arial" w:cs="Arial"/>
          <w:shd w:val="clear" w:color="auto" w:fill="FFFFFF"/>
        </w:rPr>
        <w:t>Rental income is taxed after deducting all allowable expenses. Expenses that our deductible are revenue expenses incurred in maintaining the property that was rented out. Expenses incurred before the property is left out will not qualify for deduction.</w:t>
      </w:r>
    </w:p>
    <w:p w:rsidR="00C62D44" w:rsidRPr="00C62D44" w:rsidRDefault="00AD2C2C" w:rsidP="00C62D44">
      <w:pPr>
        <w:spacing w:after="0"/>
        <w:jc w:val="both"/>
        <w:rPr>
          <w:rStyle w:val="apple-converted-space"/>
          <w:rFonts w:ascii="Arial" w:hAnsi="Arial" w:cs="Arial"/>
          <w:shd w:val="clear" w:color="auto" w:fill="FFFFFF"/>
        </w:rPr>
      </w:pPr>
      <w:r w:rsidRPr="00C62D44">
        <w:rPr>
          <w:rFonts w:ascii="Arial" w:hAnsi="Arial" w:cs="Arial"/>
          <w:shd w:val="clear" w:color="auto" w:fill="FFFFFF"/>
        </w:rPr>
        <w:t>Examples of deductible expenses on a property tax, insurance, mortgage interest, repair and maintenance costs, etc. Rent collection fees are also deductible of the maximum of 5% of the gross rent of each property.</w:t>
      </w:r>
      <w:r w:rsidRPr="00C62D44">
        <w:rPr>
          <w:rStyle w:val="apple-converted-space"/>
          <w:rFonts w:ascii="Arial" w:hAnsi="Arial" w:cs="Arial"/>
          <w:shd w:val="clear" w:color="auto" w:fill="FFFFFF"/>
        </w:rPr>
        <w:t> </w:t>
      </w:r>
    </w:p>
    <w:p w:rsidR="006607A1"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Examples of non-deductible expenses are loan repayment, cost incurred in acquiring the property, costs incurred in securing the first tenant, cost of renovations. As a concession, Comptroller will allow a text deduction for agent’s commission, advertising and legal expenses for securing the first tenant of a subsequent property.</w:t>
      </w:r>
    </w:p>
    <w:p w:rsidR="00AD2C2C" w:rsidRDefault="00AD2C2C" w:rsidP="00C62D44">
      <w:pPr>
        <w:spacing w:after="0"/>
        <w:jc w:val="both"/>
        <w:rPr>
          <w:rFonts w:ascii="Arial" w:hAnsi="Arial" w:cs="Arial"/>
          <w:shd w:val="clear" w:color="auto" w:fill="FFFFFF"/>
        </w:rPr>
      </w:pPr>
      <w:r w:rsidRPr="00C62D44">
        <w:rPr>
          <w:rFonts w:ascii="Arial" w:hAnsi="Arial" w:cs="Arial"/>
        </w:rPr>
        <w:br/>
      </w:r>
      <w:r w:rsidRPr="00C62D44">
        <w:rPr>
          <w:rFonts w:ascii="Arial" w:hAnsi="Arial" w:cs="Arial"/>
          <w:shd w:val="clear" w:color="auto" w:fill="FFFFFF"/>
        </w:rPr>
        <w:t xml:space="preserve">If the net rental income is a deficit where the deductible expenses incurred on the property exceeds the Gross rent, the deficit cannot be set off against any other income nor carry forward </w:t>
      </w:r>
      <w:r w:rsidRPr="00C62D44">
        <w:rPr>
          <w:rFonts w:ascii="Arial" w:hAnsi="Arial" w:cs="Arial"/>
          <w:shd w:val="clear" w:color="auto" w:fill="FFFFFF"/>
        </w:rPr>
        <w:lastRenderedPageBreak/>
        <w:t>to setoff future rental income. This is because such deficit is</w:t>
      </w:r>
      <w:r w:rsidR="005641DC" w:rsidRPr="00C62D44">
        <w:rPr>
          <w:rFonts w:ascii="Arial" w:hAnsi="Arial" w:cs="Arial"/>
          <w:shd w:val="clear" w:color="auto" w:fill="FFFFFF"/>
        </w:rPr>
        <w:t xml:space="preserve"> not considered as loss arising under section 10 (1) (a).</w:t>
      </w:r>
    </w:p>
    <w:p w:rsidR="00C62D44" w:rsidRPr="00C62D44" w:rsidRDefault="00C62D44" w:rsidP="00C62D44">
      <w:pPr>
        <w:spacing w:after="0"/>
        <w:jc w:val="both"/>
        <w:rPr>
          <w:rFonts w:ascii="Arial" w:hAnsi="Arial" w:cs="Arial"/>
          <w:shd w:val="clear" w:color="auto" w:fill="FFFFFF"/>
        </w:rPr>
      </w:pPr>
    </w:p>
    <w:p w:rsid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If the property rented out is vacant in between tenants, revenue expenses incurred during the vacant period can qualify for deduction. However, a property tax is refund can be claimed for the vacant period of more than one month, accordingly, no reduction will be granted if refund is claimed.</w:t>
      </w:r>
      <w:r w:rsidR="00835CC4" w:rsidRPr="00C62D44">
        <w:rPr>
          <w:rFonts w:ascii="Arial" w:hAnsi="Arial" w:cs="Arial"/>
          <w:shd w:val="clear" w:color="auto" w:fill="FFFFFF"/>
        </w:rPr>
        <w:t xml:space="preserve"> The government has announced in the 2013 budget that from 1 January 2014, the property tax refund concession will be removed.</w:t>
      </w:r>
    </w:p>
    <w:p w:rsidR="00835CC4" w:rsidRPr="00C62D44" w:rsidRDefault="00AD2C2C" w:rsidP="00C62D44">
      <w:pPr>
        <w:spacing w:after="0"/>
        <w:jc w:val="both"/>
        <w:rPr>
          <w:rFonts w:ascii="Arial" w:hAnsi="Arial" w:cs="Arial"/>
          <w:shd w:val="clear" w:color="auto" w:fill="FFFFFF"/>
        </w:rPr>
      </w:pPr>
      <w:r w:rsidRPr="00C62D44">
        <w:rPr>
          <w:rFonts w:ascii="Arial" w:hAnsi="Arial" w:cs="Arial"/>
        </w:rPr>
        <w:br/>
      </w:r>
      <w:r w:rsidRPr="00C62D44">
        <w:rPr>
          <w:rFonts w:ascii="Arial" w:hAnsi="Arial" w:cs="Arial"/>
          <w:shd w:val="clear" w:color="auto" w:fill="FFFFFF"/>
        </w:rPr>
        <w:t>In prac</w:t>
      </w:r>
      <w:r w:rsidR="005641DC" w:rsidRPr="00C62D44">
        <w:rPr>
          <w:rFonts w:ascii="Arial" w:hAnsi="Arial" w:cs="Arial"/>
          <w:shd w:val="clear" w:color="auto" w:fill="FFFFFF"/>
        </w:rPr>
        <w:t>tice, as a tax</w:t>
      </w:r>
      <w:r w:rsidRPr="00C62D44">
        <w:rPr>
          <w:rFonts w:ascii="Arial" w:hAnsi="Arial" w:cs="Arial"/>
          <w:shd w:val="clear" w:color="auto" w:fill="FFFFFF"/>
        </w:rPr>
        <w:t xml:space="preserve"> concession, for rental income that is accessible under Section 10 </w:t>
      </w:r>
      <w:r w:rsidR="005641DC" w:rsidRPr="00C62D44">
        <w:rPr>
          <w:rFonts w:ascii="Arial" w:hAnsi="Arial" w:cs="Arial"/>
          <w:shd w:val="clear" w:color="auto" w:fill="FFFFFF"/>
        </w:rPr>
        <w:t>(</w:t>
      </w:r>
      <w:r w:rsidRPr="00C62D44">
        <w:rPr>
          <w:rFonts w:ascii="Arial" w:hAnsi="Arial" w:cs="Arial"/>
          <w:shd w:val="clear" w:color="auto" w:fill="FFFFFF"/>
        </w:rPr>
        <w:t>1</w:t>
      </w:r>
      <w:r w:rsidR="005641DC" w:rsidRPr="00C62D44">
        <w:rPr>
          <w:rFonts w:ascii="Arial" w:hAnsi="Arial" w:cs="Arial"/>
          <w:shd w:val="clear" w:color="auto" w:fill="FFFFFF"/>
        </w:rPr>
        <w:t>) (f), the IRAS</w:t>
      </w:r>
      <w:r w:rsidRPr="00C62D44">
        <w:rPr>
          <w:rFonts w:ascii="Arial" w:hAnsi="Arial" w:cs="Arial"/>
          <w:shd w:val="clear" w:color="auto" w:fill="FFFFFF"/>
        </w:rPr>
        <w:t xml:space="preserve"> allow</w:t>
      </w:r>
      <w:r w:rsidR="005641DC" w:rsidRPr="00C62D44">
        <w:rPr>
          <w:rFonts w:ascii="Arial" w:hAnsi="Arial" w:cs="Arial"/>
          <w:shd w:val="clear" w:color="auto" w:fill="FFFFFF"/>
        </w:rPr>
        <w:t>s</w:t>
      </w:r>
      <w:r w:rsidRPr="00C62D44">
        <w:rPr>
          <w:rFonts w:ascii="Arial" w:hAnsi="Arial" w:cs="Arial"/>
          <w:shd w:val="clear" w:color="auto" w:fill="FFFFFF"/>
        </w:rPr>
        <w:t xml:space="preserve"> grouping of rental income to minimize the text effect on rental income. This basis of assessment is illustrated in the ensuing paragraphs.</w:t>
      </w:r>
    </w:p>
    <w:p w:rsidR="00C62D44" w:rsidRDefault="00C62D44" w:rsidP="00C62D44">
      <w:pPr>
        <w:spacing w:after="0"/>
        <w:jc w:val="both"/>
        <w:rPr>
          <w:rFonts w:ascii="Arial" w:hAnsi="Arial" w:cs="Arial"/>
          <w:shd w:val="clear" w:color="auto" w:fill="FFFFFF"/>
        </w:rPr>
      </w:pPr>
    </w:p>
    <w:p w:rsidR="00835CC4" w:rsidRPr="00C62D44" w:rsidRDefault="00835CC4" w:rsidP="00C62D44">
      <w:pPr>
        <w:spacing w:after="0"/>
        <w:jc w:val="both"/>
        <w:rPr>
          <w:rFonts w:ascii="Arial" w:hAnsi="Arial" w:cs="Arial"/>
          <w:shd w:val="clear" w:color="auto" w:fill="FFFFFF"/>
        </w:rPr>
      </w:pPr>
      <w:r w:rsidRPr="00C62D44">
        <w:rPr>
          <w:rFonts w:ascii="Arial" w:hAnsi="Arial" w:cs="Arial"/>
          <w:shd w:val="clear" w:color="auto" w:fill="FFFFFF"/>
        </w:rPr>
        <w:t>Foreign sourced rental income derived from property located outside Singapore will only be assessed when received or is deemed to have been received in Singapore on remittance basis. For individual taxpayers (resident &amp; non-resident), all foreign sourced income received is tax exempt except where the foreign sourced income is derived thro</w:t>
      </w:r>
      <w:r w:rsidR="00C62D44">
        <w:rPr>
          <w:rFonts w:ascii="Arial" w:hAnsi="Arial" w:cs="Arial"/>
          <w:shd w:val="clear" w:color="auto" w:fill="FFFFFF"/>
        </w:rPr>
        <w:t>ugh a partnership in Singapore.</w:t>
      </w:r>
    </w:p>
    <w:p w:rsidR="00835CC4" w:rsidRPr="00C62D44" w:rsidRDefault="00835CC4" w:rsidP="00C62D44">
      <w:pPr>
        <w:spacing w:after="0"/>
        <w:jc w:val="both"/>
        <w:rPr>
          <w:rFonts w:ascii="Arial" w:hAnsi="Arial" w:cs="Arial"/>
          <w:shd w:val="clear" w:color="auto" w:fill="FFFFFF"/>
        </w:rPr>
      </w:pPr>
    </w:p>
    <w:p w:rsidR="00AD2C2C" w:rsidRPr="00C62D44" w:rsidRDefault="00AD2C2C" w:rsidP="00C62D44">
      <w:pPr>
        <w:spacing w:after="0"/>
        <w:jc w:val="both"/>
        <w:rPr>
          <w:rFonts w:ascii="Arial" w:hAnsi="Arial" w:cs="Arial"/>
          <w:b/>
          <w:shd w:val="clear" w:color="auto" w:fill="FFFFFF"/>
        </w:rPr>
      </w:pPr>
      <w:r w:rsidRPr="00C62D44">
        <w:rPr>
          <w:rFonts w:ascii="Arial" w:hAnsi="Arial" w:cs="Arial"/>
          <w:b/>
          <w:shd w:val="clear" w:color="auto" w:fill="FFFFFF"/>
        </w:rPr>
        <w:t>Royalties</w:t>
      </w:r>
      <w:r w:rsidRPr="00C62D44">
        <w:rPr>
          <w:rStyle w:val="apple-converted-space"/>
          <w:rFonts w:ascii="Arial" w:hAnsi="Arial" w:cs="Arial"/>
          <w:b/>
          <w:shd w:val="clear" w:color="auto" w:fill="FFFFFF"/>
        </w:rPr>
        <w:t> </w:t>
      </w:r>
    </w:p>
    <w:p w:rsidR="00AD2C2C" w:rsidRPr="00C62D44" w:rsidRDefault="00AD2C2C" w:rsidP="00C62D44">
      <w:pPr>
        <w:spacing w:after="0"/>
        <w:jc w:val="both"/>
        <w:rPr>
          <w:rFonts w:ascii="Arial" w:hAnsi="Arial" w:cs="Arial"/>
          <w:b/>
          <w:shd w:val="clear" w:color="auto" w:fill="FFFFFF"/>
        </w:rPr>
      </w:pPr>
      <w:r w:rsidRPr="00C62D44">
        <w:rPr>
          <w:rFonts w:ascii="Arial" w:hAnsi="Arial" w:cs="Arial"/>
          <w:shd w:val="clear" w:color="auto" w:fill="FFFFFF"/>
        </w:rPr>
        <w:t>These are amounts paid for the right to use an asset for example patent or copyright.</w:t>
      </w:r>
      <w:r w:rsidRPr="00C62D44">
        <w:rPr>
          <w:rFonts w:ascii="Arial" w:hAnsi="Arial" w:cs="Arial"/>
        </w:rPr>
        <w:br/>
      </w:r>
    </w:p>
    <w:p w:rsidR="00AD2C2C" w:rsidRPr="00C62D44" w:rsidRDefault="00AD2C2C" w:rsidP="00C62D44">
      <w:pPr>
        <w:spacing w:after="0"/>
        <w:jc w:val="both"/>
        <w:rPr>
          <w:rFonts w:ascii="Arial" w:hAnsi="Arial" w:cs="Arial"/>
          <w:shd w:val="clear" w:color="auto" w:fill="FFFFFF"/>
        </w:rPr>
      </w:pPr>
      <w:r w:rsidRPr="00C62D44">
        <w:rPr>
          <w:rFonts w:ascii="Arial" w:hAnsi="Arial" w:cs="Arial"/>
          <w:b/>
          <w:shd w:val="clear" w:color="auto" w:fill="FFFFFF"/>
        </w:rPr>
        <w:t>Author, composer or choreographer</w:t>
      </w:r>
      <w:r w:rsidRPr="00C62D44">
        <w:rPr>
          <w:rStyle w:val="apple-converted-space"/>
          <w:rFonts w:ascii="Arial" w:hAnsi="Arial" w:cs="Arial"/>
          <w:b/>
          <w:shd w:val="clear" w:color="auto" w:fill="FFFFFF"/>
        </w:rPr>
        <w:t> </w:t>
      </w:r>
    </w:p>
    <w:p w:rsidR="002B3A0B"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The royalty received by the individual or company in which he is be</w:t>
      </w:r>
      <w:r w:rsidR="002B3A0B" w:rsidRPr="00C62D44">
        <w:rPr>
          <w:rFonts w:ascii="Arial" w:hAnsi="Arial" w:cs="Arial"/>
          <w:shd w:val="clear" w:color="auto" w:fill="FFFFFF"/>
        </w:rPr>
        <w:t>nefi</w:t>
      </w:r>
      <w:r w:rsidRPr="00C62D44">
        <w:rPr>
          <w:rFonts w:ascii="Arial" w:hAnsi="Arial" w:cs="Arial"/>
          <w:shd w:val="clear" w:color="auto" w:fill="FFFFFF"/>
        </w:rPr>
        <w:t>cially entitled to all the shares, will be assessed based on a concessionary rate of 10% on the grass royalty or net royalty whichever is the lower amount.</w:t>
      </w:r>
    </w:p>
    <w:p w:rsidR="00C62D44" w:rsidRDefault="00AD2C2C" w:rsidP="00C62D44">
      <w:pPr>
        <w:spacing w:after="0"/>
        <w:jc w:val="both"/>
        <w:rPr>
          <w:rStyle w:val="apple-converted-space"/>
          <w:rFonts w:ascii="Arial" w:hAnsi="Arial" w:cs="Arial"/>
          <w:b/>
          <w:shd w:val="clear" w:color="auto" w:fill="FFFFFF"/>
        </w:rPr>
      </w:pPr>
      <w:r w:rsidRPr="00C62D44">
        <w:rPr>
          <w:rFonts w:ascii="Arial" w:hAnsi="Arial" w:cs="Arial"/>
        </w:rPr>
        <w:br/>
      </w:r>
      <w:r w:rsidRPr="00C62D44">
        <w:rPr>
          <w:rFonts w:ascii="Arial" w:hAnsi="Arial" w:cs="Arial"/>
          <w:shd w:val="clear" w:color="auto" w:fill="FFFFFF"/>
        </w:rPr>
        <w:t>T</w:t>
      </w:r>
      <w:r w:rsidR="002B3A0B" w:rsidRPr="00C62D44">
        <w:rPr>
          <w:rFonts w:ascii="Arial" w:hAnsi="Arial" w:cs="Arial"/>
          <w:shd w:val="clear" w:color="auto" w:fill="FFFFFF"/>
        </w:rPr>
        <w:t>he concession does not apply to</w:t>
      </w:r>
      <w:r w:rsidRPr="00C62D44">
        <w:rPr>
          <w:rFonts w:ascii="Arial" w:hAnsi="Arial" w:cs="Arial"/>
          <w:shd w:val="clear" w:color="auto" w:fill="FFFFFF"/>
        </w:rPr>
        <w:t xml:space="preserve"> realities are payments received for work published i</w:t>
      </w:r>
      <w:r w:rsidR="002B3A0B" w:rsidRPr="00C62D44">
        <w:rPr>
          <w:rFonts w:ascii="Arial" w:hAnsi="Arial" w:cs="Arial"/>
          <w:shd w:val="clear" w:color="auto" w:fill="FFFFFF"/>
        </w:rPr>
        <w:t>n any newspaper are periodical</w:t>
      </w:r>
      <w:r w:rsidRPr="00C62D44">
        <w:rPr>
          <w:rFonts w:ascii="Arial" w:hAnsi="Arial" w:cs="Arial"/>
          <w:shd w:val="clear" w:color="auto" w:fill="FFFFFF"/>
        </w:rPr>
        <w:t>. The publisher must also be carrying on business in Singapore.</w:t>
      </w:r>
      <w:r w:rsidRPr="00C62D44">
        <w:rPr>
          <w:rFonts w:ascii="Arial" w:hAnsi="Arial" w:cs="Arial"/>
        </w:rPr>
        <w:br/>
      </w:r>
      <w:r w:rsidRPr="00C62D44">
        <w:rPr>
          <w:rFonts w:ascii="Arial" w:hAnsi="Arial" w:cs="Arial"/>
        </w:rPr>
        <w:br/>
      </w:r>
      <w:r w:rsidRPr="00C62D44">
        <w:rPr>
          <w:rFonts w:ascii="Arial" w:hAnsi="Arial" w:cs="Arial"/>
          <w:b/>
          <w:shd w:val="clear" w:color="auto" w:fill="FFFFFF"/>
        </w:rPr>
        <w:t>Inventor, author, operator, designer or creator of an approved intellectual property or approved Innovation</w:t>
      </w:r>
      <w:r w:rsidRPr="00C62D44">
        <w:rPr>
          <w:rStyle w:val="apple-converted-space"/>
          <w:rFonts w:ascii="Arial" w:hAnsi="Arial" w:cs="Arial"/>
          <w:b/>
          <w:shd w:val="clear" w:color="auto" w:fill="FFFFFF"/>
        </w:rPr>
        <w:t> </w:t>
      </w:r>
    </w:p>
    <w:p w:rsidR="00C62D44" w:rsidRDefault="002B3A0B" w:rsidP="00C62D44">
      <w:pPr>
        <w:spacing w:after="0"/>
        <w:jc w:val="both"/>
        <w:rPr>
          <w:rFonts w:ascii="Arial" w:hAnsi="Arial" w:cs="Arial"/>
          <w:shd w:val="clear" w:color="auto" w:fill="FFFFFF"/>
        </w:rPr>
      </w:pPr>
      <w:r w:rsidRPr="00C62D44">
        <w:rPr>
          <w:rFonts w:ascii="Arial" w:hAnsi="Arial" w:cs="Arial"/>
          <w:shd w:val="clear" w:color="auto" w:fill="FFFFFF"/>
        </w:rPr>
        <w:t>Like others or</w:t>
      </w:r>
      <w:r w:rsidR="00AD2C2C" w:rsidRPr="00C62D44">
        <w:rPr>
          <w:rFonts w:ascii="Arial" w:hAnsi="Arial" w:cs="Arial"/>
          <w:shd w:val="clear" w:color="auto" w:fill="FFFFFF"/>
        </w:rPr>
        <w:t xml:space="preserve"> composers, royalties received by an inventor or author of an approved invention or approved product innovation as conside</w:t>
      </w:r>
      <w:r w:rsidRPr="00C62D44">
        <w:rPr>
          <w:rFonts w:ascii="Arial" w:hAnsi="Arial" w:cs="Arial"/>
          <w:shd w:val="clear" w:color="auto" w:fill="FFFFFF"/>
        </w:rPr>
        <w:t>ration for the assignment of or</w:t>
      </w:r>
      <w:r w:rsidR="00AD2C2C" w:rsidRPr="00C62D44">
        <w:rPr>
          <w:rFonts w:ascii="Arial" w:hAnsi="Arial" w:cs="Arial"/>
          <w:shd w:val="clear" w:color="auto" w:fill="FFFFFF"/>
        </w:rPr>
        <w:t xml:space="preserve"> for the right in the approved invention or approve</w:t>
      </w:r>
      <w:r w:rsidRPr="00C62D44">
        <w:rPr>
          <w:rFonts w:ascii="Arial" w:hAnsi="Arial" w:cs="Arial"/>
          <w:shd w:val="clear" w:color="auto" w:fill="FFFFFF"/>
        </w:rPr>
        <w:t>d product innovation will be assessable</w:t>
      </w:r>
      <w:r w:rsidR="00AD2C2C" w:rsidRPr="00C62D44">
        <w:rPr>
          <w:rFonts w:ascii="Arial" w:hAnsi="Arial" w:cs="Arial"/>
          <w:shd w:val="clear" w:color="auto" w:fill="FFFFFF"/>
        </w:rPr>
        <w:t xml:space="preserve"> on the lower of 10% of gross royalties or net royalties</w:t>
      </w:r>
      <w:r w:rsidRPr="00C62D44">
        <w:rPr>
          <w:rFonts w:ascii="Arial" w:hAnsi="Arial" w:cs="Arial"/>
          <w:shd w:val="clear" w:color="auto" w:fill="FFFFFF"/>
        </w:rPr>
        <w:t>.</w:t>
      </w:r>
    </w:p>
    <w:p w:rsidR="002B3A0B" w:rsidRPr="00C62D44" w:rsidRDefault="00AD2C2C" w:rsidP="00C62D44">
      <w:pPr>
        <w:spacing w:after="0"/>
        <w:jc w:val="both"/>
        <w:rPr>
          <w:rFonts w:ascii="Arial" w:hAnsi="Arial" w:cs="Arial"/>
          <w:shd w:val="clear" w:color="auto" w:fill="FFFFFF"/>
        </w:rPr>
      </w:pPr>
      <w:r w:rsidRPr="00C62D44">
        <w:rPr>
          <w:rFonts w:ascii="Arial" w:hAnsi="Arial" w:cs="Arial"/>
        </w:rPr>
        <w:br/>
      </w:r>
      <w:r w:rsidR="002B3A0B" w:rsidRPr="00C62D44">
        <w:rPr>
          <w:rFonts w:ascii="Arial" w:hAnsi="Arial" w:cs="Arial"/>
          <w:shd w:val="clear" w:color="auto" w:fill="FFFFFF"/>
        </w:rPr>
        <w:t>The above tax</w:t>
      </w:r>
      <w:r w:rsidRPr="00C62D44">
        <w:rPr>
          <w:rFonts w:ascii="Arial" w:hAnsi="Arial" w:cs="Arial"/>
          <w:shd w:val="clear" w:color="auto" w:fill="FFFFFF"/>
        </w:rPr>
        <w:t xml:space="preserve"> treatment will also apply to royalty income received by a person:</w:t>
      </w:r>
    </w:p>
    <w:p w:rsidR="00C62D44" w:rsidRDefault="00AD2C2C" w:rsidP="00C62D44">
      <w:pPr>
        <w:spacing w:after="0"/>
        <w:jc w:val="both"/>
        <w:rPr>
          <w:rStyle w:val="apple-converted-space"/>
          <w:rFonts w:ascii="Arial" w:hAnsi="Arial" w:cs="Arial"/>
          <w:shd w:val="clear" w:color="auto" w:fill="FFFFFF"/>
        </w:rPr>
      </w:pPr>
      <w:r w:rsidRPr="00C62D44">
        <w:rPr>
          <w:rStyle w:val="apple-converted-space"/>
          <w:rFonts w:ascii="Arial" w:hAnsi="Arial" w:cs="Arial"/>
          <w:shd w:val="clear" w:color="auto" w:fill="FFFFFF"/>
        </w:rPr>
        <w:t> </w:t>
      </w:r>
      <w:r w:rsidRPr="00C62D44">
        <w:rPr>
          <w:rFonts w:ascii="Arial" w:hAnsi="Arial" w:cs="Arial"/>
        </w:rPr>
        <w:br/>
      </w:r>
      <w:r w:rsidR="002B3A0B" w:rsidRPr="00C62D44">
        <w:rPr>
          <w:rFonts w:ascii="Arial" w:hAnsi="Arial" w:cs="Arial"/>
          <w:shd w:val="clear" w:color="auto" w:fill="FFFFFF"/>
        </w:rPr>
        <w:t>- F</w:t>
      </w:r>
      <w:r w:rsidRPr="00C62D44">
        <w:rPr>
          <w:rFonts w:ascii="Arial" w:hAnsi="Arial" w:cs="Arial"/>
          <w:shd w:val="clear" w:color="auto" w:fill="FFFFFF"/>
        </w:rPr>
        <w:t>or the assignment of all the right to use the copyright in any literacy, dramatic, musical or artistic work: or</w:t>
      </w:r>
      <w:r w:rsidRPr="00C62D44">
        <w:rPr>
          <w:rStyle w:val="apple-converted-space"/>
          <w:rFonts w:ascii="Arial" w:hAnsi="Arial" w:cs="Arial"/>
          <w:shd w:val="clear" w:color="auto" w:fill="FFFFFF"/>
        </w:rPr>
        <w:t> </w:t>
      </w:r>
    </w:p>
    <w:p w:rsidR="00C62D44" w:rsidRDefault="00C62D44" w:rsidP="00C62D44">
      <w:pPr>
        <w:spacing w:after="0"/>
        <w:jc w:val="both"/>
        <w:rPr>
          <w:rFonts w:ascii="Arial" w:hAnsi="Arial" w:cs="Arial"/>
          <w:shd w:val="clear" w:color="auto" w:fill="FFFFFF"/>
        </w:rPr>
      </w:pPr>
    </w:p>
    <w:p w:rsidR="00C62D44" w:rsidRDefault="002B3A0B" w:rsidP="00C62D44">
      <w:pPr>
        <w:spacing w:after="0"/>
        <w:jc w:val="both"/>
        <w:rPr>
          <w:rFonts w:ascii="Arial" w:hAnsi="Arial" w:cs="Arial"/>
          <w:shd w:val="clear" w:color="auto" w:fill="FFFFFF"/>
        </w:rPr>
      </w:pPr>
      <w:r w:rsidRPr="00C62D44">
        <w:rPr>
          <w:rFonts w:ascii="Arial" w:hAnsi="Arial" w:cs="Arial"/>
          <w:shd w:val="clear" w:color="auto" w:fill="FFFFFF"/>
        </w:rPr>
        <w:t>- I</w:t>
      </w:r>
      <w:r w:rsidR="00AD2C2C" w:rsidRPr="00C62D44">
        <w:rPr>
          <w:rFonts w:ascii="Arial" w:hAnsi="Arial" w:cs="Arial"/>
          <w:shd w:val="clear" w:color="auto" w:fill="FFFFFF"/>
        </w:rPr>
        <w:t xml:space="preserve">n the business of recording music or producing </w:t>
      </w:r>
      <w:r w:rsidRPr="00C62D44">
        <w:rPr>
          <w:rFonts w:ascii="Arial" w:hAnsi="Arial" w:cs="Arial"/>
          <w:shd w:val="clear" w:color="auto" w:fill="FFFFFF"/>
        </w:rPr>
        <w:t>films or</w:t>
      </w:r>
      <w:r w:rsidR="00AD2C2C" w:rsidRPr="00C62D44">
        <w:rPr>
          <w:rFonts w:ascii="Arial" w:hAnsi="Arial" w:cs="Arial"/>
          <w:shd w:val="clear" w:color="auto" w:fill="FFFFFF"/>
        </w:rPr>
        <w:t xml:space="preserve"> plays.</w:t>
      </w:r>
    </w:p>
    <w:p w:rsidR="00C62D44" w:rsidRDefault="00C62D44" w:rsidP="00C62D44">
      <w:pPr>
        <w:spacing w:after="0"/>
        <w:jc w:val="both"/>
        <w:rPr>
          <w:rFonts w:ascii="Arial" w:hAnsi="Arial" w:cs="Arial"/>
          <w:shd w:val="clear" w:color="auto" w:fill="FFFFFF"/>
        </w:rPr>
      </w:pPr>
    </w:p>
    <w:p w:rsid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lastRenderedPageBreak/>
        <w:t>With effect from 1st April 2006, the above text treatment has been extended to:</w:t>
      </w:r>
      <w:r w:rsidRPr="00C62D44">
        <w:rPr>
          <w:rStyle w:val="apple-converted-space"/>
          <w:rFonts w:ascii="Arial" w:hAnsi="Arial" w:cs="Arial"/>
          <w:shd w:val="clear" w:color="auto" w:fill="FFFFFF"/>
        </w:rPr>
        <w:t> </w:t>
      </w:r>
      <w:r w:rsidRPr="00C62D44">
        <w:rPr>
          <w:rFonts w:ascii="Arial" w:hAnsi="Arial" w:cs="Arial"/>
        </w:rPr>
        <w:br/>
      </w:r>
    </w:p>
    <w:p w:rsidR="002B3A0B"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 xml:space="preserve">- </w:t>
      </w:r>
      <w:proofErr w:type="gramStart"/>
      <w:r w:rsidRPr="00C62D44">
        <w:rPr>
          <w:rFonts w:ascii="Arial" w:hAnsi="Arial" w:cs="Arial"/>
          <w:shd w:val="clear" w:color="auto" w:fill="FFFFFF"/>
        </w:rPr>
        <w:t>a</w:t>
      </w:r>
      <w:proofErr w:type="gramEnd"/>
      <w:r w:rsidRPr="00C62D44">
        <w:rPr>
          <w:rFonts w:ascii="Arial" w:hAnsi="Arial" w:cs="Arial"/>
          <w:shd w:val="clear" w:color="auto" w:fill="FFFFFF"/>
        </w:rPr>
        <w:t xml:space="preserve"> company in which the inventor o</w:t>
      </w:r>
      <w:r w:rsidR="002B3A0B" w:rsidRPr="00C62D44">
        <w:rPr>
          <w:rFonts w:ascii="Arial" w:hAnsi="Arial" w:cs="Arial"/>
          <w:shd w:val="clear" w:color="auto" w:fill="FFFFFF"/>
        </w:rPr>
        <w:t>r Author owns all the issues shares;</w:t>
      </w:r>
      <w:r w:rsidRPr="00C62D44">
        <w:rPr>
          <w:rFonts w:ascii="Arial" w:hAnsi="Arial" w:cs="Arial"/>
          <w:shd w:val="clear" w:color="auto" w:fill="FFFFFF"/>
        </w:rPr>
        <w:t xml:space="preserve"> and</w:t>
      </w:r>
    </w:p>
    <w:p w:rsidR="00C62D44" w:rsidRDefault="002B3A0B" w:rsidP="00C62D44">
      <w:pPr>
        <w:spacing w:after="0"/>
        <w:jc w:val="both"/>
        <w:rPr>
          <w:rFonts w:ascii="Arial" w:hAnsi="Arial" w:cs="Arial"/>
          <w:shd w:val="clear" w:color="auto" w:fill="FFFFFF"/>
        </w:rPr>
      </w:pPr>
      <w:r w:rsidRPr="00C62D44">
        <w:rPr>
          <w:rFonts w:ascii="Arial" w:hAnsi="Arial" w:cs="Arial"/>
          <w:shd w:val="clear" w:color="auto" w:fill="FFFFFF"/>
        </w:rPr>
        <w:t>- To</w:t>
      </w:r>
      <w:r w:rsidR="00AD2C2C" w:rsidRPr="00C62D44">
        <w:rPr>
          <w:rFonts w:ascii="Arial" w:hAnsi="Arial" w:cs="Arial"/>
          <w:shd w:val="clear" w:color="auto" w:fill="FFFFFF"/>
        </w:rPr>
        <w:t xml:space="preserve"> </w:t>
      </w:r>
      <w:r w:rsidRPr="00C62D44">
        <w:rPr>
          <w:rFonts w:ascii="Arial" w:hAnsi="Arial" w:cs="Arial"/>
          <w:shd w:val="clear" w:color="auto" w:fill="FFFFFF"/>
        </w:rPr>
        <w:t>royalties</w:t>
      </w:r>
      <w:r w:rsidR="00AD2C2C" w:rsidRPr="00C62D44">
        <w:rPr>
          <w:rFonts w:ascii="Arial" w:hAnsi="Arial" w:cs="Arial"/>
          <w:shd w:val="clear" w:color="auto" w:fill="FFFFFF"/>
        </w:rPr>
        <w:t xml:space="preserve"> and other payments received by persons who are engaged in the interactive digital media and industrial design sectors.</w:t>
      </w:r>
    </w:p>
    <w:p w:rsidR="00C62D44" w:rsidRDefault="00AD2C2C" w:rsidP="00C62D44">
      <w:pPr>
        <w:spacing w:after="0"/>
        <w:jc w:val="both"/>
        <w:rPr>
          <w:rFonts w:ascii="Arial" w:hAnsi="Arial" w:cs="Arial"/>
          <w:shd w:val="clear" w:color="auto" w:fill="FFFFFF"/>
        </w:rPr>
      </w:pPr>
      <w:r w:rsidRPr="00C62D44">
        <w:rPr>
          <w:rFonts w:ascii="Arial" w:hAnsi="Arial" w:cs="Arial"/>
        </w:rPr>
        <w:br/>
      </w:r>
      <w:r w:rsidRPr="00C62D44">
        <w:rPr>
          <w:rFonts w:ascii="Arial" w:hAnsi="Arial" w:cs="Arial"/>
          <w:shd w:val="clear" w:color="auto" w:fill="FFFFFF"/>
        </w:rPr>
        <w:t>A large part of the work must be undertaken in Singapore.</w:t>
      </w:r>
    </w:p>
    <w:p w:rsidR="00C62D44" w:rsidRDefault="00AD2C2C" w:rsidP="00C62D44">
      <w:pPr>
        <w:spacing w:after="0"/>
        <w:jc w:val="both"/>
        <w:rPr>
          <w:rStyle w:val="apple-converted-space"/>
          <w:rFonts w:ascii="Arial" w:hAnsi="Arial" w:cs="Arial"/>
          <w:b/>
          <w:shd w:val="clear" w:color="auto" w:fill="FFFFFF"/>
        </w:rPr>
      </w:pPr>
      <w:r w:rsidRPr="00C62D44">
        <w:rPr>
          <w:rFonts w:ascii="Arial" w:hAnsi="Arial" w:cs="Arial"/>
        </w:rPr>
        <w:br/>
      </w:r>
      <w:r w:rsidRPr="00C62D44">
        <w:rPr>
          <w:rFonts w:ascii="Arial" w:hAnsi="Arial" w:cs="Arial"/>
          <w:b/>
          <w:shd w:val="clear" w:color="auto" w:fill="FFFFFF"/>
        </w:rPr>
        <w:t>Premium and any other profits arising from property</w:t>
      </w:r>
      <w:r w:rsidRPr="00C62D44">
        <w:rPr>
          <w:rStyle w:val="apple-converted-space"/>
          <w:rFonts w:ascii="Arial" w:hAnsi="Arial" w:cs="Arial"/>
          <w:b/>
          <w:shd w:val="clear" w:color="auto" w:fill="FFFFFF"/>
        </w:rPr>
        <w:t> </w:t>
      </w:r>
    </w:p>
    <w:p w:rsid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 xml:space="preserve">Payment by </w:t>
      </w:r>
      <w:r w:rsidR="002B3A0B" w:rsidRPr="00C62D44">
        <w:rPr>
          <w:rFonts w:ascii="Arial" w:hAnsi="Arial" w:cs="Arial"/>
          <w:shd w:val="clear" w:color="auto" w:fill="FFFFFF"/>
        </w:rPr>
        <w:t>lessee</w:t>
      </w:r>
      <w:r w:rsidRPr="00C62D44">
        <w:rPr>
          <w:rFonts w:ascii="Arial" w:hAnsi="Arial" w:cs="Arial"/>
          <w:shd w:val="clear" w:color="auto" w:fill="FFFFFF"/>
        </w:rPr>
        <w:t xml:space="preserve"> in any lease agreement to the landlord for the right to use an asset is a premium which is taxable.</w:t>
      </w:r>
    </w:p>
    <w:p w:rsidR="00C62D44" w:rsidRDefault="00C62D44" w:rsidP="00C62D44">
      <w:pPr>
        <w:spacing w:after="0"/>
        <w:jc w:val="both"/>
        <w:rPr>
          <w:rFonts w:ascii="Arial" w:hAnsi="Arial" w:cs="Arial"/>
          <w:shd w:val="clear" w:color="auto" w:fill="FFFFFF"/>
        </w:rPr>
      </w:pPr>
    </w:p>
    <w:p w:rsid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Income arising from property which does not fall within the meaning of rent</w:t>
      </w:r>
      <w:r w:rsidR="002B3A0B" w:rsidRPr="00C62D44">
        <w:rPr>
          <w:rFonts w:ascii="Arial" w:hAnsi="Arial" w:cs="Arial"/>
          <w:shd w:val="clear" w:color="auto" w:fill="FFFFFF"/>
        </w:rPr>
        <w:t>s</w:t>
      </w:r>
      <w:r w:rsidRPr="00C62D44">
        <w:rPr>
          <w:rFonts w:ascii="Arial" w:hAnsi="Arial" w:cs="Arial"/>
          <w:shd w:val="clear" w:color="auto" w:fill="FFFFFF"/>
        </w:rPr>
        <w:t>: royalties and premiums are taxable as other profit arising from property.</w:t>
      </w:r>
    </w:p>
    <w:p w:rsidR="002B3A0B" w:rsidRPr="00C62D44" w:rsidRDefault="002B3A0B" w:rsidP="00C62D44">
      <w:pPr>
        <w:spacing w:after="0"/>
        <w:jc w:val="both"/>
        <w:rPr>
          <w:rFonts w:ascii="Arial" w:hAnsi="Arial" w:cs="Arial"/>
          <w:b/>
          <w:shd w:val="clear" w:color="auto" w:fill="FFFFFF"/>
        </w:rPr>
      </w:pPr>
    </w:p>
    <w:p w:rsidR="00C62D44" w:rsidRDefault="00AD2C2C" w:rsidP="00C62D44">
      <w:pPr>
        <w:spacing w:after="0"/>
        <w:jc w:val="both"/>
        <w:rPr>
          <w:rStyle w:val="apple-converted-space"/>
          <w:rFonts w:ascii="Arial" w:hAnsi="Arial" w:cs="Arial"/>
          <w:b/>
          <w:shd w:val="clear" w:color="auto" w:fill="FFFFFF"/>
        </w:rPr>
      </w:pPr>
      <w:r w:rsidRPr="00C62D44">
        <w:rPr>
          <w:rFonts w:ascii="Arial" w:hAnsi="Arial" w:cs="Arial"/>
          <w:b/>
          <w:shd w:val="clear" w:color="auto" w:fill="FFFFFF"/>
        </w:rPr>
        <w:t>Income arising from property for owner residential use</w:t>
      </w:r>
      <w:r w:rsidRPr="00C62D44">
        <w:rPr>
          <w:rStyle w:val="apple-converted-space"/>
          <w:rFonts w:ascii="Arial" w:hAnsi="Arial" w:cs="Arial"/>
          <w:b/>
          <w:shd w:val="clear" w:color="auto" w:fill="FFFFFF"/>
        </w:rPr>
        <w:t> </w:t>
      </w:r>
    </w:p>
    <w:p w:rsidR="002B3A0B"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 xml:space="preserve">The net annual value </w:t>
      </w:r>
      <w:r w:rsidR="002B3A0B" w:rsidRPr="00C62D44">
        <w:rPr>
          <w:rFonts w:ascii="Arial" w:hAnsi="Arial" w:cs="Arial"/>
          <w:shd w:val="clear" w:color="auto" w:fill="FFFFFF"/>
        </w:rPr>
        <w:t xml:space="preserve">(NAB) </w:t>
      </w:r>
      <w:r w:rsidRPr="00C62D44">
        <w:rPr>
          <w:rFonts w:ascii="Arial" w:hAnsi="Arial" w:cs="Arial"/>
          <w:shd w:val="clear" w:color="auto" w:fill="FFFFFF"/>
        </w:rPr>
        <w:t>of property used by the owner for residential purposes</w:t>
      </w:r>
      <w:r w:rsidR="002B3A0B" w:rsidRPr="00C62D44">
        <w:rPr>
          <w:rFonts w:ascii="Arial" w:hAnsi="Arial" w:cs="Arial"/>
          <w:shd w:val="clear" w:color="auto" w:fill="FFFFFF"/>
        </w:rPr>
        <w:t xml:space="preserve"> and not for the purpose of gain</w:t>
      </w:r>
      <w:r w:rsidRPr="00C62D44">
        <w:rPr>
          <w:rFonts w:ascii="Arial" w:hAnsi="Arial" w:cs="Arial"/>
          <w:shd w:val="clear" w:color="auto" w:fill="FFFFFF"/>
        </w:rPr>
        <w:t xml:space="preserve"> or profit is not accessible with effect from </w:t>
      </w:r>
      <w:r w:rsidR="002B3A0B" w:rsidRPr="00C62D44">
        <w:rPr>
          <w:rFonts w:ascii="Arial" w:hAnsi="Arial" w:cs="Arial"/>
          <w:shd w:val="clear" w:color="auto" w:fill="FFFFFF"/>
        </w:rPr>
        <w:t>Year of</w:t>
      </w:r>
      <w:r w:rsidRPr="00C62D44">
        <w:rPr>
          <w:rFonts w:ascii="Arial" w:hAnsi="Arial" w:cs="Arial"/>
          <w:shd w:val="clear" w:color="auto" w:fill="FFFFFF"/>
        </w:rPr>
        <w:t xml:space="preserve"> assessment 2010</w:t>
      </w:r>
      <w:r w:rsidR="00835CC4" w:rsidRPr="00C62D44">
        <w:rPr>
          <w:rFonts w:ascii="Arial" w:hAnsi="Arial" w:cs="Arial"/>
          <w:shd w:val="clear" w:color="auto" w:fill="FFFFFF"/>
        </w:rPr>
        <w:t>.</w:t>
      </w:r>
    </w:p>
    <w:p w:rsidR="00C62D44" w:rsidRDefault="00AD2C2C" w:rsidP="00C62D44">
      <w:pPr>
        <w:spacing w:after="0"/>
        <w:jc w:val="both"/>
        <w:rPr>
          <w:rStyle w:val="apple-converted-space"/>
          <w:rFonts w:ascii="Arial" w:hAnsi="Arial" w:cs="Arial"/>
          <w:b/>
          <w:shd w:val="clear" w:color="auto" w:fill="FFFFFF"/>
        </w:rPr>
      </w:pPr>
      <w:r w:rsidRPr="00C62D44">
        <w:rPr>
          <w:rFonts w:ascii="Arial" w:hAnsi="Arial" w:cs="Arial"/>
        </w:rPr>
        <w:br/>
      </w:r>
      <w:r w:rsidRPr="00C62D44">
        <w:rPr>
          <w:rFonts w:ascii="Arial" w:hAnsi="Arial" w:cs="Arial"/>
          <w:b/>
          <w:shd w:val="clear" w:color="auto" w:fill="FFFFFF"/>
        </w:rPr>
        <w:t>Interest received from negotiable certificate of deposit</w:t>
      </w:r>
      <w:r w:rsidR="002B3A0B" w:rsidRPr="00C62D44">
        <w:rPr>
          <w:rFonts w:ascii="Arial" w:hAnsi="Arial" w:cs="Arial"/>
          <w:b/>
          <w:shd w:val="clear" w:color="auto" w:fill="FFFFFF"/>
        </w:rPr>
        <w:t xml:space="preserve"> (NCD)</w:t>
      </w:r>
      <w:r w:rsidRPr="00C62D44">
        <w:rPr>
          <w:rStyle w:val="apple-converted-space"/>
          <w:rFonts w:ascii="Arial" w:hAnsi="Arial" w:cs="Arial"/>
          <w:b/>
          <w:shd w:val="clear" w:color="auto" w:fill="FFFFFF"/>
        </w:rPr>
        <w:t> </w:t>
      </w:r>
    </w:p>
    <w:p w:rsidR="002B3A0B"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 xml:space="preserve">What are </w:t>
      </w:r>
      <w:proofErr w:type="gramStart"/>
      <w:r w:rsidRPr="00C62D44">
        <w:rPr>
          <w:rFonts w:ascii="Arial" w:hAnsi="Arial" w:cs="Arial"/>
          <w:shd w:val="clear" w:color="auto" w:fill="FFFFFF"/>
        </w:rPr>
        <w:t>an</w:t>
      </w:r>
      <w:proofErr w:type="gramEnd"/>
      <w:r w:rsidRPr="00C62D44">
        <w:rPr>
          <w:rFonts w:ascii="Arial" w:hAnsi="Arial" w:cs="Arial"/>
          <w:shd w:val="clear" w:color="auto" w:fill="FFFFFF"/>
        </w:rPr>
        <w:t xml:space="preserve"> </w:t>
      </w:r>
      <w:r w:rsidR="002B3A0B" w:rsidRPr="00C62D44">
        <w:rPr>
          <w:rFonts w:ascii="Arial" w:hAnsi="Arial" w:cs="Arial"/>
          <w:shd w:val="clear" w:color="auto" w:fill="FFFFFF"/>
        </w:rPr>
        <w:t>N</w:t>
      </w:r>
      <w:r w:rsidRPr="00C62D44">
        <w:rPr>
          <w:rFonts w:ascii="Arial" w:hAnsi="Arial" w:cs="Arial"/>
          <w:shd w:val="clear" w:color="auto" w:fill="FFFFFF"/>
        </w:rPr>
        <w:t>CDs</w:t>
      </w:r>
      <w:r w:rsidR="002B3A0B" w:rsidRPr="00C62D44">
        <w:rPr>
          <w:rFonts w:ascii="Arial" w:hAnsi="Arial" w:cs="Arial"/>
          <w:shd w:val="clear" w:color="auto" w:fill="FFFFFF"/>
        </w:rPr>
        <w:t>?  They</w:t>
      </w:r>
      <w:r w:rsidRPr="00C62D44">
        <w:rPr>
          <w:rFonts w:ascii="Arial" w:hAnsi="Arial" w:cs="Arial"/>
          <w:shd w:val="clear" w:color="auto" w:fill="FFFFFF"/>
        </w:rPr>
        <w:t xml:space="preserve"> are documents issued by a bank and is payable to the bearer of certificate with interest at the stated rate on maturity. They are freely negotiable and issued for not less than </w:t>
      </w:r>
      <w:r w:rsidR="002B3A0B" w:rsidRPr="00C62D44">
        <w:rPr>
          <w:rFonts w:ascii="Arial" w:hAnsi="Arial" w:cs="Arial"/>
          <w:shd w:val="clear" w:color="auto" w:fill="FFFFFF"/>
        </w:rPr>
        <w:t>S</w:t>
      </w:r>
      <w:r w:rsidRPr="00C62D44">
        <w:rPr>
          <w:rFonts w:ascii="Arial" w:hAnsi="Arial" w:cs="Arial"/>
          <w:shd w:val="clear" w:color="auto" w:fill="FFFFFF"/>
        </w:rPr>
        <w:t xml:space="preserve">$100,000 or </w:t>
      </w:r>
      <w:r w:rsidR="002B3A0B" w:rsidRPr="00C62D44">
        <w:rPr>
          <w:rFonts w:ascii="Arial" w:hAnsi="Arial" w:cs="Arial"/>
          <w:shd w:val="clear" w:color="auto" w:fill="FFFFFF"/>
        </w:rPr>
        <w:t>$</w:t>
      </w:r>
      <w:r w:rsidRPr="00C62D44">
        <w:rPr>
          <w:rFonts w:ascii="Arial" w:hAnsi="Arial" w:cs="Arial"/>
          <w:shd w:val="clear" w:color="auto" w:fill="FFFFFF"/>
        </w:rPr>
        <w:t>50</w:t>
      </w:r>
      <w:r w:rsidR="002B3A0B" w:rsidRPr="00C62D44">
        <w:rPr>
          <w:rFonts w:ascii="Arial" w:hAnsi="Arial" w:cs="Arial"/>
          <w:shd w:val="clear" w:color="auto" w:fill="FFFFFF"/>
        </w:rPr>
        <w:t>,000.</w:t>
      </w:r>
    </w:p>
    <w:p w:rsidR="00C62D44" w:rsidRDefault="00AD2C2C" w:rsidP="00C62D44">
      <w:pPr>
        <w:spacing w:after="0"/>
        <w:jc w:val="both"/>
        <w:rPr>
          <w:rStyle w:val="apple-converted-space"/>
          <w:rFonts w:ascii="Arial" w:hAnsi="Arial" w:cs="Arial"/>
          <w:shd w:val="clear" w:color="auto" w:fill="FFFFFF"/>
        </w:rPr>
      </w:pPr>
      <w:r w:rsidRPr="00C62D44">
        <w:rPr>
          <w:rStyle w:val="apple-converted-space"/>
          <w:rFonts w:ascii="Arial" w:hAnsi="Arial" w:cs="Arial"/>
          <w:shd w:val="clear" w:color="auto" w:fill="FFFFFF"/>
        </w:rPr>
        <w:t> </w:t>
      </w:r>
      <w:r w:rsidRPr="00C62D44">
        <w:rPr>
          <w:rFonts w:ascii="Arial" w:hAnsi="Arial" w:cs="Arial"/>
        </w:rPr>
        <w:br/>
      </w:r>
      <w:r w:rsidRPr="00C62D44">
        <w:rPr>
          <w:rFonts w:ascii="Arial" w:hAnsi="Arial" w:cs="Arial"/>
          <w:shd w:val="clear" w:color="auto" w:fill="FFFFFF"/>
        </w:rPr>
        <w:t xml:space="preserve">The following describes how an </w:t>
      </w:r>
      <w:r w:rsidR="002B3A0B" w:rsidRPr="00C62D44">
        <w:rPr>
          <w:rFonts w:ascii="Arial" w:hAnsi="Arial" w:cs="Arial"/>
          <w:shd w:val="clear" w:color="auto" w:fill="FFFFFF"/>
        </w:rPr>
        <w:t>N</w:t>
      </w:r>
      <w:r w:rsidRPr="00C62D44">
        <w:rPr>
          <w:rFonts w:ascii="Arial" w:hAnsi="Arial" w:cs="Arial"/>
          <w:shd w:val="clear" w:color="auto" w:fill="FFFFFF"/>
        </w:rPr>
        <w:t>CD works:</w:t>
      </w:r>
      <w:r w:rsidRPr="00C62D44">
        <w:rPr>
          <w:rStyle w:val="apple-converted-space"/>
          <w:rFonts w:ascii="Arial" w:hAnsi="Arial" w:cs="Arial"/>
          <w:shd w:val="clear" w:color="auto" w:fill="FFFFFF"/>
        </w:rPr>
        <w:t> </w:t>
      </w:r>
    </w:p>
    <w:p w:rsidR="00C62D44" w:rsidRDefault="002B3A0B" w:rsidP="00C62D44">
      <w:pPr>
        <w:spacing w:after="0"/>
        <w:jc w:val="both"/>
        <w:rPr>
          <w:rFonts w:ascii="Arial" w:hAnsi="Arial" w:cs="Arial"/>
          <w:shd w:val="clear" w:color="auto" w:fill="FFFFFF"/>
        </w:rPr>
      </w:pPr>
      <w:r w:rsidRPr="00C62D44">
        <w:rPr>
          <w:rFonts w:ascii="Arial" w:hAnsi="Arial" w:cs="Arial"/>
          <w:shd w:val="clear" w:color="auto" w:fill="FFFFFF"/>
        </w:rPr>
        <w:t>a.</w:t>
      </w:r>
      <w:r w:rsidR="00AD2C2C" w:rsidRPr="00C62D44">
        <w:rPr>
          <w:rFonts w:ascii="Arial" w:hAnsi="Arial" w:cs="Arial"/>
          <w:shd w:val="clear" w:color="auto" w:fill="FFFFFF"/>
        </w:rPr>
        <w:t xml:space="preserve"> </w:t>
      </w:r>
      <w:r w:rsidRPr="00C62D44">
        <w:rPr>
          <w:rFonts w:ascii="Arial" w:hAnsi="Arial" w:cs="Arial"/>
          <w:shd w:val="clear" w:color="auto" w:fill="FFFFFF"/>
        </w:rPr>
        <w:t>A depositor</w:t>
      </w:r>
      <w:r w:rsidR="00AD2C2C" w:rsidRPr="00C62D44">
        <w:rPr>
          <w:rFonts w:ascii="Arial" w:hAnsi="Arial" w:cs="Arial"/>
          <w:shd w:val="clear" w:color="auto" w:fill="FFFFFF"/>
        </w:rPr>
        <w:t xml:space="preserve"> will </w:t>
      </w:r>
      <w:r w:rsidRPr="00C62D44">
        <w:rPr>
          <w:rFonts w:ascii="Arial" w:hAnsi="Arial" w:cs="Arial"/>
          <w:shd w:val="clear" w:color="auto" w:fill="FFFFFF"/>
        </w:rPr>
        <w:t>place the nominal value of the N</w:t>
      </w:r>
      <w:r w:rsidR="00AD2C2C" w:rsidRPr="00C62D44">
        <w:rPr>
          <w:rFonts w:ascii="Arial" w:hAnsi="Arial" w:cs="Arial"/>
          <w:shd w:val="clear" w:color="auto" w:fill="FFFFFF"/>
        </w:rPr>
        <w:t>CD with the bank. He becomes the original holder of the NCD.</w:t>
      </w:r>
    </w:p>
    <w:p w:rsidR="00C62D44" w:rsidRDefault="00C62D44" w:rsidP="00C62D44">
      <w:pPr>
        <w:spacing w:after="0"/>
        <w:jc w:val="both"/>
        <w:rPr>
          <w:rFonts w:ascii="Arial" w:hAnsi="Arial" w:cs="Arial"/>
          <w:shd w:val="clear" w:color="auto" w:fill="FFFFFF"/>
        </w:rPr>
      </w:pPr>
    </w:p>
    <w:p w:rsidR="002B3A0B" w:rsidRDefault="002B3A0B" w:rsidP="00C62D44">
      <w:pPr>
        <w:spacing w:after="0"/>
        <w:jc w:val="both"/>
        <w:rPr>
          <w:rFonts w:ascii="Arial" w:hAnsi="Arial" w:cs="Arial"/>
          <w:shd w:val="clear" w:color="auto" w:fill="FFFFFF"/>
        </w:rPr>
      </w:pPr>
      <w:r w:rsidRPr="00C62D44">
        <w:rPr>
          <w:rFonts w:ascii="Arial" w:hAnsi="Arial" w:cs="Arial"/>
          <w:shd w:val="clear" w:color="auto" w:fill="FFFFFF"/>
        </w:rPr>
        <w:t>b</w:t>
      </w:r>
      <w:r w:rsidR="00AD2C2C" w:rsidRPr="00C62D44">
        <w:rPr>
          <w:rFonts w:ascii="Arial" w:hAnsi="Arial" w:cs="Arial"/>
          <w:shd w:val="clear" w:color="auto" w:fill="FFFFFF"/>
        </w:rPr>
        <w:t>. The original holder can keep the NCD until m</w:t>
      </w:r>
      <w:r w:rsidRPr="00C62D44">
        <w:rPr>
          <w:rFonts w:ascii="Arial" w:hAnsi="Arial" w:cs="Arial"/>
          <w:shd w:val="clear" w:color="auto" w:fill="FFFFFF"/>
        </w:rPr>
        <w:t>aturity collecting the interest</w:t>
      </w:r>
      <w:r w:rsidR="00AD2C2C" w:rsidRPr="00C62D44">
        <w:rPr>
          <w:rFonts w:ascii="Arial" w:hAnsi="Arial" w:cs="Arial"/>
          <w:shd w:val="clear" w:color="auto" w:fill="FFFFFF"/>
        </w:rPr>
        <w:t xml:space="preserve"> but he can also negotiat</w:t>
      </w:r>
      <w:r w:rsidRPr="00C62D44">
        <w:rPr>
          <w:rFonts w:ascii="Arial" w:hAnsi="Arial" w:cs="Arial"/>
          <w:shd w:val="clear" w:color="auto" w:fill="FFFFFF"/>
        </w:rPr>
        <w:t>e</w:t>
      </w:r>
      <w:r w:rsidR="00AD2C2C" w:rsidRPr="00C62D44">
        <w:rPr>
          <w:rFonts w:ascii="Arial" w:hAnsi="Arial" w:cs="Arial"/>
          <w:shd w:val="clear" w:color="auto" w:fill="FFFFFF"/>
        </w:rPr>
        <w:t xml:space="preserve"> </w:t>
      </w:r>
      <w:r w:rsidRPr="00C62D44">
        <w:rPr>
          <w:rFonts w:ascii="Arial" w:hAnsi="Arial" w:cs="Arial"/>
          <w:shd w:val="clear" w:color="auto" w:fill="FFFFFF"/>
        </w:rPr>
        <w:t>N</w:t>
      </w:r>
      <w:r w:rsidR="00AD2C2C" w:rsidRPr="00C62D44">
        <w:rPr>
          <w:rFonts w:ascii="Arial" w:hAnsi="Arial" w:cs="Arial"/>
          <w:shd w:val="clear" w:color="auto" w:fill="FFFFFF"/>
        </w:rPr>
        <w:t xml:space="preserve">CD if necessary to </w:t>
      </w:r>
      <w:r w:rsidRPr="00C62D44">
        <w:rPr>
          <w:rFonts w:ascii="Arial" w:hAnsi="Arial" w:cs="Arial"/>
          <w:shd w:val="clear" w:color="auto" w:fill="FFFFFF"/>
        </w:rPr>
        <w:t>a buyer</w:t>
      </w:r>
      <w:r w:rsidR="00AD2C2C" w:rsidRPr="00C62D44">
        <w:rPr>
          <w:rFonts w:ascii="Arial" w:hAnsi="Arial" w:cs="Arial"/>
          <w:shd w:val="clear" w:color="auto" w:fill="FFFFFF"/>
        </w:rPr>
        <w:t>.</w:t>
      </w:r>
    </w:p>
    <w:p w:rsidR="00C62D44" w:rsidRPr="00C62D44" w:rsidRDefault="00C62D44" w:rsidP="00C62D44">
      <w:pPr>
        <w:spacing w:after="0"/>
        <w:jc w:val="both"/>
        <w:rPr>
          <w:rFonts w:ascii="Arial" w:hAnsi="Arial" w:cs="Arial"/>
          <w:shd w:val="clear" w:color="auto" w:fill="FFFFFF"/>
        </w:rPr>
      </w:pPr>
    </w:p>
    <w:p w:rsidR="002B3A0B" w:rsidRPr="00C62D44" w:rsidRDefault="002B3A0B" w:rsidP="00C62D44">
      <w:pPr>
        <w:spacing w:after="0"/>
        <w:jc w:val="both"/>
        <w:rPr>
          <w:rFonts w:ascii="Arial" w:hAnsi="Arial" w:cs="Arial"/>
          <w:shd w:val="clear" w:color="auto" w:fill="FFFFFF"/>
        </w:rPr>
      </w:pPr>
      <w:r w:rsidRPr="00C62D44">
        <w:rPr>
          <w:rFonts w:ascii="Arial" w:hAnsi="Arial" w:cs="Arial"/>
          <w:shd w:val="clear" w:color="auto" w:fill="FFFFFF"/>
        </w:rPr>
        <w:t>c.</w:t>
      </w:r>
      <w:r w:rsidR="00C62D44">
        <w:rPr>
          <w:rFonts w:ascii="Arial" w:hAnsi="Arial" w:cs="Arial"/>
          <w:shd w:val="clear" w:color="auto" w:fill="FFFFFF"/>
        </w:rPr>
        <w:t xml:space="preserve"> </w:t>
      </w:r>
      <w:r w:rsidRPr="00C62D44">
        <w:rPr>
          <w:rFonts w:ascii="Arial" w:hAnsi="Arial" w:cs="Arial"/>
          <w:shd w:val="clear" w:color="auto" w:fill="FFFFFF"/>
        </w:rPr>
        <w:t>A buyer of a</w:t>
      </w:r>
      <w:r w:rsidR="00AD2C2C" w:rsidRPr="00C62D44">
        <w:rPr>
          <w:rFonts w:ascii="Arial" w:hAnsi="Arial" w:cs="Arial"/>
          <w:shd w:val="clear" w:color="auto" w:fill="FFFFFF"/>
        </w:rPr>
        <w:t xml:space="preserve"> </w:t>
      </w:r>
      <w:r w:rsidRPr="00C62D44">
        <w:rPr>
          <w:rFonts w:ascii="Arial" w:hAnsi="Arial" w:cs="Arial"/>
          <w:shd w:val="clear" w:color="auto" w:fill="FFFFFF"/>
        </w:rPr>
        <w:t>‘</w:t>
      </w:r>
      <w:r w:rsidR="00AD2C2C" w:rsidRPr="00C62D44">
        <w:rPr>
          <w:rFonts w:ascii="Arial" w:hAnsi="Arial" w:cs="Arial"/>
          <w:shd w:val="clear" w:color="auto" w:fill="FFFFFF"/>
        </w:rPr>
        <w:t>second hand</w:t>
      </w:r>
      <w:r w:rsidRPr="00C62D44">
        <w:rPr>
          <w:rFonts w:ascii="Arial" w:hAnsi="Arial" w:cs="Arial"/>
          <w:shd w:val="clear" w:color="auto" w:fill="FFFFFF"/>
        </w:rPr>
        <w:t>’</w:t>
      </w:r>
      <w:r w:rsidR="00AD2C2C" w:rsidRPr="00C62D44">
        <w:rPr>
          <w:rFonts w:ascii="Arial" w:hAnsi="Arial" w:cs="Arial"/>
          <w:shd w:val="clear" w:color="auto" w:fill="FFFFFF"/>
        </w:rPr>
        <w:t xml:space="preserve"> </w:t>
      </w:r>
      <w:r w:rsidRPr="00C62D44">
        <w:rPr>
          <w:rFonts w:ascii="Arial" w:hAnsi="Arial" w:cs="Arial"/>
          <w:shd w:val="clear" w:color="auto" w:fill="FFFFFF"/>
        </w:rPr>
        <w:t>N</w:t>
      </w:r>
      <w:r w:rsidR="00AD2C2C" w:rsidRPr="00C62D44">
        <w:rPr>
          <w:rFonts w:ascii="Arial" w:hAnsi="Arial" w:cs="Arial"/>
          <w:shd w:val="clear" w:color="auto" w:fill="FFFFFF"/>
        </w:rPr>
        <w:t>CD is known as subsequent holder.</w:t>
      </w:r>
    </w:p>
    <w:p w:rsidR="002B3A0B" w:rsidRPr="00C62D44" w:rsidRDefault="00AD2C2C" w:rsidP="00C62D44">
      <w:pPr>
        <w:spacing w:after="0"/>
        <w:jc w:val="both"/>
        <w:rPr>
          <w:rFonts w:ascii="Arial" w:hAnsi="Arial" w:cs="Arial"/>
          <w:shd w:val="clear" w:color="auto" w:fill="FFFFFF"/>
        </w:rPr>
      </w:pPr>
      <w:r w:rsidRPr="00C62D44">
        <w:rPr>
          <w:rFonts w:ascii="Arial" w:hAnsi="Arial" w:cs="Arial"/>
        </w:rPr>
        <w:br/>
      </w:r>
      <w:r w:rsidRPr="00C62D44">
        <w:rPr>
          <w:rFonts w:ascii="Arial" w:hAnsi="Arial" w:cs="Arial"/>
          <w:shd w:val="clear" w:color="auto" w:fill="FFFFFF"/>
        </w:rPr>
        <w:t>There is a different text treatment for interest received by a financial institution and any other t</w:t>
      </w:r>
      <w:r w:rsidR="002B3A0B" w:rsidRPr="00C62D44">
        <w:rPr>
          <w:rFonts w:ascii="Arial" w:hAnsi="Arial" w:cs="Arial"/>
          <w:shd w:val="clear" w:color="auto" w:fill="FFFFFF"/>
        </w:rPr>
        <w:t>ax payer</w:t>
      </w:r>
      <w:r w:rsidRPr="00C62D44">
        <w:rPr>
          <w:rFonts w:ascii="Arial" w:hAnsi="Arial" w:cs="Arial"/>
          <w:shd w:val="clear" w:color="auto" w:fill="FFFFFF"/>
        </w:rPr>
        <w:t>.</w:t>
      </w:r>
    </w:p>
    <w:p w:rsidR="002B3A0B" w:rsidRPr="00C62D44" w:rsidRDefault="00AD2C2C" w:rsidP="00C62D44">
      <w:pPr>
        <w:spacing w:after="0"/>
        <w:jc w:val="both"/>
        <w:rPr>
          <w:rFonts w:ascii="Arial" w:hAnsi="Arial" w:cs="Arial"/>
          <w:shd w:val="clear" w:color="auto" w:fill="FFFFFF"/>
        </w:rPr>
      </w:pPr>
      <w:r w:rsidRPr="00C62D44">
        <w:rPr>
          <w:rFonts w:ascii="Arial" w:hAnsi="Arial" w:cs="Arial"/>
        </w:rPr>
        <w:br/>
      </w:r>
      <w:r w:rsidRPr="00C62D44">
        <w:rPr>
          <w:rFonts w:ascii="Arial" w:hAnsi="Arial" w:cs="Arial"/>
          <w:shd w:val="clear" w:color="auto" w:fill="FFFFFF"/>
        </w:rPr>
        <w:t xml:space="preserve">Any premiums paid can be deducted against interest received. </w:t>
      </w:r>
    </w:p>
    <w:p w:rsidR="002B3A0B" w:rsidRPr="00C62D44" w:rsidRDefault="002B3A0B" w:rsidP="00C62D44">
      <w:pPr>
        <w:spacing w:after="0"/>
        <w:jc w:val="both"/>
        <w:rPr>
          <w:rFonts w:ascii="Arial" w:hAnsi="Arial" w:cs="Arial"/>
          <w:shd w:val="clear" w:color="auto" w:fill="FFFFFF"/>
        </w:rPr>
      </w:pPr>
      <w:r w:rsidRPr="00C62D44">
        <w:rPr>
          <w:rFonts w:ascii="Arial" w:hAnsi="Arial" w:cs="Arial"/>
          <w:shd w:val="clear" w:color="auto" w:fill="FFFFFF"/>
        </w:rPr>
        <w:t xml:space="preserve">And the gain </w:t>
      </w:r>
      <w:r w:rsidR="00AD2C2C" w:rsidRPr="00C62D44">
        <w:rPr>
          <w:rFonts w:ascii="Arial" w:hAnsi="Arial" w:cs="Arial"/>
          <w:shd w:val="clear" w:color="auto" w:fill="FFFFFF"/>
        </w:rPr>
        <w:t xml:space="preserve">or loss on an </w:t>
      </w:r>
      <w:r w:rsidRPr="00C62D44">
        <w:rPr>
          <w:rFonts w:ascii="Arial" w:hAnsi="Arial" w:cs="Arial"/>
          <w:shd w:val="clear" w:color="auto" w:fill="FFFFFF"/>
        </w:rPr>
        <w:t>NCD</w:t>
      </w:r>
      <w:r w:rsidR="00AD2C2C" w:rsidRPr="00C62D44">
        <w:rPr>
          <w:rFonts w:ascii="Arial" w:hAnsi="Arial" w:cs="Arial"/>
          <w:shd w:val="clear" w:color="auto" w:fill="FFFFFF"/>
        </w:rPr>
        <w:t xml:space="preserve"> sold by a subsequent holder who has received interest is calculated by comp</w:t>
      </w:r>
      <w:r w:rsidRPr="00C62D44">
        <w:rPr>
          <w:rFonts w:ascii="Arial" w:hAnsi="Arial" w:cs="Arial"/>
          <w:shd w:val="clear" w:color="auto" w:fill="FFFFFF"/>
        </w:rPr>
        <w:t>aring the proceeds with the lower</w:t>
      </w:r>
      <w:r w:rsidR="00AD2C2C" w:rsidRPr="00C62D44">
        <w:rPr>
          <w:rFonts w:ascii="Arial" w:hAnsi="Arial" w:cs="Arial"/>
          <w:shd w:val="clear" w:color="auto" w:fill="FFFFFF"/>
        </w:rPr>
        <w:t xml:space="preserve"> of the issue price </w:t>
      </w:r>
      <w:r w:rsidRPr="00C62D44">
        <w:rPr>
          <w:rFonts w:ascii="Arial" w:hAnsi="Arial" w:cs="Arial"/>
          <w:shd w:val="clear" w:color="auto" w:fill="FFFFFF"/>
        </w:rPr>
        <w:t>or</w:t>
      </w:r>
      <w:r w:rsidR="00AD2C2C" w:rsidRPr="00C62D44">
        <w:rPr>
          <w:rFonts w:ascii="Arial" w:hAnsi="Arial" w:cs="Arial"/>
          <w:shd w:val="clear" w:color="auto" w:fill="FFFFFF"/>
        </w:rPr>
        <w:t xml:space="preserve"> the purchase price.</w:t>
      </w:r>
    </w:p>
    <w:p w:rsidR="002B3A0B" w:rsidRPr="00C62D44" w:rsidRDefault="00AD2C2C" w:rsidP="00C62D44">
      <w:pPr>
        <w:spacing w:after="0"/>
        <w:jc w:val="both"/>
        <w:rPr>
          <w:rFonts w:ascii="Arial" w:hAnsi="Arial" w:cs="Arial"/>
          <w:shd w:val="clear" w:color="auto" w:fill="FFFFFF"/>
        </w:rPr>
      </w:pPr>
      <w:r w:rsidRPr="00C62D44">
        <w:rPr>
          <w:rFonts w:ascii="Arial" w:hAnsi="Arial" w:cs="Arial"/>
        </w:rPr>
        <w:br/>
      </w:r>
      <w:r w:rsidR="002B3A0B" w:rsidRPr="00C62D44">
        <w:rPr>
          <w:rFonts w:ascii="Arial" w:hAnsi="Arial" w:cs="Arial"/>
          <w:shd w:val="clear" w:color="auto" w:fill="FFFFFF"/>
        </w:rPr>
        <w:t>Upon redemption any</w:t>
      </w:r>
      <w:r w:rsidRPr="00C62D44">
        <w:rPr>
          <w:rFonts w:ascii="Arial" w:hAnsi="Arial" w:cs="Arial"/>
          <w:shd w:val="clear" w:color="auto" w:fill="FFFFFF"/>
        </w:rPr>
        <w:t xml:space="preserve"> </w:t>
      </w:r>
      <w:r w:rsidR="002B3A0B" w:rsidRPr="00C62D44">
        <w:rPr>
          <w:rFonts w:ascii="Arial" w:hAnsi="Arial" w:cs="Arial"/>
          <w:shd w:val="clear" w:color="auto" w:fill="FFFFFF"/>
        </w:rPr>
        <w:t>gain</w:t>
      </w:r>
      <w:r w:rsidRPr="00C62D44">
        <w:rPr>
          <w:rFonts w:ascii="Arial" w:hAnsi="Arial" w:cs="Arial"/>
          <w:shd w:val="clear" w:color="auto" w:fill="FFFFFF"/>
        </w:rPr>
        <w:t xml:space="preserve"> will be assessed as profit</w:t>
      </w:r>
      <w:r w:rsidR="002B3A0B" w:rsidRPr="00C62D44">
        <w:rPr>
          <w:rFonts w:ascii="Arial" w:hAnsi="Arial" w:cs="Arial"/>
          <w:shd w:val="clear" w:color="auto" w:fill="FFFFFF"/>
        </w:rPr>
        <w:t>s</w:t>
      </w:r>
      <w:r w:rsidRPr="00C62D44">
        <w:rPr>
          <w:rFonts w:ascii="Arial" w:hAnsi="Arial" w:cs="Arial"/>
          <w:shd w:val="clear" w:color="auto" w:fill="FFFFFF"/>
        </w:rPr>
        <w:t xml:space="preserve"> to a financial institution or as</w:t>
      </w:r>
      <w:r w:rsidR="002B3A0B" w:rsidRPr="00C62D44">
        <w:rPr>
          <w:rFonts w:ascii="Arial" w:hAnsi="Arial" w:cs="Arial"/>
          <w:shd w:val="clear" w:color="auto" w:fill="FFFFFF"/>
        </w:rPr>
        <w:t xml:space="preserve"> interest to any other tax payer.</w:t>
      </w:r>
    </w:p>
    <w:p w:rsidR="002B3A0B" w:rsidRPr="00C62D44" w:rsidRDefault="00AD2C2C" w:rsidP="00C62D44">
      <w:pPr>
        <w:spacing w:after="0"/>
        <w:jc w:val="both"/>
        <w:rPr>
          <w:rFonts w:ascii="Arial" w:hAnsi="Arial" w:cs="Arial"/>
          <w:shd w:val="clear" w:color="auto" w:fill="FFFFFF"/>
        </w:rPr>
      </w:pPr>
      <w:r w:rsidRPr="00C62D44">
        <w:rPr>
          <w:rFonts w:ascii="Arial" w:hAnsi="Arial" w:cs="Arial"/>
        </w:rPr>
        <w:lastRenderedPageBreak/>
        <w:br/>
      </w:r>
      <w:r w:rsidRPr="00C62D44">
        <w:rPr>
          <w:rFonts w:ascii="Arial" w:hAnsi="Arial" w:cs="Arial"/>
          <w:shd w:val="clear" w:color="auto" w:fill="FFFFFF"/>
        </w:rPr>
        <w:t xml:space="preserve">Losses on sale or redemption are </w:t>
      </w:r>
      <w:r w:rsidR="002B3A0B" w:rsidRPr="00C62D44">
        <w:rPr>
          <w:rFonts w:ascii="Arial" w:hAnsi="Arial" w:cs="Arial"/>
          <w:shd w:val="clear" w:color="auto" w:fill="FFFFFF"/>
        </w:rPr>
        <w:t>trading loss</w:t>
      </w:r>
      <w:r w:rsidRPr="00C62D44">
        <w:rPr>
          <w:rFonts w:ascii="Arial" w:hAnsi="Arial" w:cs="Arial"/>
          <w:shd w:val="clear" w:color="auto" w:fill="FFFFFF"/>
        </w:rPr>
        <w:t xml:space="preserve"> to a financial institution.</w:t>
      </w:r>
      <w:r w:rsidRPr="00C62D44">
        <w:rPr>
          <w:rFonts w:ascii="Arial" w:hAnsi="Arial" w:cs="Arial"/>
        </w:rPr>
        <w:br/>
      </w:r>
    </w:p>
    <w:p w:rsidR="00C62D44" w:rsidRDefault="00AD2C2C" w:rsidP="00C62D44">
      <w:pPr>
        <w:spacing w:after="0"/>
        <w:jc w:val="both"/>
        <w:rPr>
          <w:rStyle w:val="apple-converted-space"/>
          <w:rFonts w:ascii="Arial" w:hAnsi="Arial" w:cs="Arial"/>
          <w:b/>
          <w:shd w:val="clear" w:color="auto" w:fill="FFFFFF"/>
        </w:rPr>
      </w:pPr>
      <w:r w:rsidRPr="00C62D44">
        <w:rPr>
          <w:rFonts w:ascii="Arial" w:hAnsi="Arial" w:cs="Arial"/>
          <w:b/>
          <w:shd w:val="clear" w:color="auto" w:fill="FFFFFF"/>
        </w:rPr>
        <w:t>Game</w:t>
      </w:r>
      <w:r w:rsidR="002B3A0B" w:rsidRPr="00C62D44">
        <w:rPr>
          <w:rFonts w:ascii="Arial" w:hAnsi="Arial" w:cs="Arial"/>
          <w:b/>
          <w:shd w:val="clear" w:color="auto" w:fill="FFFFFF"/>
        </w:rPr>
        <w:t xml:space="preserve"> or profits of an income nature</w:t>
      </w:r>
      <w:r w:rsidRPr="00C62D44">
        <w:rPr>
          <w:rStyle w:val="apple-converted-space"/>
          <w:rFonts w:ascii="Arial" w:hAnsi="Arial" w:cs="Arial"/>
          <w:b/>
          <w:shd w:val="clear" w:color="auto" w:fill="FFFFFF"/>
        </w:rPr>
        <w:t> </w:t>
      </w:r>
    </w:p>
    <w:p w:rsidR="00B57DD5"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It is intended to cover any gains or profits of an income nature that do not fall under income that has been identified above.</w:t>
      </w:r>
    </w:p>
    <w:p w:rsidR="00B57DD5" w:rsidRPr="00C62D44" w:rsidRDefault="00AD2C2C" w:rsidP="00C62D44">
      <w:pPr>
        <w:spacing w:after="0"/>
        <w:jc w:val="both"/>
        <w:rPr>
          <w:rFonts w:ascii="Arial" w:hAnsi="Arial" w:cs="Arial"/>
          <w:shd w:val="clear" w:color="auto" w:fill="FFFFFF"/>
        </w:rPr>
      </w:pPr>
      <w:r w:rsidRPr="00C62D44">
        <w:rPr>
          <w:rFonts w:ascii="Arial" w:hAnsi="Arial" w:cs="Arial"/>
        </w:rPr>
        <w:br/>
      </w:r>
      <w:r w:rsidRPr="00C62D44">
        <w:rPr>
          <w:rFonts w:ascii="Arial" w:hAnsi="Arial" w:cs="Arial"/>
          <w:shd w:val="clear" w:color="auto" w:fill="FFFFFF"/>
        </w:rPr>
        <w:t>There's no cl</w:t>
      </w:r>
      <w:r w:rsidR="00B57DD5" w:rsidRPr="00C62D44">
        <w:rPr>
          <w:rFonts w:ascii="Arial" w:hAnsi="Arial" w:cs="Arial"/>
          <w:shd w:val="clear" w:color="auto" w:fill="FFFFFF"/>
        </w:rPr>
        <w:t>ear guidance on whether any gain</w:t>
      </w:r>
      <w:r w:rsidRPr="00C62D44">
        <w:rPr>
          <w:rFonts w:ascii="Arial" w:hAnsi="Arial" w:cs="Arial"/>
          <w:shd w:val="clear" w:color="auto" w:fill="FFFFFF"/>
        </w:rPr>
        <w:t xml:space="preserve"> or profit derived from a transaction will fall under this section. However, what is clear is that a receipt of capital nature is not within this section.</w:t>
      </w:r>
      <w:r w:rsidRPr="00C62D44">
        <w:rPr>
          <w:rFonts w:ascii="Arial" w:hAnsi="Arial" w:cs="Arial"/>
        </w:rPr>
        <w:br/>
      </w:r>
    </w:p>
    <w:p w:rsidR="00C62D44" w:rsidRDefault="00AD2C2C" w:rsidP="00C62D44">
      <w:pPr>
        <w:spacing w:after="0"/>
        <w:jc w:val="both"/>
        <w:rPr>
          <w:rStyle w:val="apple-converted-space"/>
          <w:rFonts w:ascii="Arial" w:hAnsi="Arial" w:cs="Arial"/>
          <w:shd w:val="clear" w:color="auto" w:fill="FFFFFF"/>
        </w:rPr>
      </w:pPr>
      <w:r w:rsidRPr="00C62D44">
        <w:rPr>
          <w:rFonts w:ascii="Arial" w:hAnsi="Arial" w:cs="Arial"/>
          <w:shd w:val="clear" w:color="auto" w:fill="FFFFFF"/>
        </w:rPr>
        <w:t xml:space="preserve">Examples of income that falls </w:t>
      </w:r>
      <w:r w:rsidR="00B57DD5" w:rsidRPr="00C62D44">
        <w:rPr>
          <w:rFonts w:ascii="Arial" w:hAnsi="Arial" w:cs="Arial"/>
          <w:shd w:val="clear" w:color="auto" w:fill="FFFFFF"/>
        </w:rPr>
        <w:t>within this</w:t>
      </w:r>
      <w:r w:rsidRPr="00C62D44">
        <w:rPr>
          <w:rFonts w:ascii="Arial" w:hAnsi="Arial" w:cs="Arial"/>
          <w:shd w:val="clear" w:color="auto" w:fill="FFFFFF"/>
        </w:rPr>
        <w:t xml:space="preserve"> </w:t>
      </w:r>
      <w:r w:rsidR="00B57DD5" w:rsidRPr="00C62D44">
        <w:rPr>
          <w:rFonts w:ascii="Arial" w:hAnsi="Arial" w:cs="Arial"/>
          <w:shd w:val="clear" w:color="auto" w:fill="FFFFFF"/>
        </w:rPr>
        <w:t>s</w:t>
      </w:r>
      <w:r w:rsidRPr="00C62D44">
        <w:rPr>
          <w:rFonts w:ascii="Arial" w:hAnsi="Arial" w:cs="Arial"/>
          <w:shd w:val="clear" w:color="auto" w:fill="FFFFFF"/>
        </w:rPr>
        <w:t>ection are:</w:t>
      </w:r>
      <w:r w:rsidRPr="00C62D44">
        <w:rPr>
          <w:rStyle w:val="apple-converted-space"/>
          <w:rFonts w:ascii="Arial" w:hAnsi="Arial" w:cs="Arial"/>
          <w:shd w:val="clear" w:color="auto" w:fill="FFFFFF"/>
        </w:rPr>
        <w:t> </w:t>
      </w:r>
    </w:p>
    <w:p w:rsidR="00B57DD5" w:rsidRPr="00C62D44" w:rsidRDefault="00B57DD5" w:rsidP="00C62D44">
      <w:pPr>
        <w:spacing w:after="0"/>
        <w:jc w:val="both"/>
        <w:rPr>
          <w:rFonts w:ascii="Arial" w:hAnsi="Arial" w:cs="Arial"/>
          <w:shd w:val="clear" w:color="auto" w:fill="FFFFFF"/>
        </w:rPr>
      </w:pPr>
      <w:r w:rsidRPr="00C62D44">
        <w:rPr>
          <w:rFonts w:ascii="Arial" w:hAnsi="Arial" w:cs="Arial"/>
          <w:shd w:val="clear" w:color="auto" w:fill="FFFFFF"/>
        </w:rPr>
        <w:t xml:space="preserve">- </w:t>
      </w:r>
      <w:r w:rsidR="00AD2C2C" w:rsidRPr="00C62D44">
        <w:rPr>
          <w:rFonts w:ascii="Arial" w:hAnsi="Arial" w:cs="Arial"/>
          <w:shd w:val="clear" w:color="auto" w:fill="FFFFFF"/>
        </w:rPr>
        <w:t>Commissions received for offering assistance in buying and / or selling of properties</w:t>
      </w:r>
      <w:r w:rsidRPr="00C62D44">
        <w:rPr>
          <w:rFonts w:ascii="Arial" w:hAnsi="Arial" w:cs="Arial"/>
          <w:shd w:val="clear" w:color="auto" w:fill="FFFFFF"/>
        </w:rPr>
        <w:t>;</w:t>
      </w:r>
    </w:p>
    <w:p w:rsidR="00C62D44" w:rsidRDefault="00AD2C2C" w:rsidP="00C62D44">
      <w:pPr>
        <w:spacing w:after="0"/>
        <w:jc w:val="both"/>
        <w:rPr>
          <w:rFonts w:ascii="Arial" w:hAnsi="Arial" w:cs="Arial"/>
          <w:shd w:val="clear" w:color="auto" w:fill="FFFFFF"/>
        </w:rPr>
      </w:pPr>
      <w:r w:rsidRPr="00C62D44">
        <w:rPr>
          <w:rFonts w:ascii="Arial" w:hAnsi="Arial" w:cs="Arial"/>
        </w:rPr>
        <w:br/>
      </w:r>
      <w:r w:rsidR="00B57DD5" w:rsidRPr="00C62D44">
        <w:rPr>
          <w:rFonts w:ascii="Arial" w:hAnsi="Arial" w:cs="Arial"/>
          <w:shd w:val="clear" w:color="auto" w:fill="FFFFFF"/>
        </w:rPr>
        <w:t xml:space="preserve">- Fees </w:t>
      </w:r>
      <w:r w:rsidRPr="00C62D44">
        <w:rPr>
          <w:rFonts w:ascii="Arial" w:hAnsi="Arial" w:cs="Arial"/>
          <w:shd w:val="clear" w:color="auto" w:fill="FFFFFF"/>
        </w:rPr>
        <w:t>received from i</w:t>
      </w:r>
      <w:r w:rsidR="00B57DD5" w:rsidRPr="00C62D44">
        <w:rPr>
          <w:rFonts w:ascii="Arial" w:hAnsi="Arial" w:cs="Arial"/>
          <w:shd w:val="clear" w:color="auto" w:fill="FFFFFF"/>
        </w:rPr>
        <w:t>ntroducing clients/</w:t>
      </w:r>
      <w:r w:rsidRPr="00C62D44">
        <w:rPr>
          <w:rFonts w:ascii="Arial" w:hAnsi="Arial" w:cs="Arial"/>
          <w:shd w:val="clear" w:color="auto" w:fill="FFFFFF"/>
        </w:rPr>
        <w:t xml:space="preserve">customers </w:t>
      </w:r>
      <w:r w:rsidR="00B57DD5" w:rsidRPr="00C62D44">
        <w:rPr>
          <w:rFonts w:ascii="Arial" w:hAnsi="Arial" w:cs="Arial"/>
          <w:shd w:val="clear" w:color="auto" w:fill="FFFFFF"/>
        </w:rPr>
        <w:t>to professionals or businessme</w:t>
      </w:r>
      <w:r w:rsidRPr="00C62D44">
        <w:rPr>
          <w:rFonts w:ascii="Arial" w:hAnsi="Arial" w:cs="Arial"/>
          <w:shd w:val="clear" w:color="auto" w:fill="FFFFFF"/>
        </w:rPr>
        <w:t>n.</w:t>
      </w:r>
      <w:r w:rsidRPr="00C62D44">
        <w:rPr>
          <w:rFonts w:ascii="Arial" w:hAnsi="Arial" w:cs="Arial"/>
        </w:rPr>
        <w:br/>
      </w:r>
    </w:p>
    <w:p w:rsidR="00C62D44" w:rsidRDefault="00B57DD5" w:rsidP="00C62D44">
      <w:pPr>
        <w:spacing w:after="0"/>
        <w:jc w:val="both"/>
        <w:rPr>
          <w:rFonts w:ascii="Arial" w:hAnsi="Arial" w:cs="Arial"/>
          <w:shd w:val="clear" w:color="auto" w:fill="FFFFFF"/>
        </w:rPr>
      </w:pPr>
      <w:r w:rsidRPr="00C62D44">
        <w:rPr>
          <w:rFonts w:ascii="Arial" w:hAnsi="Arial" w:cs="Arial"/>
          <w:shd w:val="clear" w:color="auto" w:fill="FFFFFF"/>
        </w:rPr>
        <w:t xml:space="preserve">- </w:t>
      </w:r>
      <w:r w:rsidR="00AD2C2C" w:rsidRPr="00C62D44">
        <w:rPr>
          <w:rFonts w:ascii="Arial" w:hAnsi="Arial" w:cs="Arial"/>
          <w:shd w:val="clear" w:color="auto" w:fill="FFFFFF"/>
        </w:rPr>
        <w:t xml:space="preserve">Income received from </w:t>
      </w:r>
      <w:r w:rsidRPr="00C62D44">
        <w:rPr>
          <w:rFonts w:ascii="Arial" w:hAnsi="Arial" w:cs="Arial"/>
          <w:shd w:val="clear" w:color="auto" w:fill="FFFFFF"/>
        </w:rPr>
        <w:t>offering</w:t>
      </w:r>
      <w:r w:rsidR="00AD2C2C" w:rsidRPr="00C62D44">
        <w:rPr>
          <w:rFonts w:ascii="Arial" w:hAnsi="Arial" w:cs="Arial"/>
          <w:shd w:val="clear" w:color="auto" w:fill="FFFFFF"/>
        </w:rPr>
        <w:t xml:space="preserve"> occasional advice, consultation or assistance of any kind.</w:t>
      </w:r>
      <w:r w:rsidR="00AD2C2C" w:rsidRPr="00C62D44">
        <w:rPr>
          <w:rStyle w:val="apple-converted-space"/>
          <w:rFonts w:ascii="Arial" w:hAnsi="Arial" w:cs="Arial"/>
          <w:shd w:val="clear" w:color="auto" w:fill="FFFFFF"/>
        </w:rPr>
        <w:t> </w:t>
      </w:r>
      <w:r w:rsidR="00AD2C2C" w:rsidRPr="00C62D44">
        <w:rPr>
          <w:rFonts w:ascii="Arial" w:hAnsi="Arial" w:cs="Arial"/>
        </w:rPr>
        <w:br/>
      </w:r>
    </w:p>
    <w:p w:rsidR="00C62D44" w:rsidRDefault="00B57DD5" w:rsidP="00C62D44">
      <w:pPr>
        <w:spacing w:after="0"/>
        <w:jc w:val="both"/>
        <w:rPr>
          <w:rFonts w:ascii="Arial" w:hAnsi="Arial" w:cs="Arial"/>
          <w:shd w:val="clear" w:color="auto" w:fill="FFFFFF"/>
        </w:rPr>
      </w:pPr>
      <w:r w:rsidRPr="00C62D44">
        <w:rPr>
          <w:rFonts w:ascii="Arial" w:hAnsi="Arial" w:cs="Arial"/>
          <w:shd w:val="clear" w:color="auto" w:fill="FFFFFF"/>
        </w:rPr>
        <w:t>-</w:t>
      </w:r>
      <w:r w:rsidR="00AD2C2C" w:rsidRPr="00C62D44">
        <w:rPr>
          <w:rFonts w:ascii="Arial" w:hAnsi="Arial" w:cs="Arial"/>
          <w:shd w:val="clear" w:color="auto" w:fill="FFFFFF"/>
        </w:rPr>
        <w:t xml:space="preserve"> Withdrawals from supplementary retirement scheme.</w:t>
      </w:r>
    </w:p>
    <w:p w:rsidR="00B57DD5" w:rsidRPr="00C62D44" w:rsidRDefault="00B57DD5" w:rsidP="00C62D44">
      <w:pPr>
        <w:spacing w:after="0"/>
        <w:jc w:val="both"/>
        <w:rPr>
          <w:rFonts w:ascii="Arial" w:hAnsi="Arial" w:cs="Arial"/>
          <w:shd w:val="clear" w:color="auto" w:fill="FFFFFF"/>
        </w:rPr>
      </w:pPr>
    </w:p>
    <w:p w:rsidR="00C62D44" w:rsidRDefault="00AD2C2C" w:rsidP="00C62D44">
      <w:pPr>
        <w:spacing w:after="0"/>
        <w:jc w:val="both"/>
        <w:rPr>
          <w:rFonts w:ascii="Arial" w:hAnsi="Arial" w:cs="Arial"/>
          <w:b/>
          <w:shd w:val="clear" w:color="auto" w:fill="FFFFFF"/>
        </w:rPr>
      </w:pPr>
      <w:r w:rsidRPr="00C62D44">
        <w:rPr>
          <w:rFonts w:ascii="Arial" w:hAnsi="Arial" w:cs="Arial"/>
          <w:b/>
          <w:shd w:val="clear" w:color="auto" w:fill="FFFFFF"/>
        </w:rPr>
        <w:t>Tax exempt income</w:t>
      </w:r>
    </w:p>
    <w:p w:rsid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Income that falls within the scope of the charging sect</w:t>
      </w:r>
      <w:r w:rsidR="00B57DD5" w:rsidRPr="00C62D44">
        <w:rPr>
          <w:rFonts w:ascii="Arial" w:hAnsi="Arial" w:cs="Arial"/>
          <w:shd w:val="clear" w:color="auto" w:fill="FFFFFF"/>
        </w:rPr>
        <w:t>ion may be exempted for</w:t>
      </w:r>
      <w:r w:rsidRPr="00C62D44">
        <w:rPr>
          <w:rFonts w:ascii="Arial" w:hAnsi="Arial" w:cs="Arial"/>
          <w:shd w:val="clear" w:color="auto" w:fill="FFFFFF"/>
        </w:rPr>
        <w:t xml:space="preserve"> specific reasons such as to encourage overseas investment. And income which is exempted from tax will not part of the t</w:t>
      </w:r>
      <w:r w:rsidR="00B57DD5" w:rsidRPr="00C62D44">
        <w:rPr>
          <w:rFonts w:ascii="Arial" w:hAnsi="Arial" w:cs="Arial"/>
          <w:shd w:val="clear" w:color="auto" w:fill="FFFFFF"/>
        </w:rPr>
        <w:t>ax payer’s</w:t>
      </w:r>
      <w:r w:rsidRPr="00C62D44">
        <w:rPr>
          <w:rFonts w:ascii="Arial" w:hAnsi="Arial" w:cs="Arial"/>
          <w:shd w:val="clear" w:color="auto" w:fill="FFFFFF"/>
        </w:rPr>
        <w:t xml:space="preserve"> </w:t>
      </w:r>
      <w:r w:rsidR="00B57DD5" w:rsidRPr="00C62D44">
        <w:rPr>
          <w:rFonts w:ascii="Arial" w:hAnsi="Arial" w:cs="Arial"/>
          <w:shd w:val="clear" w:color="auto" w:fill="FFFFFF"/>
        </w:rPr>
        <w:t>statutory</w:t>
      </w:r>
      <w:r w:rsidRPr="00C62D44">
        <w:rPr>
          <w:rFonts w:ascii="Arial" w:hAnsi="Arial" w:cs="Arial"/>
          <w:shd w:val="clear" w:color="auto" w:fill="FFFFFF"/>
        </w:rPr>
        <w:t xml:space="preserve"> income.</w:t>
      </w:r>
    </w:p>
    <w:p w:rsidR="00C62D44" w:rsidRDefault="00C62D44" w:rsidP="00C62D44">
      <w:pPr>
        <w:spacing w:after="0"/>
        <w:jc w:val="both"/>
        <w:rPr>
          <w:rFonts w:ascii="Arial" w:hAnsi="Arial" w:cs="Arial"/>
          <w:shd w:val="clear" w:color="auto" w:fill="FFFFFF"/>
        </w:rPr>
      </w:pPr>
    </w:p>
    <w:p w:rsidR="00B57DD5" w:rsidRPr="00C62D44" w:rsidRDefault="00B57DD5" w:rsidP="00C62D44">
      <w:pPr>
        <w:spacing w:after="0"/>
        <w:jc w:val="both"/>
        <w:rPr>
          <w:rFonts w:ascii="Arial" w:hAnsi="Arial" w:cs="Arial"/>
          <w:shd w:val="clear" w:color="auto" w:fill="FFFFFF"/>
        </w:rPr>
      </w:pPr>
      <w:r w:rsidRPr="00C62D44">
        <w:rPr>
          <w:rFonts w:ascii="Arial" w:hAnsi="Arial" w:cs="Arial"/>
          <w:shd w:val="clear" w:color="auto" w:fill="FFFFFF"/>
        </w:rPr>
        <w:t>Section 13 of the A</w:t>
      </w:r>
      <w:r w:rsidR="00AD2C2C" w:rsidRPr="00C62D44">
        <w:rPr>
          <w:rFonts w:ascii="Arial" w:hAnsi="Arial" w:cs="Arial"/>
          <w:shd w:val="clear" w:color="auto" w:fill="FFFFFF"/>
        </w:rPr>
        <w:t>ct is the main section that provides exemption of tax for certain income. This exemption is granted for various reasons such as to encourage savings, overseas investment,</w:t>
      </w:r>
      <w:r w:rsidRPr="00C62D44">
        <w:rPr>
          <w:rFonts w:ascii="Arial" w:hAnsi="Arial" w:cs="Arial"/>
          <w:shd w:val="clear" w:color="auto" w:fill="FFFFFF"/>
        </w:rPr>
        <w:t xml:space="preserve"> </w:t>
      </w:r>
      <w:r w:rsidR="00C62D44" w:rsidRPr="00C62D44">
        <w:rPr>
          <w:rFonts w:ascii="Arial" w:hAnsi="Arial" w:cs="Arial"/>
          <w:shd w:val="clear" w:color="auto" w:fill="FFFFFF"/>
        </w:rPr>
        <w:t>etc.</w:t>
      </w:r>
      <w:r w:rsidR="00AD2C2C" w:rsidRPr="00C62D44">
        <w:rPr>
          <w:rFonts w:ascii="Arial" w:hAnsi="Arial" w:cs="Arial"/>
          <w:shd w:val="clear" w:color="auto" w:fill="FFFFFF"/>
        </w:rPr>
        <w:t xml:space="preserve"> and include the following</w:t>
      </w:r>
      <w:r w:rsidRPr="00C62D44">
        <w:rPr>
          <w:rFonts w:ascii="Arial" w:hAnsi="Arial" w:cs="Arial"/>
          <w:shd w:val="clear" w:color="auto" w:fill="FFFFFF"/>
        </w:rPr>
        <w:t>;</w:t>
      </w:r>
    </w:p>
    <w:p w:rsidR="00C62D44" w:rsidRDefault="00AD2C2C" w:rsidP="00C62D44">
      <w:pPr>
        <w:spacing w:after="0"/>
        <w:jc w:val="both"/>
        <w:rPr>
          <w:rStyle w:val="apple-converted-space"/>
          <w:rFonts w:ascii="Arial" w:hAnsi="Arial" w:cs="Arial"/>
          <w:b/>
          <w:shd w:val="clear" w:color="auto" w:fill="FFFFFF"/>
        </w:rPr>
      </w:pPr>
      <w:r w:rsidRPr="00C62D44">
        <w:rPr>
          <w:rStyle w:val="apple-converted-space"/>
          <w:rFonts w:ascii="Arial" w:hAnsi="Arial" w:cs="Arial"/>
          <w:shd w:val="clear" w:color="auto" w:fill="FFFFFF"/>
        </w:rPr>
        <w:t> </w:t>
      </w:r>
      <w:r w:rsidRPr="00C62D44">
        <w:rPr>
          <w:rFonts w:ascii="Arial" w:hAnsi="Arial" w:cs="Arial"/>
        </w:rPr>
        <w:br/>
      </w:r>
      <w:r w:rsidRPr="00C62D44">
        <w:rPr>
          <w:rFonts w:ascii="Arial" w:hAnsi="Arial" w:cs="Arial"/>
          <w:b/>
          <w:shd w:val="clear" w:color="auto" w:fill="FFFFFF"/>
        </w:rPr>
        <w:t>Lump sum payments received by way of commu</w:t>
      </w:r>
      <w:r w:rsidR="00B57DD5" w:rsidRPr="00C62D44">
        <w:rPr>
          <w:rFonts w:ascii="Arial" w:hAnsi="Arial" w:cs="Arial"/>
          <w:b/>
          <w:shd w:val="clear" w:color="auto" w:fill="FFFFFF"/>
        </w:rPr>
        <w:t>ta</w:t>
      </w:r>
      <w:r w:rsidRPr="00C62D44">
        <w:rPr>
          <w:rFonts w:ascii="Arial" w:hAnsi="Arial" w:cs="Arial"/>
          <w:b/>
          <w:shd w:val="clear" w:color="auto" w:fill="FFFFFF"/>
        </w:rPr>
        <w:t>tion of pension</w:t>
      </w:r>
      <w:r w:rsidRPr="00C62D44">
        <w:rPr>
          <w:rStyle w:val="apple-converted-space"/>
          <w:rFonts w:ascii="Arial" w:hAnsi="Arial" w:cs="Arial"/>
          <w:b/>
          <w:shd w:val="clear" w:color="auto" w:fill="FFFFFF"/>
        </w:rPr>
        <w:t> </w:t>
      </w:r>
    </w:p>
    <w:p w:rsidR="00C62D44" w:rsidRDefault="00C62D44" w:rsidP="00C62D44">
      <w:pPr>
        <w:spacing w:after="0"/>
        <w:jc w:val="both"/>
        <w:rPr>
          <w:rFonts w:ascii="Arial" w:hAnsi="Arial" w:cs="Arial"/>
          <w:shd w:val="clear" w:color="auto" w:fill="FFFFFF"/>
        </w:rPr>
      </w:pPr>
    </w:p>
    <w:p w:rsidR="00B57DD5" w:rsidRPr="00C62D44" w:rsidRDefault="00B57DD5" w:rsidP="00C62D44">
      <w:pPr>
        <w:spacing w:after="0"/>
        <w:jc w:val="both"/>
        <w:rPr>
          <w:rFonts w:ascii="Arial" w:hAnsi="Arial" w:cs="Arial"/>
          <w:shd w:val="clear" w:color="auto" w:fill="FFFFFF"/>
        </w:rPr>
      </w:pPr>
      <w:r w:rsidRPr="00C62D44">
        <w:rPr>
          <w:rFonts w:ascii="Arial" w:hAnsi="Arial" w:cs="Arial"/>
          <w:shd w:val="clear" w:color="auto" w:fill="FFFFFF"/>
        </w:rPr>
        <w:t>A pension</w:t>
      </w:r>
      <w:r w:rsidR="00AD2C2C" w:rsidRPr="00C62D44">
        <w:rPr>
          <w:rFonts w:ascii="Arial" w:hAnsi="Arial" w:cs="Arial"/>
          <w:shd w:val="clear" w:color="auto" w:fill="FFFFFF"/>
        </w:rPr>
        <w:t xml:space="preserve"> </w:t>
      </w:r>
      <w:r w:rsidRPr="00C62D44">
        <w:rPr>
          <w:rFonts w:ascii="Arial" w:hAnsi="Arial" w:cs="Arial"/>
          <w:shd w:val="clear" w:color="auto" w:fill="FFFFFF"/>
        </w:rPr>
        <w:t>recipient</w:t>
      </w:r>
      <w:r w:rsidR="00AD2C2C" w:rsidRPr="00C62D44">
        <w:rPr>
          <w:rFonts w:ascii="Arial" w:hAnsi="Arial" w:cs="Arial"/>
          <w:shd w:val="clear" w:color="auto" w:fill="FFFFFF"/>
        </w:rPr>
        <w:t xml:space="preserve"> could arrange to receive a lump sum now in exchange for some of his future pension payment</w:t>
      </w:r>
      <w:r w:rsidRPr="00C62D44">
        <w:rPr>
          <w:rFonts w:ascii="Arial" w:hAnsi="Arial" w:cs="Arial"/>
          <w:shd w:val="clear" w:color="auto" w:fill="FFFFFF"/>
        </w:rPr>
        <w:t>s. T</w:t>
      </w:r>
      <w:r w:rsidR="00AD2C2C" w:rsidRPr="00C62D44">
        <w:rPr>
          <w:rFonts w:ascii="Arial" w:hAnsi="Arial" w:cs="Arial"/>
          <w:shd w:val="clear" w:color="auto" w:fill="FFFFFF"/>
        </w:rPr>
        <w:t>he procedure is known as commuting future payments.</w:t>
      </w:r>
    </w:p>
    <w:p w:rsidR="00B57DD5" w:rsidRPr="00C62D44" w:rsidRDefault="00AD2C2C" w:rsidP="00C62D44">
      <w:pPr>
        <w:spacing w:after="0"/>
        <w:jc w:val="both"/>
        <w:rPr>
          <w:rFonts w:ascii="Arial" w:hAnsi="Arial" w:cs="Arial"/>
          <w:shd w:val="clear" w:color="auto" w:fill="FFFFFF"/>
        </w:rPr>
      </w:pPr>
      <w:r w:rsidRPr="00C62D44">
        <w:rPr>
          <w:rFonts w:ascii="Arial" w:hAnsi="Arial" w:cs="Arial"/>
        </w:rPr>
        <w:br/>
      </w:r>
      <w:r w:rsidR="00B57DD5" w:rsidRPr="00C62D44">
        <w:rPr>
          <w:rFonts w:ascii="Arial" w:hAnsi="Arial" w:cs="Arial"/>
          <w:shd w:val="clear" w:color="auto" w:fill="FFFFFF"/>
        </w:rPr>
        <w:t xml:space="preserve">The amount that is </w:t>
      </w:r>
      <w:r w:rsidR="00C62D44" w:rsidRPr="00C62D44">
        <w:rPr>
          <w:rFonts w:ascii="Arial" w:hAnsi="Arial" w:cs="Arial"/>
          <w:shd w:val="clear" w:color="auto" w:fill="FFFFFF"/>
        </w:rPr>
        <w:t>exempt</w:t>
      </w:r>
      <w:r w:rsidRPr="00C62D44">
        <w:rPr>
          <w:rFonts w:ascii="Arial" w:hAnsi="Arial" w:cs="Arial"/>
          <w:shd w:val="clear" w:color="auto" w:fill="FFFFFF"/>
        </w:rPr>
        <w:t xml:space="preserve"> will be restricted to the extent of such </w:t>
      </w:r>
      <w:r w:rsidR="00B57DD5" w:rsidRPr="00C62D44">
        <w:rPr>
          <w:rFonts w:ascii="Arial" w:hAnsi="Arial" w:cs="Arial"/>
          <w:shd w:val="clear" w:color="auto" w:fill="FFFFFF"/>
        </w:rPr>
        <w:t>sum as a comptroller may determine relating to the period o</w:t>
      </w:r>
      <w:r w:rsidRPr="00C62D44">
        <w:rPr>
          <w:rFonts w:ascii="Arial" w:hAnsi="Arial" w:cs="Arial"/>
          <w:shd w:val="clear" w:color="auto" w:fill="FFFFFF"/>
        </w:rPr>
        <w:t>f employment of that individual with the employer before 1st January 1993.</w:t>
      </w:r>
    </w:p>
    <w:p w:rsidR="00C62D44" w:rsidRDefault="00AD2C2C" w:rsidP="00C62D44">
      <w:pPr>
        <w:spacing w:after="0"/>
        <w:jc w:val="both"/>
        <w:rPr>
          <w:rFonts w:ascii="Arial" w:hAnsi="Arial" w:cs="Arial"/>
          <w:b/>
          <w:shd w:val="clear" w:color="auto" w:fill="FFFFFF"/>
        </w:rPr>
      </w:pPr>
      <w:r w:rsidRPr="00C62D44">
        <w:rPr>
          <w:rFonts w:ascii="Arial" w:hAnsi="Arial" w:cs="Arial"/>
        </w:rPr>
        <w:br/>
      </w:r>
    </w:p>
    <w:p w:rsidR="00C62D44" w:rsidRDefault="00C62D44" w:rsidP="00C62D44">
      <w:pPr>
        <w:spacing w:after="0"/>
        <w:jc w:val="both"/>
        <w:rPr>
          <w:rFonts w:ascii="Arial" w:hAnsi="Arial" w:cs="Arial"/>
          <w:b/>
          <w:shd w:val="clear" w:color="auto" w:fill="FFFFFF"/>
        </w:rPr>
      </w:pPr>
    </w:p>
    <w:p w:rsidR="00B57DD5" w:rsidRPr="00C62D44" w:rsidRDefault="00AD2C2C" w:rsidP="00C62D44">
      <w:pPr>
        <w:spacing w:after="0"/>
        <w:jc w:val="both"/>
        <w:rPr>
          <w:rFonts w:ascii="Arial" w:hAnsi="Arial" w:cs="Arial"/>
          <w:b/>
          <w:shd w:val="clear" w:color="auto" w:fill="FFFFFF"/>
        </w:rPr>
      </w:pPr>
      <w:r w:rsidRPr="00C62D44">
        <w:rPr>
          <w:rFonts w:ascii="Arial" w:hAnsi="Arial" w:cs="Arial"/>
          <w:b/>
          <w:shd w:val="clear" w:color="auto" w:fill="FFFFFF"/>
        </w:rPr>
        <w:t>Singapore pen</w:t>
      </w:r>
      <w:r w:rsidR="00B57DD5" w:rsidRPr="00C62D44">
        <w:rPr>
          <w:rFonts w:ascii="Arial" w:hAnsi="Arial" w:cs="Arial"/>
          <w:b/>
          <w:shd w:val="clear" w:color="auto" w:fill="FFFFFF"/>
        </w:rPr>
        <w:t>sion paid to Singapore resident</w:t>
      </w:r>
    </w:p>
    <w:p w:rsidR="00B57DD5"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And you income derived by a person resident in Singapore from any pension granted under any written law relating to pensions in Singapore, or from any pension paid under such other pension schemes as may be approved by the Minister is exempt from tax.</w:t>
      </w:r>
    </w:p>
    <w:p w:rsidR="00B57DD5" w:rsidRPr="00C62D44" w:rsidRDefault="00AD2C2C" w:rsidP="00C62D44">
      <w:pPr>
        <w:spacing w:after="0"/>
        <w:jc w:val="both"/>
        <w:rPr>
          <w:rFonts w:ascii="Arial" w:hAnsi="Arial" w:cs="Arial"/>
          <w:shd w:val="clear" w:color="auto" w:fill="FFFFFF"/>
        </w:rPr>
      </w:pPr>
      <w:r w:rsidRPr="00C62D44">
        <w:rPr>
          <w:rFonts w:ascii="Arial" w:hAnsi="Arial" w:cs="Arial"/>
        </w:rPr>
        <w:lastRenderedPageBreak/>
        <w:br/>
      </w:r>
      <w:r w:rsidRPr="00C62D44">
        <w:rPr>
          <w:rFonts w:ascii="Arial" w:hAnsi="Arial" w:cs="Arial"/>
          <w:shd w:val="clear" w:color="auto" w:fill="FFFFFF"/>
        </w:rPr>
        <w:t>With effect from year of assessment 1994, pension is payable by private employer in respect of the employment after 31st December 1992 is no longer tax exempt. However, the amount of pension relating to the period of his employment with the employer before 1st January 1993, shall continue to be tax exempt.</w:t>
      </w:r>
    </w:p>
    <w:p w:rsidR="00C62D44" w:rsidRDefault="00AD2C2C" w:rsidP="00C62D44">
      <w:pPr>
        <w:spacing w:after="0"/>
        <w:jc w:val="both"/>
        <w:rPr>
          <w:rFonts w:ascii="Arial" w:hAnsi="Arial" w:cs="Arial"/>
          <w:shd w:val="clear" w:color="auto" w:fill="FFFFFF"/>
        </w:rPr>
      </w:pPr>
      <w:r w:rsidRPr="00C62D44">
        <w:rPr>
          <w:rFonts w:ascii="Arial" w:hAnsi="Arial" w:cs="Arial"/>
        </w:rPr>
        <w:br/>
      </w:r>
      <w:r w:rsidR="00B57DD5" w:rsidRPr="00C62D44">
        <w:rPr>
          <w:rFonts w:ascii="Arial" w:hAnsi="Arial" w:cs="Arial"/>
          <w:shd w:val="clear" w:color="auto" w:fill="FFFFFF"/>
        </w:rPr>
        <w:t>Meanwhile, pension payable by the public employer</w:t>
      </w:r>
      <w:r w:rsidRPr="00C62D44">
        <w:rPr>
          <w:rFonts w:ascii="Arial" w:hAnsi="Arial" w:cs="Arial"/>
          <w:shd w:val="clear" w:color="auto" w:fill="FFFFFF"/>
        </w:rPr>
        <w:t xml:space="preserve"> </w:t>
      </w:r>
      <w:r w:rsidR="00B57DD5" w:rsidRPr="00C62D44">
        <w:rPr>
          <w:rFonts w:ascii="Arial" w:hAnsi="Arial" w:cs="Arial"/>
          <w:shd w:val="clear" w:color="auto" w:fill="FFFFFF"/>
        </w:rPr>
        <w:t>i.e.,</w:t>
      </w:r>
      <w:r w:rsidRPr="00C62D44">
        <w:rPr>
          <w:rFonts w:ascii="Arial" w:hAnsi="Arial" w:cs="Arial"/>
          <w:shd w:val="clear" w:color="auto" w:fill="FFFFFF"/>
        </w:rPr>
        <w:t xml:space="preserve"> the Singapore government shall continue to be tax exempt.</w:t>
      </w:r>
    </w:p>
    <w:p w:rsidR="00C62D44" w:rsidRDefault="00AD2C2C" w:rsidP="00C62D44">
      <w:pPr>
        <w:spacing w:after="0"/>
        <w:jc w:val="both"/>
        <w:rPr>
          <w:rFonts w:ascii="Arial" w:hAnsi="Arial" w:cs="Arial"/>
          <w:b/>
          <w:shd w:val="clear" w:color="auto" w:fill="FFFFFF"/>
        </w:rPr>
      </w:pPr>
      <w:r w:rsidRPr="00C62D44">
        <w:rPr>
          <w:rFonts w:ascii="Arial" w:hAnsi="Arial" w:cs="Arial"/>
        </w:rPr>
        <w:br/>
      </w:r>
      <w:r w:rsidRPr="00C62D44">
        <w:rPr>
          <w:rFonts w:ascii="Arial" w:hAnsi="Arial" w:cs="Arial"/>
          <w:b/>
          <w:shd w:val="clear" w:color="auto" w:fill="FFFFFF"/>
        </w:rPr>
        <w:t>Death gratuity</w:t>
      </w:r>
    </w:p>
    <w:p w:rsidR="00B57DD5"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 xml:space="preserve">Death gratuities are tax exempt. The exemption also applies to compensation or damages for permanent disablement or injuries. </w:t>
      </w:r>
    </w:p>
    <w:p w:rsidR="00B57DD5" w:rsidRPr="00C62D44" w:rsidRDefault="00B57DD5" w:rsidP="00C62D44">
      <w:pPr>
        <w:spacing w:after="0"/>
        <w:jc w:val="both"/>
        <w:rPr>
          <w:rFonts w:ascii="Arial" w:hAnsi="Arial" w:cs="Arial"/>
          <w:shd w:val="clear" w:color="auto" w:fill="FFFFFF"/>
        </w:rPr>
      </w:pPr>
    </w:p>
    <w:p w:rsidR="00B57DD5" w:rsidRPr="00C62D44" w:rsidRDefault="00B57DD5" w:rsidP="00C62D44">
      <w:pPr>
        <w:spacing w:after="0"/>
        <w:jc w:val="both"/>
        <w:rPr>
          <w:rFonts w:ascii="Arial" w:hAnsi="Arial" w:cs="Arial"/>
          <w:b/>
          <w:shd w:val="clear" w:color="auto" w:fill="FFFFFF"/>
        </w:rPr>
      </w:pPr>
      <w:r w:rsidRPr="00C62D44">
        <w:rPr>
          <w:rFonts w:ascii="Arial" w:hAnsi="Arial" w:cs="Arial"/>
          <w:b/>
          <w:shd w:val="clear" w:color="auto" w:fill="FFFFFF"/>
        </w:rPr>
        <w:t>Retiring gratuities</w:t>
      </w:r>
    </w:p>
    <w:p w:rsidR="00B57DD5" w:rsidRPr="00C62D44" w:rsidRDefault="00B57DD5" w:rsidP="00C62D44">
      <w:pPr>
        <w:spacing w:after="0"/>
        <w:jc w:val="both"/>
        <w:rPr>
          <w:rFonts w:ascii="Arial" w:hAnsi="Arial" w:cs="Arial"/>
          <w:shd w:val="clear" w:color="auto" w:fill="FFFFFF"/>
        </w:rPr>
      </w:pPr>
      <w:r w:rsidRPr="00C62D44">
        <w:rPr>
          <w:rFonts w:ascii="Arial" w:hAnsi="Arial" w:cs="Arial"/>
          <w:shd w:val="clear" w:color="auto" w:fill="FFFFFF"/>
        </w:rPr>
        <w:t>W</w:t>
      </w:r>
      <w:r w:rsidR="00AD2C2C" w:rsidRPr="00C62D44">
        <w:rPr>
          <w:rFonts w:ascii="Arial" w:hAnsi="Arial" w:cs="Arial"/>
          <w:shd w:val="clear" w:color="auto" w:fill="FFFFFF"/>
        </w:rPr>
        <w:t xml:space="preserve">ith effect from </w:t>
      </w:r>
      <w:r w:rsidRPr="00C62D44">
        <w:rPr>
          <w:rFonts w:ascii="Arial" w:hAnsi="Arial" w:cs="Arial"/>
          <w:shd w:val="clear" w:color="auto" w:fill="FFFFFF"/>
        </w:rPr>
        <w:t>Year of</w:t>
      </w:r>
      <w:r w:rsidR="00AD2C2C" w:rsidRPr="00C62D44">
        <w:rPr>
          <w:rFonts w:ascii="Arial" w:hAnsi="Arial" w:cs="Arial"/>
          <w:shd w:val="clear" w:color="auto" w:fill="FFFFFF"/>
        </w:rPr>
        <w:t xml:space="preserve"> assessment 1994, retiring </w:t>
      </w:r>
      <w:r w:rsidRPr="00C62D44">
        <w:rPr>
          <w:rFonts w:ascii="Arial" w:hAnsi="Arial" w:cs="Arial"/>
          <w:shd w:val="clear" w:color="auto" w:fill="FFFFFF"/>
        </w:rPr>
        <w:t>gratuities</w:t>
      </w:r>
      <w:r w:rsidR="00AD2C2C" w:rsidRPr="00C62D44">
        <w:rPr>
          <w:rFonts w:ascii="Arial" w:hAnsi="Arial" w:cs="Arial"/>
          <w:shd w:val="clear" w:color="auto" w:fill="FFFFFF"/>
        </w:rPr>
        <w:t xml:space="preserve"> and pension received from private employers will be taxable </w:t>
      </w:r>
      <w:r w:rsidRPr="00C62D44">
        <w:rPr>
          <w:rFonts w:ascii="Arial" w:hAnsi="Arial" w:cs="Arial"/>
          <w:shd w:val="clear" w:color="auto" w:fill="FFFFFF"/>
        </w:rPr>
        <w:t>when these</w:t>
      </w:r>
      <w:r w:rsidR="00AD2C2C" w:rsidRPr="00C62D44">
        <w:rPr>
          <w:rFonts w:ascii="Arial" w:hAnsi="Arial" w:cs="Arial"/>
          <w:shd w:val="clear" w:color="auto" w:fill="FFFFFF"/>
        </w:rPr>
        <w:t xml:space="preserve"> are received by the employees. </w:t>
      </w:r>
    </w:p>
    <w:p w:rsidR="00C62D44" w:rsidRDefault="00B57DD5" w:rsidP="00C62D44">
      <w:pPr>
        <w:spacing w:after="0"/>
        <w:jc w:val="both"/>
        <w:rPr>
          <w:rFonts w:ascii="Arial" w:hAnsi="Arial" w:cs="Arial"/>
          <w:shd w:val="clear" w:color="auto" w:fill="FFFFFF"/>
        </w:rPr>
      </w:pPr>
      <w:r w:rsidRPr="00C62D44">
        <w:rPr>
          <w:rFonts w:ascii="Arial" w:hAnsi="Arial" w:cs="Arial"/>
          <w:shd w:val="clear" w:color="auto" w:fill="FFFFFF"/>
        </w:rPr>
        <w:t>Retirement</w:t>
      </w:r>
      <w:r w:rsidR="00AD2C2C" w:rsidRPr="00C62D44">
        <w:rPr>
          <w:rFonts w:ascii="Arial" w:hAnsi="Arial" w:cs="Arial"/>
          <w:shd w:val="clear" w:color="auto" w:fill="FFFFFF"/>
        </w:rPr>
        <w:t xml:space="preserve"> gratuities </w:t>
      </w:r>
      <w:r w:rsidRPr="00C62D44">
        <w:rPr>
          <w:rFonts w:ascii="Arial" w:hAnsi="Arial" w:cs="Arial"/>
          <w:shd w:val="clear" w:color="auto" w:fill="FFFFFF"/>
        </w:rPr>
        <w:t>paid</w:t>
      </w:r>
      <w:r w:rsidR="00AD2C2C" w:rsidRPr="00C62D44">
        <w:rPr>
          <w:rFonts w:ascii="Arial" w:hAnsi="Arial" w:cs="Arial"/>
          <w:shd w:val="clear" w:color="auto" w:fill="FFFFFF"/>
        </w:rPr>
        <w:t xml:space="preserve"> out of contribution made to existi</w:t>
      </w:r>
      <w:r w:rsidRPr="00C62D44">
        <w:rPr>
          <w:rFonts w:ascii="Arial" w:hAnsi="Arial" w:cs="Arial"/>
          <w:shd w:val="clear" w:color="auto" w:fill="FFFFFF"/>
        </w:rPr>
        <w:t>ng approved pension and provident</w:t>
      </w:r>
      <w:r w:rsidR="00AD2C2C" w:rsidRPr="00C62D44">
        <w:rPr>
          <w:rFonts w:ascii="Arial" w:hAnsi="Arial" w:cs="Arial"/>
          <w:shd w:val="clear" w:color="auto" w:fill="FFFFFF"/>
        </w:rPr>
        <w:t xml:space="preserve"> funds will be taxable.</w:t>
      </w:r>
    </w:p>
    <w:p w:rsidR="00B57DD5" w:rsidRPr="00C62D44" w:rsidRDefault="00B57DD5" w:rsidP="00C62D44">
      <w:pPr>
        <w:spacing w:after="0"/>
        <w:jc w:val="both"/>
        <w:rPr>
          <w:rFonts w:ascii="Arial" w:hAnsi="Arial" w:cs="Arial"/>
          <w:shd w:val="clear" w:color="auto" w:fill="FFFFFF"/>
        </w:rPr>
      </w:pPr>
    </w:p>
    <w:p w:rsidR="00B57DD5"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 xml:space="preserve">However, retiring gratuity paid after 31st December 1992 out of contribution made to these funds up to 31st December 1992 will continue to be tax exempt. </w:t>
      </w:r>
    </w:p>
    <w:p w:rsidR="00B57DD5"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The amount that is exempt will depend on the amount which the Comptroller determines relating to the period of employment of that individual with the employer before 1st January 1993.</w:t>
      </w:r>
    </w:p>
    <w:p w:rsidR="00C62D44" w:rsidRDefault="00AD2C2C" w:rsidP="00C62D44">
      <w:pPr>
        <w:spacing w:after="0"/>
        <w:jc w:val="both"/>
        <w:rPr>
          <w:rStyle w:val="apple-converted-space"/>
          <w:rFonts w:ascii="Arial" w:hAnsi="Arial" w:cs="Arial"/>
          <w:shd w:val="clear" w:color="auto" w:fill="FFFFFF"/>
        </w:rPr>
      </w:pPr>
      <w:r w:rsidRPr="00C62D44">
        <w:rPr>
          <w:rFonts w:ascii="Arial" w:hAnsi="Arial" w:cs="Arial"/>
        </w:rPr>
        <w:br/>
      </w:r>
      <w:r w:rsidRPr="00C62D44">
        <w:rPr>
          <w:rFonts w:ascii="Arial" w:hAnsi="Arial" w:cs="Arial"/>
          <w:shd w:val="clear" w:color="auto" w:fill="FFFFFF"/>
        </w:rPr>
        <w:t>The aforesaid exemption with t</w:t>
      </w:r>
      <w:r w:rsidR="000267DD" w:rsidRPr="00C62D44">
        <w:rPr>
          <w:rFonts w:ascii="Arial" w:hAnsi="Arial" w:cs="Arial"/>
          <w:shd w:val="clear" w:color="auto" w:fill="FFFFFF"/>
        </w:rPr>
        <w:t>his requirement is also extended to retiring gratuities received from</w:t>
      </w:r>
      <w:r w:rsidRPr="00C62D44">
        <w:rPr>
          <w:rFonts w:ascii="Arial" w:hAnsi="Arial" w:cs="Arial"/>
          <w:shd w:val="clear" w:color="auto" w:fill="FFFFFF"/>
        </w:rPr>
        <w:t xml:space="preserve"> </w:t>
      </w:r>
      <w:r w:rsidR="000267DD" w:rsidRPr="00C62D44">
        <w:rPr>
          <w:rFonts w:ascii="Arial" w:hAnsi="Arial" w:cs="Arial"/>
          <w:shd w:val="clear" w:color="auto" w:fill="FFFFFF"/>
        </w:rPr>
        <w:t>unapproved pension or provident</w:t>
      </w:r>
      <w:r w:rsidRPr="00C62D44">
        <w:rPr>
          <w:rFonts w:ascii="Arial" w:hAnsi="Arial" w:cs="Arial"/>
          <w:shd w:val="clear" w:color="auto" w:fill="FFFFFF"/>
        </w:rPr>
        <w:t xml:space="preserve"> fund. This is provided that the following conditions are met:</w:t>
      </w:r>
      <w:r w:rsidRPr="00C62D44">
        <w:rPr>
          <w:rStyle w:val="apple-converted-space"/>
          <w:rFonts w:ascii="Arial" w:hAnsi="Arial" w:cs="Arial"/>
          <w:shd w:val="clear" w:color="auto" w:fill="FFFFFF"/>
        </w:rPr>
        <w:t> </w:t>
      </w:r>
    </w:p>
    <w:p w:rsidR="00C62D44" w:rsidRDefault="00AD2C2C" w:rsidP="00C62D44">
      <w:pPr>
        <w:spacing w:after="0"/>
        <w:jc w:val="both"/>
        <w:rPr>
          <w:rStyle w:val="apple-converted-space"/>
          <w:rFonts w:ascii="Arial" w:hAnsi="Arial" w:cs="Arial"/>
          <w:shd w:val="clear" w:color="auto" w:fill="FFFFFF"/>
        </w:rPr>
      </w:pPr>
      <w:r w:rsidRPr="00C62D44">
        <w:rPr>
          <w:rFonts w:ascii="Arial" w:hAnsi="Arial" w:cs="Arial"/>
        </w:rPr>
        <w:br/>
      </w:r>
      <w:r w:rsidR="00C62D44">
        <w:rPr>
          <w:rFonts w:ascii="Arial" w:hAnsi="Arial" w:cs="Arial"/>
          <w:shd w:val="clear" w:color="auto" w:fill="FFFFFF"/>
        </w:rPr>
        <w:t>- T</w:t>
      </w:r>
      <w:r w:rsidR="000267DD" w:rsidRPr="00C62D44">
        <w:rPr>
          <w:rFonts w:ascii="Arial" w:hAnsi="Arial" w:cs="Arial"/>
          <w:shd w:val="clear" w:color="auto" w:fill="FFFFFF"/>
        </w:rPr>
        <w:t>he pension or</w:t>
      </w:r>
      <w:r w:rsidRPr="00C62D44">
        <w:rPr>
          <w:rFonts w:ascii="Arial" w:hAnsi="Arial" w:cs="Arial"/>
          <w:shd w:val="clear" w:color="auto" w:fill="FFFFFF"/>
        </w:rPr>
        <w:t xml:space="preserve"> pr</w:t>
      </w:r>
      <w:r w:rsidR="000267DD" w:rsidRPr="00C62D44">
        <w:rPr>
          <w:rFonts w:ascii="Arial" w:hAnsi="Arial" w:cs="Arial"/>
          <w:shd w:val="clear" w:color="auto" w:fill="FFFFFF"/>
        </w:rPr>
        <w:t>ovident</w:t>
      </w:r>
      <w:r w:rsidRPr="00C62D44">
        <w:rPr>
          <w:rFonts w:ascii="Arial" w:hAnsi="Arial" w:cs="Arial"/>
          <w:shd w:val="clear" w:color="auto" w:fill="FFFFFF"/>
        </w:rPr>
        <w:t xml:space="preserve"> pl</w:t>
      </w:r>
      <w:r w:rsidR="000267DD" w:rsidRPr="00C62D44">
        <w:rPr>
          <w:rFonts w:ascii="Arial" w:hAnsi="Arial" w:cs="Arial"/>
          <w:shd w:val="clear" w:color="auto" w:fill="FFFFFF"/>
        </w:rPr>
        <w:t>an must have existed before 26/2/</w:t>
      </w:r>
      <w:r w:rsidRPr="00C62D44">
        <w:rPr>
          <w:rFonts w:ascii="Arial" w:hAnsi="Arial" w:cs="Arial"/>
          <w:shd w:val="clear" w:color="auto" w:fill="FFFFFF"/>
        </w:rPr>
        <w:t>93</w:t>
      </w:r>
      <w:r w:rsidR="000267DD" w:rsidRPr="00C62D44">
        <w:rPr>
          <w:rFonts w:ascii="Arial" w:hAnsi="Arial" w:cs="Arial"/>
          <w:shd w:val="clear" w:color="auto" w:fill="FFFFFF"/>
        </w:rPr>
        <w:t>;</w:t>
      </w:r>
      <w:r w:rsidRPr="00C62D44">
        <w:rPr>
          <w:rStyle w:val="apple-converted-space"/>
          <w:rFonts w:ascii="Arial" w:hAnsi="Arial" w:cs="Arial"/>
          <w:shd w:val="clear" w:color="auto" w:fill="FFFFFF"/>
        </w:rPr>
        <w:t> </w:t>
      </w:r>
    </w:p>
    <w:p w:rsidR="00C62D44" w:rsidRDefault="00C62D44" w:rsidP="00C62D44">
      <w:pPr>
        <w:spacing w:after="0"/>
        <w:jc w:val="both"/>
        <w:rPr>
          <w:rFonts w:ascii="Arial" w:hAnsi="Arial" w:cs="Arial"/>
          <w:shd w:val="clear" w:color="auto" w:fill="FFFFFF"/>
        </w:rPr>
      </w:pPr>
    </w:p>
    <w:p w:rsidR="00C62D44" w:rsidRDefault="00C62D44" w:rsidP="00C62D44">
      <w:pPr>
        <w:spacing w:after="0"/>
        <w:jc w:val="both"/>
        <w:rPr>
          <w:rFonts w:ascii="Arial" w:hAnsi="Arial" w:cs="Arial"/>
          <w:shd w:val="clear" w:color="auto" w:fill="FFFFFF"/>
        </w:rPr>
      </w:pPr>
      <w:r>
        <w:rPr>
          <w:rFonts w:ascii="Arial" w:hAnsi="Arial" w:cs="Arial"/>
          <w:shd w:val="clear" w:color="auto" w:fill="FFFFFF"/>
        </w:rPr>
        <w:t>- T</w:t>
      </w:r>
      <w:r w:rsidR="00AD2C2C" w:rsidRPr="00C62D44">
        <w:rPr>
          <w:rFonts w:ascii="Arial" w:hAnsi="Arial" w:cs="Arial"/>
          <w:shd w:val="clear" w:color="auto" w:fill="FFFFFF"/>
        </w:rPr>
        <w:t>he retirement benefit must be available to all staff</w:t>
      </w:r>
      <w:r w:rsidR="000267DD" w:rsidRPr="00C62D44">
        <w:rPr>
          <w:rFonts w:ascii="Arial" w:hAnsi="Arial" w:cs="Arial"/>
          <w:shd w:val="clear" w:color="auto" w:fill="FFFFFF"/>
        </w:rPr>
        <w:t>;</w:t>
      </w:r>
    </w:p>
    <w:p w:rsidR="00C62D44" w:rsidRDefault="00C62D44" w:rsidP="00C62D44">
      <w:pPr>
        <w:spacing w:after="0"/>
        <w:jc w:val="both"/>
        <w:rPr>
          <w:rFonts w:ascii="Arial" w:hAnsi="Arial" w:cs="Arial"/>
          <w:shd w:val="clear" w:color="auto" w:fill="FFFFFF"/>
        </w:rPr>
      </w:pPr>
    </w:p>
    <w:p w:rsidR="00C62D44" w:rsidRDefault="00C62D44" w:rsidP="00C62D44">
      <w:pPr>
        <w:spacing w:after="0"/>
        <w:jc w:val="both"/>
        <w:rPr>
          <w:rFonts w:ascii="Arial" w:hAnsi="Arial" w:cs="Arial"/>
          <w:shd w:val="clear" w:color="auto" w:fill="FFFFFF"/>
        </w:rPr>
      </w:pPr>
      <w:r>
        <w:rPr>
          <w:rFonts w:ascii="Arial" w:hAnsi="Arial" w:cs="Arial"/>
          <w:shd w:val="clear" w:color="auto" w:fill="FFFFFF"/>
        </w:rPr>
        <w:t>- T</w:t>
      </w:r>
      <w:r w:rsidR="00AD2C2C" w:rsidRPr="00C62D44">
        <w:rPr>
          <w:rFonts w:ascii="Arial" w:hAnsi="Arial" w:cs="Arial"/>
          <w:shd w:val="clear" w:color="auto" w:fill="FFFFFF"/>
        </w:rPr>
        <w:t>he same formula for computing the retirement benefits is used for all stuff,</w:t>
      </w:r>
      <w:r w:rsidR="000267DD" w:rsidRPr="00C62D44">
        <w:rPr>
          <w:rFonts w:ascii="Arial" w:hAnsi="Arial" w:cs="Arial"/>
          <w:shd w:val="clear" w:color="auto" w:fill="FFFFFF"/>
        </w:rPr>
        <w:t xml:space="preserve"> and</w:t>
      </w:r>
    </w:p>
    <w:p w:rsidR="00C62D44" w:rsidRDefault="00C62D44" w:rsidP="00C62D44">
      <w:pPr>
        <w:spacing w:after="0"/>
        <w:jc w:val="both"/>
        <w:rPr>
          <w:rFonts w:ascii="Arial" w:hAnsi="Arial" w:cs="Arial"/>
          <w:shd w:val="clear" w:color="auto" w:fill="FFFFFF"/>
        </w:rPr>
      </w:pPr>
    </w:p>
    <w:p w:rsidR="000267DD" w:rsidRDefault="00C62D44" w:rsidP="00C62D44">
      <w:pPr>
        <w:spacing w:after="0"/>
        <w:jc w:val="both"/>
        <w:rPr>
          <w:rFonts w:ascii="Arial" w:hAnsi="Arial" w:cs="Arial"/>
          <w:shd w:val="clear" w:color="auto" w:fill="FFFFFF"/>
        </w:rPr>
      </w:pPr>
      <w:r>
        <w:rPr>
          <w:rFonts w:ascii="Arial" w:hAnsi="Arial" w:cs="Arial"/>
          <w:shd w:val="clear" w:color="auto" w:fill="FFFFFF"/>
        </w:rPr>
        <w:t>- T</w:t>
      </w:r>
      <w:r w:rsidR="00AD2C2C" w:rsidRPr="00C62D44">
        <w:rPr>
          <w:rFonts w:ascii="Arial" w:hAnsi="Arial" w:cs="Arial"/>
          <w:shd w:val="clear" w:color="auto" w:fill="FFFFFF"/>
        </w:rPr>
        <w:t xml:space="preserve">he benefits provided are no more generous than the most generous benefits provided by an </w:t>
      </w:r>
      <w:r>
        <w:rPr>
          <w:rFonts w:ascii="Arial" w:hAnsi="Arial" w:cs="Arial"/>
          <w:shd w:val="clear" w:color="auto" w:fill="FFFFFF"/>
        </w:rPr>
        <w:t xml:space="preserve">  </w:t>
      </w:r>
      <w:r w:rsidR="00AD2C2C" w:rsidRPr="00C62D44">
        <w:rPr>
          <w:rFonts w:ascii="Arial" w:hAnsi="Arial" w:cs="Arial"/>
          <w:shd w:val="clear" w:color="auto" w:fill="FFFFFF"/>
        </w:rPr>
        <w:t>approved plan.</w:t>
      </w:r>
    </w:p>
    <w:p w:rsidR="00C62D44" w:rsidRPr="00C62D44" w:rsidRDefault="00C62D44" w:rsidP="00C62D44">
      <w:pPr>
        <w:spacing w:after="0"/>
        <w:jc w:val="both"/>
        <w:rPr>
          <w:rFonts w:ascii="Arial" w:hAnsi="Arial" w:cs="Arial"/>
          <w:shd w:val="clear" w:color="auto" w:fill="FFFFFF"/>
        </w:rPr>
      </w:pPr>
    </w:p>
    <w:p w:rsidR="00C62D44" w:rsidRDefault="00AD2C2C" w:rsidP="00C62D44">
      <w:pPr>
        <w:spacing w:after="0"/>
        <w:jc w:val="both"/>
        <w:rPr>
          <w:rFonts w:ascii="Arial" w:hAnsi="Arial" w:cs="Arial"/>
          <w:b/>
          <w:shd w:val="clear" w:color="auto" w:fill="FFFFFF"/>
        </w:rPr>
      </w:pPr>
      <w:r w:rsidRPr="00C62D44">
        <w:rPr>
          <w:rFonts w:ascii="Arial" w:hAnsi="Arial" w:cs="Arial"/>
        </w:rPr>
        <w:br/>
      </w:r>
    </w:p>
    <w:p w:rsidR="00C62D44" w:rsidRDefault="00C62D44" w:rsidP="00C62D44">
      <w:pPr>
        <w:spacing w:after="0"/>
        <w:jc w:val="both"/>
        <w:rPr>
          <w:rFonts w:ascii="Arial" w:hAnsi="Arial" w:cs="Arial"/>
          <w:b/>
          <w:shd w:val="clear" w:color="auto" w:fill="FFFFFF"/>
        </w:rPr>
      </w:pPr>
    </w:p>
    <w:p w:rsidR="00C62D44" w:rsidRDefault="00AD2C2C" w:rsidP="00C62D44">
      <w:pPr>
        <w:spacing w:after="0"/>
        <w:jc w:val="both"/>
        <w:rPr>
          <w:rFonts w:ascii="Arial" w:hAnsi="Arial" w:cs="Arial"/>
          <w:b/>
          <w:shd w:val="clear" w:color="auto" w:fill="FFFFFF"/>
        </w:rPr>
      </w:pPr>
      <w:r w:rsidRPr="00C62D44">
        <w:rPr>
          <w:rFonts w:ascii="Arial" w:hAnsi="Arial" w:cs="Arial"/>
          <w:b/>
          <w:shd w:val="clear" w:color="auto" w:fill="FFFFFF"/>
        </w:rPr>
        <w:t xml:space="preserve">Central Provident Fund, </w:t>
      </w:r>
      <w:r w:rsidR="000267DD" w:rsidRPr="00C62D44">
        <w:rPr>
          <w:rFonts w:ascii="Arial" w:hAnsi="Arial" w:cs="Arial"/>
          <w:b/>
          <w:shd w:val="clear" w:color="auto" w:fill="FFFFFF"/>
        </w:rPr>
        <w:t>designated approved pension or provident</w:t>
      </w:r>
      <w:r w:rsidRPr="00C62D44">
        <w:rPr>
          <w:rFonts w:ascii="Arial" w:hAnsi="Arial" w:cs="Arial"/>
          <w:b/>
          <w:shd w:val="clear" w:color="auto" w:fill="FFFFFF"/>
        </w:rPr>
        <w:t xml:space="preserve"> Fund</w:t>
      </w:r>
    </w:p>
    <w:p w:rsidR="00C62D44" w:rsidRDefault="000267DD" w:rsidP="00C62D44">
      <w:pPr>
        <w:spacing w:after="0"/>
        <w:jc w:val="both"/>
        <w:rPr>
          <w:rFonts w:ascii="Arial" w:hAnsi="Arial" w:cs="Arial"/>
          <w:shd w:val="clear" w:color="auto" w:fill="FFFFFF"/>
        </w:rPr>
      </w:pPr>
      <w:r w:rsidRPr="00C62D44">
        <w:rPr>
          <w:rFonts w:ascii="Arial" w:hAnsi="Arial" w:cs="Arial"/>
          <w:shd w:val="clear" w:color="auto" w:fill="FFFFFF"/>
        </w:rPr>
        <w:t>Sum</w:t>
      </w:r>
      <w:r w:rsidR="00AD2C2C" w:rsidRPr="00C62D44">
        <w:rPr>
          <w:rFonts w:ascii="Arial" w:hAnsi="Arial" w:cs="Arial"/>
          <w:shd w:val="clear" w:color="auto" w:fill="FFFFFF"/>
        </w:rPr>
        <w:t>s standing in an employee</w:t>
      </w:r>
      <w:r w:rsidRPr="00C62D44">
        <w:rPr>
          <w:rFonts w:ascii="Arial" w:hAnsi="Arial" w:cs="Arial"/>
          <w:shd w:val="clear" w:color="auto" w:fill="FFFFFF"/>
        </w:rPr>
        <w:t>’s</w:t>
      </w:r>
      <w:r w:rsidR="00AD2C2C" w:rsidRPr="00C62D44">
        <w:rPr>
          <w:rFonts w:ascii="Arial" w:hAnsi="Arial" w:cs="Arial"/>
          <w:shd w:val="clear" w:color="auto" w:fill="FFFFFF"/>
        </w:rPr>
        <w:t xml:space="preserve"> account with the Central Provident Fund or with an approved pension are provided fund designated by the Minister for Finance are exempt from tax. Amount withdrawn from these accounts is also tax exempt.</w:t>
      </w:r>
    </w:p>
    <w:p w:rsidR="000267DD" w:rsidRDefault="000267DD" w:rsidP="00C62D44">
      <w:pPr>
        <w:spacing w:after="0"/>
        <w:jc w:val="both"/>
        <w:rPr>
          <w:rFonts w:ascii="Arial" w:hAnsi="Arial" w:cs="Arial"/>
          <w:shd w:val="clear" w:color="auto" w:fill="FFFFFF"/>
        </w:rPr>
      </w:pPr>
    </w:p>
    <w:p w:rsidR="00C62D44" w:rsidRDefault="00AD2C2C" w:rsidP="00C62D44">
      <w:pPr>
        <w:spacing w:after="0"/>
        <w:jc w:val="both"/>
        <w:rPr>
          <w:rFonts w:ascii="Arial" w:hAnsi="Arial" w:cs="Arial"/>
          <w:b/>
          <w:shd w:val="clear" w:color="auto" w:fill="FFFFFF"/>
        </w:rPr>
      </w:pPr>
      <w:r w:rsidRPr="00C62D44">
        <w:rPr>
          <w:rFonts w:ascii="Arial" w:hAnsi="Arial" w:cs="Arial"/>
          <w:b/>
          <w:shd w:val="clear" w:color="auto" w:fill="FFFFFF"/>
        </w:rPr>
        <w:lastRenderedPageBreak/>
        <w:t>Bank deposit interest</w:t>
      </w:r>
    </w:p>
    <w:p w:rsidR="000267DD"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Income derived from or after 20th August 1968 from interest on money held on deposit in an approved bank in Singapore by a non-resident person is tax exempt.</w:t>
      </w:r>
      <w:r w:rsidRPr="00C62D44">
        <w:rPr>
          <w:rFonts w:ascii="Arial" w:hAnsi="Arial" w:cs="Arial"/>
        </w:rPr>
        <w:br/>
      </w:r>
      <w:r w:rsidRPr="00C62D44">
        <w:rPr>
          <w:rFonts w:ascii="Arial" w:hAnsi="Arial" w:cs="Arial"/>
          <w:shd w:val="clear" w:color="auto" w:fill="FFFFFF"/>
        </w:rPr>
        <w:t>With effect from year o</w:t>
      </w:r>
      <w:r w:rsidR="000267DD" w:rsidRPr="00C62D44">
        <w:rPr>
          <w:rFonts w:ascii="Arial" w:hAnsi="Arial" w:cs="Arial"/>
          <w:shd w:val="clear" w:color="auto" w:fill="FFFFFF"/>
        </w:rPr>
        <w:t>f assessment 2008, the exemption is extended to a non-</w:t>
      </w:r>
      <w:r w:rsidRPr="00C62D44">
        <w:rPr>
          <w:rFonts w:ascii="Arial" w:hAnsi="Arial" w:cs="Arial"/>
          <w:shd w:val="clear" w:color="auto" w:fill="FFFFFF"/>
        </w:rPr>
        <w:t>resident person who carries on operations in Singapore through a permanent establishment in Singapore as long as the deposits are not funded through the operations in Singapore.</w:t>
      </w:r>
      <w:r w:rsidRPr="00C62D44">
        <w:rPr>
          <w:rFonts w:ascii="Arial" w:hAnsi="Arial" w:cs="Arial"/>
        </w:rPr>
        <w:br/>
      </w:r>
    </w:p>
    <w:p w:rsidR="00C62D44" w:rsidRDefault="00AD2C2C" w:rsidP="00C62D44">
      <w:pPr>
        <w:spacing w:after="0"/>
        <w:jc w:val="both"/>
        <w:rPr>
          <w:rFonts w:ascii="Arial" w:hAnsi="Arial" w:cs="Arial"/>
          <w:b/>
          <w:shd w:val="clear" w:color="auto" w:fill="FFFFFF"/>
        </w:rPr>
      </w:pPr>
      <w:r w:rsidRPr="00C62D44">
        <w:rPr>
          <w:rFonts w:ascii="Arial" w:hAnsi="Arial" w:cs="Arial"/>
          <w:b/>
          <w:shd w:val="clear" w:color="auto" w:fill="FFFFFF"/>
        </w:rPr>
        <w:t>Interest on Asian dollar bond</w:t>
      </w:r>
    </w:p>
    <w:p w:rsidR="000267DD"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Interest received from approved Asian dollar bond by non-resident person is tax exempt.</w:t>
      </w:r>
      <w:r w:rsidRPr="00C62D44">
        <w:rPr>
          <w:rFonts w:ascii="Arial" w:hAnsi="Arial" w:cs="Arial"/>
        </w:rPr>
        <w:br/>
      </w:r>
    </w:p>
    <w:p w:rsidR="00C62D44" w:rsidRDefault="00AD2C2C" w:rsidP="00C62D44">
      <w:pPr>
        <w:spacing w:after="0"/>
        <w:jc w:val="both"/>
        <w:rPr>
          <w:rFonts w:ascii="Arial" w:hAnsi="Arial" w:cs="Arial"/>
          <w:b/>
          <w:shd w:val="clear" w:color="auto" w:fill="FFFFFF"/>
        </w:rPr>
      </w:pPr>
      <w:r w:rsidRPr="00C62D44">
        <w:rPr>
          <w:rFonts w:ascii="Arial" w:hAnsi="Arial" w:cs="Arial"/>
          <w:b/>
          <w:shd w:val="clear" w:color="auto" w:fill="FFFFFF"/>
        </w:rPr>
        <w:t>Emoluments of Singapore ship crew</w:t>
      </w:r>
    </w:p>
    <w:p w:rsid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Income derived from employment exercised substantially outside Singapore on board a Singapore registered ship is tax exempt.</w:t>
      </w:r>
    </w:p>
    <w:p w:rsidR="000267DD" w:rsidRPr="00C62D44" w:rsidRDefault="000267DD" w:rsidP="00C62D44">
      <w:pPr>
        <w:spacing w:after="0"/>
        <w:jc w:val="both"/>
        <w:rPr>
          <w:rFonts w:ascii="Arial" w:hAnsi="Arial" w:cs="Arial"/>
          <w:b/>
          <w:shd w:val="clear" w:color="auto" w:fill="FFFFFF"/>
        </w:rPr>
      </w:pPr>
    </w:p>
    <w:p w:rsidR="00C62D44" w:rsidRDefault="000267DD" w:rsidP="00C62D44">
      <w:pPr>
        <w:spacing w:after="0"/>
        <w:jc w:val="both"/>
        <w:rPr>
          <w:rFonts w:ascii="Arial" w:hAnsi="Arial" w:cs="Arial"/>
          <w:b/>
          <w:shd w:val="clear" w:color="auto" w:fill="FFFFFF"/>
        </w:rPr>
      </w:pPr>
      <w:r w:rsidRPr="00C62D44">
        <w:rPr>
          <w:rFonts w:ascii="Arial" w:hAnsi="Arial" w:cs="Arial"/>
          <w:b/>
          <w:shd w:val="clear" w:color="auto" w:fill="FFFFFF"/>
        </w:rPr>
        <w:t>Child</w:t>
      </w:r>
      <w:r w:rsidR="00AD2C2C" w:rsidRPr="00C62D44">
        <w:rPr>
          <w:rFonts w:ascii="Arial" w:hAnsi="Arial" w:cs="Arial"/>
          <w:b/>
          <w:shd w:val="clear" w:color="auto" w:fill="FFFFFF"/>
        </w:rPr>
        <w:t>care subsidy</w:t>
      </w:r>
    </w:p>
    <w:p w:rsidR="000267DD" w:rsidRP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 xml:space="preserve">Any subsidy, allowance or benefit provided by an employer to his </w:t>
      </w:r>
      <w:proofErr w:type="gramStart"/>
      <w:r w:rsidRPr="00C62D44">
        <w:rPr>
          <w:rFonts w:ascii="Arial" w:hAnsi="Arial" w:cs="Arial"/>
          <w:shd w:val="clear" w:color="auto" w:fill="FFFFFF"/>
        </w:rPr>
        <w:t>employees</w:t>
      </w:r>
      <w:proofErr w:type="gramEnd"/>
      <w:r w:rsidRPr="00C62D44">
        <w:rPr>
          <w:rFonts w:ascii="Arial" w:hAnsi="Arial" w:cs="Arial"/>
          <w:shd w:val="clear" w:color="auto" w:fill="FFFFFF"/>
        </w:rPr>
        <w:t xml:space="preserve"> tax exempt.</w:t>
      </w:r>
      <w:r w:rsidRPr="00C62D44">
        <w:rPr>
          <w:rFonts w:ascii="Arial" w:hAnsi="Arial" w:cs="Arial"/>
        </w:rPr>
        <w:br/>
      </w:r>
    </w:p>
    <w:p w:rsidR="00C62D44" w:rsidRDefault="00AD2C2C" w:rsidP="00C62D44">
      <w:pPr>
        <w:spacing w:after="0"/>
        <w:jc w:val="both"/>
        <w:rPr>
          <w:rFonts w:ascii="Arial" w:hAnsi="Arial" w:cs="Arial"/>
          <w:b/>
          <w:shd w:val="clear" w:color="auto" w:fill="FFFFFF"/>
        </w:rPr>
      </w:pPr>
      <w:r w:rsidRPr="00C62D44">
        <w:rPr>
          <w:rFonts w:ascii="Arial" w:hAnsi="Arial" w:cs="Arial"/>
          <w:b/>
          <w:shd w:val="clear" w:color="auto" w:fill="FFFFFF"/>
        </w:rPr>
        <w:t>Investment income received by individuals</w:t>
      </w:r>
    </w:p>
    <w:p w:rsidR="00C62D44" w:rsidRDefault="00AD2C2C" w:rsidP="00C62D44">
      <w:pPr>
        <w:spacing w:after="0"/>
        <w:jc w:val="both"/>
        <w:rPr>
          <w:rFonts w:ascii="Arial" w:hAnsi="Arial" w:cs="Arial"/>
          <w:shd w:val="clear" w:color="auto" w:fill="FFFFFF"/>
        </w:rPr>
      </w:pPr>
      <w:r w:rsidRPr="00C62D44">
        <w:rPr>
          <w:rFonts w:ascii="Arial" w:hAnsi="Arial" w:cs="Arial"/>
          <w:shd w:val="clear" w:color="auto" w:fill="FFFFFF"/>
        </w:rPr>
        <w:t>The following investment income derived from Singapore is tax exempt for any individual.</w:t>
      </w:r>
      <w:r w:rsidRPr="00C62D44">
        <w:rPr>
          <w:rFonts w:ascii="Arial" w:hAnsi="Arial" w:cs="Arial"/>
        </w:rPr>
        <w:br/>
      </w:r>
    </w:p>
    <w:p w:rsidR="00C62D44" w:rsidRDefault="000267DD" w:rsidP="00C62D44">
      <w:pPr>
        <w:spacing w:after="0"/>
        <w:jc w:val="both"/>
        <w:rPr>
          <w:rFonts w:ascii="Arial" w:hAnsi="Arial" w:cs="Arial"/>
          <w:shd w:val="clear" w:color="auto" w:fill="FFFFFF"/>
        </w:rPr>
      </w:pPr>
      <w:r w:rsidRPr="00C62D44">
        <w:rPr>
          <w:rFonts w:ascii="Arial" w:hAnsi="Arial" w:cs="Arial"/>
          <w:shd w:val="clear" w:color="auto" w:fill="FFFFFF"/>
        </w:rPr>
        <w:t>- I</w:t>
      </w:r>
      <w:r w:rsidR="00AD2C2C" w:rsidRPr="00C62D44">
        <w:rPr>
          <w:rFonts w:ascii="Arial" w:hAnsi="Arial" w:cs="Arial"/>
          <w:shd w:val="clear" w:color="auto" w:fill="FFFFFF"/>
        </w:rPr>
        <w:t>nterest from approved bank and finance company</w:t>
      </w:r>
    </w:p>
    <w:p w:rsidR="00C62D44" w:rsidRDefault="00C62D44" w:rsidP="00C62D44">
      <w:pPr>
        <w:spacing w:after="0"/>
        <w:jc w:val="both"/>
        <w:rPr>
          <w:rFonts w:ascii="Arial" w:hAnsi="Arial" w:cs="Arial"/>
          <w:shd w:val="clear" w:color="auto" w:fill="FFFFFF"/>
        </w:rPr>
      </w:pPr>
    </w:p>
    <w:p w:rsidR="00C62D44" w:rsidRDefault="000267DD" w:rsidP="00C62D44">
      <w:pPr>
        <w:spacing w:after="0"/>
        <w:jc w:val="both"/>
        <w:rPr>
          <w:rFonts w:ascii="Arial" w:hAnsi="Arial" w:cs="Arial"/>
          <w:shd w:val="clear" w:color="auto" w:fill="FFFFFF"/>
        </w:rPr>
      </w:pPr>
      <w:r w:rsidRPr="00C62D44">
        <w:rPr>
          <w:rFonts w:ascii="Arial" w:hAnsi="Arial" w:cs="Arial"/>
          <w:shd w:val="clear" w:color="auto" w:fill="FFFFFF"/>
        </w:rPr>
        <w:t>- I</w:t>
      </w:r>
      <w:r w:rsidR="00AD2C2C" w:rsidRPr="00C62D44">
        <w:rPr>
          <w:rFonts w:ascii="Arial" w:hAnsi="Arial" w:cs="Arial"/>
          <w:shd w:val="clear" w:color="auto" w:fill="FFFFFF"/>
        </w:rPr>
        <w:t>nterest income from debt securities.</w:t>
      </w:r>
    </w:p>
    <w:p w:rsidR="00C62D44" w:rsidRDefault="00C62D44" w:rsidP="00C62D44">
      <w:pPr>
        <w:spacing w:after="0"/>
        <w:jc w:val="both"/>
        <w:rPr>
          <w:rFonts w:ascii="Arial" w:hAnsi="Arial" w:cs="Arial"/>
          <w:shd w:val="clear" w:color="auto" w:fill="FFFFFF"/>
        </w:rPr>
      </w:pPr>
    </w:p>
    <w:p w:rsidR="000267DD" w:rsidRPr="00C62D44" w:rsidRDefault="000267DD" w:rsidP="00C62D44">
      <w:pPr>
        <w:spacing w:after="0"/>
        <w:jc w:val="both"/>
        <w:rPr>
          <w:rFonts w:ascii="Arial" w:hAnsi="Arial" w:cs="Arial"/>
          <w:shd w:val="clear" w:color="auto" w:fill="FFFFFF"/>
        </w:rPr>
      </w:pPr>
      <w:r w:rsidRPr="00C62D44">
        <w:rPr>
          <w:rFonts w:ascii="Arial" w:hAnsi="Arial" w:cs="Arial"/>
          <w:shd w:val="clear" w:color="auto" w:fill="FFFFFF"/>
        </w:rPr>
        <w:t xml:space="preserve">-  </w:t>
      </w:r>
      <w:proofErr w:type="gramStart"/>
      <w:r w:rsidRPr="00C62D44">
        <w:rPr>
          <w:rFonts w:ascii="Arial" w:hAnsi="Arial" w:cs="Arial"/>
          <w:shd w:val="clear" w:color="auto" w:fill="FFFFFF"/>
        </w:rPr>
        <w:t>annuity</w:t>
      </w:r>
      <w:proofErr w:type="gramEnd"/>
      <w:r w:rsidRPr="00C62D44">
        <w:rPr>
          <w:rFonts w:ascii="Arial" w:hAnsi="Arial" w:cs="Arial"/>
          <w:shd w:val="clear" w:color="auto" w:fill="FFFFFF"/>
        </w:rPr>
        <w:t xml:space="preserve"> i</w:t>
      </w:r>
      <w:r w:rsidR="00AD2C2C" w:rsidRPr="00C62D44">
        <w:rPr>
          <w:rFonts w:ascii="Arial" w:hAnsi="Arial" w:cs="Arial"/>
          <w:shd w:val="clear" w:color="auto" w:fill="FFFFFF"/>
        </w:rPr>
        <w:t xml:space="preserve">ncome except those purchased by the employer. </w:t>
      </w:r>
    </w:p>
    <w:p w:rsidR="00C62D44" w:rsidRDefault="00C62D44" w:rsidP="00C62D44">
      <w:pPr>
        <w:spacing w:after="0"/>
        <w:jc w:val="both"/>
        <w:rPr>
          <w:rFonts w:ascii="Arial" w:hAnsi="Arial" w:cs="Arial"/>
          <w:shd w:val="clear" w:color="auto" w:fill="FFFFFF"/>
        </w:rPr>
      </w:pPr>
    </w:p>
    <w:p w:rsidR="00C62D44" w:rsidRDefault="000267DD" w:rsidP="00C62D44">
      <w:pPr>
        <w:spacing w:after="0"/>
        <w:jc w:val="both"/>
        <w:rPr>
          <w:rFonts w:ascii="Arial" w:hAnsi="Arial" w:cs="Arial"/>
          <w:shd w:val="clear" w:color="auto" w:fill="FFFFFF"/>
        </w:rPr>
      </w:pPr>
      <w:r w:rsidRPr="00C62D44">
        <w:rPr>
          <w:rFonts w:ascii="Arial" w:hAnsi="Arial" w:cs="Arial"/>
          <w:shd w:val="clear" w:color="auto" w:fill="FFFFFF"/>
        </w:rPr>
        <w:t>- I</w:t>
      </w:r>
      <w:r w:rsidR="00AD2C2C" w:rsidRPr="00C62D44">
        <w:rPr>
          <w:rFonts w:ascii="Arial" w:hAnsi="Arial" w:cs="Arial"/>
          <w:shd w:val="clear" w:color="auto" w:fill="FFFFFF"/>
        </w:rPr>
        <w:t>ncome from life insurance policy.</w:t>
      </w:r>
    </w:p>
    <w:p w:rsidR="00C62D44" w:rsidRDefault="00C62D44" w:rsidP="00C62D44">
      <w:pPr>
        <w:spacing w:after="0"/>
        <w:jc w:val="both"/>
        <w:rPr>
          <w:rFonts w:ascii="Arial" w:hAnsi="Arial" w:cs="Arial"/>
          <w:shd w:val="clear" w:color="auto" w:fill="FFFFFF"/>
        </w:rPr>
      </w:pPr>
    </w:p>
    <w:p w:rsidR="00C62D44" w:rsidRDefault="000267DD" w:rsidP="00C62D44">
      <w:pPr>
        <w:spacing w:after="0"/>
        <w:jc w:val="both"/>
        <w:rPr>
          <w:rFonts w:ascii="Arial" w:hAnsi="Arial" w:cs="Arial"/>
          <w:shd w:val="clear" w:color="auto" w:fill="FFFFFF"/>
        </w:rPr>
      </w:pPr>
      <w:r w:rsidRPr="00C62D44">
        <w:rPr>
          <w:rFonts w:ascii="Arial" w:hAnsi="Arial" w:cs="Arial"/>
          <w:shd w:val="clear" w:color="auto" w:fill="FFFFFF"/>
        </w:rPr>
        <w:t>- D</w:t>
      </w:r>
      <w:r w:rsidR="00AD2C2C" w:rsidRPr="00C62D44">
        <w:rPr>
          <w:rFonts w:ascii="Arial" w:hAnsi="Arial" w:cs="Arial"/>
          <w:shd w:val="clear" w:color="auto" w:fill="FFFFFF"/>
        </w:rPr>
        <w:t xml:space="preserve">istribution from a unit </w:t>
      </w:r>
      <w:r w:rsidRPr="00C62D44">
        <w:rPr>
          <w:rFonts w:ascii="Arial" w:hAnsi="Arial" w:cs="Arial"/>
          <w:shd w:val="clear" w:color="auto" w:fill="FFFFFF"/>
        </w:rPr>
        <w:t>trust</w:t>
      </w:r>
      <w:r w:rsidR="00AD2C2C" w:rsidRPr="00C62D44">
        <w:rPr>
          <w:rFonts w:ascii="Arial" w:hAnsi="Arial" w:cs="Arial"/>
          <w:shd w:val="clear" w:color="auto" w:fill="FFFFFF"/>
        </w:rPr>
        <w:t>.</w:t>
      </w:r>
    </w:p>
    <w:p w:rsidR="00C62D44" w:rsidRDefault="00AD2C2C" w:rsidP="00C62D44">
      <w:pPr>
        <w:spacing w:after="0"/>
        <w:jc w:val="both"/>
        <w:rPr>
          <w:rFonts w:ascii="Arial" w:hAnsi="Arial" w:cs="Arial"/>
          <w:shd w:val="clear" w:color="auto" w:fill="FFFFFF"/>
        </w:rPr>
      </w:pPr>
      <w:r w:rsidRPr="00C62D44">
        <w:rPr>
          <w:rFonts w:ascii="Arial" w:hAnsi="Arial" w:cs="Arial"/>
        </w:rPr>
        <w:br/>
      </w:r>
      <w:r w:rsidR="000267DD" w:rsidRPr="00C62D44">
        <w:rPr>
          <w:rFonts w:ascii="Arial" w:hAnsi="Arial" w:cs="Arial"/>
          <w:shd w:val="clear" w:color="auto" w:fill="FFFFFF"/>
        </w:rPr>
        <w:t>- I</w:t>
      </w:r>
      <w:r w:rsidRPr="00C62D44">
        <w:rPr>
          <w:rFonts w:ascii="Arial" w:hAnsi="Arial" w:cs="Arial"/>
          <w:shd w:val="clear" w:color="auto" w:fill="FFFFFF"/>
        </w:rPr>
        <w:t>ncome from Islamic debt securities.</w:t>
      </w:r>
    </w:p>
    <w:p w:rsidR="00266FA8" w:rsidRPr="00C62D44" w:rsidRDefault="00AD2C2C" w:rsidP="00C62D44">
      <w:pPr>
        <w:spacing w:after="0"/>
        <w:jc w:val="both"/>
        <w:rPr>
          <w:rFonts w:ascii="Arial" w:hAnsi="Arial" w:cs="Arial"/>
          <w:shd w:val="clear" w:color="auto" w:fill="FFFFFF"/>
        </w:rPr>
      </w:pPr>
      <w:r w:rsidRPr="00C62D44">
        <w:rPr>
          <w:rFonts w:ascii="Arial" w:hAnsi="Arial" w:cs="Arial"/>
        </w:rPr>
        <w:br/>
      </w:r>
      <w:r w:rsidR="000267DD" w:rsidRPr="00C62D44">
        <w:rPr>
          <w:rFonts w:ascii="Arial" w:hAnsi="Arial" w:cs="Arial"/>
          <w:shd w:val="clear" w:color="auto" w:fill="FFFFFF"/>
        </w:rPr>
        <w:t>- I</w:t>
      </w:r>
      <w:r w:rsidRPr="00C62D44">
        <w:rPr>
          <w:rFonts w:ascii="Arial" w:hAnsi="Arial" w:cs="Arial"/>
          <w:shd w:val="clear" w:color="auto" w:fill="FFFFFF"/>
        </w:rPr>
        <w:t>ncome from any structured product offered by a financial institution.</w:t>
      </w:r>
    </w:p>
    <w:p w:rsidR="00C62D44" w:rsidRDefault="00C62D44" w:rsidP="00C62D44">
      <w:pPr>
        <w:spacing w:after="0"/>
        <w:jc w:val="both"/>
        <w:rPr>
          <w:rFonts w:ascii="Arial" w:hAnsi="Arial" w:cs="Arial"/>
          <w:b/>
          <w:shd w:val="clear" w:color="auto" w:fill="FFFFFF"/>
        </w:rPr>
      </w:pPr>
    </w:p>
    <w:p w:rsidR="000267DD" w:rsidRPr="00C62D44" w:rsidRDefault="000267DD" w:rsidP="00C62D44">
      <w:pPr>
        <w:spacing w:after="0"/>
        <w:jc w:val="both"/>
        <w:rPr>
          <w:rFonts w:ascii="Arial" w:hAnsi="Arial" w:cs="Arial"/>
          <w:b/>
          <w:shd w:val="clear" w:color="auto" w:fill="FFFFFF"/>
        </w:rPr>
      </w:pPr>
      <w:r w:rsidRPr="00C62D44">
        <w:rPr>
          <w:rFonts w:ascii="Arial" w:hAnsi="Arial" w:cs="Arial"/>
          <w:b/>
          <w:shd w:val="clear" w:color="auto" w:fill="FFFFFF"/>
        </w:rPr>
        <w:t>Employment income of employees on Short Visit Terms</w:t>
      </w:r>
    </w:p>
    <w:p w:rsidR="000267DD" w:rsidRPr="00C62D44" w:rsidRDefault="000267DD" w:rsidP="00C62D44">
      <w:pPr>
        <w:spacing w:after="0"/>
        <w:jc w:val="both"/>
        <w:rPr>
          <w:rFonts w:ascii="Arial" w:hAnsi="Arial" w:cs="Arial"/>
          <w:shd w:val="clear" w:color="auto" w:fill="FFFFFF"/>
        </w:rPr>
      </w:pPr>
      <w:r w:rsidRPr="00C62D44">
        <w:rPr>
          <w:rFonts w:ascii="Arial" w:hAnsi="Arial" w:cs="Arial"/>
          <w:shd w:val="clear" w:color="auto" w:fill="FFFFFF"/>
        </w:rPr>
        <w:t>Employment income of non-resident derived from Singapore for employment exercised in Singapore for an employment not exceeding 60 days in a calendar year is tax exempt.</w:t>
      </w:r>
    </w:p>
    <w:p w:rsidR="000267DD" w:rsidRPr="00C62D44" w:rsidRDefault="000267DD" w:rsidP="00C62D44">
      <w:pPr>
        <w:spacing w:after="0"/>
        <w:jc w:val="both"/>
        <w:rPr>
          <w:rFonts w:ascii="Arial" w:hAnsi="Arial" w:cs="Arial"/>
          <w:shd w:val="clear" w:color="auto" w:fill="FFFFFF"/>
        </w:rPr>
      </w:pPr>
      <w:r w:rsidRPr="00C62D44">
        <w:rPr>
          <w:rFonts w:ascii="Arial" w:hAnsi="Arial" w:cs="Arial"/>
          <w:shd w:val="clear" w:color="auto" w:fill="FFFFFF"/>
        </w:rPr>
        <w:t>This exemption does not apply to a director or a public entertainer whose visits are not substantially supported from public funds of the government of another country.</w:t>
      </w:r>
    </w:p>
    <w:p w:rsidR="000267DD" w:rsidRPr="00C62D44" w:rsidRDefault="000267DD" w:rsidP="00C62D44">
      <w:pPr>
        <w:spacing w:after="0"/>
        <w:jc w:val="both"/>
        <w:rPr>
          <w:rFonts w:ascii="Arial" w:hAnsi="Arial" w:cs="Arial"/>
          <w:b/>
          <w:shd w:val="clear" w:color="auto" w:fill="FFFFFF"/>
        </w:rPr>
      </w:pPr>
      <w:r w:rsidRPr="00C62D44">
        <w:rPr>
          <w:rFonts w:ascii="Arial" w:hAnsi="Arial" w:cs="Arial"/>
          <w:b/>
          <w:shd w:val="clear" w:color="auto" w:fill="FFFFFF"/>
        </w:rPr>
        <w:t>Foreign Source</w:t>
      </w:r>
      <w:r w:rsidR="005B0D38" w:rsidRPr="00C62D44">
        <w:rPr>
          <w:rFonts w:ascii="Arial" w:hAnsi="Arial" w:cs="Arial"/>
          <w:b/>
          <w:shd w:val="clear" w:color="auto" w:fill="FFFFFF"/>
        </w:rPr>
        <w:t xml:space="preserve"> income derived by individual</w:t>
      </w:r>
    </w:p>
    <w:p w:rsidR="005B0D38" w:rsidRPr="00C62D44" w:rsidRDefault="005B0D38" w:rsidP="00C62D44">
      <w:pPr>
        <w:spacing w:after="0"/>
        <w:jc w:val="both"/>
        <w:rPr>
          <w:rFonts w:ascii="Arial" w:hAnsi="Arial" w:cs="Arial"/>
          <w:shd w:val="clear" w:color="auto" w:fill="FFFFFF"/>
        </w:rPr>
      </w:pPr>
      <w:r w:rsidRPr="00C62D44">
        <w:rPr>
          <w:rFonts w:ascii="Arial" w:hAnsi="Arial" w:cs="Arial"/>
          <w:shd w:val="clear" w:color="auto" w:fill="FFFFFF"/>
        </w:rPr>
        <w:t>Income arising from sources outside Singapore and received in Singapore by an individual is tax exempt.</w:t>
      </w:r>
    </w:p>
    <w:p w:rsidR="00C62D44" w:rsidRDefault="00C62D44" w:rsidP="00C62D44">
      <w:pPr>
        <w:spacing w:after="0"/>
        <w:jc w:val="both"/>
        <w:rPr>
          <w:rFonts w:ascii="Arial" w:hAnsi="Arial" w:cs="Arial"/>
          <w:shd w:val="clear" w:color="auto" w:fill="FFFFFF"/>
        </w:rPr>
      </w:pPr>
    </w:p>
    <w:p w:rsidR="005B0D38" w:rsidRPr="00C62D44" w:rsidRDefault="005B0D38" w:rsidP="00C62D44">
      <w:pPr>
        <w:spacing w:after="0"/>
        <w:jc w:val="both"/>
        <w:rPr>
          <w:rFonts w:ascii="Arial" w:hAnsi="Arial" w:cs="Arial"/>
          <w:shd w:val="clear" w:color="auto" w:fill="FFFFFF"/>
        </w:rPr>
      </w:pPr>
      <w:r w:rsidRPr="00C62D44">
        <w:rPr>
          <w:rFonts w:ascii="Arial" w:hAnsi="Arial" w:cs="Arial"/>
          <w:shd w:val="clear" w:color="auto" w:fill="FFFFFF"/>
        </w:rPr>
        <w:lastRenderedPageBreak/>
        <w:t xml:space="preserve">However, foreign sourced income received by an individual through a partnership in Singapore will be taxable unless certain conditions are fulfilled. </w:t>
      </w:r>
    </w:p>
    <w:p w:rsidR="00C62D44" w:rsidRDefault="00C62D44" w:rsidP="00C62D44">
      <w:pPr>
        <w:spacing w:after="0"/>
        <w:jc w:val="both"/>
        <w:rPr>
          <w:rFonts w:ascii="Arial" w:hAnsi="Arial" w:cs="Arial"/>
          <w:b/>
          <w:shd w:val="clear" w:color="auto" w:fill="FFFFFF"/>
        </w:rPr>
      </w:pPr>
    </w:p>
    <w:p w:rsidR="005B0D38" w:rsidRPr="00C62D44" w:rsidRDefault="005B0D38" w:rsidP="00C62D44">
      <w:pPr>
        <w:spacing w:after="0"/>
        <w:jc w:val="both"/>
        <w:rPr>
          <w:rFonts w:ascii="Arial" w:hAnsi="Arial" w:cs="Arial"/>
          <w:b/>
          <w:shd w:val="clear" w:color="auto" w:fill="FFFFFF"/>
        </w:rPr>
      </w:pPr>
      <w:r w:rsidRPr="00C62D44">
        <w:rPr>
          <w:rFonts w:ascii="Arial" w:hAnsi="Arial" w:cs="Arial"/>
          <w:b/>
          <w:shd w:val="clear" w:color="auto" w:fill="FFFFFF"/>
        </w:rPr>
        <w:t>Foreign source income derived by non-individual</w:t>
      </w:r>
    </w:p>
    <w:p w:rsidR="000267DD" w:rsidRPr="00C62D44" w:rsidRDefault="000267DD" w:rsidP="00C62D44">
      <w:pPr>
        <w:spacing w:after="0"/>
        <w:jc w:val="both"/>
        <w:rPr>
          <w:rFonts w:ascii="Arial" w:hAnsi="Arial" w:cs="Arial"/>
          <w:shd w:val="clear" w:color="auto" w:fill="FFFFFF"/>
        </w:rPr>
      </w:pPr>
      <w:r w:rsidRPr="00C62D44">
        <w:rPr>
          <w:rFonts w:ascii="Arial" w:hAnsi="Arial" w:cs="Arial"/>
          <w:shd w:val="clear" w:color="auto" w:fill="FFFFFF"/>
        </w:rPr>
        <w:t>Dividends branch profits and services income arising from sources outside Singapore and received in Singapore by a resident person can be tax exempt if c</w:t>
      </w:r>
      <w:r w:rsidR="005B0D38" w:rsidRPr="00C62D44">
        <w:rPr>
          <w:rFonts w:ascii="Arial" w:hAnsi="Arial" w:cs="Arial"/>
          <w:shd w:val="clear" w:color="auto" w:fill="FFFFFF"/>
        </w:rPr>
        <w:t>ertain conditions are fulfilled</w:t>
      </w:r>
      <w:r w:rsidRPr="00C62D44">
        <w:rPr>
          <w:rFonts w:ascii="Arial" w:hAnsi="Arial" w:cs="Arial"/>
          <w:shd w:val="clear" w:color="auto" w:fill="FFFFFF"/>
        </w:rPr>
        <w:t>.</w:t>
      </w:r>
    </w:p>
    <w:p w:rsidR="00C62D44" w:rsidRDefault="00C62D44" w:rsidP="00C62D44">
      <w:pPr>
        <w:spacing w:after="0"/>
        <w:jc w:val="both"/>
        <w:rPr>
          <w:rFonts w:ascii="Arial" w:hAnsi="Arial" w:cs="Arial"/>
          <w:b/>
          <w:shd w:val="clear" w:color="auto" w:fill="FFFFFF"/>
        </w:rPr>
      </w:pPr>
    </w:p>
    <w:p w:rsidR="000267DD" w:rsidRPr="00C62D44" w:rsidRDefault="000267DD" w:rsidP="00C62D44">
      <w:pPr>
        <w:spacing w:after="0"/>
        <w:jc w:val="both"/>
        <w:rPr>
          <w:rFonts w:ascii="Arial" w:hAnsi="Arial" w:cs="Arial"/>
          <w:b/>
          <w:shd w:val="clear" w:color="auto" w:fill="FFFFFF"/>
        </w:rPr>
      </w:pPr>
      <w:r w:rsidRPr="00C62D44">
        <w:rPr>
          <w:rFonts w:ascii="Arial" w:hAnsi="Arial" w:cs="Arial"/>
          <w:b/>
          <w:shd w:val="clear" w:color="auto" w:fill="FFFFFF"/>
        </w:rPr>
        <w:t>Exempt Dividends</w:t>
      </w:r>
    </w:p>
    <w:p w:rsidR="000267DD" w:rsidRDefault="000267DD" w:rsidP="00C62D44">
      <w:pPr>
        <w:spacing w:after="0"/>
        <w:jc w:val="both"/>
        <w:rPr>
          <w:rFonts w:ascii="Arial" w:hAnsi="Arial" w:cs="Arial"/>
          <w:shd w:val="clear" w:color="auto" w:fill="FFFFFF"/>
        </w:rPr>
      </w:pPr>
      <w:r w:rsidRPr="00C62D44">
        <w:rPr>
          <w:rFonts w:ascii="Arial" w:hAnsi="Arial" w:cs="Arial"/>
          <w:shd w:val="clear" w:color="auto" w:fill="FFFFFF"/>
        </w:rPr>
        <w:t>The following dividends declared by Singapore resident companies are exempt from Singapore tax</w:t>
      </w:r>
      <w:r w:rsidR="00A7213C" w:rsidRPr="00C62D44">
        <w:rPr>
          <w:rFonts w:ascii="Arial" w:hAnsi="Arial" w:cs="Arial"/>
          <w:shd w:val="clear" w:color="auto" w:fill="FFFFFF"/>
        </w:rPr>
        <w:t>;</w:t>
      </w:r>
    </w:p>
    <w:p w:rsidR="00C62D44" w:rsidRPr="00C62D44" w:rsidRDefault="00C62D44" w:rsidP="00C62D44">
      <w:pPr>
        <w:spacing w:after="0"/>
        <w:jc w:val="both"/>
        <w:rPr>
          <w:rFonts w:ascii="Arial" w:hAnsi="Arial" w:cs="Arial"/>
          <w:shd w:val="clear" w:color="auto" w:fill="FFFFFF"/>
        </w:rPr>
      </w:pPr>
    </w:p>
    <w:p w:rsidR="00A7213C" w:rsidRDefault="00A7213C" w:rsidP="00C62D44">
      <w:pPr>
        <w:spacing w:after="0"/>
        <w:jc w:val="both"/>
        <w:rPr>
          <w:rFonts w:ascii="Arial" w:hAnsi="Arial" w:cs="Arial"/>
          <w:shd w:val="clear" w:color="auto" w:fill="FFFFFF"/>
        </w:rPr>
      </w:pPr>
      <w:r w:rsidRPr="00C62D44">
        <w:rPr>
          <w:rFonts w:ascii="Arial" w:hAnsi="Arial" w:cs="Arial"/>
          <w:shd w:val="clear" w:color="auto" w:fill="FFFFFF"/>
        </w:rPr>
        <w:t xml:space="preserve">a) </w:t>
      </w:r>
      <w:proofErr w:type="gramStart"/>
      <w:r w:rsidRPr="00C62D44">
        <w:rPr>
          <w:rFonts w:ascii="Arial" w:hAnsi="Arial" w:cs="Arial"/>
          <w:shd w:val="clear" w:color="auto" w:fill="FFFFFF"/>
        </w:rPr>
        <w:t>dividends</w:t>
      </w:r>
      <w:proofErr w:type="gramEnd"/>
      <w:r w:rsidRPr="00C62D44">
        <w:rPr>
          <w:rFonts w:ascii="Arial" w:hAnsi="Arial" w:cs="Arial"/>
          <w:shd w:val="clear" w:color="auto" w:fill="FFFFFF"/>
        </w:rPr>
        <w:t xml:space="preserve"> declared by Singapore pioneer companies out of Pioneer income;</w:t>
      </w:r>
    </w:p>
    <w:p w:rsidR="00C62D44" w:rsidRPr="00C62D44" w:rsidRDefault="00C62D44" w:rsidP="00C62D44">
      <w:pPr>
        <w:spacing w:after="0"/>
        <w:jc w:val="both"/>
        <w:rPr>
          <w:rFonts w:ascii="Arial" w:hAnsi="Arial" w:cs="Arial"/>
          <w:shd w:val="clear" w:color="auto" w:fill="FFFFFF"/>
        </w:rPr>
      </w:pPr>
    </w:p>
    <w:p w:rsidR="00A7213C" w:rsidRDefault="00A7213C" w:rsidP="00C62D44">
      <w:pPr>
        <w:spacing w:after="0"/>
        <w:jc w:val="both"/>
        <w:rPr>
          <w:rFonts w:ascii="Arial" w:hAnsi="Arial" w:cs="Arial"/>
          <w:color w:val="444444"/>
          <w:shd w:val="clear" w:color="auto" w:fill="FFFFFF"/>
        </w:rPr>
      </w:pPr>
      <w:r w:rsidRPr="00C62D44">
        <w:rPr>
          <w:rFonts w:ascii="Arial" w:hAnsi="Arial" w:cs="Arial"/>
          <w:shd w:val="clear" w:color="auto" w:fill="FFFFFF"/>
        </w:rPr>
        <w:t xml:space="preserve">b) </w:t>
      </w:r>
      <w:proofErr w:type="gramStart"/>
      <w:r w:rsidRPr="00C62D44">
        <w:rPr>
          <w:rFonts w:ascii="Arial" w:hAnsi="Arial" w:cs="Arial"/>
          <w:shd w:val="clear" w:color="auto" w:fill="FFFFFF"/>
        </w:rPr>
        <w:t>tax-exempt</w:t>
      </w:r>
      <w:proofErr w:type="gramEnd"/>
      <w:r w:rsidRPr="00C62D44">
        <w:rPr>
          <w:rFonts w:ascii="Arial" w:hAnsi="Arial" w:cs="Arial"/>
          <w:shd w:val="clear" w:color="auto" w:fill="FFFFFF"/>
        </w:rPr>
        <w:t xml:space="preserve"> (1-tier) dividends declared by companies</w:t>
      </w:r>
      <w:r w:rsidR="006F6746" w:rsidRPr="00C62D44">
        <w:rPr>
          <w:rFonts w:ascii="Arial" w:hAnsi="Arial" w:cs="Arial"/>
          <w:shd w:val="clear" w:color="auto" w:fill="FFFFFF"/>
        </w:rPr>
        <w:t xml:space="preserve"> on or after 1 January 2008 under the one tier corporate tax system.</w:t>
      </w:r>
    </w:p>
    <w:p w:rsidR="00A7213C" w:rsidRDefault="00A7213C" w:rsidP="005641DC">
      <w:pPr>
        <w:spacing w:after="0"/>
        <w:rPr>
          <w:rFonts w:ascii="Arial" w:hAnsi="Arial" w:cs="Arial"/>
          <w:color w:val="444444"/>
          <w:shd w:val="clear" w:color="auto" w:fill="FFFFFF"/>
        </w:rPr>
      </w:pPr>
    </w:p>
    <w:p w:rsidR="00212511" w:rsidRDefault="00212511" w:rsidP="005641DC">
      <w:pPr>
        <w:spacing w:after="0"/>
        <w:rPr>
          <w:rFonts w:ascii="Arial" w:hAnsi="Arial" w:cs="Arial"/>
          <w:color w:val="444444"/>
          <w:shd w:val="clear" w:color="auto" w:fill="FFFFFF"/>
        </w:rPr>
      </w:pPr>
    </w:p>
    <w:p w:rsidR="00C62D44" w:rsidRDefault="00C62D44">
      <w:pPr>
        <w:rPr>
          <w:rFonts w:ascii="Arial" w:hAnsi="Arial" w:cs="Arial"/>
          <w:b/>
          <w:sz w:val="34"/>
          <w:u w:val="single"/>
          <w:shd w:val="clear" w:color="auto" w:fill="FFFFFF"/>
        </w:rPr>
      </w:pPr>
      <w:r>
        <w:rPr>
          <w:rFonts w:ascii="Arial" w:hAnsi="Arial" w:cs="Arial"/>
          <w:b/>
          <w:sz w:val="34"/>
          <w:u w:val="single"/>
          <w:shd w:val="clear" w:color="auto" w:fill="FFFFFF"/>
        </w:rPr>
        <w:br w:type="page"/>
      </w:r>
    </w:p>
    <w:p w:rsidR="00212511" w:rsidRPr="00C62D44" w:rsidRDefault="00C62D44" w:rsidP="005641DC">
      <w:pPr>
        <w:spacing w:after="0"/>
        <w:ind w:left="720" w:hanging="720"/>
        <w:jc w:val="center"/>
        <w:rPr>
          <w:rFonts w:ascii="Arial" w:hAnsi="Arial" w:cs="Arial"/>
          <w:b/>
          <w:sz w:val="34"/>
          <w:u w:val="single"/>
          <w:shd w:val="clear" w:color="auto" w:fill="FFFFFF"/>
        </w:rPr>
      </w:pPr>
      <w:r>
        <w:rPr>
          <w:rFonts w:ascii="Arial" w:hAnsi="Arial" w:cs="Arial"/>
          <w:b/>
          <w:sz w:val="34"/>
          <w:u w:val="single"/>
          <w:shd w:val="clear" w:color="auto" w:fill="FFFFFF"/>
        </w:rPr>
        <w:lastRenderedPageBreak/>
        <w:t>Reliefs</w:t>
      </w:r>
    </w:p>
    <w:p w:rsidR="007E5A0C" w:rsidRDefault="0021251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Personal relief</w:t>
      </w:r>
    </w:p>
    <w:p w:rsidR="007E5A0C" w:rsidRDefault="0021251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Tax reliefs</w:t>
      </w:r>
    </w:p>
    <w:p w:rsidR="00F02B9B"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Tax reliefs are allowable on a preceding year basis. These reliefs are given as deductions against in the individual’s assessable income and are available only to individuals who are tax resident in Singapore.</w:t>
      </w:r>
    </w:p>
    <w:p w:rsidR="007E5A0C" w:rsidRDefault="007E5A0C" w:rsidP="00C62D44">
      <w:pPr>
        <w:spacing w:after="0"/>
        <w:jc w:val="both"/>
        <w:rPr>
          <w:rFonts w:ascii="Arial" w:hAnsi="Arial" w:cs="Arial"/>
          <w:b/>
          <w:color w:val="444444"/>
          <w:shd w:val="clear" w:color="auto" w:fill="FFFFFF"/>
        </w:rPr>
      </w:pPr>
    </w:p>
    <w:p w:rsidR="007E5A0C" w:rsidRDefault="0021251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Types of relief</w:t>
      </w:r>
    </w:p>
    <w:p w:rsidR="007E5A0C" w:rsidRDefault="0021251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Earned income relief</w:t>
      </w:r>
    </w:p>
    <w:p w:rsidR="00212511"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Earn income relief is given if a resident individual receives earned income. Earned income refers to income and individual receives from employment, pension, trade, business, profession or vocation. On the other hand if an individual suffered a loss from trade, business, profession, or vacation, or if there's a transfer of such losses or capital announces from his or her spouse, these losses will be set off against the other earned income first to arrive at the net earned income.</w:t>
      </w:r>
    </w:p>
    <w:p w:rsidR="00212511"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rPr>
        <w:br/>
      </w:r>
      <w:r w:rsidRPr="00C62D44">
        <w:rPr>
          <w:rFonts w:ascii="Arial" w:hAnsi="Arial" w:cs="Arial"/>
          <w:color w:val="444444"/>
          <w:shd w:val="clear" w:color="auto" w:fill="FFFFFF"/>
        </w:rPr>
        <w:t xml:space="preserve">The definition shows that income is earned where there is a physical effort put up by a resident individual unlike income derived from investments. </w:t>
      </w:r>
    </w:p>
    <w:p w:rsidR="007E5A0C" w:rsidRDefault="007E5A0C" w:rsidP="00C62D44">
      <w:pPr>
        <w:spacing w:after="0"/>
        <w:jc w:val="both"/>
        <w:rPr>
          <w:rFonts w:ascii="Arial" w:hAnsi="Arial" w:cs="Arial"/>
          <w:b/>
          <w:color w:val="00B0F0"/>
          <w:shd w:val="clear" w:color="auto" w:fill="FFFFFF"/>
        </w:rPr>
      </w:pPr>
    </w:p>
    <w:p w:rsidR="00212511" w:rsidRDefault="00762991" w:rsidP="00C62D44">
      <w:pPr>
        <w:spacing w:after="0"/>
        <w:jc w:val="both"/>
        <w:rPr>
          <w:rFonts w:ascii="Arial" w:hAnsi="Arial" w:cs="Arial"/>
          <w:shd w:val="clear" w:color="auto" w:fill="FFFFFF"/>
        </w:rPr>
      </w:pPr>
      <w:r w:rsidRPr="00C62D44">
        <w:rPr>
          <w:rFonts w:ascii="Arial" w:hAnsi="Arial" w:cs="Arial"/>
          <w:shd w:val="clear" w:color="auto" w:fill="FFFFFF"/>
        </w:rPr>
        <w:t>With effect from the year of assessment 2013, t</w:t>
      </w:r>
      <w:r w:rsidR="00212511" w:rsidRPr="00C62D44">
        <w:rPr>
          <w:rFonts w:ascii="Arial" w:hAnsi="Arial" w:cs="Arial"/>
          <w:shd w:val="clear" w:color="auto" w:fill="FFFFFF"/>
        </w:rPr>
        <w:t>he quantum of earned income relief is based on the lower of actual earn income and the following;</w:t>
      </w:r>
    </w:p>
    <w:p w:rsidR="007E5A0C" w:rsidRPr="00C62D44" w:rsidRDefault="007E5A0C" w:rsidP="00C62D44">
      <w:pPr>
        <w:spacing w:after="0"/>
        <w:jc w:val="both"/>
        <w:rPr>
          <w:rFonts w:ascii="Arial" w:hAnsi="Arial" w:cs="Arial"/>
          <w:shd w:val="clear" w:color="auto" w:fill="FFFFFF"/>
        </w:rPr>
      </w:pPr>
    </w:p>
    <w:tbl>
      <w:tblPr>
        <w:tblStyle w:val="TableGrid"/>
        <w:tblW w:w="0" w:type="auto"/>
        <w:tblLook w:val="04A0" w:firstRow="1" w:lastRow="0" w:firstColumn="1" w:lastColumn="0" w:noHBand="0" w:noVBand="1"/>
      </w:tblPr>
      <w:tblGrid>
        <w:gridCol w:w="3105"/>
        <w:gridCol w:w="3111"/>
        <w:gridCol w:w="3134"/>
      </w:tblGrid>
      <w:tr w:rsidR="00762991" w:rsidRPr="00C62D44" w:rsidTr="00762991">
        <w:tc>
          <w:tcPr>
            <w:tcW w:w="3192" w:type="dxa"/>
          </w:tcPr>
          <w:p w:rsidR="00762991" w:rsidRPr="00C62D44" w:rsidRDefault="00762991" w:rsidP="00C62D44">
            <w:pPr>
              <w:spacing w:line="276" w:lineRule="auto"/>
              <w:jc w:val="both"/>
              <w:rPr>
                <w:rFonts w:ascii="Arial" w:hAnsi="Arial" w:cs="Arial"/>
                <w:b/>
                <w:color w:val="444444"/>
                <w:shd w:val="clear" w:color="auto" w:fill="FFFFFF"/>
              </w:rPr>
            </w:pPr>
            <w:r w:rsidRPr="00C62D44">
              <w:rPr>
                <w:rFonts w:ascii="Arial" w:hAnsi="Arial" w:cs="Arial"/>
                <w:b/>
                <w:color w:val="444444"/>
                <w:shd w:val="clear" w:color="auto" w:fill="FFFFFF"/>
              </w:rPr>
              <w:t>Age</w:t>
            </w:r>
          </w:p>
        </w:tc>
        <w:tc>
          <w:tcPr>
            <w:tcW w:w="3192" w:type="dxa"/>
          </w:tcPr>
          <w:p w:rsidR="00762991" w:rsidRPr="00C62D44" w:rsidRDefault="00762991" w:rsidP="00C62D44">
            <w:pPr>
              <w:spacing w:line="276" w:lineRule="auto"/>
              <w:jc w:val="both"/>
              <w:rPr>
                <w:rFonts w:ascii="Arial" w:hAnsi="Arial" w:cs="Arial"/>
                <w:b/>
                <w:color w:val="444444"/>
                <w:shd w:val="clear" w:color="auto" w:fill="FFFFFF"/>
              </w:rPr>
            </w:pPr>
            <w:r w:rsidRPr="00C62D44">
              <w:rPr>
                <w:rFonts w:ascii="Arial" w:hAnsi="Arial" w:cs="Arial"/>
                <w:b/>
                <w:color w:val="444444"/>
                <w:shd w:val="clear" w:color="auto" w:fill="FFFFFF"/>
              </w:rPr>
              <w:t>Max Earned Income Relief</w:t>
            </w:r>
          </w:p>
        </w:tc>
        <w:tc>
          <w:tcPr>
            <w:tcW w:w="3192" w:type="dxa"/>
          </w:tcPr>
          <w:p w:rsidR="00762991" w:rsidRPr="00C62D44" w:rsidRDefault="00762991" w:rsidP="00C62D44">
            <w:pPr>
              <w:spacing w:line="276" w:lineRule="auto"/>
              <w:jc w:val="both"/>
              <w:rPr>
                <w:rFonts w:ascii="Arial" w:hAnsi="Arial" w:cs="Arial"/>
                <w:b/>
                <w:color w:val="444444"/>
                <w:shd w:val="clear" w:color="auto" w:fill="FFFFFF"/>
              </w:rPr>
            </w:pPr>
            <w:r w:rsidRPr="00C62D44">
              <w:rPr>
                <w:rFonts w:ascii="Arial" w:hAnsi="Arial" w:cs="Arial"/>
                <w:b/>
                <w:color w:val="444444"/>
                <w:shd w:val="clear" w:color="auto" w:fill="FFFFFF"/>
              </w:rPr>
              <w:t>Max Earned Income Relief for the Handicapped</w:t>
            </w:r>
          </w:p>
        </w:tc>
      </w:tr>
      <w:tr w:rsidR="00762991" w:rsidRPr="00C62D44" w:rsidTr="00762991">
        <w:tc>
          <w:tcPr>
            <w:tcW w:w="3192" w:type="dxa"/>
          </w:tcPr>
          <w:p w:rsidR="00762991" w:rsidRPr="00C62D44" w:rsidRDefault="00762991" w:rsidP="00C62D44">
            <w:pPr>
              <w:spacing w:line="276" w:lineRule="auto"/>
              <w:jc w:val="both"/>
              <w:rPr>
                <w:rFonts w:ascii="Arial" w:hAnsi="Arial" w:cs="Arial"/>
                <w:color w:val="444444"/>
                <w:shd w:val="clear" w:color="auto" w:fill="FFFFFF"/>
              </w:rPr>
            </w:pPr>
            <w:r w:rsidRPr="00C62D44">
              <w:rPr>
                <w:rFonts w:ascii="Arial" w:hAnsi="Arial" w:cs="Arial"/>
                <w:color w:val="444444"/>
                <w:shd w:val="clear" w:color="auto" w:fill="FFFFFF"/>
              </w:rPr>
              <w:t>Below 55</w:t>
            </w:r>
          </w:p>
        </w:tc>
        <w:tc>
          <w:tcPr>
            <w:tcW w:w="3192" w:type="dxa"/>
          </w:tcPr>
          <w:p w:rsidR="00762991" w:rsidRPr="00C62D44" w:rsidRDefault="00762991" w:rsidP="00C62D44">
            <w:pPr>
              <w:spacing w:line="276" w:lineRule="auto"/>
              <w:jc w:val="both"/>
              <w:rPr>
                <w:rFonts w:ascii="Arial" w:hAnsi="Arial" w:cs="Arial"/>
                <w:color w:val="444444"/>
                <w:shd w:val="clear" w:color="auto" w:fill="FFFFFF"/>
              </w:rPr>
            </w:pPr>
            <w:r w:rsidRPr="00C62D44">
              <w:rPr>
                <w:rFonts w:ascii="Arial" w:hAnsi="Arial" w:cs="Arial"/>
                <w:color w:val="444444"/>
                <w:shd w:val="clear" w:color="auto" w:fill="FFFFFF"/>
              </w:rPr>
              <w:t>$1,000</w:t>
            </w:r>
          </w:p>
        </w:tc>
        <w:tc>
          <w:tcPr>
            <w:tcW w:w="3192" w:type="dxa"/>
          </w:tcPr>
          <w:p w:rsidR="00762991" w:rsidRPr="00C62D44" w:rsidRDefault="00762991" w:rsidP="00C62D44">
            <w:pPr>
              <w:spacing w:line="276" w:lineRule="auto"/>
              <w:jc w:val="both"/>
              <w:rPr>
                <w:rFonts w:ascii="Arial" w:hAnsi="Arial" w:cs="Arial"/>
                <w:color w:val="444444"/>
                <w:shd w:val="clear" w:color="auto" w:fill="FFFFFF"/>
              </w:rPr>
            </w:pPr>
            <w:r w:rsidRPr="00C62D44">
              <w:rPr>
                <w:rFonts w:ascii="Arial" w:hAnsi="Arial" w:cs="Arial"/>
                <w:color w:val="444444"/>
                <w:shd w:val="clear" w:color="auto" w:fill="FFFFFF"/>
              </w:rPr>
              <w:t>$4,000</w:t>
            </w:r>
          </w:p>
        </w:tc>
      </w:tr>
      <w:tr w:rsidR="00762991" w:rsidRPr="00C62D44" w:rsidTr="00762991">
        <w:tc>
          <w:tcPr>
            <w:tcW w:w="3192" w:type="dxa"/>
          </w:tcPr>
          <w:p w:rsidR="00762991" w:rsidRPr="00C62D44" w:rsidRDefault="00762991" w:rsidP="00C62D44">
            <w:pPr>
              <w:spacing w:line="276" w:lineRule="auto"/>
              <w:jc w:val="both"/>
              <w:rPr>
                <w:rFonts w:ascii="Arial" w:hAnsi="Arial" w:cs="Arial"/>
                <w:color w:val="444444"/>
                <w:shd w:val="clear" w:color="auto" w:fill="FFFFFF"/>
              </w:rPr>
            </w:pPr>
            <w:r w:rsidRPr="00C62D44">
              <w:rPr>
                <w:rFonts w:ascii="Arial" w:hAnsi="Arial" w:cs="Arial"/>
                <w:color w:val="444444"/>
                <w:shd w:val="clear" w:color="auto" w:fill="FFFFFF"/>
              </w:rPr>
              <w:t>55 to 59</w:t>
            </w:r>
          </w:p>
        </w:tc>
        <w:tc>
          <w:tcPr>
            <w:tcW w:w="3192" w:type="dxa"/>
          </w:tcPr>
          <w:p w:rsidR="00762991" w:rsidRPr="00C62D44" w:rsidRDefault="00762991" w:rsidP="00C62D44">
            <w:pPr>
              <w:spacing w:line="276" w:lineRule="auto"/>
              <w:jc w:val="both"/>
              <w:rPr>
                <w:rFonts w:ascii="Arial" w:hAnsi="Arial" w:cs="Arial"/>
                <w:color w:val="444444"/>
                <w:shd w:val="clear" w:color="auto" w:fill="FFFFFF"/>
              </w:rPr>
            </w:pPr>
            <w:r w:rsidRPr="00C62D44">
              <w:rPr>
                <w:rFonts w:ascii="Arial" w:hAnsi="Arial" w:cs="Arial"/>
                <w:color w:val="444444"/>
                <w:shd w:val="clear" w:color="auto" w:fill="FFFFFF"/>
              </w:rPr>
              <w:t>$6,000</w:t>
            </w:r>
          </w:p>
        </w:tc>
        <w:tc>
          <w:tcPr>
            <w:tcW w:w="3192" w:type="dxa"/>
          </w:tcPr>
          <w:p w:rsidR="00762991" w:rsidRPr="00C62D44" w:rsidRDefault="00762991" w:rsidP="00C62D44">
            <w:pPr>
              <w:spacing w:line="276" w:lineRule="auto"/>
              <w:jc w:val="both"/>
              <w:rPr>
                <w:rFonts w:ascii="Arial" w:hAnsi="Arial" w:cs="Arial"/>
                <w:color w:val="444444"/>
                <w:shd w:val="clear" w:color="auto" w:fill="FFFFFF"/>
              </w:rPr>
            </w:pPr>
            <w:r w:rsidRPr="00C62D44">
              <w:rPr>
                <w:rFonts w:ascii="Arial" w:hAnsi="Arial" w:cs="Arial"/>
                <w:color w:val="444444"/>
                <w:shd w:val="clear" w:color="auto" w:fill="FFFFFF"/>
              </w:rPr>
              <w:t>$10,000</w:t>
            </w:r>
          </w:p>
        </w:tc>
      </w:tr>
      <w:tr w:rsidR="00762991" w:rsidRPr="00C62D44" w:rsidTr="00762991">
        <w:tc>
          <w:tcPr>
            <w:tcW w:w="3192" w:type="dxa"/>
          </w:tcPr>
          <w:p w:rsidR="00762991" w:rsidRPr="00C62D44" w:rsidRDefault="00762991" w:rsidP="00C62D44">
            <w:pPr>
              <w:spacing w:line="276" w:lineRule="auto"/>
              <w:jc w:val="both"/>
              <w:rPr>
                <w:rFonts w:ascii="Arial" w:hAnsi="Arial" w:cs="Arial"/>
                <w:color w:val="444444"/>
                <w:shd w:val="clear" w:color="auto" w:fill="FFFFFF"/>
              </w:rPr>
            </w:pPr>
            <w:r w:rsidRPr="00C62D44">
              <w:rPr>
                <w:rFonts w:ascii="Arial" w:hAnsi="Arial" w:cs="Arial"/>
                <w:color w:val="444444"/>
                <w:shd w:val="clear" w:color="auto" w:fill="FFFFFF"/>
              </w:rPr>
              <w:t>60 and above</w:t>
            </w:r>
          </w:p>
        </w:tc>
        <w:tc>
          <w:tcPr>
            <w:tcW w:w="3192" w:type="dxa"/>
          </w:tcPr>
          <w:p w:rsidR="00762991" w:rsidRPr="00C62D44" w:rsidRDefault="00762991" w:rsidP="00C62D44">
            <w:pPr>
              <w:spacing w:line="276" w:lineRule="auto"/>
              <w:jc w:val="both"/>
              <w:rPr>
                <w:rFonts w:ascii="Arial" w:hAnsi="Arial" w:cs="Arial"/>
                <w:color w:val="444444"/>
                <w:shd w:val="clear" w:color="auto" w:fill="FFFFFF"/>
              </w:rPr>
            </w:pPr>
            <w:r w:rsidRPr="00C62D44">
              <w:rPr>
                <w:rFonts w:ascii="Arial" w:hAnsi="Arial" w:cs="Arial"/>
                <w:color w:val="444444"/>
                <w:shd w:val="clear" w:color="auto" w:fill="FFFFFF"/>
              </w:rPr>
              <w:t>$8,000</w:t>
            </w:r>
          </w:p>
        </w:tc>
        <w:tc>
          <w:tcPr>
            <w:tcW w:w="3192" w:type="dxa"/>
          </w:tcPr>
          <w:p w:rsidR="00762991" w:rsidRPr="00C62D44" w:rsidRDefault="00762991" w:rsidP="00C62D44">
            <w:pPr>
              <w:spacing w:line="276" w:lineRule="auto"/>
              <w:jc w:val="both"/>
              <w:rPr>
                <w:rFonts w:ascii="Arial" w:hAnsi="Arial" w:cs="Arial"/>
                <w:color w:val="444444"/>
                <w:shd w:val="clear" w:color="auto" w:fill="FFFFFF"/>
              </w:rPr>
            </w:pPr>
            <w:r w:rsidRPr="00C62D44">
              <w:rPr>
                <w:rFonts w:ascii="Arial" w:hAnsi="Arial" w:cs="Arial"/>
                <w:color w:val="444444"/>
                <w:shd w:val="clear" w:color="auto" w:fill="FFFFFF"/>
              </w:rPr>
              <w:t>$12,000</w:t>
            </w:r>
          </w:p>
        </w:tc>
      </w:tr>
    </w:tbl>
    <w:p w:rsidR="00762991" w:rsidRPr="00C62D44" w:rsidRDefault="00762991" w:rsidP="00C62D44">
      <w:pPr>
        <w:spacing w:after="0"/>
        <w:jc w:val="both"/>
        <w:rPr>
          <w:rFonts w:ascii="Arial" w:hAnsi="Arial" w:cs="Arial"/>
          <w:color w:val="444444"/>
          <w:shd w:val="clear" w:color="auto" w:fill="FFFFFF"/>
        </w:rPr>
      </w:pPr>
    </w:p>
    <w:p w:rsidR="007E5A0C" w:rsidRDefault="0021251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The age is referred in the above is at any time in the basis year a resident individual is 55 years and above, the Earned Income relief will increase accordingly.</w:t>
      </w:r>
    </w:p>
    <w:p w:rsidR="00212511" w:rsidRPr="00C62D44" w:rsidRDefault="00212511" w:rsidP="00C62D44">
      <w:pPr>
        <w:spacing w:after="0"/>
        <w:jc w:val="both"/>
        <w:rPr>
          <w:rFonts w:ascii="Arial" w:hAnsi="Arial" w:cs="Arial"/>
          <w:color w:val="444444"/>
          <w:shd w:val="clear" w:color="auto" w:fill="FFFFFF"/>
        </w:rPr>
      </w:pPr>
    </w:p>
    <w:p w:rsidR="00212511"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For partnership income, only and active partner is entitled to earn income relief on his share of partnership income while sleeping partner is not.</w:t>
      </w:r>
    </w:p>
    <w:p w:rsidR="00212511"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rPr>
        <w:br/>
      </w:r>
      <w:r w:rsidRPr="00C62D44">
        <w:rPr>
          <w:rFonts w:ascii="Arial" w:hAnsi="Arial" w:cs="Arial"/>
          <w:b/>
          <w:color w:val="444444"/>
          <w:shd w:val="clear" w:color="auto" w:fill="FFFFFF"/>
        </w:rPr>
        <w:t xml:space="preserve">Relief for </w:t>
      </w:r>
      <w:r w:rsidR="00623FA3" w:rsidRPr="00C62D44">
        <w:rPr>
          <w:rFonts w:ascii="Arial" w:hAnsi="Arial" w:cs="Arial"/>
          <w:b/>
          <w:color w:val="444444"/>
          <w:shd w:val="clear" w:color="auto" w:fill="FFFFFF"/>
        </w:rPr>
        <w:t>spouse</w:t>
      </w:r>
    </w:p>
    <w:p w:rsidR="00212511" w:rsidRPr="00C62D44" w:rsidRDefault="00623FA3"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With effect from year of assessment 2010, a resident individual</w:t>
      </w:r>
      <w:r w:rsidR="00212511" w:rsidRPr="00C62D44">
        <w:rPr>
          <w:rFonts w:ascii="Arial" w:hAnsi="Arial" w:cs="Arial"/>
          <w:color w:val="444444"/>
          <w:shd w:val="clear" w:color="auto" w:fill="FFFFFF"/>
        </w:rPr>
        <w:t xml:space="preserve"> can claim $2,000 as </w:t>
      </w:r>
      <w:r w:rsidRPr="00C62D44">
        <w:rPr>
          <w:rFonts w:ascii="Arial" w:hAnsi="Arial" w:cs="Arial"/>
          <w:color w:val="444444"/>
          <w:shd w:val="clear" w:color="auto" w:fill="FFFFFF"/>
        </w:rPr>
        <w:t>spouse</w:t>
      </w:r>
      <w:r w:rsidR="00212511" w:rsidRPr="00C62D44">
        <w:rPr>
          <w:rFonts w:ascii="Arial" w:hAnsi="Arial" w:cs="Arial"/>
          <w:color w:val="444444"/>
          <w:shd w:val="clear" w:color="auto" w:fill="FFFFFF"/>
        </w:rPr>
        <w:t xml:space="preserve"> relief if he</w:t>
      </w:r>
      <w:r w:rsidRPr="00C62D44">
        <w:rPr>
          <w:rFonts w:ascii="Arial" w:hAnsi="Arial" w:cs="Arial"/>
          <w:color w:val="444444"/>
          <w:shd w:val="clear" w:color="auto" w:fill="FFFFFF"/>
        </w:rPr>
        <w:t>/she</w:t>
      </w:r>
      <w:r w:rsidR="00212511" w:rsidRPr="00C62D44">
        <w:rPr>
          <w:rFonts w:ascii="Arial" w:hAnsi="Arial" w:cs="Arial"/>
          <w:color w:val="444444"/>
          <w:shd w:val="clear" w:color="auto" w:fill="FFFFFF"/>
        </w:rPr>
        <w:t xml:space="preserve"> has a </w:t>
      </w:r>
      <w:r w:rsidRPr="00C62D44">
        <w:rPr>
          <w:rFonts w:ascii="Arial" w:hAnsi="Arial" w:cs="Arial"/>
          <w:color w:val="444444"/>
          <w:shd w:val="clear" w:color="auto" w:fill="FFFFFF"/>
        </w:rPr>
        <w:t>spouse</w:t>
      </w:r>
      <w:r w:rsidR="00212511" w:rsidRPr="00C62D44">
        <w:rPr>
          <w:rFonts w:ascii="Arial" w:hAnsi="Arial" w:cs="Arial"/>
          <w:color w:val="444444"/>
          <w:shd w:val="clear" w:color="auto" w:fill="FFFFFF"/>
        </w:rPr>
        <w:t xml:space="preserve"> living with or maintained by him</w:t>
      </w:r>
      <w:r w:rsidRPr="00C62D44">
        <w:rPr>
          <w:rFonts w:ascii="Arial" w:hAnsi="Arial" w:cs="Arial"/>
          <w:color w:val="444444"/>
          <w:shd w:val="clear" w:color="auto" w:fill="FFFFFF"/>
        </w:rPr>
        <w:t>/her</w:t>
      </w:r>
      <w:r w:rsidR="00212511" w:rsidRPr="00C62D44">
        <w:rPr>
          <w:rFonts w:ascii="Arial" w:hAnsi="Arial" w:cs="Arial"/>
          <w:color w:val="444444"/>
          <w:shd w:val="clear" w:color="auto" w:fill="FFFFFF"/>
        </w:rPr>
        <w:t xml:space="preserve"> at any time during the basis year.</w:t>
      </w:r>
    </w:p>
    <w:p w:rsidR="00623FA3" w:rsidRPr="00C62D44" w:rsidRDefault="00623FA3"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A resident indiv</w:t>
      </w:r>
      <w:r w:rsidR="004631B8">
        <w:rPr>
          <w:rFonts w:ascii="Arial" w:hAnsi="Arial" w:cs="Arial"/>
          <w:color w:val="444444"/>
          <w:shd w:val="clear" w:color="auto" w:fill="FFFFFF"/>
        </w:rPr>
        <w:t>idual can claim the relief of $5</w:t>
      </w:r>
      <w:r w:rsidRPr="00C62D44">
        <w:rPr>
          <w:rFonts w:ascii="Arial" w:hAnsi="Arial" w:cs="Arial"/>
          <w:color w:val="444444"/>
          <w:shd w:val="clear" w:color="auto" w:fill="FFFFFF"/>
        </w:rPr>
        <w:t>,500 if he/she maintains a spouse who is mentally or physically handicapped during the basis period.</w:t>
      </w:r>
    </w:p>
    <w:p w:rsidR="00212511"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No </w:t>
      </w:r>
      <w:r w:rsidR="00623FA3" w:rsidRPr="00C62D44">
        <w:rPr>
          <w:rFonts w:ascii="Arial" w:hAnsi="Arial" w:cs="Arial"/>
          <w:color w:val="444444"/>
          <w:shd w:val="clear" w:color="auto" w:fill="FFFFFF"/>
        </w:rPr>
        <w:t>spouse</w:t>
      </w:r>
      <w:r w:rsidRPr="00C62D44">
        <w:rPr>
          <w:rFonts w:ascii="Arial" w:hAnsi="Arial" w:cs="Arial"/>
          <w:color w:val="444444"/>
          <w:shd w:val="clear" w:color="auto" w:fill="FFFFFF"/>
        </w:rPr>
        <w:t xml:space="preserve"> relief will be granted </w:t>
      </w:r>
      <w:r w:rsidR="00623FA3" w:rsidRPr="00C62D44">
        <w:rPr>
          <w:rFonts w:ascii="Arial" w:hAnsi="Arial" w:cs="Arial"/>
          <w:color w:val="444444"/>
          <w:shd w:val="clear" w:color="auto" w:fill="FFFFFF"/>
        </w:rPr>
        <w:t>if the spouse’s</w:t>
      </w:r>
      <w:r w:rsidRPr="00C62D44">
        <w:rPr>
          <w:rFonts w:ascii="Arial" w:hAnsi="Arial" w:cs="Arial"/>
          <w:color w:val="444444"/>
          <w:shd w:val="clear" w:color="auto" w:fill="FFFFFF"/>
        </w:rPr>
        <w:t xml:space="preserve"> annual income</w:t>
      </w:r>
      <w:r w:rsidR="00623FA3" w:rsidRPr="00C62D44">
        <w:rPr>
          <w:rFonts w:ascii="Arial" w:hAnsi="Arial" w:cs="Arial"/>
          <w:color w:val="444444"/>
          <w:shd w:val="clear" w:color="auto" w:fill="FFFFFF"/>
        </w:rPr>
        <w:t xml:space="preserve"> (e.g.</w:t>
      </w:r>
      <w:r w:rsidRPr="00C62D44">
        <w:rPr>
          <w:rFonts w:ascii="Arial" w:hAnsi="Arial" w:cs="Arial"/>
          <w:color w:val="444444"/>
          <w:shd w:val="clear" w:color="auto" w:fill="FFFFFF"/>
        </w:rPr>
        <w:t xml:space="preserve"> salary, tax exempt income such as interest, dividend, and pension</w:t>
      </w:r>
      <w:r w:rsidR="00623FA3" w:rsidRPr="00C62D44">
        <w:rPr>
          <w:rFonts w:ascii="Arial" w:hAnsi="Arial" w:cs="Arial"/>
          <w:color w:val="444444"/>
          <w:shd w:val="clear" w:color="auto" w:fill="FFFFFF"/>
        </w:rPr>
        <w:t xml:space="preserve"> </w:t>
      </w:r>
      <w:r w:rsidR="007E5A0C" w:rsidRPr="00C62D44">
        <w:rPr>
          <w:rFonts w:ascii="Arial" w:hAnsi="Arial" w:cs="Arial"/>
          <w:color w:val="444444"/>
          <w:shd w:val="clear" w:color="auto" w:fill="FFFFFF"/>
        </w:rPr>
        <w:t>etc.) is</w:t>
      </w:r>
      <w:r w:rsidR="00623FA3" w:rsidRPr="00C62D44">
        <w:rPr>
          <w:rFonts w:ascii="Arial" w:hAnsi="Arial" w:cs="Arial"/>
          <w:color w:val="444444"/>
          <w:shd w:val="clear" w:color="auto" w:fill="FFFFFF"/>
        </w:rPr>
        <w:t xml:space="preserve"> more than $4</w:t>
      </w:r>
      <w:r w:rsidRPr="00C62D44">
        <w:rPr>
          <w:rFonts w:ascii="Arial" w:hAnsi="Arial" w:cs="Arial"/>
          <w:color w:val="444444"/>
          <w:shd w:val="clear" w:color="auto" w:fill="FFFFFF"/>
        </w:rPr>
        <w:t>,000.</w:t>
      </w:r>
    </w:p>
    <w:p w:rsidR="00623FA3" w:rsidRDefault="00212511" w:rsidP="00C62D44">
      <w:pPr>
        <w:spacing w:after="0"/>
        <w:jc w:val="both"/>
        <w:rPr>
          <w:rFonts w:ascii="Arial" w:hAnsi="Arial" w:cs="Arial"/>
          <w:color w:val="444444"/>
          <w:shd w:val="clear" w:color="auto" w:fill="FFFFFF"/>
        </w:rPr>
      </w:pPr>
      <w:r w:rsidRPr="00C62D44">
        <w:rPr>
          <w:rFonts w:ascii="Arial" w:hAnsi="Arial" w:cs="Arial"/>
          <w:color w:val="444444"/>
        </w:rPr>
        <w:br/>
      </w:r>
      <w:r w:rsidRPr="00C62D44">
        <w:rPr>
          <w:rFonts w:ascii="Arial" w:hAnsi="Arial" w:cs="Arial"/>
          <w:color w:val="444444"/>
          <w:shd w:val="clear" w:color="auto" w:fill="FFFFFF"/>
        </w:rPr>
        <w:t xml:space="preserve">However, if the </w:t>
      </w:r>
      <w:r w:rsidR="00623FA3" w:rsidRPr="00C62D44">
        <w:rPr>
          <w:rFonts w:ascii="Arial" w:hAnsi="Arial" w:cs="Arial"/>
          <w:color w:val="444444"/>
          <w:shd w:val="clear" w:color="auto" w:fill="FFFFFF"/>
        </w:rPr>
        <w:t>spouse</w:t>
      </w:r>
      <w:r w:rsidRPr="00C62D44">
        <w:rPr>
          <w:rFonts w:ascii="Arial" w:hAnsi="Arial" w:cs="Arial"/>
          <w:color w:val="444444"/>
          <w:shd w:val="clear" w:color="auto" w:fill="FFFFFF"/>
        </w:rPr>
        <w:t xml:space="preserve">'s annual income is </w:t>
      </w:r>
      <w:r w:rsidR="00623FA3" w:rsidRPr="00C62D44">
        <w:rPr>
          <w:rFonts w:ascii="Arial" w:hAnsi="Arial" w:cs="Arial"/>
          <w:color w:val="444444"/>
          <w:shd w:val="clear" w:color="auto" w:fill="FFFFFF"/>
        </w:rPr>
        <w:t>not more than $4</w:t>
      </w:r>
      <w:r w:rsidRPr="00C62D44">
        <w:rPr>
          <w:rFonts w:ascii="Arial" w:hAnsi="Arial" w:cs="Arial"/>
          <w:color w:val="444444"/>
          <w:shd w:val="clear" w:color="auto" w:fill="FFFFFF"/>
        </w:rPr>
        <w:t xml:space="preserve">,000, </w:t>
      </w:r>
      <w:r w:rsidR="00623FA3" w:rsidRPr="00C62D44">
        <w:rPr>
          <w:rFonts w:ascii="Arial" w:hAnsi="Arial" w:cs="Arial"/>
          <w:color w:val="444444"/>
          <w:shd w:val="clear" w:color="auto" w:fill="FFFFFF"/>
        </w:rPr>
        <w:t>spouse</w:t>
      </w:r>
      <w:r w:rsidRPr="00C62D44">
        <w:rPr>
          <w:rFonts w:ascii="Arial" w:hAnsi="Arial" w:cs="Arial"/>
          <w:color w:val="444444"/>
          <w:shd w:val="clear" w:color="auto" w:fill="FFFFFF"/>
        </w:rPr>
        <w:t xml:space="preserve"> relief of </w:t>
      </w:r>
      <w:r w:rsidR="00623FA3" w:rsidRPr="00C62D44">
        <w:rPr>
          <w:rFonts w:ascii="Arial" w:hAnsi="Arial" w:cs="Arial"/>
          <w:color w:val="444444"/>
          <w:shd w:val="clear" w:color="auto" w:fill="FFFFFF"/>
        </w:rPr>
        <w:t>$2,000 is granted</w:t>
      </w:r>
      <w:r w:rsidRPr="00C62D44">
        <w:rPr>
          <w:rFonts w:ascii="Arial" w:hAnsi="Arial" w:cs="Arial"/>
          <w:color w:val="444444"/>
          <w:shd w:val="clear" w:color="auto" w:fill="FFFFFF"/>
        </w:rPr>
        <w:t>.</w:t>
      </w:r>
    </w:p>
    <w:p w:rsidR="007E5A0C" w:rsidRPr="00C62D44" w:rsidRDefault="007E5A0C" w:rsidP="00C62D44">
      <w:pPr>
        <w:spacing w:after="0"/>
        <w:jc w:val="both"/>
        <w:rPr>
          <w:rFonts w:ascii="Arial" w:hAnsi="Arial" w:cs="Arial"/>
          <w:color w:val="444444"/>
          <w:shd w:val="clear" w:color="auto" w:fill="FFFFFF"/>
        </w:rPr>
      </w:pPr>
    </w:p>
    <w:p w:rsidR="00212511" w:rsidRPr="00C62D44" w:rsidRDefault="00623FA3"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The annual income threshold does not apply to handicapped spouse with effect from YA 2010.</w:t>
      </w:r>
      <w:r w:rsidR="00212511" w:rsidRPr="00C62D44">
        <w:rPr>
          <w:rFonts w:ascii="Arial" w:hAnsi="Arial" w:cs="Arial"/>
          <w:color w:val="444444"/>
          <w:shd w:val="clear" w:color="auto" w:fill="FFFFFF"/>
        </w:rPr>
        <w:t xml:space="preserve"> </w:t>
      </w:r>
    </w:p>
    <w:p w:rsidR="00212511" w:rsidRDefault="00623FA3" w:rsidP="004631B8">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With effect from YA 2012, spouse relief cannot be claimed on alimony paid to ex-wife. </w:t>
      </w:r>
    </w:p>
    <w:p w:rsidR="007E5A0C" w:rsidRPr="00C62D44" w:rsidRDefault="007E5A0C" w:rsidP="00C62D44">
      <w:pPr>
        <w:spacing w:after="0"/>
        <w:jc w:val="both"/>
        <w:rPr>
          <w:rFonts w:ascii="Arial" w:hAnsi="Arial" w:cs="Arial"/>
          <w:color w:val="444444"/>
          <w:shd w:val="clear" w:color="auto" w:fill="FFFFFF"/>
        </w:rPr>
      </w:pPr>
    </w:p>
    <w:p w:rsidR="00623FA3" w:rsidRPr="00C62D44" w:rsidRDefault="00623FA3" w:rsidP="00C62D44">
      <w:pPr>
        <w:spacing w:after="0"/>
        <w:jc w:val="both"/>
        <w:rPr>
          <w:rFonts w:ascii="Arial" w:hAnsi="Arial" w:cs="Arial"/>
          <w:color w:val="444444"/>
        </w:rPr>
      </w:pPr>
      <w:r w:rsidRPr="00C62D44">
        <w:rPr>
          <w:rFonts w:ascii="Arial" w:hAnsi="Arial" w:cs="Arial"/>
          <w:color w:val="444444"/>
        </w:rPr>
        <w:t xml:space="preserve">Taxpayer cannot claim spouse relief if someone else has claimed relief in respect of the spouse (except Grandparent caregiver relief). For example the child has claimed parent relief on the spouse. </w:t>
      </w:r>
    </w:p>
    <w:p w:rsidR="00B665FE" w:rsidRPr="00C62D44" w:rsidRDefault="00212511" w:rsidP="00C62D44">
      <w:pPr>
        <w:spacing w:after="0"/>
        <w:jc w:val="both"/>
        <w:rPr>
          <w:rFonts w:ascii="Arial" w:hAnsi="Arial" w:cs="Arial"/>
          <w:b/>
          <w:color w:val="444444"/>
          <w:shd w:val="clear" w:color="auto" w:fill="FFFFFF"/>
        </w:rPr>
      </w:pPr>
      <w:r w:rsidRPr="00C62D44">
        <w:rPr>
          <w:rFonts w:ascii="Arial" w:hAnsi="Arial" w:cs="Arial"/>
          <w:b/>
          <w:color w:val="444444"/>
        </w:rPr>
        <w:br/>
      </w:r>
    </w:p>
    <w:p w:rsidR="007E5A0C" w:rsidRDefault="0021251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Child relief</w:t>
      </w:r>
    </w:p>
    <w:p w:rsidR="00B665FE" w:rsidRPr="007E5A0C" w:rsidRDefault="00212511" w:rsidP="00C62D44">
      <w:pPr>
        <w:spacing w:after="0"/>
        <w:jc w:val="both"/>
        <w:rPr>
          <w:rFonts w:ascii="Arial" w:hAnsi="Arial" w:cs="Arial"/>
          <w:b/>
          <w:color w:val="444444"/>
          <w:shd w:val="clear" w:color="auto" w:fill="FFFFFF"/>
        </w:rPr>
      </w:pPr>
      <w:r w:rsidRPr="00C62D44">
        <w:rPr>
          <w:rFonts w:ascii="Arial" w:hAnsi="Arial" w:cs="Arial"/>
          <w:color w:val="444444"/>
          <w:shd w:val="clear" w:color="auto" w:fill="FFFFFF"/>
        </w:rPr>
        <w:t>Child relief is available if a resident individual is maintained and unmarried child who is below 16 years</w:t>
      </w:r>
      <w:r w:rsidR="00B665FE" w:rsidRPr="00C62D44">
        <w:rPr>
          <w:rFonts w:ascii="Arial" w:hAnsi="Arial" w:cs="Arial"/>
          <w:color w:val="444444"/>
          <w:shd w:val="clear" w:color="auto" w:fill="FFFFFF"/>
        </w:rPr>
        <w:t xml:space="preserve"> old at any time during the basi</w:t>
      </w:r>
      <w:r w:rsidRPr="00C62D44">
        <w:rPr>
          <w:rFonts w:ascii="Arial" w:hAnsi="Arial" w:cs="Arial"/>
          <w:color w:val="444444"/>
          <w:shd w:val="clear" w:color="auto" w:fill="FFFFFF"/>
        </w:rPr>
        <w:t>s year. If the child is 16 years and above, the child must be receiving full time education at a school, college or university. The child must be a legitimate child or a stepchild or legally adopted child to qualify for this relief.</w:t>
      </w:r>
    </w:p>
    <w:p w:rsidR="00B665FE" w:rsidRPr="00C62D44" w:rsidRDefault="00212511" w:rsidP="00C62D44">
      <w:pPr>
        <w:spacing w:after="0"/>
        <w:jc w:val="both"/>
        <w:rPr>
          <w:rStyle w:val="apple-converted-space"/>
          <w:rFonts w:ascii="Arial" w:hAnsi="Arial" w:cs="Arial"/>
          <w:color w:val="444444"/>
          <w:shd w:val="clear" w:color="auto" w:fill="FFFFFF"/>
        </w:rPr>
      </w:pPr>
      <w:r w:rsidRPr="00C62D44">
        <w:rPr>
          <w:rFonts w:ascii="Arial" w:hAnsi="Arial" w:cs="Arial"/>
          <w:color w:val="444444"/>
        </w:rPr>
        <w:br/>
      </w:r>
      <w:r w:rsidRPr="00C62D44">
        <w:rPr>
          <w:rFonts w:ascii="Arial" w:hAnsi="Arial" w:cs="Arial"/>
          <w:color w:val="444444"/>
          <w:shd w:val="clear" w:color="auto" w:fill="FFFFFF"/>
        </w:rPr>
        <w:t>The relief available is classified under either of the following categories:</w:t>
      </w:r>
      <w:r w:rsidRPr="00C62D44">
        <w:rPr>
          <w:rStyle w:val="apple-converted-space"/>
          <w:rFonts w:ascii="Arial" w:hAnsi="Arial" w:cs="Arial"/>
          <w:color w:val="444444"/>
          <w:shd w:val="clear" w:color="auto" w:fill="FFFFFF"/>
        </w:rPr>
        <w:t> </w:t>
      </w:r>
    </w:p>
    <w:p w:rsidR="007E5A0C" w:rsidRDefault="00212511" w:rsidP="00C62D44">
      <w:pPr>
        <w:spacing w:after="0"/>
        <w:jc w:val="both"/>
        <w:rPr>
          <w:rFonts w:ascii="Arial" w:hAnsi="Arial" w:cs="Arial"/>
          <w:b/>
          <w:color w:val="444444"/>
          <w:shd w:val="clear" w:color="auto" w:fill="FFFFFF"/>
        </w:rPr>
      </w:pPr>
      <w:r w:rsidRPr="00C62D44">
        <w:rPr>
          <w:rFonts w:ascii="Arial" w:hAnsi="Arial" w:cs="Arial"/>
          <w:color w:val="444444"/>
        </w:rPr>
        <w:br/>
      </w:r>
      <w:r w:rsidR="00B665FE" w:rsidRPr="00C62D44">
        <w:rPr>
          <w:rFonts w:ascii="Arial" w:hAnsi="Arial" w:cs="Arial"/>
          <w:b/>
          <w:color w:val="444444"/>
          <w:shd w:val="clear" w:color="auto" w:fill="FFFFFF"/>
        </w:rPr>
        <w:t>Qualifying</w:t>
      </w:r>
      <w:r w:rsidRPr="00C62D44">
        <w:rPr>
          <w:rFonts w:ascii="Arial" w:hAnsi="Arial" w:cs="Arial"/>
          <w:b/>
          <w:color w:val="444444"/>
          <w:shd w:val="clear" w:color="auto" w:fill="FFFFFF"/>
        </w:rPr>
        <w:t xml:space="preserve"> child relief</w:t>
      </w:r>
      <w:r w:rsidR="00B665FE" w:rsidRPr="00C62D44">
        <w:rPr>
          <w:rFonts w:ascii="Arial" w:hAnsi="Arial" w:cs="Arial"/>
          <w:b/>
          <w:color w:val="444444"/>
          <w:shd w:val="clear" w:color="auto" w:fill="FFFFFF"/>
        </w:rPr>
        <w:t xml:space="preserve"> (QCR)</w:t>
      </w:r>
    </w:p>
    <w:p w:rsidR="00B665FE"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With effect from </w:t>
      </w:r>
      <w:r w:rsidR="00B665FE" w:rsidRPr="00C62D44">
        <w:rPr>
          <w:rFonts w:ascii="Arial" w:hAnsi="Arial" w:cs="Arial"/>
          <w:color w:val="444444"/>
          <w:shd w:val="clear" w:color="auto" w:fill="FFFFFF"/>
        </w:rPr>
        <w:t>year of</w:t>
      </w:r>
      <w:r w:rsidRPr="00C62D44">
        <w:rPr>
          <w:rFonts w:ascii="Arial" w:hAnsi="Arial" w:cs="Arial"/>
          <w:color w:val="444444"/>
          <w:shd w:val="clear" w:color="auto" w:fill="FFFFFF"/>
        </w:rPr>
        <w:t xml:space="preserve"> assessment 2009, QC</w:t>
      </w:r>
      <w:r w:rsidR="00B665FE" w:rsidRPr="00C62D44">
        <w:rPr>
          <w:rFonts w:ascii="Arial" w:hAnsi="Arial" w:cs="Arial"/>
          <w:color w:val="444444"/>
          <w:shd w:val="clear" w:color="auto" w:fill="FFFFFF"/>
        </w:rPr>
        <w:t>R</w:t>
      </w:r>
      <w:r w:rsidRPr="00C62D44">
        <w:rPr>
          <w:rFonts w:ascii="Arial" w:hAnsi="Arial" w:cs="Arial"/>
          <w:color w:val="444444"/>
          <w:shd w:val="clear" w:color="auto" w:fill="FFFFFF"/>
        </w:rPr>
        <w:t xml:space="preserve"> </w:t>
      </w:r>
      <w:r w:rsidR="00B665FE" w:rsidRPr="00C62D44">
        <w:rPr>
          <w:rFonts w:ascii="Arial" w:hAnsi="Arial" w:cs="Arial"/>
          <w:color w:val="444444"/>
          <w:shd w:val="clear" w:color="auto" w:fill="FFFFFF"/>
        </w:rPr>
        <w:t>o</w:t>
      </w:r>
      <w:r w:rsidRPr="00C62D44">
        <w:rPr>
          <w:rFonts w:ascii="Arial" w:hAnsi="Arial" w:cs="Arial"/>
          <w:color w:val="444444"/>
          <w:shd w:val="clear" w:color="auto" w:fill="FFFFFF"/>
        </w:rPr>
        <w:t xml:space="preserve">f $4,000 can be claimed for each qualifying child. </w:t>
      </w:r>
      <w:r w:rsidR="00B665FE" w:rsidRPr="00C62D44">
        <w:rPr>
          <w:rFonts w:ascii="Arial" w:hAnsi="Arial" w:cs="Arial"/>
          <w:color w:val="444444"/>
          <w:shd w:val="clear" w:color="auto" w:fill="FFFFFF"/>
        </w:rPr>
        <w:t>B</w:t>
      </w:r>
      <w:r w:rsidRPr="00C62D44">
        <w:rPr>
          <w:rFonts w:ascii="Arial" w:hAnsi="Arial" w:cs="Arial"/>
          <w:color w:val="444444"/>
          <w:shd w:val="clear" w:color="auto" w:fill="FFFFFF"/>
        </w:rPr>
        <w:t>oth husband and wife, who are resident individuals of Singapore</w:t>
      </w:r>
      <w:r w:rsidR="00B665FE" w:rsidRPr="00C62D44">
        <w:rPr>
          <w:rFonts w:ascii="Arial" w:hAnsi="Arial" w:cs="Arial"/>
          <w:color w:val="444444"/>
          <w:shd w:val="clear" w:color="auto" w:fill="FFFFFF"/>
        </w:rPr>
        <w:t xml:space="preserve">, may share the </w:t>
      </w:r>
      <w:r w:rsidRPr="00C62D44">
        <w:rPr>
          <w:rFonts w:ascii="Arial" w:hAnsi="Arial" w:cs="Arial"/>
          <w:color w:val="444444"/>
          <w:shd w:val="clear" w:color="auto" w:fill="FFFFFF"/>
        </w:rPr>
        <w:t>QC</w:t>
      </w:r>
      <w:r w:rsidR="00B665FE" w:rsidRPr="00C62D44">
        <w:rPr>
          <w:rFonts w:ascii="Arial" w:hAnsi="Arial" w:cs="Arial"/>
          <w:color w:val="444444"/>
          <w:shd w:val="clear" w:color="auto" w:fill="FFFFFF"/>
        </w:rPr>
        <w:t>R</w:t>
      </w:r>
      <w:r w:rsidRPr="00C62D44">
        <w:rPr>
          <w:rFonts w:ascii="Arial" w:hAnsi="Arial" w:cs="Arial"/>
          <w:color w:val="444444"/>
          <w:shd w:val="clear" w:color="auto" w:fill="FFFFFF"/>
        </w:rPr>
        <w:t>.</w:t>
      </w:r>
      <w:r w:rsidRPr="00C62D44">
        <w:rPr>
          <w:rFonts w:ascii="Arial" w:hAnsi="Arial" w:cs="Arial"/>
          <w:color w:val="444444"/>
        </w:rPr>
        <w:br/>
      </w:r>
    </w:p>
    <w:p w:rsidR="00B665FE" w:rsidRPr="00C62D44" w:rsidRDefault="00EA23A5"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With effect from YA 2010, if the child’s annual income (other than received from scholarships, bursaries or similar educational endowment) for the basis year exceeds $4,000, no relief will be given.</w:t>
      </w:r>
    </w:p>
    <w:p w:rsidR="007E5A0C" w:rsidRDefault="007E5A0C" w:rsidP="00C62D44">
      <w:pPr>
        <w:spacing w:after="0"/>
        <w:jc w:val="both"/>
        <w:rPr>
          <w:rFonts w:ascii="Arial" w:hAnsi="Arial" w:cs="Arial"/>
          <w:b/>
          <w:color w:val="444444"/>
          <w:shd w:val="clear" w:color="auto" w:fill="FFFFFF"/>
        </w:rPr>
      </w:pPr>
    </w:p>
    <w:p w:rsidR="007E5A0C" w:rsidRDefault="00B665FE"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H</w:t>
      </w:r>
      <w:r w:rsidR="00212511" w:rsidRPr="00C62D44">
        <w:rPr>
          <w:rFonts w:ascii="Arial" w:hAnsi="Arial" w:cs="Arial"/>
          <w:b/>
          <w:color w:val="444444"/>
          <w:shd w:val="clear" w:color="auto" w:fill="FFFFFF"/>
        </w:rPr>
        <w:t>andicapped child relief</w:t>
      </w:r>
      <w:r w:rsidRPr="00C62D44">
        <w:rPr>
          <w:rFonts w:ascii="Arial" w:hAnsi="Arial" w:cs="Arial"/>
          <w:b/>
          <w:color w:val="444444"/>
          <w:shd w:val="clear" w:color="auto" w:fill="FFFFFF"/>
        </w:rPr>
        <w:t xml:space="preserve"> (HCR)</w:t>
      </w:r>
    </w:p>
    <w:p w:rsidR="00B665FE" w:rsidRPr="00C62D44" w:rsidRDefault="00293E60" w:rsidP="00C62D44">
      <w:pPr>
        <w:spacing w:after="0"/>
        <w:jc w:val="both"/>
        <w:rPr>
          <w:rFonts w:ascii="Arial" w:hAnsi="Arial" w:cs="Arial"/>
          <w:color w:val="444444"/>
          <w:shd w:val="clear" w:color="auto" w:fill="FFFFFF"/>
        </w:rPr>
      </w:pPr>
      <w:r>
        <w:rPr>
          <w:rFonts w:ascii="Arial" w:hAnsi="Arial" w:cs="Arial"/>
          <w:color w:val="444444"/>
          <w:shd w:val="clear" w:color="auto" w:fill="FFFFFF"/>
        </w:rPr>
        <w:t>HCR of $7</w:t>
      </w:r>
      <w:r w:rsidR="00212511" w:rsidRPr="00C62D44">
        <w:rPr>
          <w:rFonts w:ascii="Arial" w:hAnsi="Arial" w:cs="Arial"/>
          <w:color w:val="444444"/>
          <w:shd w:val="clear" w:color="auto" w:fill="FFFFFF"/>
        </w:rPr>
        <w:t>,500 will be allowed to a resident individuals who maintained and unmarried child incapacitated from maintaining himself because of phys</w:t>
      </w:r>
      <w:r w:rsidR="00B665FE" w:rsidRPr="00C62D44">
        <w:rPr>
          <w:rFonts w:ascii="Arial" w:hAnsi="Arial" w:cs="Arial"/>
          <w:color w:val="444444"/>
          <w:shd w:val="clear" w:color="auto" w:fill="FFFFFF"/>
        </w:rPr>
        <w:t>ical or mental handicap</w:t>
      </w:r>
      <w:r w:rsidR="00EA23A5" w:rsidRPr="00C62D44">
        <w:rPr>
          <w:rFonts w:ascii="Arial" w:hAnsi="Arial" w:cs="Arial"/>
          <w:color w:val="444444"/>
          <w:shd w:val="clear" w:color="auto" w:fill="FFFFFF"/>
        </w:rPr>
        <w:t>. With effect from YA 2010m t</w:t>
      </w:r>
      <w:r>
        <w:rPr>
          <w:rFonts w:ascii="Arial" w:hAnsi="Arial" w:cs="Arial"/>
          <w:color w:val="444444"/>
          <w:shd w:val="clear" w:color="auto" w:fill="FFFFFF"/>
        </w:rPr>
        <w:t>he annual income threshold of $4</w:t>
      </w:r>
      <w:r w:rsidR="00EA23A5" w:rsidRPr="00C62D44">
        <w:rPr>
          <w:rFonts w:ascii="Arial" w:hAnsi="Arial" w:cs="Arial"/>
          <w:color w:val="444444"/>
          <w:shd w:val="clear" w:color="auto" w:fill="FFFFFF"/>
        </w:rPr>
        <w:t>,000 has been removed.</w:t>
      </w:r>
      <w:r w:rsidR="00212511" w:rsidRPr="00C62D44">
        <w:rPr>
          <w:rFonts w:ascii="Arial" w:hAnsi="Arial" w:cs="Arial"/>
          <w:color w:val="444444"/>
        </w:rPr>
        <w:br/>
      </w:r>
    </w:p>
    <w:p w:rsidR="007E5A0C" w:rsidRDefault="0021251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Working mother's child relief</w:t>
      </w:r>
      <w:r w:rsidR="00B665FE" w:rsidRPr="00C62D44">
        <w:rPr>
          <w:rFonts w:ascii="Arial" w:hAnsi="Arial" w:cs="Arial"/>
          <w:b/>
          <w:color w:val="444444"/>
          <w:shd w:val="clear" w:color="auto" w:fill="FFFFFF"/>
        </w:rPr>
        <w:t xml:space="preserve"> (WMCR)</w:t>
      </w:r>
    </w:p>
    <w:p w:rsidR="00B665FE"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This relief is available only to</w:t>
      </w:r>
      <w:r w:rsidR="00B665FE" w:rsidRPr="00C62D44">
        <w:rPr>
          <w:rFonts w:ascii="Arial" w:hAnsi="Arial" w:cs="Arial"/>
          <w:color w:val="444444"/>
          <w:shd w:val="clear" w:color="auto" w:fill="FFFFFF"/>
        </w:rPr>
        <w:t>;</w:t>
      </w:r>
    </w:p>
    <w:p w:rsidR="00B665FE" w:rsidRPr="00C62D44" w:rsidRDefault="00B665FE"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A</w:t>
      </w:r>
      <w:r w:rsidR="00212511" w:rsidRPr="00C62D44">
        <w:rPr>
          <w:rFonts w:ascii="Arial" w:hAnsi="Arial" w:cs="Arial"/>
          <w:color w:val="444444"/>
          <w:shd w:val="clear" w:color="auto" w:fill="FFFFFF"/>
        </w:rPr>
        <w:t xml:space="preserve"> resident married woman</w:t>
      </w:r>
      <w:r w:rsidRPr="00C62D44">
        <w:rPr>
          <w:rFonts w:ascii="Arial" w:hAnsi="Arial" w:cs="Arial"/>
          <w:color w:val="444444"/>
          <w:shd w:val="clear" w:color="auto" w:fill="FFFFFF"/>
        </w:rPr>
        <w:t>;</w:t>
      </w:r>
    </w:p>
    <w:p w:rsidR="00B665FE" w:rsidRPr="00C62D44" w:rsidRDefault="00B665FE"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A</w:t>
      </w:r>
      <w:r w:rsidR="00212511" w:rsidRPr="00C62D44">
        <w:rPr>
          <w:rFonts w:ascii="Arial" w:hAnsi="Arial" w:cs="Arial"/>
          <w:color w:val="444444"/>
          <w:shd w:val="clear" w:color="auto" w:fill="FFFFFF"/>
        </w:rPr>
        <w:t xml:space="preserve"> resident divorcee</w:t>
      </w:r>
      <w:r w:rsidRPr="00C62D44">
        <w:rPr>
          <w:rFonts w:ascii="Arial" w:hAnsi="Arial" w:cs="Arial"/>
          <w:color w:val="444444"/>
          <w:shd w:val="clear" w:color="auto" w:fill="FFFFFF"/>
        </w:rPr>
        <w:t>;</w:t>
      </w:r>
    </w:p>
    <w:p w:rsidR="007E5A0C" w:rsidRDefault="00B665FE"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A resident wi</w:t>
      </w:r>
      <w:r w:rsidR="00212511" w:rsidRPr="00C62D44">
        <w:rPr>
          <w:rFonts w:ascii="Arial" w:hAnsi="Arial" w:cs="Arial"/>
          <w:color w:val="444444"/>
          <w:shd w:val="clear" w:color="auto" w:fill="FFFFFF"/>
        </w:rPr>
        <w:t>dow</w:t>
      </w:r>
      <w:r w:rsidR="007E5A0C">
        <w:rPr>
          <w:rFonts w:ascii="Arial" w:hAnsi="Arial" w:cs="Arial"/>
          <w:color w:val="444444"/>
          <w:shd w:val="clear" w:color="auto" w:fill="FFFFFF"/>
        </w:rPr>
        <w:t>;</w:t>
      </w:r>
    </w:p>
    <w:p w:rsidR="007E5A0C" w:rsidRDefault="007E5A0C" w:rsidP="00C62D44">
      <w:pPr>
        <w:spacing w:after="0"/>
        <w:jc w:val="both"/>
        <w:rPr>
          <w:rFonts w:ascii="Arial" w:hAnsi="Arial" w:cs="Arial"/>
          <w:color w:val="444444"/>
          <w:shd w:val="clear" w:color="auto" w:fill="FFFFFF"/>
        </w:rPr>
      </w:pPr>
    </w:p>
    <w:p w:rsidR="00B665FE" w:rsidRPr="00C62D44" w:rsidRDefault="00B665FE" w:rsidP="00C62D44">
      <w:pPr>
        <w:spacing w:after="0"/>
        <w:jc w:val="both"/>
        <w:rPr>
          <w:rFonts w:ascii="Arial" w:hAnsi="Arial" w:cs="Arial"/>
          <w:color w:val="444444"/>
          <w:shd w:val="clear" w:color="auto" w:fill="FFFFFF"/>
        </w:rPr>
      </w:pPr>
      <w:proofErr w:type="gramStart"/>
      <w:r w:rsidRPr="00C62D44">
        <w:rPr>
          <w:rFonts w:ascii="Arial" w:hAnsi="Arial" w:cs="Arial"/>
          <w:color w:val="444444"/>
          <w:shd w:val="clear" w:color="auto" w:fill="FFFFFF"/>
        </w:rPr>
        <w:t>w</w:t>
      </w:r>
      <w:r w:rsidR="00212511" w:rsidRPr="00C62D44">
        <w:rPr>
          <w:rFonts w:ascii="Arial" w:hAnsi="Arial" w:cs="Arial"/>
          <w:color w:val="444444"/>
          <w:shd w:val="clear" w:color="auto" w:fill="FFFFFF"/>
        </w:rPr>
        <w:t>ho</w:t>
      </w:r>
      <w:proofErr w:type="gramEnd"/>
      <w:r w:rsidR="00212511" w:rsidRPr="00C62D44">
        <w:rPr>
          <w:rFonts w:ascii="Arial" w:hAnsi="Arial" w:cs="Arial"/>
          <w:color w:val="444444"/>
          <w:shd w:val="clear" w:color="auto" w:fill="FFFFFF"/>
        </w:rPr>
        <w:t xml:space="preserve"> maintains a child who is a Singapore citizen as at 31st December of the year preceding the year of assessment.</w:t>
      </w:r>
    </w:p>
    <w:p w:rsidR="00B665FE" w:rsidRDefault="00212511" w:rsidP="00C62D44">
      <w:pPr>
        <w:spacing w:after="0"/>
        <w:jc w:val="both"/>
        <w:rPr>
          <w:rFonts w:ascii="Arial" w:hAnsi="Arial" w:cs="Arial"/>
          <w:color w:val="444444"/>
          <w:shd w:val="clear" w:color="auto" w:fill="FFFFFF"/>
        </w:rPr>
      </w:pPr>
      <w:r w:rsidRPr="00C62D44">
        <w:rPr>
          <w:rFonts w:ascii="Arial" w:hAnsi="Arial" w:cs="Arial"/>
          <w:color w:val="444444"/>
        </w:rPr>
        <w:br/>
      </w:r>
      <w:r w:rsidRPr="00C62D44">
        <w:rPr>
          <w:rFonts w:ascii="Arial" w:hAnsi="Arial" w:cs="Arial"/>
          <w:color w:val="444444"/>
          <w:shd w:val="clear" w:color="auto" w:fill="FFFFFF"/>
        </w:rPr>
        <w:t>With effect from year of assessment 2009, the WMC</w:t>
      </w:r>
      <w:r w:rsidR="00B665FE" w:rsidRPr="00C62D44">
        <w:rPr>
          <w:rFonts w:ascii="Arial" w:hAnsi="Arial" w:cs="Arial"/>
          <w:color w:val="444444"/>
          <w:shd w:val="clear" w:color="auto" w:fill="FFFFFF"/>
        </w:rPr>
        <w:t>R</w:t>
      </w:r>
      <w:r w:rsidRPr="00C62D44">
        <w:rPr>
          <w:rFonts w:ascii="Arial" w:hAnsi="Arial" w:cs="Arial"/>
          <w:color w:val="444444"/>
          <w:shd w:val="clear" w:color="auto" w:fill="FFFFFF"/>
        </w:rPr>
        <w:t xml:space="preserve"> are available is set out below:</w:t>
      </w:r>
    </w:p>
    <w:p w:rsidR="00240C77" w:rsidRDefault="00240C77" w:rsidP="00C62D44">
      <w:pPr>
        <w:spacing w:after="0"/>
        <w:jc w:val="both"/>
        <w:rPr>
          <w:rFonts w:ascii="Arial" w:hAnsi="Arial" w:cs="Arial"/>
          <w:color w:val="444444"/>
          <w:shd w:val="clear" w:color="auto" w:fill="FFFFFF"/>
        </w:rPr>
      </w:pPr>
      <w:r>
        <w:rPr>
          <w:rFonts w:ascii="Arial" w:hAnsi="Arial" w:cs="Arial"/>
          <w:color w:val="444444"/>
          <w:shd w:val="clear" w:color="auto" w:fill="FFFFFF"/>
        </w:rPr>
        <w:t>Child Order</w:t>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t>WMCR Amount</w:t>
      </w:r>
    </w:p>
    <w:p w:rsidR="00240C77" w:rsidRDefault="00240C77" w:rsidP="00C62D44">
      <w:pPr>
        <w:spacing w:after="0"/>
        <w:jc w:val="both"/>
        <w:rPr>
          <w:rFonts w:ascii="Arial" w:hAnsi="Arial" w:cs="Arial"/>
          <w:color w:val="444444"/>
          <w:shd w:val="clear" w:color="auto" w:fill="FFFFFF"/>
        </w:rPr>
      </w:pPr>
      <w:r>
        <w:rPr>
          <w:rFonts w:ascii="Arial" w:hAnsi="Arial" w:cs="Arial"/>
          <w:color w:val="444444"/>
          <w:shd w:val="clear" w:color="auto" w:fill="FFFFFF"/>
        </w:rPr>
        <w:t>1</w:t>
      </w:r>
      <w:r w:rsidRPr="00240C77">
        <w:rPr>
          <w:rFonts w:ascii="Arial" w:hAnsi="Arial" w:cs="Arial"/>
          <w:color w:val="444444"/>
          <w:shd w:val="clear" w:color="auto" w:fill="FFFFFF"/>
          <w:vertAlign w:val="superscript"/>
        </w:rPr>
        <w:t>st</w:t>
      </w:r>
      <w:r>
        <w:rPr>
          <w:rFonts w:ascii="Arial" w:hAnsi="Arial" w:cs="Arial"/>
          <w:color w:val="444444"/>
          <w:shd w:val="clear" w:color="auto" w:fill="FFFFFF"/>
        </w:rPr>
        <w:t xml:space="preserve"> </w:t>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t>15% of mother’s earned income</w:t>
      </w:r>
    </w:p>
    <w:p w:rsidR="00240C77" w:rsidRDefault="00240C77" w:rsidP="00C62D44">
      <w:pPr>
        <w:spacing w:after="0"/>
        <w:jc w:val="both"/>
        <w:rPr>
          <w:rFonts w:ascii="Arial" w:hAnsi="Arial" w:cs="Arial"/>
          <w:color w:val="444444"/>
          <w:shd w:val="clear" w:color="auto" w:fill="FFFFFF"/>
        </w:rPr>
      </w:pPr>
      <w:r>
        <w:rPr>
          <w:rFonts w:ascii="Arial" w:hAnsi="Arial" w:cs="Arial"/>
          <w:color w:val="444444"/>
          <w:shd w:val="clear" w:color="auto" w:fill="FFFFFF"/>
        </w:rPr>
        <w:t>2</w:t>
      </w:r>
      <w:r w:rsidRPr="00240C77">
        <w:rPr>
          <w:rFonts w:ascii="Arial" w:hAnsi="Arial" w:cs="Arial"/>
          <w:color w:val="444444"/>
          <w:shd w:val="clear" w:color="auto" w:fill="FFFFFF"/>
          <w:vertAlign w:val="superscript"/>
        </w:rPr>
        <w:t>nd</w:t>
      </w:r>
      <w:r>
        <w:rPr>
          <w:rFonts w:ascii="Arial" w:hAnsi="Arial" w:cs="Arial"/>
          <w:color w:val="444444"/>
          <w:shd w:val="clear" w:color="auto" w:fill="FFFFFF"/>
        </w:rPr>
        <w:t xml:space="preserve"> </w:t>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t>20% of mother’s earned income</w:t>
      </w:r>
    </w:p>
    <w:p w:rsidR="00240C77" w:rsidRPr="00C62D44" w:rsidRDefault="00240C77" w:rsidP="00C62D44">
      <w:pPr>
        <w:spacing w:after="0"/>
        <w:jc w:val="both"/>
        <w:rPr>
          <w:rFonts w:ascii="Arial" w:hAnsi="Arial" w:cs="Arial"/>
          <w:color w:val="444444"/>
          <w:shd w:val="clear" w:color="auto" w:fill="FFFFFF"/>
        </w:rPr>
      </w:pPr>
      <w:r>
        <w:rPr>
          <w:rFonts w:ascii="Arial" w:hAnsi="Arial" w:cs="Arial"/>
          <w:color w:val="444444"/>
          <w:shd w:val="clear" w:color="auto" w:fill="FFFFFF"/>
        </w:rPr>
        <w:t>3</w:t>
      </w:r>
      <w:r w:rsidRPr="00240C77">
        <w:rPr>
          <w:rFonts w:ascii="Arial" w:hAnsi="Arial" w:cs="Arial"/>
          <w:color w:val="444444"/>
          <w:shd w:val="clear" w:color="auto" w:fill="FFFFFF"/>
          <w:vertAlign w:val="superscript"/>
        </w:rPr>
        <w:t>rd</w:t>
      </w:r>
      <w:r>
        <w:rPr>
          <w:rFonts w:ascii="Arial" w:hAnsi="Arial" w:cs="Arial"/>
          <w:color w:val="444444"/>
          <w:shd w:val="clear" w:color="auto" w:fill="FFFFFF"/>
        </w:rPr>
        <w:t xml:space="preserve"> and subsequent child</w:t>
      </w:r>
      <w:r>
        <w:rPr>
          <w:rFonts w:ascii="Arial" w:hAnsi="Arial" w:cs="Arial"/>
          <w:color w:val="444444"/>
          <w:shd w:val="clear" w:color="auto" w:fill="FFFFFF"/>
        </w:rPr>
        <w:tab/>
      </w:r>
      <w:r>
        <w:rPr>
          <w:rFonts w:ascii="Arial" w:hAnsi="Arial" w:cs="Arial"/>
          <w:color w:val="444444"/>
          <w:shd w:val="clear" w:color="auto" w:fill="FFFFFF"/>
        </w:rPr>
        <w:tab/>
      </w:r>
      <w:r>
        <w:rPr>
          <w:rFonts w:ascii="Arial" w:hAnsi="Arial" w:cs="Arial"/>
          <w:color w:val="444444"/>
          <w:shd w:val="clear" w:color="auto" w:fill="FFFFFF"/>
        </w:rPr>
        <w:tab/>
        <w:t>25% of mother’s earned income</w:t>
      </w:r>
    </w:p>
    <w:p w:rsidR="00F37F8E" w:rsidRDefault="00B665FE" w:rsidP="00240C77">
      <w:pPr>
        <w:spacing w:after="0"/>
        <w:jc w:val="both"/>
        <w:rPr>
          <w:rFonts w:ascii="Arial" w:hAnsi="Arial" w:cs="Arial"/>
          <w:color w:val="444444"/>
          <w:shd w:val="clear" w:color="auto" w:fill="FFFFFF"/>
        </w:rPr>
      </w:pPr>
      <w:r w:rsidRPr="00C62D44">
        <w:rPr>
          <w:rFonts w:ascii="Arial" w:hAnsi="Arial" w:cs="Arial"/>
          <w:color w:val="444444"/>
          <w:shd w:val="clear" w:color="auto" w:fill="FFFFFF"/>
        </w:rPr>
        <w:lastRenderedPageBreak/>
        <w:t>The amount of QC</w:t>
      </w:r>
      <w:r w:rsidR="00212511" w:rsidRPr="00C62D44">
        <w:rPr>
          <w:rFonts w:ascii="Arial" w:hAnsi="Arial" w:cs="Arial"/>
          <w:color w:val="444444"/>
          <w:shd w:val="clear" w:color="auto" w:fill="FFFFFF"/>
        </w:rPr>
        <w:t>R</w:t>
      </w:r>
      <w:r w:rsidRPr="00C62D44">
        <w:rPr>
          <w:rFonts w:ascii="Arial" w:hAnsi="Arial" w:cs="Arial"/>
          <w:color w:val="444444"/>
          <w:shd w:val="clear" w:color="auto" w:fill="FFFFFF"/>
        </w:rPr>
        <w:t xml:space="preserve"> or H</w:t>
      </w:r>
      <w:r w:rsidR="00212511" w:rsidRPr="00C62D44">
        <w:rPr>
          <w:rFonts w:ascii="Arial" w:hAnsi="Arial" w:cs="Arial"/>
          <w:color w:val="444444"/>
          <w:shd w:val="clear" w:color="auto" w:fill="FFFFFF"/>
        </w:rPr>
        <w:t>C</w:t>
      </w:r>
      <w:r w:rsidRPr="00C62D44">
        <w:rPr>
          <w:rFonts w:ascii="Arial" w:hAnsi="Arial" w:cs="Arial"/>
          <w:color w:val="444444"/>
          <w:shd w:val="clear" w:color="auto" w:fill="FFFFFF"/>
        </w:rPr>
        <w:t>R</w:t>
      </w:r>
      <w:r w:rsidR="00212511" w:rsidRPr="00C62D44">
        <w:rPr>
          <w:rFonts w:ascii="Arial" w:hAnsi="Arial" w:cs="Arial"/>
          <w:color w:val="444444"/>
          <w:shd w:val="clear" w:color="auto" w:fill="FFFFFF"/>
        </w:rPr>
        <w:t xml:space="preserve"> can be apportioned as agreed between the resident individual and his spouse</w:t>
      </w:r>
      <w:r w:rsidRPr="00C62D44">
        <w:rPr>
          <w:rFonts w:ascii="Arial" w:hAnsi="Arial" w:cs="Arial"/>
          <w:color w:val="444444"/>
          <w:shd w:val="clear" w:color="auto" w:fill="FFFFFF"/>
        </w:rPr>
        <w:t>. A</w:t>
      </w:r>
      <w:r w:rsidR="00212511" w:rsidRPr="00C62D44">
        <w:rPr>
          <w:rFonts w:ascii="Arial" w:hAnsi="Arial" w:cs="Arial"/>
          <w:color w:val="444444"/>
          <w:shd w:val="clear" w:color="auto" w:fill="FFFFFF"/>
        </w:rPr>
        <w:t xml:space="preserve"> </w:t>
      </w:r>
      <w:r w:rsidRPr="00C62D44">
        <w:rPr>
          <w:rFonts w:ascii="Arial" w:hAnsi="Arial" w:cs="Arial"/>
          <w:color w:val="444444"/>
          <w:shd w:val="clear" w:color="auto" w:fill="FFFFFF"/>
        </w:rPr>
        <w:t>taxpayer</w:t>
      </w:r>
      <w:r w:rsidR="00212511" w:rsidRPr="00C62D44">
        <w:rPr>
          <w:rFonts w:ascii="Arial" w:hAnsi="Arial" w:cs="Arial"/>
          <w:color w:val="444444"/>
          <w:shd w:val="clear" w:color="auto" w:fill="FFFFFF"/>
        </w:rPr>
        <w:t xml:space="preserve"> can only claim 1 type of </w:t>
      </w:r>
      <w:r w:rsidRPr="00C62D44">
        <w:rPr>
          <w:rFonts w:ascii="Arial" w:hAnsi="Arial" w:cs="Arial"/>
          <w:color w:val="444444"/>
          <w:shd w:val="clear" w:color="auto" w:fill="FFFFFF"/>
        </w:rPr>
        <w:t>child relief</w:t>
      </w:r>
      <w:r w:rsidR="00212511" w:rsidRPr="00C62D44">
        <w:rPr>
          <w:rFonts w:ascii="Arial" w:hAnsi="Arial" w:cs="Arial"/>
          <w:color w:val="444444"/>
          <w:shd w:val="clear" w:color="auto" w:fill="FFFFFF"/>
        </w:rPr>
        <w:t xml:space="preserve"> for the same child.</w:t>
      </w:r>
      <w:r w:rsidRPr="00C62D44">
        <w:rPr>
          <w:rFonts w:ascii="Arial" w:hAnsi="Arial" w:cs="Arial"/>
          <w:color w:val="444444"/>
          <w:shd w:val="clear" w:color="auto" w:fill="FFFFFF"/>
        </w:rPr>
        <w:br/>
      </w:r>
      <w:r w:rsidR="00212511" w:rsidRPr="00C62D44">
        <w:rPr>
          <w:rFonts w:ascii="Arial" w:hAnsi="Arial" w:cs="Arial"/>
          <w:color w:val="444444"/>
        </w:rPr>
        <w:br/>
      </w:r>
      <w:r w:rsidR="00212511" w:rsidRPr="00C62D44">
        <w:rPr>
          <w:rFonts w:ascii="Arial" w:hAnsi="Arial" w:cs="Arial"/>
          <w:color w:val="444444"/>
          <w:shd w:val="clear" w:color="auto" w:fill="FFFFFF"/>
        </w:rPr>
        <w:t>In this case if</w:t>
      </w:r>
      <w:r w:rsidRPr="00C62D44">
        <w:rPr>
          <w:rFonts w:ascii="Arial" w:hAnsi="Arial" w:cs="Arial"/>
          <w:color w:val="444444"/>
          <w:shd w:val="clear" w:color="auto" w:fill="FFFFFF"/>
        </w:rPr>
        <w:t xml:space="preserve"> a child qualifies for QCR and H</w:t>
      </w:r>
      <w:r w:rsidR="00212511" w:rsidRPr="00C62D44">
        <w:rPr>
          <w:rFonts w:ascii="Arial" w:hAnsi="Arial" w:cs="Arial"/>
          <w:color w:val="444444"/>
          <w:shd w:val="clear" w:color="auto" w:fill="FFFFFF"/>
        </w:rPr>
        <w:t>CR</w:t>
      </w:r>
      <w:r w:rsidRPr="00C62D44">
        <w:rPr>
          <w:rFonts w:ascii="Arial" w:hAnsi="Arial" w:cs="Arial"/>
          <w:color w:val="444444"/>
          <w:shd w:val="clear" w:color="auto" w:fill="FFFFFF"/>
        </w:rPr>
        <w:t>,</w:t>
      </w:r>
      <w:r w:rsidR="00212511" w:rsidRPr="00C62D44">
        <w:rPr>
          <w:rFonts w:ascii="Arial" w:hAnsi="Arial" w:cs="Arial"/>
          <w:color w:val="444444"/>
          <w:shd w:val="clear" w:color="auto" w:fill="FFFFFF"/>
        </w:rPr>
        <w:t xml:space="preserve"> </w:t>
      </w:r>
      <w:r w:rsidRPr="00C62D44">
        <w:rPr>
          <w:rFonts w:ascii="Arial" w:hAnsi="Arial" w:cs="Arial"/>
          <w:color w:val="444444"/>
          <w:shd w:val="clear" w:color="auto" w:fill="FFFFFF"/>
        </w:rPr>
        <w:t>the taxpayer will claim</w:t>
      </w:r>
      <w:r w:rsidR="00212511" w:rsidRPr="00C62D44">
        <w:rPr>
          <w:rFonts w:ascii="Arial" w:hAnsi="Arial" w:cs="Arial"/>
          <w:color w:val="444444"/>
          <w:shd w:val="clear" w:color="auto" w:fill="FFFFFF"/>
        </w:rPr>
        <w:t xml:space="preserve"> </w:t>
      </w:r>
      <w:r w:rsidRPr="00C62D44">
        <w:rPr>
          <w:rFonts w:ascii="Arial" w:hAnsi="Arial" w:cs="Arial"/>
          <w:color w:val="444444"/>
          <w:shd w:val="clear" w:color="auto" w:fill="FFFFFF"/>
        </w:rPr>
        <w:t>H</w:t>
      </w:r>
      <w:r w:rsidR="00212511" w:rsidRPr="00C62D44">
        <w:rPr>
          <w:rFonts w:ascii="Arial" w:hAnsi="Arial" w:cs="Arial"/>
          <w:color w:val="444444"/>
          <w:shd w:val="clear" w:color="auto" w:fill="FFFFFF"/>
        </w:rPr>
        <w:t>CR which gives the highest relief. For a married female t</w:t>
      </w:r>
      <w:r w:rsidRPr="00C62D44">
        <w:rPr>
          <w:rFonts w:ascii="Arial" w:hAnsi="Arial" w:cs="Arial"/>
          <w:color w:val="444444"/>
          <w:shd w:val="clear" w:color="auto" w:fill="FFFFFF"/>
        </w:rPr>
        <w:t>axpayer who qualifies for WMCR, s</w:t>
      </w:r>
      <w:r w:rsidR="00212511" w:rsidRPr="00C62D44">
        <w:rPr>
          <w:rFonts w:ascii="Arial" w:hAnsi="Arial" w:cs="Arial"/>
          <w:color w:val="444444"/>
          <w:shd w:val="clear" w:color="auto" w:fill="FFFFFF"/>
        </w:rPr>
        <w:t xml:space="preserve">he </w:t>
      </w:r>
      <w:r w:rsidRPr="00C62D44">
        <w:rPr>
          <w:rFonts w:ascii="Arial" w:hAnsi="Arial" w:cs="Arial"/>
          <w:color w:val="444444"/>
          <w:shd w:val="clear" w:color="auto" w:fill="FFFFFF"/>
        </w:rPr>
        <w:t>will definitely claim WMCR</w:t>
      </w:r>
      <w:r w:rsidR="00212511" w:rsidRPr="00C62D44">
        <w:rPr>
          <w:rFonts w:ascii="Arial" w:hAnsi="Arial" w:cs="Arial"/>
          <w:color w:val="444444"/>
          <w:shd w:val="clear" w:color="auto" w:fill="FFFFFF"/>
        </w:rPr>
        <w:t xml:space="preserve">. She may also </w:t>
      </w:r>
      <w:r w:rsidR="00F37F8E" w:rsidRPr="00C62D44">
        <w:rPr>
          <w:rFonts w:ascii="Arial" w:hAnsi="Arial" w:cs="Arial"/>
          <w:color w:val="444444"/>
          <w:shd w:val="clear" w:color="auto" w:fill="FFFFFF"/>
        </w:rPr>
        <w:t>claim</w:t>
      </w:r>
      <w:r w:rsidR="00212511" w:rsidRPr="00C62D44">
        <w:rPr>
          <w:rFonts w:ascii="Arial" w:hAnsi="Arial" w:cs="Arial"/>
          <w:color w:val="444444"/>
          <w:shd w:val="clear" w:color="auto" w:fill="FFFFFF"/>
        </w:rPr>
        <w:t xml:space="preserve"> the full </w:t>
      </w:r>
      <w:r w:rsidR="00F37F8E" w:rsidRPr="00C62D44">
        <w:rPr>
          <w:rFonts w:ascii="Arial" w:hAnsi="Arial" w:cs="Arial"/>
          <w:color w:val="444444"/>
          <w:shd w:val="clear" w:color="auto" w:fill="FFFFFF"/>
        </w:rPr>
        <w:t xml:space="preserve">child relief </w:t>
      </w:r>
      <w:r w:rsidR="00240C77">
        <w:rPr>
          <w:rFonts w:ascii="Arial" w:hAnsi="Arial" w:cs="Arial"/>
          <w:color w:val="444444"/>
          <w:shd w:val="clear" w:color="auto" w:fill="FFFFFF"/>
        </w:rPr>
        <w:t>WM</w:t>
      </w:r>
      <w:r w:rsidR="00212511" w:rsidRPr="00C62D44">
        <w:rPr>
          <w:rFonts w:ascii="Arial" w:hAnsi="Arial" w:cs="Arial"/>
          <w:color w:val="444444"/>
          <w:shd w:val="clear" w:color="auto" w:fill="FFFFFF"/>
        </w:rPr>
        <w:t xml:space="preserve">CR+ QCR </w:t>
      </w:r>
      <w:r w:rsidR="00F37F8E" w:rsidRPr="00C62D44">
        <w:rPr>
          <w:rFonts w:ascii="Arial" w:hAnsi="Arial" w:cs="Arial"/>
          <w:color w:val="444444"/>
          <w:shd w:val="clear" w:color="auto" w:fill="FFFFFF"/>
        </w:rPr>
        <w:t>or HCR</w:t>
      </w:r>
      <w:r w:rsidR="00212511" w:rsidRPr="00C62D44">
        <w:rPr>
          <w:rFonts w:ascii="Arial" w:hAnsi="Arial" w:cs="Arial"/>
          <w:color w:val="444444"/>
          <w:shd w:val="clear" w:color="auto" w:fill="FFFFFF"/>
        </w:rPr>
        <w:t xml:space="preserve"> for the same </w:t>
      </w:r>
      <w:r w:rsidR="00F37F8E" w:rsidRPr="00C62D44">
        <w:rPr>
          <w:rFonts w:ascii="Arial" w:hAnsi="Arial" w:cs="Arial"/>
          <w:color w:val="444444"/>
          <w:shd w:val="clear" w:color="auto" w:fill="FFFFFF"/>
        </w:rPr>
        <w:t>child</w:t>
      </w:r>
      <w:r w:rsidR="00212511" w:rsidRPr="00C62D44">
        <w:rPr>
          <w:rFonts w:ascii="Arial" w:hAnsi="Arial" w:cs="Arial"/>
          <w:color w:val="444444"/>
          <w:shd w:val="clear" w:color="auto" w:fill="FFFFFF"/>
        </w:rPr>
        <w:t xml:space="preserve"> if this choice will reduce the </w:t>
      </w:r>
      <w:r w:rsidR="00F37F8E" w:rsidRPr="00C62D44">
        <w:rPr>
          <w:rFonts w:ascii="Arial" w:hAnsi="Arial" w:cs="Arial"/>
          <w:color w:val="444444"/>
          <w:shd w:val="clear" w:color="auto" w:fill="FFFFFF"/>
        </w:rPr>
        <w:t>overall tax</w:t>
      </w:r>
      <w:r w:rsidR="00212511" w:rsidRPr="00C62D44">
        <w:rPr>
          <w:rFonts w:ascii="Arial" w:hAnsi="Arial" w:cs="Arial"/>
          <w:color w:val="444444"/>
          <w:shd w:val="clear" w:color="auto" w:fill="FFFFFF"/>
        </w:rPr>
        <w:t xml:space="preserve"> liability for the c</w:t>
      </w:r>
      <w:r w:rsidR="00F37F8E" w:rsidRPr="00C62D44">
        <w:rPr>
          <w:rFonts w:ascii="Arial" w:hAnsi="Arial" w:cs="Arial"/>
          <w:color w:val="444444"/>
          <w:shd w:val="clear" w:color="auto" w:fill="FFFFFF"/>
        </w:rPr>
        <w:t>ouple</w:t>
      </w:r>
      <w:r w:rsidR="00212511" w:rsidRPr="00C62D44">
        <w:rPr>
          <w:rFonts w:ascii="Arial" w:hAnsi="Arial" w:cs="Arial"/>
          <w:color w:val="444444"/>
          <w:shd w:val="clear" w:color="auto" w:fill="FFFFFF"/>
        </w:rPr>
        <w:t xml:space="preserve">. This situation will arise when </w:t>
      </w:r>
      <w:r w:rsidR="00F37F8E" w:rsidRPr="00C62D44">
        <w:rPr>
          <w:rFonts w:ascii="Arial" w:hAnsi="Arial" w:cs="Arial"/>
          <w:color w:val="444444"/>
          <w:shd w:val="clear" w:color="auto" w:fill="FFFFFF"/>
        </w:rPr>
        <w:t>wife’s in</w:t>
      </w:r>
      <w:r w:rsidR="00212511" w:rsidRPr="00C62D44">
        <w:rPr>
          <w:rFonts w:ascii="Arial" w:hAnsi="Arial" w:cs="Arial"/>
          <w:color w:val="444444"/>
          <w:shd w:val="clear" w:color="auto" w:fill="FFFFFF"/>
        </w:rPr>
        <w:t>come is substantially greater than the husband. In this respect the marginal tax rate applicable to her is greater than that of her husband.</w:t>
      </w:r>
    </w:p>
    <w:p w:rsidR="00A970EF" w:rsidRPr="00A970EF" w:rsidRDefault="00A970EF" w:rsidP="00A970EF">
      <w:pPr>
        <w:shd w:val="clear" w:color="auto" w:fill="FFFFFF"/>
        <w:spacing w:after="375" w:line="240" w:lineRule="auto"/>
        <w:rPr>
          <w:rFonts w:ascii="Arial" w:hAnsi="Arial" w:cs="Arial"/>
          <w:color w:val="444444"/>
          <w:shd w:val="clear" w:color="auto" w:fill="FFFFFF"/>
        </w:rPr>
      </w:pPr>
      <w:r>
        <w:rPr>
          <w:rFonts w:ascii="Arial" w:hAnsi="Arial" w:cs="Arial"/>
          <w:color w:val="444444"/>
          <w:shd w:val="clear" w:color="auto" w:fill="FFFFFF"/>
        </w:rPr>
        <w:br/>
        <w:t>Mothers</w:t>
      </w:r>
      <w:r w:rsidRPr="00A970EF">
        <w:rPr>
          <w:rFonts w:ascii="Arial" w:hAnsi="Arial" w:cs="Arial"/>
          <w:color w:val="444444"/>
          <w:shd w:val="clear" w:color="auto" w:fill="FFFFFF"/>
        </w:rPr>
        <w:t xml:space="preserve"> can claim WMCR even if you and/or your husband or ex-husband has already</w:t>
      </w:r>
      <w:r>
        <w:rPr>
          <w:rFonts w:ascii="Arial" w:hAnsi="Arial" w:cs="Arial"/>
          <w:color w:val="444444"/>
          <w:shd w:val="clear" w:color="auto" w:fill="FFFFFF"/>
        </w:rPr>
        <w:t xml:space="preserve"> </w:t>
      </w:r>
      <w:r w:rsidRPr="00A970EF">
        <w:rPr>
          <w:rFonts w:ascii="Arial" w:hAnsi="Arial" w:cs="Arial"/>
          <w:color w:val="444444"/>
          <w:shd w:val="clear" w:color="auto" w:fill="FFFFFF"/>
        </w:rPr>
        <w:t>claimed </w:t>
      </w:r>
      <w:hyperlink r:id="rId7" w:history="1">
        <w:r w:rsidRPr="00A970EF">
          <w:rPr>
            <w:rFonts w:ascii="Arial" w:hAnsi="Arial" w:cs="Arial"/>
            <w:color w:val="444444"/>
            <w:shd w:val="clear" w:color="auto" w:fill="FFFFFF"/>
          </w:rPr>
          <w:t>Qualifying Child Relief (QCR) or Handicapped Child Relief (HCR</w:t>
        </w:r>
        <w:proofErr w:type="gramStart"/>
        <w:r w:rsidRPr="00A970EF">
          <w:rPr>
            <w:rFonts w:ascii="Arial" w:hAnsi="Arial" w:cs="Arial"/>
            <w:color w:val="444444"/>
            <w:shd w:val="clear" w:color="auto" w:fill="FFFFFF"/>
          </w:rPr>
          <w:t>)</w:t>
        </w:r>
        <w:proofErr w:type="gramEnd"/>
      </w:hyperlink>
      <w:r w:rsidRPr="00A970EF">
        <w:rPr>
          <w:rFonts w:ascii="Arial" w:hAnsi="Arial" w:cs="Arial"/>
          <w:color w:val="444444"/>
          <w:shd w:val="clear" w:color="auto" w:fill="FFFFFF"/>
        </w:rPr>
        <w:t>on the same child. However, you must satisfy the following conditions:</w:t>
      </w:r>
    </w:p>
    <w:p w:rsidR="00A970EF" w:rsidRPr="00A970EF" w:rsidRDefault="00A970EF" w:rsidP="00A970EF">
      <w:pPr>
        <w:numPr>
          <w:ilvl w:val="0"/>
          <w:numId w:val="21"/>
        </w:numPr>
        <w:shd w:val="clear" w:color="auto" w:fill="FFFFFF"/>
        <w:spacing w:before="225" w:after="225" w:line="240" w:lineRule="auto"/>
        <w:ind w:left="795" w:right="75"/>
        <w:rPr>
          <w:rFonts w:ascii="Arial" w:hAnsi="Arial" w:cs="Arial"/>
          <w:color w:val="444444"/>
          <w:shd w:val="clear" w:color="auto" w:fill="FFFFFF"/>
        </w:rPr>
      </w:pPr>
      <w:r w:rsidRPr="00A970EF">
        <w:rPr>
          <w:rFonts w:ascii="Arial" w:hAnsi="Arial" w:cs="Arial"/>
          <w:color w:val="444444"/>
          <w:shd w:val="clear" w:color="auto" w:fill="FFFFFF"/>
        </w:rPr>
        <w:t>QCR/ HCR claims will be allowed first. (It does not matter whether the claim is made by the mother or father);</w:t>
      </w:r>
    </w:p>
    <w:p w:rsidR="00A970EF" w:rsidRPr="00A970EF" w:rsidRDefault="00A970EF" w:rsidP="00A970EF">
      <w:pPr>
        <w:numPr>
          <w:ilvl w:val="0"/>
          <w:numId w:val="21"/>
        </w:numPr>
        <w:shd w:val="clear" w:color="auto" w:fill="FFFFFF"/>
        <w:spacing w:before="225" w:after="225" w:line="240" w:lineRule="auto"/>
        <w:ind w:left="795" w:right="75"/>
        <w:rPr>
          <w:rFonts w:ascii="Arial" w:hAnsi="Arial" w:cs="Arial"/>
          <w:color w:val="444444"/>
          <w:shd w:val="clear" w:color="auto" w:fill="FFFFFF"/>
        </w:rPr>
      </w:pPr>
      <w:r w:rsidRPr="00A970EF">
        <w:rPr>
          <w:rFonts w:ascii="Arial" w:hAnsi="Arial" w:cs="Arial"/>
          <w:color w:val="444444"/>
          <w:shd w:val="clear" w:color="auto" w:fill="FFFFFF"/>
        </w:rPr>
        <w:t>The total cap (QCR/HCR plus WMCR) is $50,000 per child; and</w:t>
      </w:r>
    </w:p>
    <w:p w:rsidR="00A970EF" w:rsidRPr="00A970EF" w:rsidRDefault="00A970EF" w:rsidP="00A970EF">
      <w:pPr>
        <w:numPr>
          <w:ilvl w:val="0"/>
          <w:numId w:val="21"/>
        </w:numPr>
        <w:shd w:val="clear" w:color="auto" w:fill="FFFFFF"/>
        <w:spacing w:before="225" w:after="225" w:line="240" w:lineRule="auto"/>
        <w:ind w:left="795" w:right="75"/>
        <w:rPr>
          <w:rFonts w:ascii="Arial" w:hAnsi="Arial" w:cs="Arial"/>
          <w:color w:val="444444"/>
          <w:shd w:val="clear" w:color="auto" w:fill="FFFFFF"/>
        </w:rPr>
      </w:pPr>
      <w:r w:rsidRPr="00A970EF">
        <w:rPr>
          <w:rFonts w:ascii="Arial" w:hAnsi="Arial" w:cs="Arial"/>
          <w:color w:val="444444"/>
          <w:shd w:val="clear" w:color="auto" w:fill="FFFFFF"/>
        </w:rPr>
        <w:t>The WMCR is limited to what is left after the QCR/HCR claim is allowed.</w:t>
      </w:r>
    </w:p>
    <w:p w:rsidR="007E5A0C" w:rsidRDefault="00212511" w:rsidP="00C62D44">
      <w:pPr>
        <w:spacing w:after="0"/>
        <w:jc w:val="both"/>
        <w:rPr>
          <w:rFonts w:ascii="Arial" w:hAnsi="Arial" w:cs="Arial"/>
          <w:b/>
          <w:color w:val="444444"/>
          <w:shd w:val="clear" w:color="auto" w:fill="FFFFFF"/>
        </w:rPr>
      </w:pPr>
      <w:r w:rsidRPr="00C62D44">
        <w:rPr>
          <w:rFonts w:ascii="Arial" w:hAnsi="Arial" w:cs="Arial"/>
          <w:color w:val="444444"/>
        </w:rPr>
        <w:br/>
      </w:r>
      <w:r w:rsidR="00F37F8E" w:rsidRPr="00C62D44">
        <w:rPr>
          <w:rFonts w:ascii="Arial" w:hAnsi="Arial" w:cs="Arial"/>
          <w:b/>
          <w:color w:val="444444"/>
          <w:shd w:val="clear" w:color="auto" w:fill="FFFFFF"/>
        </w:rPr>
        <w:t>Parent/</w:t>
      </w:r>
      <w:r w:rsidRPr="00C62D44">
        <w:rPr>
          <w:rFonts w:ascii="Arial" w:hAnsi="Arial" w:cs="Arial"/>
          <w:b/>
          <w:color w:val="444444"/>
          <w:shd w:val="clear" w:color="auto" w:fill="FFFFFF"/>
        </w:rPr>
        <w:t>handicapped parent of relief</w:t>
      </w:r>
    </w:p>
    <w:p w:rsidR="00F37F8E" w:rsidRPr="00C62D44" w:rsidRDefault="0073356B" w:rsidP="00C62D44">
      <w:pPr>
        <w:spacing w:after="0"/>
        <w:jc w:val="both"/>
        <w:rPr>
          <w:rFonts w:ascii="Arial" w:hAnsi="Arial" w:cs="Arial"/>
          <w:color w:val="444444"/>
          <w:shd w:val="clear" w:color="auto" w:fill="FFFFFF"/>
        </w:rPr>
      </w:pPr>
      <w:r>
        <w:rPr>
          <w:rFonts w:ascii="Arial" w:hAnsi="Arial" w:cs="Arial"/>
          <w:color w:val="444444"/>
          <w:shd w:val="clear" w:color="auto" w:fill="FFFFFF"/>
        </w:rPr>
        <w:t>A resident</w:t>
      </w:r>
      <w:r w:rsidR="00212511" w:rsidRPr="00C62D44">
        <w:rPr>
          <w:rFonts w:ascii="Arial" w:hAnsi="Arial" w:cs="Arial"/>
          <w:color w:val="444444"/>
          <w:shd w:val="clear" w:color="auto" w:fill="FFFFFF"/>
        </w:rPr>
        <w:t xml:space="preserve"> can claim this relief if he maintains his or his spouse's</w:t>
      </w:r>
      <w:r w:rsidR="00F37F8E" w:rsidRPr="00C62D44">
        <w:rPr>
          <w:rFonts w:ascii="Arial" w:hAnsi="Arial" w:cs="Arial"/>
          <w:color w:val="444444"/>
          <w:shd w:val="clear" w:color="auto" w:fill="FFFFFF"/>
        </w:rPr>
        <w:t xml:space="preserve"> parents, grandparents or great-</w:t>
      </w:r>
      <w:r w:rsidR="00212511" w:rsidRPr="00C62D44">
        <w:rPr>
          <w:rFonts w:ascii="Arial" w:hAnsi="Arial" w:cs="Arial"/>
          <w:color w:val="444444"/>
          <w:shd w:val="clear" w:color="auto" w:fill="FFFFFF"/>
        </w:rPr>
        <w:t>grandparent living in Singapore.</w:t>
      </w:r>
    </w:p>
    <w:p w:rsidR="00F12CDE" w:rsidRDefault="00212511" w:rsidP="0073356B">
      <w:pPr>
        <w:spacing w:after="0"/>
        <w:jc w:val="both"/>
        <w:rPr>
          <w:rFonts w:ascii="Arial" w:hAnsi="Arial" w:cs="Arial"/>
          <w:color w:val="444444"/>
          <w:shd w:val="clear" w:color="auto" w:fill="FFFFFF"/>
        </w:rPr>
      </w:pPr>
      <w:r w:rsidRPr="00C62D44">
        <w:rPr>
          <w:rFonts w:ascii="Arial" w:hAnsi="Arial" w:cs="Arial"/>
          <w:color w:val="444444"/>
        </w:rPr>
        <w:br/>
      </w:r>
      <w:r w:rsidR="0073356B">
        <w:rPr>
          <w:rFonts w:ascii="Arial" w:hAnsi="Arial" w:cs="Arial"/>
          <w:color w:val="444444"/>
          <w:shd w:val="clear" w:color="auto" w:fill="FFFFFF"/>
        </w:rPr>
        <w:t>The relief is $9,000 if the dep</w:t>
      </w:r>
      <w:r w:rsidR="0073356B" w:rsidRPr="00C62D44">
        <w:rPr>
          <w:rFonts w:ascii="Arial" w:hAnsi="Arial" w:cs="Arial"/>
          <w:color w:val="444444"/>
          <w:shd w:val="clear" w:color="auto" w:fill="FFFFFF"/>
        </w:rPr>
        <w:t>endent</w:t>
      </w:r>
      <w:r w:rsidRPr="00C62D44">
        <w:rPr>
          <w:rFonts w:ascii="Arial" w:hAnsi="Arial" w:cs="Arial"/>
          <w:color w:val="444444"/>
          <w:shd w:val="clear" w:color="auto" w:fill="FFFFFF"/>
        </w:rPr>
        <w:t xml:space="preserve"> is </w:t>
      </w:r>
      <w:r w:rsidR="0073356B">
        <w:rPr>
          <w:rFonts w:ascii="Arial" w:hAnsi="Arial" w:cs="Arial"/>
          <w:color w:val="444444"/>
          <w:shd w:val="clear" w:color="auto" w:fill="FFFFFF"/>
        </w:rPr>
        <w:t>living with the taxpayer and $5</w:t>
      </w:r>
      <w:r w:rsidRPr="00C62D44">
        <w:rPr>
          <w:rFonts w:ascii="Arial" w:hAnsi="Arial" w:cs="Arial"/>
          <w:color w:val="444444"/>
          <w:shd w:val="clear" w:color="auto" w:fill="FFFFFF"/>
        </w:rPr>
        <w:t xml:space="preserve">,500 if the </w:t>
      </w:r>
      <w:r w:rsidR="00870959">
        <w:rPr>
          <w:rFonts w:ascii="Arial" w:hAnsi="Arial" w:cs="Arial"/>
          <w:color w:val="444444"/>
          <w:shd w:val="clear" w:color="auto" w:fill="FFFFFF"/>
        </w:rPr>
        <w:t>depende</w:t>
      </w:r>
      <w:r w:rsidRPr="00C62D44">
        <w:rPr>
          <w:rFonts w:ascii="Arial" w:hAnsi="Arial" w:cs="Arial"/>
          <w:color w:val="444444"/>
          <w:shd w:val="clear" w:color="auto" w:fill="FFFFFF"/>
        </w:rPr>
        <w:t xml:space="preserve">nt </w:t>
      </w:r>
      <w:r w:rsidR="0073356B">
        <w:rPr>
          <w:rFonts w:ascii="Arial" w:hAnsi="Arial" w:cs="Arial"/>
          <w:color w:val="444444"/>
          <w:shd w:val="clear" w:color="auto" w:fill="FFFFFF"/>
        </w:rPr>
        <w:t>is not living with the taxpayer</w:t>
      </w:r>
      <w:r w:rsidRPr="00C62D44">
        <w:rPr>
          <w:rFonts w:ascii="Arial" w:hAnsi="Arial" w:cs="Arial"/>
          <w:color w:val="444444"/>
          <w:shd w:val="clear" w:color="auto" w:fill="FFFFFF"/>
        </w:rPr>
        <w:t>. Relief can be claimed for a</w:t>
      </w:r>
      <w:r w:rsidR="007E5A0C">
        <w:rPr>
          <w:rFonts w:ascii="Arial" w:hAnsi="Arial" w:cs="Arial"/>
          <w:color w:val="444444"/>
          <w:shd w:val="clear" w:color="auto" w:fill="FFFFFF"/>
        </w:rPr>
        <w:t xml:space="preserve"> maximum of two dependents only.</w:t>
      </w:r>
    </w:p>
    <w:p w:rsidR="007E5A0C" w:rsidRPr="00C62D44" w:rsidRDefault="007E5A0C" w:rsidP="00C62D44">
      <w:pPr>
        <w:spacing w:after="0"/>
        <w:jc w:val="both"/>
        <w:rPr>
          <w:rFonts w:ascii="Arial" w:hAnsi="Arial" w:cs="Arial"/>
          <w:color w:val="444444"/>
          <w:shd w:val="clear" w:color="auto" w:fill="FFFFFF"/>
        </w:rPr>
      </w:pPr>
    </w:p>
    <w:p w:rsidR="00F37F8E"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If more than one </w:t>
      </w:r>
      <w:r w:rsidR="00F37F8E" w:rsidRPr="00C62D44">
        <w:rPr>
          <w:rFonts w:ascii="Arial" w:hAnsi="Arial" w:cs="Arial"/>
          <w:color w:val="444444"/>
          <w:shd w:val="clear" w:color="auto" w:fill="FFFFFF"/>
        </w:rPr>
        <w:t>taxpayer</w:t>
      </w:r>
      <w:r w:rsidRPr="00C62D44">
        <w:rPr>
          <w:rFonts w:ascii="Arial" w:hAnsi="Arial" w:cs="Arial"/>
          <w:color w:val="444444"/>
          <w:shd w:val="clear" w:color="auto" w:fill="FFFFFF"/>
        </w:rPr>
        <w:t xml:space="preserve"> maintains the same dependent, the relie</w:t>
      </w:r>
      <w:r w:rsidR="00F37F8E" w:rsidRPr="00C62D44">
        <w:rPr>
          <w:rFonts w:ascii="Arial" w:hAnsi="Arial" w:cs="Arial"/>
          <w:color w:val="444444"/>
          <w:shd w:val="clear" w:color="auto" w:fill="FFFFFF"/>
        </w:rPr>
        <w:t>f cannot be shared between the taxpayers</w:t>
      </w:r>
      <w:r w:rsidRPr="00C62D44">
        <w:rPr>
          <w:rFonts w:ascii="Arial" w:hAnsi="Arial" w:cs="Arial"/>
          <w:color w:val="444444"/>
          <w:shd w:val="clear" w:color="auto" w:fill="FFFFFF"/>
        </w:rPr>
        <w:t xml:space="preserve">. Instead they would have to decide who will </w:t>
      </w:r>
      <w:r w:rsidR="00F37F8E" w:rsidRPr="00C62D44">
        <w:rPr>
          <w:rFonts w:ascii="Arial" w:hAnsi="Arial" w:cs="Arial"/>
          <w:color w:val="444444"/>
          <w:shd w:val="clear" w:color="auto" w:fill="FFFFFF"/>
        </w:rPr>
        <w:t>claim</w:t>
      </w:r>
      <w:r w:rsidRPr="00C62D44">
        <w:rPr>
          <w:rFonts w:ascii="Arial" w:hAnsi="Arial" w:cs="Arial"/>
          <w:color w:val="444444"/>
          <w:shd w:val="clear" w:color="auto" w:fill="FFFFFF"/>
        </w:rPr>
        <w:t xml:space="preserve"> in the relief.</w:t>
      </w:r>
    </w:p>
    <w:p w:rsidR="00F37F8E" w:rsidRPr="00C62D44" w:rsidRDefault="00212511" w:rsidP="00C62D44">
      <w:pPr>
        <w:spacing w:after="0"/>
        <w:jc w:val="both"/>
        <w:rPr>
          <w:rFonts w:ascii="Arial" w:hAnsi="Arial" w:cs="Arial"/>
          <w:color w:val="444444"/>
          <w:shd w:val="clear" w:color="auto" w:fill="FFFFFF"/>
        </w:rPr>
      </w:pPr>
      <w:r w:rsidRPr="00C62D44">
        <w:rPr>
          <w:rFonts w:ascii="Arial" w:hAnsi="Arial" w:cs="Arial"/>
          <w:color w:val="444444"/>
        </w:rPr>
        <w:br/>
      </w:r>
      <w:r w:rsidRPr="00C62D44">
        <w:rPr>
          <w:rFonts w:ascii="Arial" w:hAnsi="Arial" w:cs="Arial"/>
          <w:color w:val="444444"/>
          <w:shd w:val="clear" w:color="auto" w:fill="FFFFFF"/>
        </w:rPr>
        <w:t xml:space="preserve">The following conditions must be satisfied: </w:t>
      </w:r>
    </w:p>
    <w:p w:rsidR="009F4B41" w:rsidRPr="00C62D44" w:rsidRDefault="009F4B41" w:rsidP="004669E3">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a) </w:t>
      </w:r>
      <w:r w:rsidR="004669E3" w:rsidRPr="004669E3">
        <w:rPr>
          <w:rFonts w:ascii="Arial" w:hAnsi="Arial" w:cs="Arial"/>
          <w:color w:val="444444"/>
          <w:shd w:val="clear" w:color="auto" w:fill="FFFFFF"/>
        </w:rPr>
        <w:t xml:space="preserve">The </w:t>
      </w:r>
      <w:r w:rsidR="004669E3" w:rsidRPr="004669E3">
        <w:rPr>
          <w:rFonts w:ascii="Arial" w:hAnsi="Arial" w:cs="Arial"/>
          <w:color w:val="444444"/>
          <w:shd w:val="clear" w:color="auto" w:fill="FFFFFF"/>
        </w:rPr>
        <w:t>dependent</w:t>
      </w:r>
      <w:r w:rsidR="004669E3" w:rsidRPr="004669E3">
        <w:rPr>
          <w:rFonts w:ascii="Arial" w:hAnsi="Arial" w:cs="Arial"/>
          <w:color w:val="444444"/>
          <w:shd w:val="clear" w:color="auto" w:fill="FFFFFF"/>
        </w:rPr>
        <w:t xml:space="preserve"> is living in your household. If the </w:t>
      </w:r>
      <w:r w:rsidR="004669E3" w:rsidRPr="004669E3">
        <w:rPr>
          <w:rFonts w:ascii="Arial" w:hAnsi="Arial" w:cs="Arial"/>
          <w:color w:val="444444"/>
          <w:shd w:val="clear" w:color="auto" w:fill="FFFFFF"/>
        </w:rPr>
        <w:t>dependent</w:t>
      </w:r>
      <w:r w:rsidR="004669E3" w:rsidRPr="004669E3">
        <w:rPr>
          <w:rFonts w:ascii="Arial" w:hAnsi="Arial" w:cs="Arial"/>
          <w:color w:val="444444"/>
          <w:shd w:val="clear" w:color="auto" w:fill="FFFFFF"/>
        </w:rPr>
        <w:t xml:space="preserve"> lived in a separat</w:t>
      </w:r>
      <w:r w:rsidR="004669E3">
        <w:rPr>
          <w:rFonts w:ascii="Arial" w:hAnsi="Arial" w:cs="Arial"/>
          <w:color w:val="444444"/>
          <w:shd w:val="clear" w:color="auto" w:fill="FFFFFF"/>
        </w:rPr>
        <w:t>e household in Singapore</w:t>
      </w:r>
      <w:r w:rsidR="004669E3" w:rsidRPr="004669E3">
        <w:rPr>
          <w:rFonts w:ascii="Arial" w:hAnsi="Arial" w:cs="Arial"/>
          <w:color w:val="444444"/>
          <w:shd w:val="clear" w:color="auto" w:fill="FFFFFF"/>
        </w:rPr>
        <w:t xml:space="preserve">, </w:t>
      </w:r>
      <w:r w:rsidR="004669E3">
        <w:rPr>
          <w:rFonts w:ascii="Arial" w:hAnsi="Arial" w:cs="Arial"/>
          <w:color w:val="444444"/>
          <w:shd w:val="clear" w:color="auto" w:fill="FFFFFF"/>
        </w:rPr>
        <w:t>taxpayer</w:t>
      </w:r>
      <w:r w:rsidR="004669E3" w:rsidRPr="004669E3">
        <w:rPr>
          <w:rFonts w:ascii="Arial" w:hAnsi="Arial" w:cs="Arial"/>
          <w:color w:val="444444"/>
          <w:shd w:val="clear" w:color="auto" w:fill="FFFFFF"/>
        </w:rPr>
        <w:t xml:space="preserve"> must have incurred $2,000 or more in supporting him/her in that year</w:t>
      </w:r>
      <w:r w:rsidRPr="00C62D44">
        <w:rPr>
          <w:rFonts w:ascii="Arial" w:hAnsi="Arial" w:cs="Arial"/>
          <w:color w:val="444444"/>
          <w:shd w:val="clear" w:color="auto" w:fill="FFFFFF"/>
        </w:rPr>
        <w:t>;</w:t>
      </w:r>
    </w:p>
    <w:p w:rsidR="007E5A0C" w:rsidRDefault="007E5A0C" w:rsidP="00C62D44">
      <w:pPr>
        <w:spacing w:after="0"/>
        <w:jc w:val="both"/>
        <w:rPr>
          <w:rFonts w:ascii="Arial" w:hAnsi="Arial" w:cs="Arial"/>
          <w:color w:val="444444"/>
          <w:shd w:val="clear" w:color="auto" w:fill="FFFFFF"/>
        </w:rPr>
      </w:pPr>
    </w:p>
    <w:p w:rsidR="009F4B41" w:rsidRPr="00C62D44" w:rsidRDefault="009F4B4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b) The dependent must be aged 55 years or more; if bellow 55 year old the dependent is either physically or mentally handicapped;</w:t>
      </w:r>
    </w:p>
    <w:p w:rsidR="007E5A0C" w:rsidRDefault="007E5A0C" w:rsidP="00C62D44">
      <w:pPr>
        <w:spacing w:after="0"/>
        <w:jc w:val="both"/>
        <w:rPr>
          <w:rFonts w:ascii="Arial" w:hAnsi="Arial" w:cs="Arial"/>
          <w:color w:val="444444"/>
          <w:shd w:val="clear" w:color="auto" w:fill="FFFFFF"/>
        </w:rPr>
      </w:pPr>
    </w:p>
    <w:p w:rsidR="009F4B41" w:rsidRPr="00C62D44" w:rsidRDefault="009F4B4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c) The depen</w:t>
      </w:r>
      <w:r w:rsidR="00F12CDE" w:rsidRPr="00C62D44">
        <w:rPr>
          <w:rFonts w:ascii="Arial" w:hAnsi="Arial" w:cs="Arial"/>
          <w:color w:val="444444"/>
          <w:shd w:val="clear" w:color="auto" w:fill="FFFFFF"/>
        </w:rPr>
        <w:t>dent’s income must not exceed $4</w:t>
      </w:r>
      <w:r w:rsidRPr="00C62D44">
        <w:rPr>
          <w:rFonts w:ascii="Arial" w:hAnsi="Arial" w:cs="Arial"/>
          <w:color w:val="444444"/>
          <w:shd w:val="clear" w:color="auto" w:fill="FFFFFF"/>
        </w:rPr>
        <w:t>,000 a year</w:t>
      </w:r>
      <w:r w:rsidR="00AC3927">
        <w:rPr>
          <w:rFonts w:ascii="Arial" w:hAnsi="Arial" w:cs="Arial"/>
          <w:color w:val="444444"/>
          <w:shd w:val="clear" w:color="auto" w:fill="FFFFFF"/>
        </w:rPr>
        <w:t>. This income threshold does not apply to handicapped parents/grandparents.</w:t>
      </w:r>
    </w:p>
    <w:p w:rsidR="007E5A0C" w:rsidRDefault="007E5A0C" w:rsidP="00C62D44">
      <w:pPr>
        <w:spacing w:after="0"/>
        <w:jc w:val="both"/>
        <w:rPr>
          <w:rFonts w:ascii="Arial" w:hAnsi="Arial" w:cs="Arial"/>
          <w:color w:val="444444"/>
          <w:shd w:val="clear" w:color="auto" w:fill="FFFFFF"/>
        </w:rPr>
      </w:pPr>
    </w:p>
    <w:p w:rsidR="009F4B41" w:rsidRPr="00C62D44" w:rsidRDefault="009F4B4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d) No other person is claiming relief on the dependent, for example, wife relief.</w:t>
      </w:r>
    </w:p>
    <w:p w:rsidR="009F4B41" w:rsidRPr="00C62D44" w:rsidRDefault="0073356B" w:rsidP="00C62D44">
      <w:pPr>
        <w:spacing w:after="0"/>
        <w:jc w:val="both"/>
        <w:rPr>
          <w:rFonts w:ascii="Arial" w:hAnsi="Arial" w:cs="Arial"/>
          <w:color w:val="444444"/>
          <w:shd w:val="clear" w:color="auto" w:fill="FFFFFF"/>
        </w:rPr>
      </w:pPr>
      <w:r>
        <w:rPr>
          <w:rFonts w:ascii="Arial" w:hAnsi="Arial" w:cs="Arial"/>
          <w:color w:val="444444"/>
          <w:shd w:val="clear" w:color="auto" w:fill="FFFFFF"/>
        </w:rPr>
        <w:t>T</w:t>
      </w:r>
      <w:r w:rsidR="00F12CDE" w:rsidRPr="00C62D44">
        <w:rPr>
          <w:rFonts w:ascii="Arial" w:hAnsi="Arial" w:cs="Arial"/>
          <w:color w:val="444444"/>
          <w:shd w:val="clear" w:color="auto" w:fill="FFFFFF"/>
        </w:rPr>
        <w:t>he reli</w:t>
      </w:r>
      <w:r>
        <w:rPr>
          <w:rFonts w:ascii="Arial" w:hAnsi="Arial" w:cs="Arial"/>
          <w:color w:val="444444"/>
          <w:shd w:val="clear" w:color="auto" w:fill="FFFFFF"/>
        </w:rPr>
        <w:t>ef for handicapped parent is $14</w:t>
      </w:r>
      <w:r w:rsidR="00F12CDE" w:rsidRPr="00C62D44">
        <w:rPr>
          <w:rFonts w:ascii="Arial" w:hAnsi="Arial" w:cs="Arial"/>
          <w:color w:val="444444"/>
          <w:shd w:val="clear" w:color="auto" w:fill="FFFFFF"/>
        </w:rPr>
        <w:t>,000 if the dependent is</w:t>
      </w:r>
      <w:r>
        <w:rPr>
          <w:rFonts w:ascii="Arial" w:hAnsi="Arial" w:cs="Arial"/>
          <w:color w:val="444444"/>
          <w:shd w:val="clear" w:color="auto" w:fill="FFFFFF"/>
        </w:rPr>
        <w:t xml:space="preserve"> living with the taxpayer and $10</w:t>
      </w:r>
      <w:r w:rsidR="00F12CDE" w:rsidRPr="00C62D44">
        <w:rPr>
          <w:rFonts w:ascii="Arial" w:hAnsi="Arial" w:cs="Arial"/>
          <w:color w:val="444444"/>
          <w:shd w:val="clear" w:color="auto" w:fill="FFFFFF"/>
        </w:rPr>
        <w:t>,000 if the dependent is not living with the taxpayer. In addition, the income threshold has been removed.</w:t>
      </w:r>
    </w:p>
    <w:p w:rsidR="007E5A0C" w:rsidRDefault="007E5A0C" w:rsidP="00C62D44">
      <w:pPr>
        <w:spacing w:after="0"/>
        <w:jc w:val="both"/>
        <w:rPr>
          <w:rFonts w:ascii="Arial" w:hAnsi="Arial" w:cs="Arial"/>
          <w:b/>
          <w:color w:val="00B0F0"/>
          <w:shd w:val="clear" w:color="auto" w:fill="FFFFFF"/>
        </w:rPr>
      </w:pPr>
    </w:p>
    <w:p w:rsidR="009F4B41" w:rsidRPr="00C62D44" w:rsidRDefault="009F4B4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Grandparent Care-giver Relief</w:t>
      </w:r>
    </w:p>
    <w:p w:rsidR="009F4B41" w:rsidRPr="00C62D44" w:rsidRDefault="009F4B4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A relief of $3,000 is given to a working mother whose parent or grandparent is providing care to her children. The conditions are:</w:t>
      </w:r>
    </w:p>
    <w:p w:rsidR="009F4B41" w:rsidRPr="00C62D44" w:rsidRDefault="002D73D4" w:rsidP="00C62D44">
      <w:pPr>
        <w:spacing w:after="0"/>
        <w:jc w:val="both"/>
        <w:rPr>
          <w:rFonts w:ascii="Arial" w:hAnsi="Arial" w:cs="Arial"/>
          <w:color w:val="444444"/>
          <w:shd w:val="clear" w:color="auto" w:fill="FFFFFF"/>
        </w:rPr>
      </w:pPr>
      <w:r>
        <w:rPr>
          <w:rFonts w:ascii="Arial" w:hAnsi="Arial" w:cs="Arial"/>
          <w:color w:val="444444"/>
          <w:shd w:val="clear" w:color="auto" w:fill="FFFFFF"/>
        </w:rPr>
        <w:t>a) T</w:t>
      </w:r>
      <w:r w:rsidR="009F4B41" w:rsidRPr="00C62D44">
        <w:rPr>
          <w:rFonts w:ascii="Arial" w:hAnsi="Arial" w:cs="Arial"/>
          <w:color w:val="444444"/>
          <w:shd w:val="clear" w:color="auto" w:fill="FFFFFF"/>
        </w:rPr>
        <w:t>he care-giver is living in Singapore;</w:t>
      </w:r>
    </w:p>
    <w:p w:rsidR="009F4B41" w:rsidRPr="00C62D44" w:rsidRDefault="009F4B4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b) The child is a Singapore citizen and is 12 year and below;</w:t>
      </w:r>
    </w:p>
    <w:p w:rsidR="009F4B41" w:rsidRPr="00C62D44" w:rsidRDefault="002D73D4" w:rsidP="00C62D44">
      <w:pPr>
        <w:spacing w:after="0"/>
        <w:jc w:val="both"/>
        <w:rPr>
          <w:rFonts w:ascii="Arial" w:hAnsi="Arial" w:cs="Arial"/>
          <w:color w:val="444444"/>
          <w:shd w:val="clear" w:color="auto" w:fill="FFFFFF"/>
        </w:rPr>
      </w:pPr>
      <w:r>
        <w:rPr>
          <w:rFonts w:ascii="Arial" w:hAnsi="Arial" w:cs="Arial"/>
          <w:color w:val="444444"/>
          <w:shd w:val="clear" w:color="auto" w:fill="FFFFFF"/>
        </w:rPr>
        <w:t>c) T</w:t>
      </w:r>
      <w:r w:rsidR="009F4B41" w:rsidRPr="00C62D44">
        <w:rPr>
          <w:rFonts w:ascii="Arial" w:hAnsi="Arial" w:cs="Arial"/>
          <w:color w:val="444444"/>
          <w:shd w:val="clear" w:color="auto" w:fill="FFFFFF"/>
        </w:rPr>
        <w:t>he care-giver is not carrying on a trade, business, profession vocation or employment,</w:t>
      </w:r>
    </w:p>
    <w:p w:rsidR="009F4B41" w:rsidRPr="00C62D44" w:rsidRDefault="009F4B4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The relief can only be claimed against her earned income. Only entitled to claim for one grandparent notwithstanding more than one grandparents are providing care to the taxpayer’s children. If someone else has claimed GCR, the taxpayer will not be entitled to claim the GCR.</w:t>
      </w:r>
    </w:p>
    <w:p w:rsidR="007E5A0C" w:rsidRDefault="007E5A0C" w:rsidP="00C62D44">
      <w:pPr>
        <w:spacing w:after="0"/>
        <w:jc w:val="both"/>
        <w:rPr>
          <w:rFonts w:ascii="Arial" w:hAnsi="Arial" w:cs="Arial"/>
          <w:b/>
          <w:color w:val="444444"/>
          <w:shd w:val="clear" w:color="auto" w:fill="FFFFFF"/>
        </w:rPr>
      </w:pPr>
    </w:p>
    <w:p w:rsidR="009F4B41" w:rsidRPr="00C62D44" w:rsidRDefault="009F4B4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Compulsory contributions to CPF/Approved Pension or Provident Fund by Employees</w:t>
      </w:r>
    </w:p>
    <w:p w:rsidR="009F4B41" w:rsidRPr="00C62D44" w:rsidRDefault="009F4B4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As an employee, a resident individual</w:t>
      </w:r>
      <w:r w:rsidR="00937B3A" w:rsidRPr="00C62D44">
        <w:rPr>
          <w:rFonts w:ascii="Arial" w:hAnsi="Arial" w:cs="Arial"/>
          <w:color w:val="444444"/>
          <w:shd w:val="clear" w:color="auto" w:fill="FFFFFF"/>
        </w:rPr>
        <w:t xml:space="preserve"> who is a Singapore citizen</w:t>
      </w:r>
      <w:r w:rsidRPr="00C62D44">
        <w:rPr>
          <w:rFonts w:ascii="Arial" w:hAnsi="Arial" w:cs="Arial"/>
          <w:color w:val="444444"/>
          <w:shd w:val="clear" w:color="auto" w:fill="FFFFFF"/>
        </w:rPr>
        <w:t xml:space="preserve"> can claim the compulsory contributions made under the CPF rules. Under CPF rules, </w:t>
      </w:r>
      <w:r w:rsidR="00937B3A" w:rsidRPr="00C62D44">
        <w:rPr>
          <w:rFonts w:ascii="Arial" w:hAnsi="Arial" w:cs="Arial"/>
          <w:color w:val="444444"/>
          <w:shd w:val="clear" w:color="auto" w:fill="FFFFFF"/>
        </w:rPr>
        <w:t>the employee’s CPF contribution rate apply to an employee aged below 50 years old is 20%.</w:t>
      </w:r>
    </w:p>
    <w:p w:rsidR="007E5A0C" w:rsidRDefault="007E5A0C" w:rsidP="00C62D44">
      <w:pPr>
        <w:spacing w:after="0"/>
        <w:jc w:val="both"/>
        <w:rPr>
          <w:rFonts w:ascii="Arial" w:hAnsi="Arial" w:cs="Arial"/>
          <w:b/>
          <w:color w:val="444444"/>
          <w:shd w:val="clear" w:color="auto" w:fill="FFFFFF"/>
        </w:rPr>
      </w:pPr>
    </w:p>
    <w:p w:rsidR="009F4B41" w:rsidRPr="00C62D44" w:rsidRDefault="009F4B4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Ordinary Wages</w:t>
      </w:r>
    </w:p>
    <w:p w:rsidR="009F4B41" w:rsidRPr="00C62D44" w:rsidRDefault="009F4B4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Ordinary wages are defined as any cash wages due to granted wholly and exclusively in respect of employment each month. The ordinary wages includes overtime pay, commissions, allowances and piece-work bonuses earned in each month.</w:t>
      </w:r>
    </w:p>
    <w:p w:rsidR="00535ADB" w:rsidRPr="00C62D44" w:rsidRDefault="00535ADB"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Employee’s CPF contribution up a maximum monthly ordinary wages of $5,000 ($60,000 per year) is deductible with effect from 1 September 2011.</w:t>
      </w:r>
    </w:p>
    <w:p w:rsidR="006C0C75" w:rsidRPr="00C62D44" w:rsidRDefault="006C0C75" w:rsidP="00C62D44">
      <w:pPr>
        <w:spacing w:after="0"/>
        <w:jc w:val="both"/>
        <w:rPr>
          <w:rFonts w:ascii="Arial" w:hAnsi="Arial" w:cs="Arial"/>
          <w:color w:val="00B0F0"/>
          <w:shd w:val="clear" w:color="auto" w:fill="FFFFFF"/>
        </w:rPr>
      </w:pPr>
    </w:p>
    <w:p w:rsidR="00266FA8" w:rsidRPr="00C62D44" w:rsidRDefault="006C0C75"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A</w:t>
      </w:r>
      <w:r w:rsidR="00266FA8" w:rsidRPr="00C62D44">
        <w:rPr>
          <w:rFonts w:ascii="Arial" w:hAnsi="Arial" w:cs="Arial"/>
          <w:b/>
          <w:color w:val="444444"/>
          <w:shd w:val="clear" w:color="auto" w:fill="FFFFFF"/>
        </w:rPr>
        <w:t>dditional wages</w:t>
      </w:r>
    </w:p>
    <w:p w:rsidR="00266FA8" w:rsidRPr="00C62D44" w:rsidRDefault="00266FA8"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Additional wages are defined to include annual wage supplements, annual bonuses and other payments that are paid at intervals of </w:t>
      </w:r>
      <w:r w:rsidR="00B70868" w:rsidRPr="00C62D44">
        <w:rPr>
          <w:rFonts w:ascii="Arial" w:hAnsi="Arial" w:cs="Arial"/>
          <w:color w:val="444444"/>
          <w:shd w:val="clear" w:color="auto" w:fill="FFFFFF"/>
        </w:rPr>
        <w:t>more</w:t>
      </w:r>
      <w:r w:rsidRPr="00C62D44">
        <w:rPr>
          <w:rFonts w:ascii="Arial" w:hAnsi="Arial" w:cs="Arial"/>
          <w:color w:val="444444"/>
          <w:shd w:val="clear" w:color="auto" w:fill="FFFFFF"/>
        </w:rPr>
        <w:t xml:space="preserve"> than a month.</w:t>
      </w:r>
    </w:p>
    <w:p w:rsidR="00266FA8" w:rsidRPr="00C62D44" w:rsidRDefault="00266FA8"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The additional wages that are subject to CPF contribution are based on the lower of;</w:t>
      </w:r>
    </w:p>
    <w:p w:rsidR="00266FA8" w:rsidRPr="00C62D44" w:rsidRDefault="00B70868"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a) $85,0</w:t>
      </w:r>
      <w:r w:rsidR="00266FA8" w:rsidRPr="00C62D44">
        <w:rPr>
          <w:rFonts w:ascii="Arial" w:hAnsi="Arial" w:cs="Arial"/>
          <w:color w:val="444444"/>
          <w:shd w:val="clear" w:color="auto" w:fill="FFFFFF"/>
        </w:rPr>
        <w:t>00 – ordinary wages subject to CPF; or</w:t>
      </w:r>
    </w:p>
    <w:p w:rsidR="00266FA8" w:rsidRPr="00C62D44" w:rsidRDefault="00266FA8"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b) Actual additional wages.</w:t>
      </w:r>
    </w:p>
    <w:p w:rsidR="00B70868" w:rsidRPr="00C62D44" w:rsidRDefault="00B70868" w:rsidP="00C62D44">
      <w:pPr>
        <w:spacing w:after="0"/>
        <w:jc w:val="both"/>
        <w:rPr>
          <w:rFonts w:ascii="Arial" w:hAnsi="Arial" w:cs="Arial"/>
          <w:color w:val="444444"/>
          <w:shd w:val="clear" w:color="auto" w:fill="FFFFFF"/>
        </w:rPr>
      </w:pPr>
    </w:p>
    <w:p w:rsidR="00266FA8" w:rsidRPr="00C62D44" w:rsidRDefault="00266FA8"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Contributions to CPF by Self-Employed Individuals</w:t>
      </w:r>
    </w:p>
    <w:p w:rsidR="00266FA8" w:rsidRPr="00C62D44" w:rsidRDefault="00266FA8"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It is compulsory for a self-employed individual who is Singapore citizen/permanent resident to contribute to his Medisave account if his net trade income is more than $6,000 per year. The contribution rate is based on the amount of his annual net trade income and age. </w:t>
      </w:r>
    </w:p>
    <w:p w:rsidR="00266FA8" w:rsidRPr="00C62D44" w:rsidRDefault="00266FA8"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Net trade income refers to gross trade income after deducting allowable expenses, capital allowances and trade losses.</w:t>
      </w:r>
    </w:p>
    <w:p w:rsidR="00266FA8" w:rsidRPr="00C62D44" w:rsidRDefault="00266FA8"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Self-employed resident individual who makes voluntary contributions to CPF is allowed CPF Re</w:t>
      </w:r>
      <w:r w:rsidR="002D2F4D" w:rsidRPr="00C62D44">
        <w:rPr>
          <w:rFonts w:ascii="Arial" w:hAnsi="Arial" w:cs="Arial"/>
          <w:color w:val="444444"/>
          <w:shd w:val="clear" w:color="auto" w:fill="FFFFFF"/>
        </w:rPr>
        <w:t>lief for Year of Assessment 2014</w:t>
      </w:r>
      <w:r w:rsidRPr="00C62D44">
        <w:rPr>
          <w:rFonts w:ascii="Arial" w:hAnsi="Arial" w:cs="Arial"/>
          <w:color w:val="444444"/>
          <w:shd w:val="clear" w:color="auto" w:fill="FFFFFF"/>
        </w:rPr>
        <w:t xml:space="preserve"> based on the lower of;</w:t>
      </w:r>
    </w:p>
    <w:p w:rsidR="00266FA8" w:rsidRPr="00C62D44" w:rsidRDefault="00590083"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a) A</w:t>
      </w:r>
      <w:r w:rsidR="00266FA8" w:rsidRPr="00C62D44">
        <w:rPr>
          <w:rFonts w:ascii="Arial" w:hAnsi="Arial" w:cs="Arial"/>
          <w:color w:val="444444"/>
          <w:shd w:val="clear" w:color="auto" w:fill="FFFFFF"/>
        </w:rPr>
        <w:t>ctual total CPF contributions (including any compulsory Medisave contributions).</w:t>
      </w:r>
    </w:p>
    <w:p w:rsidR="00266FA8" w:rsidRPr="00C62D44" w:rsidRDefault="00266FA8"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b) </w:t>
      </w:r>
      <w:r w:rsidR="002D73D4">
        <w:rPr>
          <w:rFonts w:ascii="Arial" w:hAnsi="Arial" w:cs="Arial"/>
          <w:color w:val="444444"/>
          <w:shd w:val="clear" w:color="auto" w:fill="FFFFFF"/>
        </w:rPr>
        <w:t>37</w:t>
      </w:r>
      <w:r w:rsidRPr="00C62D44">
        <w:rPr>
          <w:rFonts w:ascii="Arial" w:hAnsi="Arial" w:cs="Arial"/>
          <w:color w:val="444444"/>
          <w:shd w:val="clear" w:color="auto" w:fill="FFFFFF"/>
        </w:rPr>
        <w:t>% of his net trade income from business. Trade, profession or vocation, of that YA;</w:t>
      </w:r>
    </w:p>
    <w:p w:rsidR="00540D3B" w:rsidRPr="00C62D44" w:rsidRDefault="00266FA8" w:rsidP="002D73D4">
      <w:pPr>
        <w:spacing w:after="0"/>
        <w:jc w:val="both"/>
        <w:rPr>
          <w:rFonts w:ascii="Arial" w:hAnsi="Arial" w:cs="Arial"/>
          <w:color w:val="444444"/>
          <w:shd w:val="clear" w:color="auto" w:fill="FFFFFF"/>
        </w:rPr>
      </w:pPr>
      <w:r w:rsidRPr="00C62D44">
        <w:rPr>
          <w:rFonts w:ascii="Arial" w:hAnsi="Arial" w:cs="Arial"/>
          <w:color w:val="444444"/>
          <w:shd w:val="clear" w:color="auto" w:fill="FFFFFF"/>
        </w:rPr>
        <w:t>c) $</w:t>
      </w:r>
      <w:r w:rsidR="002D73D4">
        <w:rPr>
          <w:rFonts w:ascii="Arial" w:hAnsi="Arial" w:cs="Arial"/>
          <w:color w:val="444444"/>
          <w:shd w:val="clear" w:color="auto" w:fill="FFFFFF"/>
        </w:rPr>
        <w:t>31,450 (Based on 5,000 x 17 x 37</w:t>
      </w:r>
      <w:r w:rsidR="00590083" w:rsidRPr="00C62D44">
        <w:rPr>
          <w:rFonts w:ascii="Arial" w:hAnsi="Arial" w:cs="Arial"/>
          <w:color w:val="444444"/>
          <w:shd w:val="clear" w:color="auto" w:fill="FFFFFF"/>
        </w:rPr>
        <w:t>%).</w:t>
      </w:r>
    </w:p>
    <w:p w:rsidR="007E5A0C" w:rsidRDefault="007E5A0C" w:rsidP="00C62D44">
      <w:pPr>
        <w:spacing w:after="0"/>
        <w:jc w:val="both"/>
        <w:rPr>
          <w:rFonts w:ascii="Arial" w:hAnsi="Arial" w:cs="Arial"/>
          <w:b/>
          <w:color w:val="444444"/>
          <w:shd w:val="clear" w:color="auto" w:fill="FFFFFF"/>
        </w:rPr>
      </w:pPr>
    </w:p>
    <w:p w:rsidR="00251FB0" w:rsidRDefault="00251FB0" w:rsidP="00C62D44">
      <w:pPr>
        <w:spacing w:after="0"/>
        <w:jc w:val="both"/>
        <w:rPr>
          <w:rFonts w:ascii="Arial" w:hAnsi="Arial" w:cs="Arial"/>
          <w:b/>
          <w:color w:val="444444"/>
          <w:shd w:val="clear" w:color="auto" w:fill="FFFFFF"/>
        </w:rPr>
      </w:pPr>
    </w:p>
    <w:p w:rsidR="00251FB0" w:rsidRDefault="00251FB0" w:rsidP="00C62D44">
      <w:pPr>
        <w:spacing w:after="0"/>
        <w:jc w:val="both"/>
        <w:rPr>
          <w:rFonts w:ascii="Arial" w:hAnsi="Arial" w:cs="Arial"/>
          <w:b/>
          <w:color w:val="444444"/>
          <w:shd w:val="clear" w:color="auto" w:fill="FFFFFF"/>
        </w:rPr>
      </w:pPr>
    </w:p>
    <w:p w:rsidR="00540D3B" w:rsidRPr="00C62D44" w:rsidRDefault="00590083"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lastRenderedPageBreak/>
        <w:t>L</w:t>
      </w:r>
      <w:r w:rsidR="00540D3B" w:rsidRPr="00C62D44">
        <w:rPr>
          <w:rFonts w:ascii="Arial" w:hAnsi="Arial" w:cs="Arial"/>
          <w:b/>
          <w:color w:val="444444"/>
          <w:shd w:val="clear" w:color="auto" w:fill="FFFFFF"/>
        </w:rPr>
        <w:t>ife insurance premium relief</w:t>
      </w:r>
    </w:p>
    <w:p w:rsidR="00540D3B" w:rsidRPr="00C62D44" w:rsidRDefault="00BA5A3D"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F</w:t>
      </w:r>
      <w:r w:rsidR="00540D3B" w:rsidRPr="00C62D44">
        <w:rPr>
          <w:rFonts w:ascii="Arial" w:hAnsi="Arial" w:cs="Arial"/>
          <w:color w:val="444444"/>
          <w:shd w:val="clear" w:color="auto" w:fill="FFFFFF"/>
        </w:rPr>
        <w:t>or each life insurance policy, the amount of premium paid by taxpayer for his life or his wife that will qualify for deduction is restricted to 7% of the capital sum secured on the death from such policy.</w:t>
      </w:r>
    </w:p>
    <w:p w:rsidR="00540D3B" w:rsidRPr="00C62D44" w:rsidRDefault="00540D3B"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However, the maximum life insurance premium that is deductible will depend on the contribution (voluntary or compulsory) made to CPF/approved pension fund. If there is no contribution the aforesaid, the maximum life insurance premium relief is $5,000. On the other hand if the contribution is less than $5,000, the amount deductible will be restricted to $5,000 – such contribution (CPF/approved pension fund) and if it exceeds $5,000, no deduction will be allowed for life insurance premium. </w:t>
      </w:r>
    </w:p>
    <w:p w:rsidR="007E5A0C" w:rsidRDefault="007E5A0C" w:rsidP="00C62D44">
      <w:pPr>
        <w:spacing w:after="0"/>
        <w:jc w:val="both"/>
        <w:rPr>
          <w:rFonts w:ascii="Arial" w:hAnsi="Arial" w:cs="Arial"/>
          <w:b/>
          <w:color w:val="00B0F0"/>
          <w:shd w:val="clear" w:color="auto" w:fill="FFFFFF"/>
        </w:rPr>
      </w:pPr>
    </w:p>
    <w:p w:rsidR="00540D3B" w:rsidRPr="00C62D44" w:rsidRDefault="007D734F"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In </w:t>
      </w:r>
      <w:r w:rsidR="00540D3B" w:rsidRPr="00C62D44">
        <w:rPr>
          <w:rFonts w:ascii="Arial" w:hAnsi="Arial" w:cs="Arial"/>
          <w:color w:val="444444"/>
          <w:shd w:val="clear" w:color="auto" w:fill="FFFFFF"/>
        </w:rPr>
        <w:t>the case of any insurance contract entered into by an individual resident in Singapore on or after 10/8/73, the insurance company must have an office or a branch in Singapore.</w:t>
      </w:r>
    </w:p>
    <w:p w:rsidR="00251FB0" w:rsidRDefault="00251FB0" w:rsidP="00C62D44">
      <w:pPr>
        <w:spacing w:after="0"/>
        <w:jc w:val="both"/>
        <w:rPr>
          <w:rFonts w:ascii="Arial" w:hAnsi="Arial" w:cs="Arial"/>
          <w:b/>
          <w:color w:val="444444"/>
          <w:shd w:val="clear" w:color="auto" w:fill="FFFFFF"/>
        </w:rPr>
      </w:pPr>
    </w:p>
    <w:p w:rsidR="00540D3B" w:rsidRPr="00C62D44" w:rsidRDefault="00540D3B"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Total relief available for the sum of compulsory and voluntary CPF contributions, and life insurance premiums</w:t>
      </w:r>
    </w:p>
    <w:p w:rsidR="00540D3B" w:rsidRPr="00C62D44" w:rsidRDefault="00540D3B"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The total relief available for the sum of compulsory (including Medisave contribution by self-employed) and voluntary CPF contributions, and life insurance premium is $5,000 if former contributions do not e</w:t>
      </w:r>
      <w:bookmarkStart w:id="0" w:name="_GoBack"/>
      <w:bookmarkEnd w:id="0"/>
      <w:r w:rsidRPr="00C62D44">
        <w:rPr>
          <w:rFonts w:ascii="Arial" w:hAnsi="Arial" w:cs="Arial"/>
          <w:color w:val="444444"/>
          <w:shd w:val="clear" w:color="auto" w:fill="FFFFFF"/>
        </w:rPr>
        <w:t>xceed $5,000</w:t>
      </w:r>
    </w:p>
    <w:p w:rsidR="00540D3B" w:rsidRPr="00C62D44" w:rsidRDefault="00540D3B"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If the combined </w:t>
      </w:r>
      <w:r w:rsidR="00A91374" w:rsidRPr="00C62D44">
        <w:rPr>
          <w:rFonts w:ascii="Arial" w:hAnsi="Arial" w:cs="Arial"/>
          <w:color w:val="444444"/>
          <w:shd w:val="clear" w:color="auto" w:fill="FFFFFF"/>
        </w:rPr>
        <w:t>contribution to compulsory and voluntary CPF exceeds</w:t>
      </w:r>
      <w:r w:rsidRPr="00C62D44">
        <w:rPr>
          <w:rFonts w:ascii="Arial" w:hAnsi="Arial" w:cs="Arial"/>
          <w:color w:val="444444"/>
          <w:shd w:val="clear" w:color="auto" w:fill="FFFFFF"/>
        </w:rPr>
        <w:t xml:space="preserve"> $5,000, no relief is available for life insurance premium.</w:t>
      </w:r>
    </w:p>
    <w:p w:rsidR="00540D3B" w:rsidRPr="00C62D44" w:rsidRDefault="00540D3B" w:rsidP="00C44708">
      <w:pPr>
        <w:spacing w:after="0"/>
        <w:jc w:val="both"/>
        <w:rPr>
          <w:rFonts w:ascii="Arial" w:hAnsi="Arial" w:cs="Arial"/>
          <w:color w:val="444444"/>
          <w:shd w:val="clear" w:color="auto" w:fill="FFFFFF"/>
        </w:rPr>
      </w:pPr>
      <w:r w:rsidRPr="00C62D44">
        <w:rPr>
          <w:rFonts w:ascii="Arial" w:hAnsi="Arial" w:cs="Arial"/>
          <w:color w:val="444444"/>
          <w:shd w:val="clear" w:color="auto" w:fill="FFFFFF"/>
        </w:rPr>
        <w:t>If compulsory CPF contribution is more than $5,000 but below $</w:t>
      </w:r>
      <w:r w:rsidR="00BA5A3D" w:rsidRPr="00C62D44">
        <w:rPr>
          <w:rFonts w:ascii="Arial" w:hAnsi="Arial" w:cs="Arial"/>
          <w:color w:val="444444"/>
          <w:shd w:val="clear" w:color="auto" w:fill="FFFFFF"/>
        </w:rPr>
        <w:t>3</w:t>
      </w:r>
      <w:r w:rsidR="00C44708">
        <w:rPr>
          <w:rFonts w:ascii="Arial" w:hAnsi="Arial" w:cs="Arial"/>
          <w:color w:val="444444"/>
          <w:shd w:val="clear" w:color="auto" w:fill="FFFFFF"/>
        </w:rPr>
        <w:t>1,45</w:t>
      </w:r>
      <w:r w:rsidR="00BA5A3D" w:rsidRPr="00C62D44">
        <w:rPr>
          <w:rFonts w:ascii="Arial" w:hAnsi="Arial" w:cs="Arial"/>
          <w:color w:val="444444"/>
          <w:shd w:val="clear" w:color="auto" w:fill="FFFFFF"/>
        </w:rPr>
        <w:t>0</w:t>
      </w:r>
      <w:r w:rsidRPr="00C62D44">
        <w:rPr>
          <w:rFonts w:ascii="Arial" w:hAnsi="Arial" w:cs="Arial"/>
          <w:color w:val="444444"/>
          <w:shd w:val="clear" w:color="auto" w:fill="FFFFFF"/>
        </w:rPr>
        <w:t xml:space="preserve">, the maximum voluntary contribution relief is </w:t>
      </w:r>
      <w:r w:rsidR="00C44708">
        <w:rPr>
          <w:rFonts w:ascii="Arial" w:hAnsi="Arial" w:cs="Arial"/>
          <w:color w:val="444444"/>
          <w:shd w:val="clear" w:color="auto" w:fill="FFFFFF"/>
        </w:rPr>
        <w:t>$</w:t>
      </w:r>
      <w:r w:rsidR="00C44708" w:rsidRPr="00C62D44">
        <w:rPr>
          <w:rFonts w:ascii="Arial" w:hAnsi="Arial" w:cs="Arial"/>
          <w:color w:val="444444"/>
          <w:shd w:val="clear" w:color="auto" w:fill="FFFFFF"/>
        </w:rPr>
        <w:t>3</w:t>
      </w:r>
      <w:r w:rsidR="00C44708">
        <w:rPr>
          <w:rFonts w:ascii="Arial" w:hAnsi="Arial" w:cs="Arial"/>
          <w:color w:val="444444"/>
          <w:shd w:val="clear" w:color="auto" w:fill="FFFFFF"/>
        </w:rPr>
        <w:t>1,45</w:t>
      </w:r>
      <w:r w:rsidR="00C44708" w:rsidRPr="00C62D44">
        <w:rPr>
          <w:rFonts w:ascii="Arial" w:hAnsi="Arial" w:cs="Arial"/>
          <w:color w:val="444444"/>
          <w:shd w:val="clear" w:color="auto" w:fill="FFFFFF"/>
        </w:rPr>
        <w:t>0</w:t>
      </w:r>
      <w:r w:rsidRPr="00C62D44">
        <w:rPr>
          <w:rFonts w:ascii="Arial" w:hAnsi="Arial" w:cs="Arial"/>
          <w:color w:val="444444"/>
          <w:shd w:val="clear" w:color="auto" w:fill="FFFFFF"/>
        </w:rPr>
        <w:t xml:space="preserve"> minus compulsory CPF contributions.</w:t>
      </w:r>
    </w:p>
    <w:p w:rsidR="007E5A0C" w:rsidRDefault="007E5A0C" w:rsidP="00C62D44">
      <w:pPr>
        <w:spacing w:after="0"/>
        <w:jc w:val="both"/>
        <w:rPr>
          <w:rFonts w:ascii="Arial" w:hAnsi="Arial" w:cs="Arial"/>
          <w:b/>
          <w:color w:val="00B0F0"/>
          <w:shd w:val="clear" w:color="auto" w:fill="FFFFFF"/>
        </w:rPr>
      </w:pPr>
    </w:p>
    <w:p w:rsidR="00540D3B" w:rsidRPr="00C62D44" w:rsidRDefault="00540D3B"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Course fee relief</w:t>
      </w:r>
    </w:p>
    <w:p w:rsidR="00540D3B" w:rsidRPr="00C62D44" w:rsidRDefault="00540D3B"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A resident individual who take up the following types of courses, seminars or conference would be entitled to course fee relief claim.</w:t>
      </w:r>
    </w:p>
    <w:p w:rsidR="00540D3B" w:rsidRPr="00C62D44" w:rsidRDefault="00C85899"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1. </w:t>
      </w:r>
      <w:r w:rsidR="00540D3B" w:rsidRPr="00C62D44">
        <w:rPr>
          <w:rFonts w:ascii="Arial" w:hAnsi="Arial" w:cs="Arial"/>
          <w:color w:val="444444"/>
          <w:shd w:val="clear" w:color="auto" w:fill="FFFFFF"/>
        </w:rPr>
        <w:t>Seminars or conferences that relate to his trade, business, profession, vocation or employment.</w:t>
      </w:r>
    </w:p>
    <w:p w:rsidR="00540D3B" w:rsidRPr="00C62D44" w:rsidRDefault="00C85899"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2. </w:t>
      </w:r>
      <w:r w:rsidR="00540D3B" w:rsidRPr="00C62D44">
        <w:rPr>
          <w:rFonts w:ascii="Arial" w:hAnsi="Arial" w:cs="Arial"/>
          <w:color w:val="444444"/>
          <w:shd w:val="clear" w:color="auto" w:fill="FFFFFF"/>
        </w:rPr>
        <w:t>Courses, seminars or conferences that do not relate to his trade, business, profession, vocation or employment that the time they we</w:t>
      </w:r>
      <w:r w:rsidRPr="00C62D44">
        <w:rPr>
          <w:rFonts w:ascii="Arial" w:hAnsi="Arial" w:cs="Arial"/>
          <w:color w:val="444444"/>
          <w:shd w:val="clear" w:color="auto" w:fill="FFFFFF"/>
        </w:rPr>
        <w:t>r</w:t>
      </w:r>
      <w:r w:rsidR="00540D3B" w:rsidRPr="00C62D44">
        <w:rPr>
          <w:rFonts w:ascii="Arial" w:hAnsi="Arial" w:cs="Arial"/>
          <w:color w:val="444444"/>
          <w:shd w:val="clear" w:color="auto" w:fill="FFFFFF"/>
        </w:rPr>
        <w:t>e taken but are relevant due t</w:t>
      </w:r>
      <w:r w:rsidR="00DA7A61" w:rsidRPr="00C62D44">
        <w:rPr>
          <w:rFonts w:ascii="Arial" w:hAnsi="Arial" w:cs="Arial"/>
          <w:color w:val="444444"/>
          <w:shd w:val="clear" w:color="auto" w:fill="FFFFFF"/>
        </w:rPr>
        <w:t>o career change. Relief is available if career is changed within 2 YA from the YA which he has completed the course or attended the seminar/conference.</w:t>
      </w:r>
    </w:p>
    <w:p w:rsidR="00DA7A61" w:rsidRPr="00C62D44" w:rsidRDefault="00C85899"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3. </w:t>
      </w:r>
      <w:r w:rsidR="00DA7A61" w:rsidRPr="00C62D44">
        <w:rPr>
          <w:rFonts w:ascii="Arial" w:hAnsi="Arial" w:cs="Arial"/>
          <w:color w:val="444444"/>
          <w:shd w:val="clear" w:color="auto" w:fill="FFFFFF"/>
        </w:rPr>
        <w:t xml:space="preserve">Courses, seminars or conferences leading </w:t>
      </w:r>
      <w:r w:rsidRPr="00C62D44">
        <w:rPr>
          <w:rFonts w:ascii="Arial" w:hAnsi="Arial" w:cs="Arial"/>
          <w:color w:val="444444"/>
          <w:shd w:val="clear" w:color="auto" w:fill="FFFFFF"/>
        </w:rPr>
        <w:t>to approved academic and professional qualifications</w:t>
      </w:r>
      <w:r w:rsidR="00DA7A61" w:rsidRPr="00C62D44">
        <w:rPr>
          <w:rFonts w:ascii="Arial" w:hAnsi="Arial" w:cs="Arial"/>
          <w:color w:val="444444"/>
          <w:shd w:val="clear" w:color="auto" w:fill="FFFFFF"/>
        </w:rPr>
        <w:t xml:space="preserve">. With effect from YA 2009, relief is extended </w:t>
      </w:r>
      <w:r w:rsidRPr="00C62D44">
        <w:rPr>
          <w:rFonts w:ascii="Arial" w:hAnsi="Arial" w:cs="Arial"/>
          <w:color w:val="444444"/>
          <w:shd w:val="clear" w:color="auto" w:fill="FFFFFF"/>
        </w:rPr>
        <w:t>to an approved vocational qualification</w:t>
      </w:r>
      <w:r w:rsidR="00DA7A61" w:rsidRPr="00C62D44">
        <w:rPr>
          <w:rFonts w:ascii="Arial" w:hAnsi="Arial" w:cs="Arial"/>
          <w:color w:val="444444"/>
          <w:shd w:val="clear" w:color="auto" w:fill="FFFFFF"/>
        </w:rPr>
        <w:t>.</w:t>
      </w:r>
    </w:p>
    <w:p w:rsidR="00DA7A61" w:rsidRPr="00C62D44" w:rsidRDefault="00C85899"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4. </w:t>
      </w:r>
      <w:r w:rsidR="00DA7A61" w:rsidRPr="00C62D44">
        <w:rPr>
          <w:rFonts w:ascii="Arial" w:hAnsi="Arial" w:cs="Arial"/>
          <w:color w:val="444444"/>
          <w:shd w:val="clear" w:color="auto" w:fill="FFFFFF"/>
        </w:rPr>
        <w:t>The course fees include registration or enrolment fees, examination fees, tuition fees and aptitude test fees (for computer courses). No relief is allowed for test books, travelling and living expenses.</w:t>
      </w:r>
    </w:p>
    <w:p w:rsidR="00DA7A61" w:rsidRPr="00C62D44" w:rsidRDefault="00C85899"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5. With effect from YA 2011, t</w:t>
      </w:r>
      <w:r w:rsidR="00DA7A61" w:rsidRPr="00C62D44">
        <w:rPr>
          <w:rFonts w:ascii="Arial" w:hAnsi="Arial" w:cs="Arial"/>
          <w:color w:val="444444"/>
          <w:shd w:val="clear" w:color="auto" w:fill="FFFFFF"/>
        </w:rPr>
        <w:t>he maximum relief is lower of $3,500 or the actual qualifying costs incurred.</w:t>
      </w:r>
    </w:p>
    <w:p w:rsidR="00DA7A61" w:rsidRPr="00C62D44" w:rsidRDefault="00C85899"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 xml:space="preserve">6. </w:t>
      </w:r>
      <w:r w:rsidR="00DA7A61" w:rsidRPr="00C62D44">
        <w:rPr>
          <w:rFonts w:ascii="Arial" w:hAnsi="Arial" w:cs="Arial"/>
          <w:color w:val="444444"/>
          <w:shd w:val="clear" w:color="auto" w:fill="FFFFFF"/>
        </w:rPr>
        <w:t xml:space="preserve">With effect from YA 2009, the claim for relief can be deferred for courses, seminars or conferences leading to an approved academic and professional qualifications or vocational qualifications for up to two years of assessment (YA) if the taxpayer is unable to claim the relief due to assessable income not exceeding $22,000. The claim must be made when the assessable </w:t>
      </w:r>
      <w:r w:rsidR="00DA7A61" w:rsidRPr="00C62D44">
        <w:rPr>
          <w:rFonts w:ascii="Arial" w:hAnsi="Arial" w:cs="Arial"/>
          <w:color w:val="444444"/>
          <w:shd w:val="clear" w:color="auto" w:fill="FFFFFF"/>
        </w:rPr>
        <w:lastRenderedPageBreak/>
        <w:t>income first exceed $22,000 within the two YA from the YA relating to the year in which the course is completed or seminar. Conference is attended.</w:t>
      </w:r>
    </w:p>
    <w:p w:rsidR="007E5A0C" w:rsidRDefault="007E5A0C" w:rsidP="00C62D44">
      <w:pPr>
        <w:spacing w:after="0"/>
        <w:jc w:val="both"/>
        <w:rPr>
          <w:rFonts w:ascii="Arial" w:hAnsi="Arial" w:cs="Arial"/>
          <w:b/>
          <w:color w:val="00B0F0"/>
          <w:shd w:val="clear" w:color="auto" w:fill="FFFFFF"/>
        </w:rPr>
      </w:pPr>
    </w:p>
    <w:p w:rsidR="00DA7A61" w:rsidRPr="00C62D44" w:rsidRDefault="00DA7A6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Foreign maid levy relief</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This relief is only given to a woman resident in Singapore who is;</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a) Married and living with her husband; or</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b) Married and her husband is not resident in Singapore; or</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c) Married but is separated from her husband, a divorcee or a widow who, in the basis year has any unmarried child living with her in the same household in Singapore in respect of whom she may be allowed child relief.</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The maximum relief allowable is two times the amount of foreign maid levy paid for one maid in the basis period. The normal maid levy is $265 per month. For qualifying households with children below 12 years old or elderly persons aged 65 and above in the family, the levy is $170 per month.</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The wife is entitled to the relief even in payment of the levy is made by her husband. However, this relief is only allowed against her earned income.</w:t>
      </w:r>
    </w:p>
    <w:p w:rsidR="00DA7A61" w:rsidRPr="00C62D44" w:rsidRDefault="00DA7A61" w:rsidP="00C62D44">
      <w:pPr>
        <w:spacing w:after="0"/>
        <w:jc w:val="both"/>
        <w:rPr>
          <w:rFonts w:ascii="Arial" w:hAnsi="Arial" w:cs="Arial"/>
          <w:b/>
          <w:color w:val="444444"/>
          <w:shd w:val="clear" w:color="auto" w:fill="FFFFFF"/>
        </w:rPr>
      </w:pPr>
      <w:r w:rsidRPr="00C62D44">
        <w:rPr>
          <w:rFonts w:ascii="Arial" w:hAnsi="Arial" w:cs="Arial"/>
          <w:b/>
          <w:color w:val="444444"/>
          <w:shd w:val="clear" w:color="auto" w:fill="FFFFFF"/>
        </w:rPr>
        <w:t>NS Man relief</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A resident individual who has served national service and gone for in-camp training during the basis period is give</w:t>
      </w:r>
      <w:r w:rsidR="00251FB0">
        <w:rPr>
          <w:rFonts w:ascii="Arial" w:hAnsi="Arial" w:cs="Arial"/>
          <w:color w:val="444444"/>
          <w:shd w:val="clear" w:color="auto" w:fill="FFFFFF"/>
        </w:rPr>
        <w:t>n an automatic deduction of $3,0</w:t>
      </w:r>
      <w:r w:rsidRPr="00C62D44">
        <w:rPr>
          <w:rFonts w:ascii="Arial" w:hAnsi="Arial" w:cs="Arial"/>
          <w:color w:val="444444"/>
          <w:shd w:val="clear" w:color="auto" w:fill="FFFFFF"/>
        </w:rPr>
        <w:t>00. But a resident individual who has completed national service but did not perform in-camp training during the basis year is entitled to $1,500 only.</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With effect from year of assessment 2007, an additional $2,000 relief will be granted to NS Key Command and staff appointment holders.</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NS Man (wife) relief</w:t>
      </w:r>
      <w:r w:rsidR="001C7462" w:rsidRPr="00C62D44">
        <w:rPr>
          <w:rFonts w:ascii="Arial" w:hAnsi="Arial" w:cs="Arial"/>
          <w:color w:val="444444"/>
          <w:shd w:val="clear" w:color="auto" w:fill="FFFFFF"/>
        </w:rPr>
        <w:t xml:space="preserve"> is available to the wife of NSm</w:t>
      </w:r>
      <w:r w:rsidRPr="00C62D44">
        <w:rPr>
          <w:rFonts w:ascii="Arial" w:hAnsi="Arial" w:cs="Arial"/>
          <w:color w:val="444444"/>
          <w:shd w:val="clear" w:color="auto" w:fill="FFFFFF"/>
        </w:rPr>
        <w:t>an if the taxpayer’s wife is Singapore citizen, she can claim relief of $750.</w:t>
      </w:r>
    </w:p>
    <w:p w:rsidR="00DA7A61" w:rsidRPr="00C62D44" w:rsidRDefault="00DA7A61"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NSman (parent)</w:t>
      </w:r>
      <w:r w:rsidR="008E5373" w:rsidRPr="00C62D44">
        <w:rPr>
          <w:rFonts w:ascii="Arial" w:hAnsi="Arial" w:cs="Arial"/>
          <w:color w:val="444444"/>
          <w:shd w:val="clear" w:color="auto" w:fill="FFFFFF"/>
        </w:rPr>
        <w:t xml:space="preserve"> relief is available to the</w:t>
      </w:r>
      <w:r w:rsidR="001C7462" w:rsidRPr="00C62D44">
        <w:rPr>
          <w:rFonts w:ascii="Arial" w:hAnsi="Arial" w:cs="Arial"/>
          <w:color w:val="444444"/>
          <w:shd w:val="clear" w:color="auto" w:fill="FFFFFF"/>
        </w:rPr>
        <w:t xml:space="preserve"> parents of NSman if the parent</w:t>
      </w:r>
      <w:r w:rsidR="008E5373" w:rsidRPr="00C62D44">
        <w:rPr>
          <w:rFonts w:ascii="Arial" w:hAnsi="Arial" w:cs="Arial"/>
          <w:color w:val="444444"/>
          <w:shd w:val="clear" w:color="auto" w:fill="FFFFFF"/>
        </w:rPr>
        <w:t xml:space="preserve"> of the NSman is a Singapore citizen. The maximum relief for each parent is $750 regardless of the number of children who are NSman. Only two parents are entitled to claim such relief in respect of the same NSman.</w:t>
      </w:r>
    </w:p>
    <w:p w:rsidR="00212511" w:rsidRPr="00C62D44" w:rsidRDefault="008E5373" w:rsidP="00C62D44">
      <w:pPr>
        <w:spacing w:after="0"/>
        <w:jc w:val="both"/>
        <w:rPr>
          <w:rFonts w:ascii="Arial" w:hAnsi="Arial" w:cs="Arial"/>
          <w:color w:val="444444"/>
          <w:shd w:val="clear" w:color="auto" w:fill="FFFFFF"/>
        </w:rPr>
      </w:pPr>
      <w:r w:rsidRPr="00C62D44">
        <w:rPr>
          <w:rFonts w:ascii="Arial" w:hAnsi="Arial" w:cs="Arial"/>
          <w:color w:val="444444"/>
          <w:shd w:val="clear" w:color="auto" w:fill="FFFFFF"/>
        </w:rPr>
        <w:t>Taxpayer can only claim either NSman (self) or NSman (parent) relief, whichever higher. Similarly, taxpayer can only claim either NSman (wife) or NSman (parent) relief, not both.</w:t>
      </w:r>
    </w:p>
    <w:p w:rsidR="00BA5884" w:rsidRPr="00C62D44" w:rsidRDefault="00BA5884" w:rsidP="00C62D44">
      <w:pPr>
        <w:spacing w:after="0"/>
        <w:jc w:val="both"/>
        <w:rPr>
          <w:rFonts w:ascii="Arial" w:hAnsi="Arial" w:cs="Arial"/>
          <w:color w:val="00B0F0"/>
          <w:shd w:val="clear" w:color="auto" w:fill="FFFFFF"/>
        </w:rPr>
      </w:pPr>
    </w:p>
    <w:sectPr w:rsidR="00BA5884" w:rsidRPr="00C62D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108" w:rsidRDefault="004B3108" w:rsidP="00F01B06">
      <w:pPr>
        <w:spacing w:after="0" w:line="240" w:lineRule="auto"/>
      </w:pPr>
      <w:r>
        <w:separator/>
      </w:r>
    </w:p>
  </w:endnote>
  <w:endnote w:type="continuationSeparator" w:id="0">
    <w:p w:rsidR="004B3108" w:rsidRDefault="004B3108" w:rsidP="00F0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21199"/>
      <w:docPartObj>
        <w:docPartGallery w:val="Page Numbers (Bottom of Page)"/>
        <w:docPartUnique/>
      </w:docPartObj>
    </w:sdtPr>
    <w:sdtEndPr>
      <w:rPr>
        <w:noProof/>
      </w:rPr>
    </w:sdtEndPr>
    <w:sdtContent>
      <w:p w:rsidR="00F01B06" w:rsidRDefault="00F01B06">
        <w:pPr>
          <w:pStyle w:val="Footer"/>
          <w:jc w:val="center"/>
        </w:pPr>
        <w:r>
          <w:fldChar w:fldCharType="begin"/>
        </w:r>
        <w:r>
          <w:instrText xml:space="preserve"> PAGE   \* MERGEFORMAT </w:instrText>
        </w:r>
        <w:r>
          <w:fldChar w:fldCharType="separate"/>
        </w:r>
        <w:r w:rsidR="00C44708">
          <w:rPr>
            <w:noProof/>
          </w:rPr>
          <w:t>29</w:t>
        </w:r>
        <w:r>
          <w:rPr>
            <w:noProof/>
          </w:rPr>
          <w:fldChar w:fldCharType="end"/>
        </w:r>
      </w:p>
    </w:sdtContent>
  </w:sdt>
  <w:p w:rsidR="00F01B06" w:rsidRDefault="00F01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108" w:rsidRDefault="004B3108" w:rsidP="00F01B06">
      <w:pPr>
        <w:spacing w:after="0" w:line="240" w:lineRule="auto"/>
      </w:pPr>
      <w:r>
        <w:separator/>
      </w:r>
    </w:p>
  </w:footnote>
  <w:footnote w:type="continuationSeparator" w:id="0">
    <w:p w:rsidR="004B3108" w:rsidRDefault="004B3108" w:rsidP="00F0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3FCC"/>
    <w:multiLevelType w:val="hybridMultilevel"/>
    <w:tmpl w:val="9F62F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3FBD"/>
    <w:multiLevelType w:val="hybridMultilevel"/>
    <w:tmpl w:val="273C7AAA"/>
    <w:lvl w:ilvl="0" w:tplc="70000F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F43A9"/>
    <w:multiLevelType w:val="hybridMultilevel"/>
    <w:tmpl w:val="EE88884C"/>
    <w:lvl w:ilvl="0" w:tplc="66CC2AB0">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65A96"/>
    <w:multiLevelType w:val="hybridMultilevel"/>
    <w:tmpl w:val="4D6A4802"/>
    <w:lvl w:ilvl="0" w:tplc="C7E8CC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718A7"/>
    <w:multiLevelType w:val="hybridMultilevel"/>
    <w:tmpl w:val="7E88B11E"/>
    <w:lvl w:ilvl="0" w:tplc="12B28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12577"/>
    <w:multiLevelType w:val="hybridMultilevel"/>
    <w:tmpl w:val="C378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00B0F"/>
    <w:multiLevelType w:val="hybridMultilevel"/>
    <w:tmpl w:val="9B662A8E"/>
    <w:lvl w:ilvl="0" w:tplc="EDC2C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F26AF"/>
    <w:multiLevelType w:val="hybridMultilevel"/>
    <w:tmpl w:val="665A0652"/>
    <w:lvl w:ilvl="0" w:tplc="948A0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65F54"/>
    <w:multiLevelType w:val="hybridMultilevel"/>
    <w:tmpl w:val="5DA01618"/>
    <w:lvl w:ilvl="0" w:tplc="A5B489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F26FC"/>
    <w:multiLevelType w:val="hybridMultilevel"/>
    <w:tmpl w:val="04F20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D46A7"/>
    <w:multiLevelType w:val="hybridMultilevel"/>
    <w:tmpl w:val="A3E0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618EE"/>
    <w:multiLevelType w:val="hybridMultilevel"/>
    <w:tmpl w:val="9FC82DFA"/>
    <w:lvl w:ilvl="0" w:tplc="875653EA">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86C52DD"/>
    <w:multiLevelType w:val="hybridMultilevel"/>
    <w:tmpl w:val="C23CE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366FB"/>
    <w:multiLevelType w:val="multilevel"/>
    <w:tmpl w:val="F89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05D86"/>
    <w:multiLevelType w:val="hybridMultilevel"/>
    <w:tmpl w:val="83EA3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1D62AB"/>
    <w:multiLevelType w:val="hybridMultilevel"/>
    <w:tmpl w:val="65E45C62"/>
    <w:lvl w:ilvl="0" w:tplc="3116A5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33CD7"/>
    <w:multiLevelType w:val="hybridMultilevel"/>
    <w:tmpl w:val="7A1AD27C"/>
    <w:lvl w:ilvl="0" w:tplc="948A094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33EF6"/>
    <w:multiLevelType w:val="hybridMultilevel"/>
    <w:tmpl w:val="11EC0556"/>
    <w:lvl w:ilvl="0" w:tplc="5184BE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A00BE"/>
    <w:multiLevelType w:val="hybridMultilevel"/>
    <w:tmpl w:val="A2D66CB4"/>
    <w:lvl w:ilvl="0" w:tplc="DF126C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B8687F"/>
    <w:multiLevelType w:val="hybridMultilevel"/>
    <w:tmpl w:val="EEACF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B1A2F"/>
    <w:multiLevelType w:val="hybridMultilevel"/>
    <w:tmpl w:val="DC66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5"/>
  </w:num>
  <w:num w:numId="4">
    <w:abstractNumId w:val="6"/>
  </w:num>
  <w:num w:numId="5">
    <w:abstractNumId w:val="12"/>
  </w:num>
  <w:num w:numId="6">
    <w:abstractNumId w:val="10"/>
  </w:num>
  <w:num w:numId="7">
    <w:abstractNumId w:val="9"/>
  </w:num>
  <w:num w:numId="8">
    <w:abstractNumId w:val="19"/>
  </w:num>
  <w:num w:numId="9">
    <w:abstractNumId w:val="18"/>
  </w:num>
  <w:num w:numId="10">
    <w:abstractNumId w:val="14"/>
  </w:num>
  <w:num w:numId="11">
    <w:abstractNumId w:val="3"/>
  </w:num>
  <w:num w:numId="12">
    <w:abstractNumId w:val="7"/>
  </w:num>
  <w:num w:numId="13">
    <w:abstractNumId w:val="16"/>
  </w:num>
  <w:num w:numId="14">
    <w:abstractNumId w:val="11"/>
  </w:num>
  <w:num w:numId="15">
    <w:abstractNumId w:val="1"/>
  </w:num>
  <w:num w:numId="16">
    <w:abstractNumId w:val="17"/>
  </w:num>
  <w:num w:numId="17">
    <w:abstractNumId w:val="0"/>
  </w:num>
  <w:num w:numId="18">
    <w:abstractNumId w:val="5"/>
  </w:num>
  <w:num w:numId="19">
    <w:abstractNumId w:val="20"/>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2C"/>
    <w:rsid w:val="000267DD"/>
    <w:rsid w:val="000558D2"/>
    <w:rsid w:val="000A4E05"/>
    <w:rsid w:val="001C7462"/>
    <w:rsid w:val="001F2815"/>
    <w:rsid w:val="00212511"/>
    <w:rsid w:val="00232B00"/>
    <w:rsid w:val="00240C77"/>
    <w:rsid w:val="00251FB0"/>
    <w:rsid w:val="00266FA8"/>
    <w:rsid w:val="00293E60"/>
    <w:rsid w:val="002B3A0B"/>
    <w:rsid w:val="002D2F4D"/>
    <w:rsid w:val="002D73D4"/>
    <w:rsid w:val="004117C3"/>
    <w:rsid w:val="0046240F"/>
    <w:rsid w:val="004631B8"/>
    <w:rsid w:val="004669E3"/>
    <w:rsid w:val="004B3108"/>
    <w:rsid w:val="004C1438"/>
    <w:rsid w:val="004C34CD"/>
    <w:rsid w:val="004C60E9"/>
    <w:rsid w:val="004D262E"/>
    <w:rsid w:val="0051533D"/>
    <w:rsid w:val="00535ADB"/>
    <w:rsid w:val="00540D3B"/>
    <w:rsid w:val="00555FF3"/>
    <w:rsid w:val="005641DC"/>
    <w:rsid w:val="00590083"/>
    <w:rsid w:val="005B0D38"/>
    <w:rsid w:val="005D3F53"/>
    <w:rsid w:val="005F550E"/>
    <w:rsid w:val="00615AAD"/>
    <w:rsid w:val="00623FA3"/>
    <w:rsid w:val="006607A1"/>
    <w:rsid w:val="006C0C75"/>
    <w:rsid w:val="006F6746"/>
    <w:rsid w:val="0073356B"/>
    <w:rsid w:val="007521A0"/>
    <w:rsid w:val="00762991"/>
    <w:rsid w:val="007D734F"/>
    <w:rsid w:val="007E5A0C"/>
    <w:rsid w:val="00801214"/>
    <w:rsid w:val="00835CC4"/>
    <w:rsid w:val="00870959"/>
    <w:rsid w:val="008B6C3B"/>
    <w:rsid w:val="008C55E2"/>
    <w:rsid w:val="008E5373"/>
    <w:rsid w:val="0090106B"/>
    <w:rsid w:val="00937B3A"/>
    <w:rsid w:val="009F4B41"/>
    <w:rsid w:val="00A7213C"/>
    <w:rsid w:val="00A77741"/>
    <w:rsid w:val="00A91374"/>
    <w:rsid w:val="00A970EF"/>
    <w:rsid w:val="00AC3927"/>
    <w:rsid w:val="00AD2C2C"/>
    <w:rsid w:val="00B5692F"/>
    <w:rsid w:val="00B57DD5"/>
    <w:rsid w:val="00B665FE"/>
    <w:rsid w:val="00B70868"/>
    <w:rsid w:val="00BA5884"/>
    <w:rsid w:val="00BA5A3D"/>
    <w:rsid w:val="00C44708"/>
    <w:rsid w:val="00C62D44"/>
    <w:rsid w:val="00C85899"/>
    <w:rsid w:val="00CA7C0D"/>
    <w:rsid w:val="00DA7A61"/>
    <w:rsid w:val="00DE5A4F"/>
    <w:rsid w:val="00E5066A"/>
    <w:rsid w:val="00EA23A5"/>
    <w:rsid w:val="00EF594B"/>
    <w:rsid w:val="00F01B06"/>
    <w:rsid w:val="00F02B9B"/>
    <w:rsid w:val="00F12CDE"/>
    <w:rsid w:val="00F37F8E"/>
    <w:rsid w:val="00FA4524"/>
    <w:rsid w:val="00FA7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D9E200-9A3D-48A5-A44E-C46F7AF5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2C2C"/>
  </w:style>
  <w:style w:type="table" w:styleId="TableGrid">
    <w:name w:val="Table Grid"/>
    <w:basedOn w:val="TableNormal"/>
    <w:uiPriority w:val="59"/>
    <w:rsid w:val="00266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24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240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240F"/>
    <w:pPr>
      <w:ind w:left="720"/>
      <w:contextualSpacing/>
    </w:pPr>
  </w:style>
  <w:style w:type="paragraph" w:styleId="BalloonText">
    <w:name w:val="Balloon Text"/>
    <w:basedOn w:val="Normal"/>
    <w:link w:val="BalloonTextChar"/>
    <w:uiPriority w:val="99"/>
    <w:semiHidden/>
    <w:unhideWhenUsed/>
    <w:rsid w:val="0046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40F"/>
    <w:rPr>
      <w:rFonts w:ascii="Tahoma" w:hAnsi="Tahoma" w:cs="Tahoma"/>
      <w:sz w:val="16"/>
      <w:szCs w:val="16"/>
    </w:rPr>
  </w:style>
  <w:style w:type="paragraph" w:styleId="Header">
    <w:name w:val="header"/>
    <w:basedOn w:val="Normal"/>
    <w:link w:val="HeaderChar"/>
    <w:uiPriority w:val="99"/>
    <w:unhideWhenUsed/>
    <w:rsid w:val="00F0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B06"/>
  </w:style>
  <w:style w:type="paragraph" w:styleId="Footer">
    <w:name w:val="footer"/>
    <w:basedOn w:val="Normal"/>
    <w:link w:val="FooterChar"/>
    <w:uiPriority w:val="99"/>
    <w:unhideWhenUsed/>
    <w:rsid w:val="00F0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B06"/>
  </w:style>
  <w:style w:type="paragraph" w:styleId="NormalWeb">
    <w:name w:val="Normal (Web)"/>
    <w:basedOn w:val="Normal"/>
    <w:uiPriority w:val="99"/>
    <w:semiHidden/>
    <w:unhideWhenUsed/>
    <w:rsid w:val="00A97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7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05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ras.gov.sg/IRASHome/Individuals/Locals/Working-Out-Your-Taxes/Deductions-for-Individuals/Qualifying-Child-Relief--QCR--/-Handicapped-Child-Relief--H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29</Pages>
  <Words>8026</Words>
  <Characters>45753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Asif Hayat Malik</cp:lastModifiedBy>
  <cp:revision>19</cp:revision>
  <dcterms:created xsi:type="dcterms:W3CDTF">2016-09-20T22:42:00Z</dcterms:created>
  <dcterms:modified xsi:type="dcterms:W3CDTF">2016-09-20T23:23:00Z</dcterms:modified>
</cp:coreProperties>
</file>