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2F86D" w14:textId="77777777" w:rsidR="006767D7" w:rsidRDefault="005E2767" w:rsidP="006767D7">
      <w:pPr>
        <w:pStyle w:val="Title"/>
        <w:spacing w:after="120"/>
      </w:pPr>
      <w:r>
        <w:t xml:space="preserve">Econ 396 </w:t>
      </w:r>
      <w:proofErr w:type="spellStart"/>
      <w:r w:rsidR="00C30A21">
        <w:t>Hwk</w:t>
      </w:r>
      <w:proofErr w:type="spellEnd"/>
      <w:r w:rsidR="00F73648">
        <w:t xml:space="preserve"> </w:t>
      </w:r>
      <w:r>
        <w:t>0</w:t>
      </w:r>
      <w:r w:rsidR="00814EDE">
        <w:t>5</w:t>
      </w:r>
      <w:r>
        <w:t xml:space="preserve"> Spring 2026</w:t>
      </w:r>
      <w:r w:rsidR="006767D7" w:rsidRPr="006767D7">
        <w:t xml:space="preserve"> </w:t>
      </w:r>
    </w:p>
    <w:p w14:paraId="5E402DA3" w14:textId="368D7653" w:rsidR="006767D7" w:rsidRPr="006767D7" w:rsidRDefault="006767D7" w:rsidP="006767D7">
      <w:pPr>
        <w:pStyle w:val="Title"/>
        <w:spacing w:after="120"/>
      </w:pPr>
      <w:r>
        <w:t>Reshaping and Data Visualization</w:t>
      </w:r>
    </w:p>
    <w:p w14:paraId="7B372009" w14:textId="5F239EC7" w:rsidR="006767D7" w:rsidRPr="005E2767" w:rsidRDefault="006767D7" w:rsidP="006767D7">
      <w:pPr>
        <w:pStyle w:val="Title"/>
        <w:spacing w:after="120"/>
      </w:pPr>
    </w:p>
    <w:p w14:paraId="4D203DB4" w14:textId="543BA322" w:rsidR="006767D7" w:rsidRDefault="006767D7" w:rsidP="006767D7">
      <w:pPr>
        <w:pStyle w:val="Heading1"/>
      </w:pPr>
      <w:r>
        <w:t xml:space="preserve">Question 1 </w:t>
      </w:r>
    </w:p>
    <w:p w14:paraId="67A2017E" w14:textId="1FA9CA12" w:rsidR="006767D7" w:rsidRDefault="006767D7" w:rsidP="006767D7">
      <w:pPr>
        <w:pStyle w:val="Heading2"/>
        <w:numPr>
          <w:ilvl w:val="0"/>
          <w:numId w:val="19"/>
        </w:numPr>
        <w:spacing w:after="120"/>
      </w:pPr>
      <w:r>
        <w:t xml:space="preserve"> </w:t>
      </w:r>
      <w:r w:rsidRPr="006767D7">
        <w:t>Read in and examine US-cnty-COVID.csv and US-cnty-demo.csv files.</w:t>
      </w:r>
    </w:p>
    <w:p w14:paraId="152668D3" w14:textId="43F8E5CA" w:rsidR="006767D7" w:rsidRPr="006767D7" w:rsidRDefault="006767D7" w:rsidP="006767D7">
      <w:pPr>
        <w:pStyle w:val="BodyText"/>
        <w:numPr>
          <w:ilvl w:val="0"/>
          <w:numId w:val="19"/>
        </w:numPr>
        <w:rPr>
          <w:rFonts w:ascii="Cambria" w:eastAsiaTheme="majorEastAsia" w:hAnsi="Cambria" w:cstheme="majorBidi"/>
          <w:b/>
          <w:bCs/>
          <w:color w:val="000066"/>
          <w:szCs w:val="32"/>
        </w:rPr>
      </w:pPr>
      <w:r w:rsidRPr="006767D7">
        <w:rPr>
          <w:rFonts w:ascii="Cambria" w:eastAsiaTheme="majorEastAsia" w:hAnsi="Cambria" w:cstheme="majorBidi"/>
          <w:b/>
          <w:bCs/>
          <w:color w:val="000066"/>
          <w:szCs w:val="32"/>
        </w:rPr>
        <w:t>Join the two data tables to create a single table with covid and demography statistics for US counties.</w:t>
      </w:r>
    </w:p>
    <w:p w14:paraId="1D8EE6EB" w14:textId="2C9BA56F" w:rsidR="006767D7" w:rsidRPr="006767D7" w:rsidRDefault="006767D7" w:rsidP="006767D7">
      <w:pPr>
        <w:pStyle w:val="BodyText"/>
        <w:numPr>
          <w:ilvl w:val="0"/>
          <w:numId w:val="19"/>
        </w:numPr>
        <w:rPr>
          <w:rFonts w:ascii="Cambria" w:eastAsiaTheme="majorEastAsia" w:hAnsi="Cambria" w:cstheme="majorBidi"/>
          <w:b/>
          <w:bCs/>
          <w:color w:val="000066"/>
          <w:szCs w:val="32"/>
        </w:rPr>
      </w:pPr>
      <w:r w:rsidRPr="006767D7">
        <w:rPr>
          <w:rFonts w:ascii="Cambria" w:eastAsiaTheme="majorEastAsia" w:hAnsi="Cambria" w:cstheme="majorBidi"/>
          <w:b/>
          <w:bCs/>
          <w:color w:val="000066"/>
          <w:szCs w:val="32"/>
        </w:rPr>
        <w:t>Create new columns with cases/population, deaths/population, and deaths/senior</w:t>
      </w:r>
      <w:r>
        <w:rPr>
          <w:rFonts w:ascii="Cambria" w:eastAsiaTheme="majorEastAsia" w:hAnsi="Cambria" w:cstheme="majorBidi"/>
          <w:b/>
          <w:bCs/>
          <w:color w:val="000066"/>
          <w:szCs w:val="32"/>
        </w:rPr>
        <w:t xml:space="preserve"> </w:t>
      </w:r>
      <w:r w:rsidRPr="006767D7">
        <w:rPr>
          <w:rFonts w:ascii="Cambria" w:eastAsiaTheme="majorEastAsia" w:hAnsi="Cambria" w:cstheme="majorBidi"/>
          <w:b/>
          <w:bCs/>
          <w:color w:val="000066"/>
          <w:szCs w:val="32"/>
        </w:rPr>
        <w:t>population.</w:t>
      </w:r>
    </w:p>
    <w:p w14:paraId="0E3D9553" w14:textId="51A8F37E" w:rsidR="006767D7" w:rsidRPr="006767D7" w:rsidRDefault="006767D7" w:rsidP="006767D7">
      <w:pPr>
        <w:pStyle w:val="BodyText"/>
        <w:numPr>
          <w:ilvl w:val="0"/>
          <w:numId w:val="19"/>
        </w:numPr>
        <w:rPr>
          <w:rFonts w:ascii="Cambria" w:eastAsiaTheme="majorEastAsia" w:hAnsi="Cambria" w:cstheme="majorBidi"/>
          <w:b/>
          <w:bCs/>
          <w:color w:val="000066"/>
          <w:szCs w:val="32"/>
        </w:rPr>
      </w:pPr>
      <w:r w:rsidRPr="006767D7">
        <w:rPr>
          <w:rFonts w:ascii="Cambria" w:eastAsiaTheme="majorEastAsia" w:hAnsi="Cambria" w:cstheme="majorBidi"/>
          <w:b/>
          <w:bCs/>
          <w:color w:val="000066"/>
          <w:szCs w:val="32"/>
        </w:rPr>
        <w:t xml:space="preserve"> Arrange counties in decreasing order by</w:t>
      </w:r>
    </w:p>
    <w:p w14:paraId="6B963D5C" w14:textId="77777777" w:rsidR="006767D7" w:rsidRPr="006767D7" w:rsidRDefault="006767D7" w:rsidP="006767D7">
      <w:pPr>
        <w:pStyle w:val="BodyText"/>
        <w:ind w:left="750"/>
        <w:rPr>
          <w:rFonts w:ascii="Cambria" w:eastAsiaTheme="majorEastAsia" w:hAnsi="Cambria" w:cstheme="majorBidi"/>
          <w:b/>
          <w:bCs/>
          <w:color w:val="000066"/>
          <w:szCs w:val="32"/>
        </w:rPr>
      </w:pPr>
      <w:proofErr w:type="spellStart"/>
      <w:r w:rsidRPr="006767D7">
        <w:rPr>
          <w:rFonts w:ascii="Cambria" w:eastAsiaTheme="majorEastAsia" w:hAnsi="Cambria" w:cstheme="majorBidi"/>
          <w:b/>
          <w:bCs/>
          <w:color w:val="000066"/>
          <w:szCs w:val="32"/>
        </w:rPr>
        <w:t>i</w:t>
      </w:r>
      <w:proofErr w:type="spellEnd"/>
      <w:r w:rsidRPr="006767D7">
        <w:rPr>
          <w:rFonts w:ascii="Cambria" w:eastAsiaTheme="majorEastAsia" w:hAnsi="Cambria" w:cstheme="majorBidi"/>
          <w:b/>
          <w:bCs/>
          <w:color w:val="000066"/>
          <w:szCs w:val="32"/>
        </w:rPr>
        <w:t>) Cases/population</w:t>
      </w:r>
    </w:p>
    <w:p w14:paraId="7DBCD2B4" w14:textId="77777777" w:rsidR="006767D7" w:rsidRPr="006767D7" w:rsidRDefault="006767D7" w:rsidP="006767D7">
      <w:pPr>
        <w:pStyle w:val="BodyText"/>
        <w:ind w:left="750"/>
        <w:rPr>
          <w:rFonts w:ascii="Cambria" w:eastAsiaTheme="majorEastAsia" w:hAnsi="Cambria" w:cstheme="majorBidi"/>
          <w:b/>
          <w:bCs/>
          <w:color w:val="000066"/>
          <w:szCs w:val="32"/>
        </w:rPr>
      </w:pPr>
      <w:r w:rsidRPr="006767D7">
        <w:rPr>
          <w:rFonts w:ascii="Cambria" w:eastAsiaTheme="majorEastAsia" w:hAnsi="Cambria" w:cstheme="majorBidi"/>
          <w:b/>
          <w:bCs/>
          <w:color w:val="000066"/>
          <w:szCs w:val="32"/>
        </w:rPr>
        <w:t>ii) Deaths/population</w:t>
      </w:r>
    </w:p>
    <w:p w14:paraId="4FEC2CF7" w14:textId="77777777" w:rsidR="006767D7" w:rsidRPr="006767D7" w:rsidRDefault="006767D7" w:rsidP="006767D7">
      <w:pPr>
        <w:pStyle w:val="BodyText"/>
        <w:ind w:left="750"/>
        <w:rPr>
          <w:rFonts w:ascii="Cambria" w:eastAsiaTheme="majorEastAsia" w:hAnsi="Cambria" w:cstheme="majorBidi"/>
          <w:b/>
          <w:bCs/>
          <w:color w:val="000066"/>
          <w:szCs w:val="32"/>
        </w:rPr>
      </w:pPr>
      <w:r w:rsidRPr="006767D7">
        <w:rPr>
          <w:rFonts w:ascii="Cambria" w:eastAsiaTheme="majorEastAsia" w:hAnsi="Cambria" w:cstheme="majorBidi"/>
          <w:b/>
          <w:bCs/>
          <w:color w:val="000066"/>
          <w:szCs w:val="32"/>
        </w:rPr>
        <w:t>iii) Deaths/senior population</w:t>
      </w:r>
    </w:p>
    <w:p w14:paraId="3285D706" w14:textId="77777777" w:rsidR="006767D7" w:rsidRPr="006767D7" w:rsidRDefault="006767D7" w:rsidP="006767D7">
      <w:pPr>
        <w:pStyle w:val="BodyText"/>
        <w:numPr>
          <w:ilvl w:val="0"/>
          <w:numId w:val="19"/>
        </w:numPr>
        <w:rPr>
          <w:rFonts w:ascii="Cambria" w:eastAsiaTheme="majorEastAsia" w:hAnsi="Cambria" w:cstheme="majorBidi"/>
          <w:b/>
          <w:bCs/>
          <w:color w:val="000066"/>
          <w:szCs w:val="32"/>
        </w:rPr>
      </w:pPr>
      <w:r w:rsidRPr="006767D7">
        <w:rPr>
          <w:rFonts w:ascii="Cambria" w:eastAsiaTheme="majorEastAsia" w:hAnsi="Cambria" w:cstheme="majorBidi"/>
          <w:b/>
          <w:bCs/>
          <w:color w:val="000066"/>
          <w:szCs w:val="32"/>
        </w:rPr>
        <w:t>Comment on the three different results.</w:t>
      </w:r>
    </w:p>
    <w:p w14:paraId="2806E9ED" w14:textId="70C24C60" w:rsidR="006767D7" w:rsidRPr="006767D7" w:rsidRDefault="006767D7" w:rsidP="006767D7">
      <w:pPr>
        <w:pStyle w:val="BodyText"/>
        <w:ind w:left="360"/>
      </w:pPr>
    </w:p>
    <w:p w14:paraId="4B2E07BF" w14:textId="77777777" w:rsidR="006767D7" w:rsidRDefault="006767D7" w:rsidP="006767D7">
      <w:pPr>
        <w:pStyle w:val="Heading1"/>
      </w:pPr>
      <w:r>
        <w:t xml:space="preserve">Question 2 </w:t>
      </w:r>
    </w:p>
    <w:p w14:paraId="443EE970" w14:textId="77777777" w:rsidR="006767D7" w:rsidRPr="006767D7" w:rsidRDefault="006767D7" w:rsidP="006767D7">
      <w:pPr>
        <w:pStyle w:val="BodyText"/>
        <w:rPr>
          <w:b/>
          <w:bCs/>
        </w:rPr>
      </w:pPr>
      <w:r w:rsidRPr="006767D7">
        <w:rPr>
          <w:b/>
          <w:bCs/>
        </w:rPr>
        <w:t>Read in and examine worldbankhealth.csv, WorldBankCountryClassClean.csv, and</w:t>
      </w:r>
    </w:p>
    <w:p w14:paraId="4D9E12AA" w14:textId="771EEA8C" w:rsidR="006767D7" w:rsidRDefault="006767D7" w:rsidP="006767D7">
      <w:pPr>
        <w:pStyle w:val="BodyText"/>
        <w:rPr>
          <w:b/>
          <w:bCs/>
        </w:rPr>
      </w:pPr>
      <w:r w:rsidRPr="006767D7">
        <w:rPr>
          <w:b/>
          <w:bCs/>
        </w:rPr>
        <w:t>WorldBankHealth-VarDescClean.csv .</w:t>
      </w:r>
    </w:p>
    <w:p w14:paraId="55E5863E" w14:textId="1B518A95" w:rsidR="00E81944" w:rsidRDefault="00E81944" w:rsidP="00E81944">
      <w:pPr>
        <w:pStyle w:val="Heading2"/>
        <w:numPr>
          <w:ilvl w:val="0"/>
          <w:numId w:val="28"/>
        </w:numPr>
        <w:spacing w:after="120"/>
      </w:pPr>
      <w:r>
        <w:t>Remove two long form descriptive data columns in worldbankhealth.csv where codes will suffice.</w:t>
      </w:r>
    </w:p>
    <w:p w14:paraId="615BE877" w14:textId="77777777" w:rsidR="00E81944" w:rsidRDefault="00E81944" w:rsidP="00E81944">
      <w:pPr>
        <w:pStyle w:val="Heading2"/>
        <w:numPr>
          <w:ilvl w:val="0"/>
          <w:numId w:val="28"/>
        </w:numPr>
        <w:spacing w:after="120"/>
      </w:pPr>
      <w:r>
        <w:t>Reshape worldbankhealth.csv into a tidy format. Examine the result and comment.</w:t>
      </w:r>
    </w:p>
    <w:p w14:paraId="6366A57A" w14:textId="23D31532" w:rsidR="00E81944" w:rsidRPr="006767D7" w:rsidRDefault="00E81944" w:rsidP="00E81944">
      <w:pPr>
        <w:pStyle w:val="Heading2"/>
        <w:numPr>
          <w:ilvl w:val="0"/>
          <w:numId w:val="28"/>
        </w:numPr>
        <w:spacing w:after="120"/>
      </w:pPr>
      <w:r>
        <w:t xml:space="preserve">Select the subset of 11 columns with the fewest NA values. You may find the following useful. You can convert the result into a </w:t>
      </w:r>
      <w:proofErr w:type="spellStart"/>
      <w:r>
        <w:t>dataframe</w:t>
      </w:r>
      <w:proofErr w:type="spellEnd"/>
      <w:r>
        <w:t xml:space="preserve"> and arrange() to find the columns with the fewest NA values.  apply(is.na(wbh.dat2),MARGIN=2, sum)</w:t>
      </w:r>
    </w:p>
    <w:p w14:paraId="72732F43" w14:textId="77777777" w:rsidR="00E81944" w:rsidRPr="006767D7" w:rsidRDefault="00E81944" w:rsidP="006767D7">
      <w:pPr>
        <w:pStyle w:val="BodyText"/>
        <w:rPr>
          <w:b/>
          <w:bCs/>
        </w:rPr>
      </w:pPr>
    </w:p>
    <w:p w14:paraId="19C7F565" w14:textId="72F535F8" w:rsidR="005E2767" w:rsidRDefault="005E2767" w:rsidP="005E2767">
      <w:pPr>
        <w:pStyle w:val="Heading1"/>
      </w:pPr>
      <w:bookmarkStart w:id="0" w:name="question-1---functions"/>
      <w:bookmarkEnd w:id="0"/>
      <w:r>
        <w:lastRenderedPageBreak/>
        <w:t xml:space="preserve">Question </w:t>
      </w:r>
      <w:r w:rsidR="000A6840">
        <w:t>3 Boxplots</w:t>
      </w:r>
    </w:p>
    <w:p w14:paraId="5130A84A" w14:textId="52B4ECE2" w:rsidR="00E81944" w:rsidRDefault="000A6840" w:rsidP="00E81944">
      <w:pPr>
        <w:pStyle w:val="Heading2"/>
        <w:numPr>
          <w:ilvl w:val="0"/>
          <w:numId w:val="29"/>
        </w:numPr>
        <w:spacing w:after="120"/>
      </w:pPr>
      <w:r>
        <w:t xml:space="preserve">Use the Iris data: </w:t>
      </w:r>
      <w:hyperlink r:id="rId7" w:history="1">
        <w:r w:rsidRPr="000A6840">
          <w:rPr>
            <w:rStyle w:val="Hyperlink"/>
          </w:rPr>
          <w:t>archive.ics.uci.edu/ml/machine-learning-databases/iris</w:t>
        </w:r>
      </w:hyperlink>
    </w:p>
    <w:p w14:paraId="26341F88" w14:textId="45D771E8" w:rsidR="000A6840" w:rsidRPr="00E81944" w:rsidRDefault="00E81944" w:rsidP="00E81944">
      <w:pPr>
        <w:pStyle w:val="Heading2"/>
        <w:numPr>
          <w:ilvl w:val="0"/>
          <w:numId w:val="29"/>
        </w:numPr>
        <w:spacing w:after="120"/>
      </w:pPr>
      <w:r>
        <w:t>Cr</w:t>
      </w:r>
      <w:r w:rsidR="000A6840" w:rsidRPr="00E81944">
        <w:t>eate the following box plots to visualize the Iris data. Use ggplot2 and related packages unless instructed otherwise.</w:t>
      </w:r>
      <w:r w:rsidR="000A6840" w:rsidRPr="000A6840">
        <w:rPr>
          <w:b w:val="0"/>
          <w:bCs w:val="0"/>
        </w:rPr>
        <w:t xml:space="preserve"> </w:t>
      </w:r>
    </w:p>
    <w:p w14:paraId="6598A38C" w14:textId="2BC72F5E" w:rsidR="000A6840" w:rsidRDefault="000A6840" w:rsidP="000A6840">
      <w:pPr>
        <w:pStyle w:val="BodyText"/>
        <w:numPr>
          <w:ilvl w:val="0"/>
          <w:numId w:val="22"/>
        </w:numPr>
        <w:rPr>
          <w:rFonts w:ascii="Cambria" w:eastAsiaTheme="majorEastAsia" w:hAnsi="Cambria" w:cstheme="majorBidi"/>
          <w:b/>
          <w:bCs/>
          <w:color w:val="000066"/>
          <w:szCs w:val="32"/>
        </w:rPr>
      </w:pPr>
      <w:r w:rsidRPr="000A6840">
        <w:rPr>
          <w:rFonts w:ascii="Cambria" w:eastAsiaTheme="majorEastAsia" w:hAnsi="Cambria" w:cstheme="majorBidi"/>
          <w:b/>
          <w:bCs/>
          <w:color w:val="000066"/>
          <w:szCs w:val="32"/>
        </w:rPr>
        <w:t xml:space="preserve">sepal width with base R Use the base R boxplot() function for this question. </w:t>
      </w:r>
    </w:p>
    <w:p w14:paraId="7CE5A671" w14:textId="5656DBFE" w:rsidR="000A6840" w:rsidRDefault="000A6840" w:rsidP="000A6840">
      <w:pPr>
        <w:pStyle w:val="BodyText"/>
        <w:numPr>
          <w:ilvl w:val="0"/>
          <w:numId w:val="22"/>
        </w:numPr>
        <w:rPr>
          <w:rFonts w:ascii="Cambria" w:eastAsiaTheme="majorEastAsia" w:hAnsi="Cambria" w:cstheme="majorBidi"/>
          <w:b/>
          <w:bCs/>
          <w:color w:val="000066"/>
          <w:szCs w:val="32"/>
        </w:rPr>
      </w:pPr>
      <w:r w:rsidRPr="000A6840">
        <w:rPr>
          <w:rFonts w:ascii="Cambria" w:eastAsiaTheme="majorEastAsia" w:hAnsi="Cambria" w:cstheme="majorBidi"/>
          <w:b/>
          <w:bCs/>
          <w:color w:val="000066"/>
          <w:szCs w:val="32"/>
        </w:rPr>
        <w:t xml:space="preserve">sepal length (with </w:t>
      </w:r>
      <w:proofErr w:type="spellStart"/>
      <w:r w:rsidRPr="000A6840">
        <w:rPr>
          <w:rFonts w:ascii="Cambria" w:eastAsiaTheme="majorEastAsia" w:hAnsi="Cambria" w:cstheme="majorBidi"/>
          <w:b/>
          <w:bCs/>
          <w:color w:val="000066"/>
          <w:szCs w:val="32"/>
        </w:rPr>
        <w:t>ggplot</w:t>
      </w:r>
      <w:proofErr w:type="spellEnd"/>
      <w:r w:rsidRPr="000A6840">
        <w:rPr>
          <w:rFonts w:ascii="Cambria" w:eastAsiaTheme="majorEastAsia" w:hAnsi="Cambria" w:cstheme="majorBidi"/>
          <w:b/>
          <w:bCs/>
          <w:color w:val="000066"/>
          <w:szCs w:val="32"/>
        </w:rPr>
        <w:t>) Orient for best visualization of data. Briefly comment on the plot.</w:t>
      </w:r>
    </w:p>
    <w:p w14:paraId="61A34C47" w14:textId="5D42736B" w:rsidR="000A6840" w:rsidRDefault="000A6840" w:rsidP="000A6840">
      <w:pPr>
        <w:pStyle w:val="BodyText"/>
        <w:numPr>
          <w:ilvl w:val="0"/>
          <w:numId w:val="22"/>
        </w:numPr>
        <w:rPr>
          <w:rFonts w:ascii="Cambria" w:eastAsiaTheme="majorEastAsia" w:hAnsi="Cambria" w:cstheme="majorBidi"/>
          <w:b/>
          <w:bCs/>
          <w:color w:val="000066"/>
          <w:szCs w:val="32"/>
        </w:rPr>
      </w:pPr>
      <w:r w:rsidRPr="000A6840">
        <w:rPr>
          <w:rFonts w:ascii="Cambria" w:eastAsiaTheme="majorEastAsia" w:hAnsi="Cambria" w:cstheme="majorBidi"/>
          <w:b/>
          <w:bCs/>
          <w:color w:val="000066"/>
          <w:szCs w:val="32"/>
        </w:rPr>
        <w:t xml:space="preserve">Iris pedal length vs. class Label the plot and axes appropriately, include a notch and color the boxes. Briefly comment on and interpret the plot. Orient for best visualization. </w:t>
      </w:r>
    </w:p>
    <w:p w14:paraId="5C624594" w14:textId="5952A909" w:rsidR="000A6840" w:rsidRPr="000A6840" w:rsidRDefault="000A6840" w:rsidP="000A6840">
      <w:pPr>
        <w:pStyle w:val="BodyText"/>
        <w:numPr>
          <w:ilvl w:val="0"/>
          <w:numId w:val="22"/>
        </w:numPr>
        <w:rPr>
          <w:rFonts w:ascii="Cambria" w:eastAsiaTheme="majorEastAsia" w:hAnsi="Cambria" w:cstheme="majorBidi"/>
          <w:b/>
          <w:bCs/>
          <w:color w:val="000066"/>
          <w:szCs w:val="32"/>
        </w:rPr>
      </w:pPr>
      <w:r w:rsidRPr="000A6840">
        <w:rPr>
          <w:rFonts w:ascii="Cambria" w:eastAsiaTheme="majorEastAsia" w:hAnsi="Cambria" w:cstheme="majorBidi"/>
          <w:b/>
          <w:bCs/>
          <w:color w:val="000066"/>
          <w:szCs w:val="32"/>
        </w:rPr>
        <w:t>Iris petal width vs. class Examine this data with strip, jitter and violin plots. Label and color plots appropriately. Briefly comment on and interpret results</w:t>
      </w:r>
    </w:p>
    <w:p w14:paraId="1FA2109C" w14:textId="53E88BC0" w:rsidR="00804E90" w:rsidRDefault="00804E90" w:rsidP="00675247">
      <w:pPr>
        <w:pStyle w:val="FirstParagraph"/>
        <w:spacing w:before="120"/>
      </w:pPr>
    </w:p>
    <w:p w14:paraId="2C3736D1" w14:textId="7784C0F7" w:rsidR="005E2767" w:rsidRDefault="005E2767" w:rsidP="005E2767">
      <w:pPr>
        <w:pStyle w:val="Heading1"/>
      </w:pPr>
      <w:r>
        <w:t xml:space="preserve">Question </w:t>
      </w:r>
      <w:r w:rsidR="000A6840">
        <w:t>4 Histograms</w:t>
      </w:r>
    </w:p>
    <w:p w14:paraId="06C98629" w14:textId="0E8F4663" w:rsidR="000A6840" w:rsidRDefault="000A6840" w:rsidP="000A6840">
      <w:pPr>
        <w:pStyle w:val="Heading2"/>
        <w:numPr>
          <w:ilvl w:val="0"/>
          <w:numId w:val="18"/>
        </w:numPr>
        <w:spacing w:after="120"/>
      </w:pPr>
      <w:r>
        <w:t>Create the following Histograms to visualize the Iris data. Use ggplot2 and related packages unless instructed otherwise</w:t>
      </w:r>
    </w:p>
    <w:p w14:paraId="77955342" w14:textId="46C927F0" w:rsidR="000A6840" w:rsidRDefault="000A6840" w:rsidP="000A6840">
      <w:pPr>
        <w:pStyle w:val="BodyText"/>
        <w:numPr>
          <w:ilvl w:val="0"/>
          <w:numId w:val="24"/>
        </w:numPr>
        <w:rPr>
          <w:rFonts w:ascii="Cambria" w:eastAsiaTheme="majorEastAsia" w:hAnsi="Cambria" w:cstheme="majorBidi"/>
          <w:b/>
          <w:bCs/>
          <w:color w:val="000066"/>
          <w:szCs w:val="32"/>
        </w:rPr>
      </w:pPr>
      <w:r>
        <w:rPr>
          <w:rFonts w:ascii="Cambria" w:eastAsiaTheme="majorEastAsia" w:hAnsi="Cambria" w:cstheme="majorBidi"/>
          <w:b/>
          <w:bCs/>
          <w:color w:val="000066"/>
          <w:szCs w:val="32"/>
        </w:rPr>
        <w:t>S</w:t>
      </w:r>
      <w:r w:rsidRPr="000A6840">
        <w:rPr>
          <w:rFonts w:ascii="Cambria" w:eastAsiaTheme="majorEastAsia" w:hAnsi="Cambria" w:cstheme="majorBidi"/>
          <w:b/>
          <w:bCs/>
          <w:color w:val="000066"/>
          <w:szCs w:val="32"/>
        </w:rPr>
        <w:t>epal width w/ base R frequency histogram Use the base R hist() function for this question. Interpret.</w:t>
      </w:r>
    </w:p>
    <w:p w14:paraId="674B8414" w14:textId="2C87158F" w:rsidR="000A6840" w:rsidRDefault="000A6840" w:rsidP="000A6840">
      <w:pPr>
        <w:pStyle w:val="BodyText"/>
        <w:numPr>
          <w:ilvl w:val="0"/>
          <w:numId w:val="24"/>
        </w:numPr>
        <w:rPr>
          <w:rFonts w:ascii="Cambria" w:eastAsiaTheme="majorEastAsia" w:hAnsi="Cambria" w:cstheme="majorBidi"/>
          <w:b/>
          <w:bCs/>
          <w:color w:val="000066"/>
          <w:szCs w:val="32"/>
        </w:rPr>
      </w:pPr>
      <w:r w:rsidRPr="000A6840">
        <w:rPr>
          <w:rFonts w:ascii="Cambria" w:eastAsiaTheme="majorEastAsia" w:hAnsi="Cambria" w:cstheme="majorBidi"/>
          <w:b/>
          <w:bCs/>
          <w:color w:val="000066"/>
          <w:szCs w:val="32"/>
        </w:rPr>
        <w:t xml:space="preserve">sepal length – frequency (with </w:t>
      </w:r>
      <w:proofErr w:type="spellStart"/>
      <w:r w:rsidRPr="000A6840">
        <w:rPr>
          <w:rFonts w:ascii="Cambria" w:eastAsiaTheme="majorEastAsia" w:hAnsi="Cambria" w:cstheme="majorBidi"/>
          <w:b/>
          <w:bCs/>
          <w:color w:val="000066"/>
          <w:szCs w:val="32"/>
        </w:rPr>
        <w:t>ggplot</w:t>
      </w:r>
      <w:proofErr w:type="spellEnd"/>
      <w:r w:rsidRPr="000A6840">
        <w:rPr>
          <w:rFonts w:ascii="Cambria" w:eastAsiaTheme="majorEastAsia" w:hAnsi="Cambria" w:cstheme="majorBidi"/>
          <w:b/>
          <w:bCs/>
          <w:color w:val="000066"/>
          <w:szCs w:val="32"/>
        </w:rPr>
        <w:t>) (</w:t>
      </w:r>
      <w:r>
        <w:rPr>
          <w:rFonts w:ascii="Cambria" w:eastAsiaTheme="majorEastAsia" w:hAnsi="Cambria" w:cstheme="majorBidi"/>
          <w:b/>
          <w:bCs/>
          <w:color w:val="000066"/>
          <w:szCs w:val="32"/>
        </w:rPr>
        <w:t>part 1</w:t>
      </w:r>
      <w:r w:rsidRPr="000A6840">
        <w:rPr>
          <w:rFonts w:ascii="Cambria" w:eastAsiaTheme="majorEastAsia" w:hAnsi="Cambria" w:cstheme="majorBidi"/>
          <w:b/>
          <w:bCs/>
          <w:color w:val="000066"/>
          <w:szCs w:val="32"/>
        </w:rPr>
        <w:t>) frequency histogram Label and color the plot appropriately. Designate the smallest bin width that doesn’t create empty gaps in the histogram. Briefly comment on and interpret the histogram. (</w:t>
      </w:r>
      <w:r>
        <w:rPr>
          <w:rFonts w:ascii="Cambria" w:eastAsiaTheme="majorEastAsia" w:hAnsi="Cambria" w:cstheme="majorBidi"/>
          <w:b/>
          <w:bCs/>
          <w:color w:val="000066"/>
          <w:szCs w:val="32"/>
        </w:rPr>
        <w:t>part 2</w:t>
      </w:r>
      <w:r w:rsidRPr="000A6840">
        <w:rPr>
          <w:rFonts w:ascii="Cambria" w:eastAsiaTheme="majorEastAsia" w:hAnsi="Cambria" w:cstheme="majorBidi"/>
          <w:b/>
          <w:bCs/>
          <w:color w:val="000066"/>
          <w:szCs w:val="32"/>
        </w:rPr>
        <w:t>) Frequency polygon Using appropriate colors and line parameters, overlay a frequency polygon on top of frequency histogram created above. Comment</w:t>
      </w:r>
    </w:p>
    <w:p w14:paraId="6458517D" w14:textId="48D4F3B7" w:rsidR="000A6840" w:rsidRDefault="000A6840" w:rsidP="000A6840">
      <w:pPr>
        <w:pStyle w:val="BodyText"/>
        <w:numPr>
          <w:ilvl w:val="0"/>
          <w:numId w:val="24"/>
        </w:numPr>
        <w:rPr>
          <w:rFonts w:ascii="Cambria" w:eastAsiaTheme="majorEastAsia" w:hAnsi="Cambria" w:cstheme="majorBidi"/>
          <w:b/>
          <w:bCs/>
          <w:color w:val="000066"/>
          <w:szCs w:val="32"/>
        </w:rPr>
      </w:pPr>
      <w:r>
        <w:rPr>
          <w:rFonts w:ascii="Cambria" w:eastAsiaTheme="majorEastAsia" w:hAnsi="Cambria" w:cstheme="majorBidi"/>
          <w:b/>
          <w:bCs/>
          <w:color w:val="000066"/>
          <w:szCs w:val="32"/>
        </w:rPr>
        <w:t xml:space="preserve">Petal Length -  Density (part 1) </w:t>
      </w:r>
      <w:r w:rsidRPr="000A6840">
        <w:rPr>
          <w:rFonts w:ascii="Cambria" w:eastAsiaTheme="majorEastAsia" w:hAnsi="Cambria" w:cstheme="majorBidi"/>
          <w:b/>
          <w:bCs/>
          <w:color w:val="000066"/>
          <w:szCs w:val="32"/>
        </w:rPr>
        <w:t>density histogram Label and color the plot appropriately. Designate the smallest bin width that doesn’t create empty gaps in the histogram. Briefly comment on and interpret the histogram. (</w:t>
      </w:r>
      <w:r w:rsidR="00E036F5">
        <w:rPr>
          <w:rFonts w:ascii="Cambria" w:eastAsiaTheme="majorEastAsia" w:hAnsi="Cambria" w:cstheme="majorBidi"/>
          <w:b/>
          <w:bCs/>
          <w:color w:val="000066"/>
          <w:szCs w:val="32"/>
        </w:rPr>
        <w:t>part 2</w:t>
      </w:r>
      <w:r w:rsidRPr="000A6840">
        <w:rPr>
          <w:rFonts w:ascii="Cambria" w:eastAsiaTheme="majorEastAsia" w:hAnsi="Cambria" w:cstheme="majorBidi"/>
          <w:b/>
          <w:bCs/>
          <w:color w:val="000066"/>
          <w:szCs w:val="32"/>
        </w:rPr>
        <w:t>) Kernel Density Estimator Overlay a smoothed kernel density estimator (default smoothing) over the density histogram created above. Comment</w:t>
      </w:r>
    </w:p>
    <w:p w14:paraId="09768E77" w14:textId="03B0641D" w:rsidR="005E2767" w:rsidRPr="00E81944" w:rsidRDefault="00E036F5" w:rsidP="006767D7">
      <w:pPr>
        <w:pStyle w:val="BodyText"/>
        <w:numPr>
          <w:ilvl w:val="0"/>
          <w:numId w:val="24"/>
        </w:numPr>
        <w:rPr>
          <w:rFonts w:ascii="Cambria" w:eastAsiaTheme="majorEastAsia" w:hAnsi="Cambria" w:cstheme="majorBidi"/>
          <w:b/>
          <w:bCs/>
          <w:color w:val="000066"/>
          <w:szCs w:val="32"/>
        </w:rPr>
      </w:pPr>
      <w:r>
        <w:rPr>
          <w:rFonts w:ascii="Cambria" w:eastAsiaTheme="majorEastAsia" w:hAnsi="Cambria" w:cstheme="majorBidi"/>
          <w:b/>
          <w:bCs/>
          <w:color w:val="000066"/>
          <w:szCs w:val="32"/>
        </w:rPr>
        <w:t xml:space="preserve">Petal width vs class - </w:t>
      </w:r>
      <w:r w:rsidRPr="00E036F5">
        <w:rPr>
          <w:rFonts w:ascii="Cambria" w:eastAsiaTheme="majorEastAsia" w:hAnsi="Cambria" w:cstheme="majorBidi"/>
          <w:b/>
          <w:bCs/>
          <w:color w:val="000066"/>
          <w:szCs w:val="32"/>
        </w:rPr>
        <w:t xml:space="preserve">In the following </w:t>
      </w:r>
      <w:proofErr w:type="spellStart"/>
      <w:r w:rsidRPr="00E036F5">
        <w:rPr>
          <w:rFonts w:ascii="Cambria" w:eastAsiaTheme="majorEastAsia" w:hAnsi="Cambria" w:cstheme="majorBidi"/>
          <w:b/>
          <w:bCs/>
          <w:color w:val="000066"/>
          <w:szCs w:val="32"/>
        </w:rPr>
        <w:t>freqency</w:t>
      </w:r>
      <w:proofErr w:type="spellEnd"/>
      <w:r w:rsidRPr="00E036F5">
        <w:rPr>
          <w:rFonts w:ascii="Cambria" w:eastAsiaTheme="majorEastAsia" w:hAnsi="Cambria" w:cstheme="majorBidi"/>
          <w:b/>
          <w:bCs/>
          <w:color w:val="000066"/>
          <w:szCs w:val="32"/>
        </w:rPr>
        <w:t xml:space="preserve"> plots, examine and comment on pedal width distribution by the grouping variable class. (</w:t>
      </w:r>
      <w:r>
        <w:rPr>
          <w:rFonts w:ascii="Cambria" w:eastAsiaTheme="majorEastAsia" w:hAnsi="Cambria" w:cstheme="majorBidi"/>
          <w:b/>
          <w:bCs/>
          <w:color w:val="000066"/>
          <w:szCs w:val="32"/>
        </w:rPr>
        <w:t>part 1</w:t>
      </w:r>
      <w:r w:rsidRPr="00E036F5">
        <w:rPr>
          <w:rFonts w:ascii="Cambria" w:eastAsiaTheme="majorEastAsia" w:hAnsi="Cambria" w:cstheme="majorBidi"/>
          <w:b/>
          <w:bCs/>
          <w:color w:val="000066"/>
          <w:szCs w:val="32"/>
        </w:rPr>
        <w:t>) Facetted frequency histogram Organize facets in a vertical orientation. Label and color appropriately. (</w:t>
      </w:r>
      <w:r>
        <w:rPr>
          <w:rFonts w:ascii="Cambria" w:eastAsiaTheme="majorEastAsia" w:hAnsi="Cambria" w:cstheme="majorBidi"/>
          <w:b/>
          <w:bCs/>
          <w:color w:val="000066"/>
          <w:szCs w:val="32"/>
        </w:rPr>
        <w:t>part 2</w:t>
      </w:r>
      <w:r w:rsidRPr="00E036F5">
        <w:rPr>
          <w:rFonts w:ascii="Cambria" w:eastAsiaTheme="majorEastAsia" w:hAnsi="Cambria" w:cstheme="majorBidi"/>
          <w:b/>
          <w:bCs/>
          <w:color w:val="000066"/>
          <w:szCs w:val="32"/>
        </w:rPr>
        <w:t>) Facetted frequency polygon Label, color and set line width appropriately</w:t>
      </w:r>
    </w:p>
    <w:sectPr w:rsidR="005E2767" w:rsidRPr="00E8194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08E01" w14:textId="77777777" w:rsidR="000B2A2B" w:rsidRDefault="000B2A2B">
      <w:pPr>
        <w:spacing w:after="0"/>
      </w:pPr>
      <w:r>
        <w:separator/>
      </w:r>
    </w:p>
  </w:endnote>
  <w:endnote w:type="continuationSeparator" w:id="0">
    <w:p w14:paraId="071341D3" w14:textId="77777777" w:rsidR="000B2A2B" w:rsidRDefault="000B2A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2D4E5" w14:textId="77777777" w:rsidR="00933B5D" w:rsidRDefault="00933B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988015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9B9C94" w14:textId="7103B0A2" w:rsidR="00C30A21" w:rsidRDefault="00C30A2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82B2CD0" w14:textId="77777777" w:rsidR="00C30A21" w:rsidRDefault="00C30A2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7FFC5" w14:textId="77777777" w:rsidR="00933B5D" w:rsidRDefault="00933B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67BF4" w14:textId="77777777" w:rsidR="000B2A2B" w:rsidRDefault="000B2A2B">
      <w:r>
        <w:separator/>
      </w:r>
    </w:p>
  </w:footnote>
  <w:footnote w:type="continuationSeparator" w:id="0">
    <w:p w14:paraId="086221B4" w14:textId="77777777" w:rsidR="000B2A2B" w:rsidRDefault="000B2A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63E88" w14:textId="77777777" w:rsidR="00933B5D" w:rsidRDefault="00933B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F4CE0" w14:textId="77777777" w:rsidR="00933B5D" w:rsidRDefault="00933B5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DEF0F" w14:textId="77777777" w:rsidR="00933B5D" w:rsidRDefault="00933B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E5672C"/>
    <w:multiLevelType w:val="multilevel"/>
    <w:tmpl w:val="82B847A8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CD002DCE"/>
    <w:multiLevelType w:val="multilevel"/>
    <w:tmpl w:val="8A6A862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E17F69BA"/>
    <w:multiLevelType w:val="multilevel"/>
    <w:tmpl w:val="D4323B6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EA454B4C"/>
    <w:multiLevelType w:val="multilevel"/>
    <w:tmpl w:val="A5C8749C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4" w15:restartNumberingAfterBreak="0">
    <w:nsid w:val="F92CC8F0"/>
    <w:multiLevelType w:val="multilevel"/>
    <w:tmpl w:val="7CEC0186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7C"/>
    <w:multiLevelType w:val="singleLevel"/>
    <w:tmpl w:val="E382A1F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6" w15:restartNumberingAfterBreak="0">
    <w:nsid w:val="FFFFFF7D"/>
    <w:multiLevelType w:val="singleLevel"/>
    <w:tmpl w:val="ADCE523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7" w15:restartNumberingAfterBreak="0">
    <w:nsid w:val="FFFFFF7E"/>
    <w:multiLevelType w:val="singleLevel"/>
    <w:tmpl w:val="41BC1D6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8" w15:restartNumberingAfterBreak="0">
    <w:nsid w:val="FFFFFF7F"/>
    <w:multiLevelType w:val="singleLevel"/>
    <w:tmpl w:val="95183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9" w15:restartNumberingAfterBreak="0">
    <w:nsid w:val="FFFFFF80"/>
    <w:multiLevelType w:val="singleLevel"/>
    <w:tmpl w:val="C95E9E2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0" w15:restartNumberingAfterBreak="0">
    <w:nsid w:val="FFFFFF81"/>
    <w:multiLevelType w:val="singleLevel"/>
    <w:tmpl w:val="FF02A4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1" w15:restartNumberingAfterBreak="0">
    <w:nsid w:val="FFFFFF82"/>
    <w:multiLevelType w:val="singleLevel"/>
    <w:tmpl w:val="444CA95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2" w15:restartNumberingAfterBreak="0">
    <w:nsid w:val="FFFFFF83"/>
    <w:multiLevelType w:val="singleLevel"/>
    <w:tmpl w:val="C0C0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FFFFFF88"/>
    <w:multiLevelType w:val="singleLevel"/>
    <w:tmpl w:val="6062F5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FFFFFF89"/>
    <w:multiLevelType w:val="singleLevel"/>
    <w:tmpl w:val="E0BE6B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02D55327"/>
    <w:multiLevelType w:val="hybridMultilevel"/>
    <w:tmpl w:val="2C341996"/>
    <w:lvl w:ilvl="0" w:tplc="46A815A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91653F4"/>
    <w:multiLevelType w:val="hybridMultilevel"/>
    <w:tmpl w:val="0FE4F83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F635C0"/>
    <w:multiLevelType w:val="hybridMultilevel"/>
    <w:tmpl w:val="8202FF06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471D6B4B"/>
    <w:multiLevelType w:val="hybridMultilevel"/>
    <w:tmpl w:val="88F22B88"/>
    <w:lvl w:ilvl="0" w:tplc="18501F9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001C86"/>
    <w:multiLevelType w:val="hybridMultilevel"/>
    <w:tmpl w:val="F92CC2D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5177DC"/>
    <w:multiLevelType w:val="hybridMultilevel"/>
    <w:tmpl w:val="F4A2A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CC79A5"/>
    <w:multiLevelType w:val="hybridMultilevel"/>
    <w:tmpl w:val="D42AE026"/>
    <w:lvl w:ilvl="0" w:tplc="A81E2004">
      <w:start w:val="1"/>
      <w:numFmt w:val="lowerLetter"/>
      <w:lvlText w:val="(%1)"/>
      <w:lvlJc w:val="left"/>
      <w:pPr>
        <w:ind w:left="750" w:hanging="390"/>
      </w:pPr>
      <w:rPr>
        <w:rFonts w:hint="default"/>
      </w:rPr>
    </w:lvl>
    <w:lvl w:ilvl="1" w:tplc="04090013">
      <w:start w:val="1"/>
      <w:numFmt w:val="upp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882EA0"/>
    <w:multiLevelType w:val="hybridMultilevel"/>
    <w:tmpl w:val="B8EA93A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1C58AA"/>
    <w:multiLevelType w:val="hybridMultilevel"/>
    <w:tmpl w:val="51D86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386343"/>
    <w:multiLevelType w:val="hybridMultilevel"/>
    <w:tmpl w:val="8AC634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02887C"/>
    <w:multiLevelType w:val="multilevel"/>
    <w:tmpl w:val="7994BA4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767A6A88"/>
    <w:multiLevelType w:val="hybridMultilevel"/>
    <w:tmpl w:val="530698B0"/>
    <w:lvl w:ilvl="0" w:tplc="0409001B">
      <w:start w:val="1"/>
      <w:numFmt w:val="lowerRoman"/>
      <w:lvlText w:val="%1."/>
      <w:lvlJc w:val="right"/>
      <w:pPr>
        <w:ind w:left="1470" w:hanging="360"/>
      </w:pPr>
    </w:lvl>
    <w:lvl w:ilvl="1" w:tplc="04090019" w:tentative="1">
      <w:start w:val="1"/>
      <w:numFmt w:val="lowerLetter"/>
      <w:lvlText w:val="%2."/>
      <w:lvlJc w:val="left"/>
      <w:pPr>
        <w:ind w:left="2190" w:hanging="360"/>
      </w:pPr>
    </w:lvl>
    <w:lvl w:ilvl="2" w:tplc="0409001B" w:tentative="1">
      <w:start w:val="1"/>
      <w:numFmt w:val="lowerRoman"/>
      <w:lvlText w:val="%3."/>
      <w:lvlJc w:val="right"/>
      <w:pPr>
        <w:ind w:left="2910" w:hanging="180"/>
      </w:pPr>
    </w:lvl>
    <w:lvl w:ilvl="3" w:tplc="0409000F" w:tentative="1">
      <w:start w:val="1"/>
      <w:numFmt w:val="decimal"/>
      <w:lvlText w:val="%4."/>
      <w:lvlJc w:val="left"/>
      <w:pPr>
        <w:ind w:left="3630" w:hanging="360"/>
      </w:pPr>
    </w:lvl>
    <w:lvl w:ilvl="4" w:tplc="04090019" w:tentative="1">
      <w:start w:val="1"/>
      <w:numFmt w:val="lowerLetter"/>
      <w:lvlText w:val="%5."/>
      <w:lvlJc w:val="left"/>
      <w:pPr>
        <w:ind w:left="4350" w:hanging="360"/>
      </w:pPr>
    </w:lvl>
    <w:lvl w:ilvl="5" w:tplc="0409001B" w:tentative="1">
      <w:start w:val="1"/>
      <w:numFmt w:val="lowerRoman"/>
      <w:lvlText w:val="%6."/>
      <w:lvlJc w:val="right"/>
      <w:pPr>
        <w:ind w:left="5070" w:hanging="180"/>
      </w:pPr>
    </w:lvl>
    <w:lvl w:ilvl="6" w:tplc="0409000F" w:tentative="1">
      <w:start w:val="1"/>
      <w:numFmt w:val="decimal"/>
      <w:lvlText w:val="%7."/>
      <w:lvlJc w:val="left"/>
      <w:pPr>
        <w:ind w:left="5790" w:hanging="360"/>
      </w:pPr>
    </w:lvl>
    <w:lvl w:ilvl="7" w:tplc="04090019" w:tentative="1">
      <w:start w:val="1"/>
      <w:numFmt w:val="lowerLetter"/>
      <w:lvlText w:val="%8."/>
      <w:lvlJc w:val="left"/>
      <w:pPr>
        <w:ind w:left="6510" w:hanging="360"/>
      </w:pPr>
    </w:lvl>
    <w:lvl w:ilvl="8" w:tplc="0409001B" w:tentative="1">
      <w:start w:val="1"/>
      <w:numFmt w:val="lowerRoman"/>
      <w:lvlText w:val="%9."/>
      <w:lvlJc w:val="right"/>
      <w:pPr>
        <w:ind w:left="7230" w:hanging="180"/>
      </w:pPr>
    </w:lvl>
  </w:abstractNum>
  <w:abstractNum w:abstractNumId="27" w15:restartNumberingAfterBreak="0">
    <w:nsid w:val="7C617B74"/>
    <w:multiLevelType w:val="hybridMultilevel"/>
    <w:tmpl w:val="C1C05EB2"/>
    <w:lvl w:ilvl="0" w:tplc="31501C3E">
      <w:start w:val="1"/>
      <w:numFmt w:val="lowerLetter"/>
      <w:lvlText w:val="(%1)"/>
      <w:lvlJc w:val="left"/>
      <w:pPr>
        <w:ind w:left="750" w:hanging="39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6D7FE0"/>
    <w:multiLevelType w:val="hybridMultilevel"/>
    <w:tmpl w:val="20666152"/>
    <w:lvl w:ilvl="0" w:tplc="622A67E4">
      <w:start w:val="9"/>
      <w:numFmt w:val="lowerLetter"/>
      <w:lvlText w:val="%1."/>
      <w:lvlJc w:val="left"/>
      <w:pPr>
        <w:ind w:left="11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0" w:hanging="360"/>
      </w:pPr>
    </w:lvl>
    <w:lvl w:ilvl="2" w:tplc="0409001B" w:tentative="1">
      <w:start w:val="1"/>
      <w:numFmt w:val="lowerRoman"/>
      <w:lvlText w:val="%3."/>
      <w:lvlJc w:val="right"/>
      <w:pPr>
        <w:ind w:left="2550" w:hanging="180"/>
      </w:pPr>
    </w:lvl>
    <w:lvl w:ilvl="3" w:tplc="0409000F" w:tentative="1">
      <w:start w:val="1"/>
      <w:numFmt w:val="decimal"/>
      <w:lvlText w:val="%4."/>
      <w:lvlJc w:val="left"/>
      <w:pPr>
        <w:ind w:left="3270" w:hanging="360"/>
      </w:pPr>
    </w:lvl>
    <w:lvl w:ilvl="4" w:tplc="04090019" w:tentative="1">
      <w:start w:val="1"/>
      <w:numFmt w:val="lowerLetter"/>
      <w:lvlText w:val="%5."/>
      <w:lvlJc w:val="left"/>
      <w:pPr>
        <w:ind w:left="3990" w:hanging="360"/>
      </w:pPr>
    </w:lvl>
    <w:lvl w:ilvl="5" w:tplc="0409001B" w:tentative="1">
      <w:start w:val="1"/>
      <w:numFmt w:val="lowerRoman"/>
      <w:lvlText w:val="%6."/>
      <w:lvlJc w:val="right"/>
      <w:pPr>
        <w:ind w:left="4710" w:hanging="180"/>
      </w:pPr>
    </w:lvl>
    <w:lvl w:ilvl="6" w:tplc="0409000F" w:tentative="1">
      <w:start w:val="1"/>
      <w:numFmt w:val="decimal"/>
      <w:lvlText w:val="%7."/>
      <w:lvlJc w:val="left"/>
      <w:pPr>
        <w:ind w:left="5430" w:hanging="360"/>
      </w:pPr>
    </w:lvl>
    <w:lvl w:ilvl="7" w:tplc="04090019" w:tentative="1">
      <w:start w:val="1"/>
      <w:numFmt w:val="lowerLetter"/>
      <w:lvlText w:val="%8."/>
      <w:lvlJc w:val="left"/>
      <w:pPr>
        <w:ind w:left="6150" w:hanging="360"/>
      </w:pPr>
    </w:lvl>
    <w:lvl w:ilvl="8" w:tplc="0409001B" w:tentative="1">
      <w:start w:val="1"/>
      <w:numFmt w:val="lowerRoman"/>
      <w:lvlText w:val="%9."/>
      <w:lvlJc w:val="right"/>
      <w:pPr>
        <w:ind w:left="6870" w:hanging="180"/>
      </w:pPr>
    </w:lvl>
  </w:abstractNum>
  <w:num w:numId="1" w16cid:durableId="236325090">
    <w:abstractNumId w:val="2"/>
  </w:num>
  <w:num w:numId="2" w16cid:durableId="1304963335">
    <w:abstractNumId w:val="25"/>
  </w:num>
  <w:num w:numId="3" w16cid:durableId="651108309">
    <w:abstractNumId w:val="4"/>
  </w:num>
  <w:num w:numId="4" w16cid:durableId="1118335457">
    <w:abstractNumId w:val="14"/>
  </w:num>
  <w:num w:numId="5" w16cid:durableId="151874999">
    <w:abstractNumId w:val="12"/>
  </w:num>
  <w:num w:numId="6" w16cid:durableId="1104231785">
    <w:abstractNumId w:val="11"/>
  </w:num>
  <w:num w:numId="7" w16cid:durableId="389615708">
    <w:abstractNumId w:val="10"/>
  </w:num>
  <w:num w:numId="8" w16cid:durableId="1070228759">
    <w:abstractNumId w:val="9"/>
  </w:num>
  <w:num w:numId="9" w16cid:durableId="1091580923">
    <w:abstractNumId w:val="13"/>
  </w:num>
  <w:num w:numId="10" w16cid:durableId="296225822">
    <w:abstractNumId w:val="8"/>
  </w:num>
  <w:num w:numId="11" w16cid:durableId="744573587">
    <w:abstractNumId w:val="7"/>
  </w:num>
  <w:num w:numId="12" w16cid:durableId="1459840226">
    <w:abstractNumId w:val="6"/>
  </w:num>
  <w:num w:numId="13" w16cid:durableId="452599748">
    <w:abstractNumId w:val="5"/>
  </w:num>
  <w:num w:numId="14" w16cid:durableId="1650787810">
    <w:abstractNumId w:val="1"/>
  </w:num>
  <w:num w:numId="15" w16cid:durableId="252054142">
    <w:abstractNumId w:val="0"/>
  </w:num>
  <w:num w:numId="16" w16cid:durableId="989987608">
    <w:abstractNumId w:val="3"/>
  </w:num>
  <w:num w:numId="17" w16cid:durableId="1308509691">
    <w:abstractNumId w:val="23"/>
  </w:num>
  <w:num w:numId="18" w16cid:durableId="1677268518">
    <w:abstractNumId w:val="21"/>
  </w:num>
  <w:num w:numId="19" w16cid:durableId="596596822">
    <w:abstractNumId w:val="27"/>
  </w:num>
  <w:num w:numId="20" w16cid:durableId="1604537370">
    <w:abstractNumId w:val="20"/>
  </w:num>
  <w:num w:numId="21" w16cid:durableId="1250391182">
    <w:abstractNumId w:val="28"/>
  </w:num>
  <w:num w:numId="22" w16cid:durableId="1337613562">
    <w:abstractNumId w:val="17"/>
  </w:num>
  <w:num w:numId="23" w16cid:durableId="552234261">
    <w:abstractNumId w:val="16"/>
  </w:num>
  <w:num w:numId="24" w16cid:durableId="1756122199">
    <w:abstractNumId w:val="26"/>
  </w:num>
  <w:num w:numId="25" w16cid:durableId="586156157">
    <w:abstractNumId w:val="19"/>
  </w:num>
  <w:num w:numId="26" w16cid:durableId="157236066">
    <w:abstractNumId w:val="22"/>
  </w:num>
  <w:num w:numId="27" w16cid:durableId="1881748309">
    <w:abstractNumId w:val="18"/>
  </w:num>
  <w:num w:numId="28" w16cid:durableId="1406684219">
    <w:abstractNumId w:val="24"/>
  </w:num>
  <w:num w:numId="29" w16cid:durableId="148006969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A2079"/>
    <w:rsid w:val="000A6840"/>
    <w:rsid w:val="000B2A2B"/>
    <w:rsid w:val="000D731B"/>
    <w:rsid w:val="00172C98"/>
    <w:rsid w:val="001C7AF7"/>
    <w:rsid w:val="001F2EB3"/>
    <w:rsid w:val="00220CCC"/>
    <w:rsid w:val="00221C1E"/>
    <w:rsid w:val="003A532D"/>
    <w:rsid w:val="00486382"/>
    <w:rsid w:val="004A1E1C"/>
    <w:rsid w:val="004E29B3"/>
    <w:rsid w:val="004F11FC"/>
    <w:rsid w:val="004F21AB"/>
    <w:rsid w:val="00525A18"/>
    <w:rsid w:val="00534E36"/>
    <w:rsid w:val="00590D07"/>
    <w:rsid w:val="005E2767"/>
    <w:rsid w:val="00675247"/>
    <w:rsid w:val="006767D7"/>
    <w:rsid w:val="00690493"/>
    <w:rsid w:val="006A1122"/>
    <w:rsid w:val="00784D58"/>
    <w:rsid w:val="007A6C96"/>
    <w:rsid w:val="007A7061"/>
    <w:rsid w:val="00804E90"/>
    <w:rsid w:val="00814EDE"/>
    <w:rsid w:val="008975B0"/>
    <w:rsid w:val="008D6863"/>
    <w:rsid w:val="00933B5D"/>
    <w:rsid w:val="00AF2B52"/>
    <w:rsid w:val="00B86B75"/>
    <w:rsid w:val="00BB7631"/>
    <w:rsid w:val="00BC48D5"/>
    <w:rsid w:val="00C10A50"/>
    <w:rsid w:val="00C30A21"/>
    <w:rsid w:val="00C36279"/>
    <w:rsid w:val="00C6574E"/>
    <w:rsid w:val="00CF629E"/>
    <w:rsid w:val="00D21DA9"/>
    <w:rsid w:val="00D56486"/>
    <w:rsid w:val="00DD6F03"/>
    <w:rsid w:val="00E036F5"/>
    <w:rsid w:val="00E315A3"/>
    <w:rsid w:val="00E621AB"/>
    <w:rsid w:val="00E673E9"/>
    <w:rsid w:val="00E81944"/>
    <w:rsid w:val="00EC61F6"/>
    <w:rsid w:val="00F22DBC"/>
    <w:rsid w:val="00F73648"/>
    <w:rsid w:val="00F767A3"/>
    <w:rsid w:val="00FF7A6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21060"/>
  <w15:docId w15:val="{12CCFC97-DF3F-4EF7-8838-920FC6209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1" w:uiPriority="9" w:qFormat="1"/>
    <w:lsdException w:name="heading 2" w:uiPriority="9" w:qFormat="1"/>
    <w:lsdException w:name="heading 3" w:uiPriority="9" w:qFormat="1"/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9C16B7"/>
    <w:pPr>
      <w:keepNext/>
      <w:keepLines/>
      <w:spacing w:before="360" w:after="120"/>
      <w:outlineLvl w:val="0"/>
    </w:pPr>
    <w:rPr>
      <w:rFonts w:ascii="Cambria" w:eastAsiaTheme="majorEastAsia" w:hAnsi="Cambria" w:cstheme="majorBidi"/>
      <w:b/>
      <w:bCs/>
      <w:color w:val="000066"/>
      <w:sz w:val="28"/>
      <w:szCs w:val="32"/>
      <w:u w:val="single"/>
    </w:rPr>
  </w:style>
  <w:style w:type="paragraph" w:styleId="Heading2">
    <w:name w:val="heading 2"/>
    <w:basedOn w:val="Normal"/>
    <w:next w:val="BodyText"/>
    <w:uiPriority w:val="9"/>
    <w:unhideWhenUsed/>
    <w:qFormat/>
    <w:rsid w:val="009C16B7"/>
    <w:pPr>
      <w:keepNext/>
      <w:keepLines/>
      <w:spacing w:before="240" w:after="0"/>
      <w:ind w:left="360"/>
      <w:outlineLvl w:val="1"/>
    </w:pPr>
    <w:rPr>
      <w:rFonts w:ascii="Cambria" w:eastAsiaTheme="majorEastAsia" w:hAnsi="Cambria" w:cstheme="majorBidi"/>
      <w:b/>
      <w:bCs/>
      <w:color w:val="000066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rsid w:val="00C71579"/>
    <w:pPr>
      <w:keepNext/>
      <w:keepLines/>
      <w:spacing w:before="120" w:after="0"/>
      <w:ind w:left="360"/>
      <w:outlineLvl w:val="2"/>
    </w:pPr>
    <w:rPr>
      <w:rFonts w:ascii="Cambria" w:eastAsiaTheme="majorEastAsia" w:hAnsi="Cambria" w:cstheme="majorBidi"/>
      <w:bCs/>
      <w:i/>
      <w:color w:val="000066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850A03"/>
    <w:pPr>
      <w:spacing w:after="120"/>
    </w:pPr>
  </w:style>
  <w:style w:type="paragraph" w:customStyle="1" w:styleId="FirstParagraph">
    <w:name w:val="First Paragraph"/>
    <w:basedOn w:val="BodyText"/>
    <w:next w:val="BodyText"/>
    <w:qFormat/>
    <w:rsid w:val="00B842B0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293B2E"/>
    <w:pPr>
      <w:keepNext/>
      <w:keepLines/>
      <w:spacing w:after="240"/>
      <w:jc w:val="center"/>
    </w:pPr>
    <w:rPr>
      <w:rFonts w:ascii="Cambria" w:eastAsiaTheme="majorEastAsia" w:hAnsi="Cambria" w:cstheme="majorBidi"/>
      <w:b/>
      <w:bCs/>
      <w:sz w:val="32"/>
      <w:szCs w:val="36"/>
    </w:rPr>
  </w:style>
  <w:style w:type="paragraph" w:styleId="Subtitle">
    <w:name w:val="Subtitle"/>
    <w:basedOn w:val="Title"/>
    <w:next w:val="BodyText"/>
    <w:qFormat/>
    <w:rsid w:val="00293B2E"/>
    <w:pPr>
      <w:spacing w:before="120"/>
    </w:pPr>
    <w:rPr>
      <w:sz w:val="28"/>
      <w:szCs w:val="30"/>
    </w:rPr>
  </w:style>
  <w:style w:type="paragraph" w:customStyle="1" w:styleId="Author">
    <w:name w:val="Author"/>
    <w:next w:val="BodyText"/>
    <w:qFormat/>
    <w:rsid w:val="00293B2E"/>
    <w:pPr>
      <w:keepNext/>
      <w:keepLines/>
      <w:spacing w:after="120"/>
      <w:jc w:val="center"/>
    </w:pPr>
    <w:rPr>
      <w:b/>
    </w:rPr>
  </w:style>
  <w:style w:type="paragraph" w:styleId="Date">
    <w:name w:val="Date"/>
    <w:next w:val="BodyText"/>
    <w:qFormat/>
    <w:rsid w:val="00293B2E"/>
    <w:pPr>
      <w:keepNext/>
      <w:keepLines/>
      <w:spacing w:after="120"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rsid w:val="002733A1"/>
    <w:pPr>
      <w:pBdr>
        <w:left w:val="single" w:sz="8" w:space="4" w:color="0000CC"/>
      </w:pBdr>
      <w:ind w:left="360"/>
    </w:pPr>
    <w:rPr>
      <w:rFonts w:ascii="Cambria" w:eastAsiaTheme="majorEastAsia" w:hAnsi="Cambr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BodyTextChar">
    <w:name w:val="Body Text Char"/>
    <w:basedOn w:val="DefaultParagraphFont"/>
    <w:link w:val="BodyText"/>
    <w:rsid w:val="00850A03"/>
  </w:style>
  <w:style w:type="character" w:styleId="PlaceholderText">
    <w:name w:val="Placeholder Text"/>
    <w:basedOn w:val="DefaultParagraphFont"/>
    <w:semiHidden/>
    <w:rsid w:val="0056426F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BD4ED5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nhideWhenUsed/>
    <w:rsid w:val="00C30A2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C30A21"/>
  </w:style>
  <w:style w:type="paragraph" w:styleId="Footer">
    <w:name w:val="footer"/>
    <w:basedOn w:val="Normal"/>
    <w:link w:val="FooterChar"/>
    <w:uiPriority w:val="99"/>
    <w:unhideWhenUsed/>
    <w:rsid w:val="00C30A2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30A21"/>
  </w:style>
  <w:style w:type="character" w:customStyle="1" w:styleId="Heading1Char">
    <w:name w:val="Heading 1 Char"/>
    <w:basedOn w:val="DefaultParagraphFont"/>
    <w:link w:val="Heading1"/>
    <w:uiPriority w:val="9"/>
    <w:rsid w:val="001C7AF7"/>
    <w:rPr>
      <w:rFonts w:ascii="Cambria" w:eastAsiaTheme="majorEastAsia" w:hAnsi="Cambria" w:cstheme="majorBidi"/>
      <w:b/>
      <w:bCs/>
      <w:color w:val="000066"/>
      <w:sz w:val="28"/>
      <w:szCs w:val="32"/>
      <w:u w:val="single"/>
    </w:rPr>
  </w:style>
  <w:style w:type="table" w:customStyle="1" w:styleId="TableGrid">
    <w:name w:val="TableGrid"/>
    <w:rsid w:val="005E2767"/>
    <w:pPr>
      <w:spacing w:after="0"/>
    </w:pPr>
    <w:rPr>
      <w:rFonts w:eastAsiaTheme="minorEastAsia"/>
      <w:kern w:val="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archive.ics.uci.edu/ml/machine-learning-databases/iris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473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Hwk4</vt:lpstr>
    </vt:vector>
  </TitlesOfParts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Hwk4</dc:title>
  <dc:creator>Dave Brown</dc:creator>
  <cp:lastModifiedBy>William Ottenheimer</cp:lastModifiedBy>
  <cp:revision>9</cp:revision>
  <dcterms:created xsi:type="dcterms:W3CDTF">2026-05-05T21:04:00Z</dcterms:created>
  <dcterms:modified xsi:type="dcterms:W3CDTF">2026-05-05T21:31:00Z</dcterms:modified>
</cp:coreProperties>
</file>