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8"/>
          <w:szCs w:val="28"/>
        </w:rPr>
        <w:t xml:space="preserve">57CENTER LLC</w:t>
      </w:r>
    </w:p>
    <w:p>
      <w:pPr>
        <w:spacing w:after="40"/>
        <w:jc w:val="center"/>
      </w:pPr>
      <w:r>
        <w:rPr>
          <w:rFonts w:ascii="Times New Roman" w:cs="Times New Roman" w:eastAsia="Times New Roman" w:hAnsi="Times New Roman"/>
          <w:b/>
          <w:bCs/>
          <w:sz w:val="26"/>
          <w:szCs w:val="26"/>
        </w:rPr>
        <w:t xml:space="preserve">dba UPPER VALLEY LAND CLEARING</w:t>
      </w:r>
    </w:p>
    <w:p>
      <w:pPr>
        <w:spacing w:after="60"/>
        <w:jc w:val="center"/>
      </w:pPr>
      <w:r>
        <w:rPr>
          <w:rFonts w:ascii="Times New Roman" w:cs="Times New Roman" w:eastAsia="Times New Roman" w:hAnsi="Times New Roman"/>
          <w:b/>
          <w:bCs/>
          <w:sz w:val="24"/>
          <w:szCs w:val="24"/>
        </w:rPr>
        <w:t xml:space="preserve">FORESTRY MASTICATION &amp; LAND CLEARING SERVICES AGREEMENT</w:t>
      </w:r>
    </w:p>
    <w:p>
      <w:pPr>
        <w:spacing w:after="240"/>
        <w:jc w:val="center"/>
      </w:pPr>
      <w:r>
        <w:rPr>
          <w:rFonts w:ascii="Times New Roman" w:cs="Times New Roman" w:eastAsia="Times New Roman" w:hAnsi="Times New Roman"/>
          <w:i/>
          <w:iCs/>
          <w:sz w:val="22"/>
          <w:szCs w:val="22"/>
        </w:rPr>
        <w:t xml:space="preserve">Residential  •  Commercial  •  State &amp; Federal Properties</w:t>
      </w:r>
    </w:p>
    <w:p>
      <w:pPr>
        <w:spacing w:after="120" w:before="240"/>
      </w:pPr>
      <w:r>
        <w:rPr>
          <w:rFonts w:ascii="Times New Roman" w:cs="Times New Roman" w:eastAsia="Times New Roman" w:hAnsi="Times New Roman"/>
          <w:b/>
          <w:bCs/>
          <w:sz w:val="22"/>
          <w:szCs w:val="22"/>
        </w:rPr>
        <w:t xml:space="preserve">1. PARTIES</w:t>
      </w:r>
    </w:p>
    <w:p>
      <w:pPr>
        <w:spacing w:after="160"/>
        <w:jc w:val="both"/>
      </w:pPr>
      <w:r>
        <w:rPr>
          <w:rFonts w:ascii="Times New Roman" w:cs="Times New Roman" w:eastAsia="Times New Roman" w:hAnsi="Times New Roman"/>
          <w:sz w:val="22"/>
          <w:szCs w:val="22"/>
        </w:rPr>
        <w:t xml:space="preserve">This Agreement is made between 57Center LLC, a Washington limited liability company, dba Upper Valley Land Clearing ("Contractor"), WA Contractor Registration No. ______________, Address: ________________________________________, Phone: ________________, Email: ________________________, and the customer or public entity identified below ("Customer").</w:t>
      </w:r>
    </w:p>
    <w:p>
      <w:pPr>
        <w:spacing w:after="160"/>
        <w:jc w:val="both"/>
      </w:pPr>
      <w:r>
        <w:rPr>
          <w:rFonts w:ascii="Times New Roman" w:cs="Times New Roman" w:eastAsia="Times New Roman" w:hAnsi="Times New Roman"/>
          <w:sz w:val="22"/>
          <w:szCs w:val="22"/>
        </w:rPr>
        <w:t xml:space="preserve">Customer / Entity Name: ________________________________________________</w:t>
      </w:r>
    </w:p>
    <w:p>
      <w:pPr>
        <w:spacing w:after="160"/>
        <w:jc w:val="both"/>
      </w:pPr>
      <w:r>
        <w:rPr>
          <w:rFonts w:ascii="Times New Roman" w:cs="Times New Roman" w:eastAsia="Times New Roman" w:hAnsi="Times New Roman"/>
          <w:sz w:val="22"/>
          <w:szCs w:val="22"/>
        </w:rPr>
        <w:t xml:space="preserve">Customer Address: ______________________________________________________</w:t>
      </w:r>
    </w:p>
    <w:p>
      <w:pPr>
        <w:spacing w:after="160"/>
        <w:jc w:val="both"/>
      </w:pPr>
      <w:r>
        <w:rPr>
          <w:rFonts w:ascii="Times New Roman" w:cs="Times New Roman" w:eastAsia="Times New Roman" w:hAnsi="Times New Roman"/>
          <w:sz w:val="22"/>
          <w:szCs w:val="22"/>
        </w:rPr>
        <w:t xml:space="preserve">Phone: ______________________    Email: ________________________________</w:t>
      </w:r>
    </w:p>
    <w:p>
      <w:pPr>
        <w:spacing w:after="160"/>
        <w:jc w:val="both"/>
      </w:pPr>
      <w:r>
        <w:rPr>
          <w:rFonts w:ascii="Times New Roman" w:cs="Times New Roman" w:eastAsia="Times New Roman" w:hAnsi="Times New Roman"/>
          <w:sz w:val="22"/>
          <w:szCs w:val="22"/>
        </w:rPr>
        <w:t xml:space="preserve">Job Site Address (if different): __________________________________________</w:t>
      </w:r>
    </w:p>
    <w:p>
      <w:pPr>
        <w:spacing w:after="160"/>
        <w:jc w:val="both"/>
      </w:pPr>
      <w:r>
        <w:rPr>
          <w:rFonts w:ascii="Times New Roman" w:cs="Times New Roman" w:eastAsia="Times New Roman" w:hAnsi="Times New Roman"/>
          <w:sz w:val="22"/>
          <w:szCs w:val="22"/>
        </w:rPr>
        <w:t xml:space="preserve">County: ________________    Parcel / Tract No. (optional): ________________</w:t>
      </w:r>
    </w:p>
    <w:p>
      <w:pPr>
        <w:spacing w:after="120" w:before="240"/>
      </w:pPr>
      <w:r>
        <w:rPr>
          <w:rFonts w:ascii="Times New Roman" w:cs="Times New Roman" w:eastAsia="Times New Roman" w:hAnsi="Times New Roman"/>
          <w:b/>
          <w:bCs/>
          <w:sz w:val="22"/>
          <w:szCs w:val="22"/>
        </w:rPr>
        <w:t xml:space="preserve">2. PROJECT CLASSIFICATION</w:t>
      </w:r>
    </w:p>
    <w:p>
      <w:pPr>
        <w:spacing w:after="160"/>
        <w:jc w:val="both"/>
      </w:pPr>
      <w:r>
        <w:rPr>
          <w:rFonts w:ascii="Times New Roman" w:cs="Times New Roman" w:eastAsia="Times New Roman" w:hAnsi="Times New Roman"/>
          <w:sz w:val="22"/>
          <w:szCs w:val="22"/>
        </w:rPr>
        <w:t xml:space="preserve">The project is designated as (check one):</w:t>
      </w:r>
    </w:p>
    <w:p>
      <w:pPr>
        <w:spacing w:after="160"/>
        <w:jc w:val="both"/>
      </w:pPr>
      <w:r>
        <w:rPr>
          <w:rFonts w:ascii="Times New Roman" w:cs="Times New Roman" w:eastAsia="Times New Roman" w:hAnsi="Times New Roman"/>
          <w:sz w:val="22"/>
          <w:szCs w:val="22"/>
        </w:rPr>
        <w:t xml:space="preserve">☐  RESIDENTIAL — private residential property.        ☐  COMMERCIAL — private commercial property.</w:t>
      </w:r>
    </w:p>
    <w:p>
      <w:pPr>
        <w:spacing w:after="160"/>
        <w:jc w:val="both"/>
      </w:pPr>
      <w:r>
        <w:rPr>
          <w:rFonts w:ascii="Times New Roman" w:cs="Times New Roman" w:eastAsia="Times New Roman" w:hAnsi="Times New Roman"/>
          <w:sz w:val="22"/>
          <w:szCs w:val="22"/>
        </w:rPr>
        <w:t xml:space="preserve">☐  STATE / MUNICIPAL PUBLIC WORKS — property owned or administered by the State of Washington or a political subdivision.        ☐  FEDERAL — property owned or administered by a federal agency.</w:t>
      </w:r>
    </w:p>
    <w:p>
      <w:pPr>
        <w:spacing w:after="160"/>
        <w:jc w:val="both"/>
      </w:pPr>
      <w:r>
        <w:rPr>
          <w:rFonts w:ascii="Times New Roman" w:cs="Times New Roman" w:eastAsia="Times New Roman" w:hAnsi="Times New Roman"/>
          <w:sz w:val="22"/>
          <w:szCs w:val="22"/>
        </w:rPr>
        <w:t xml:space="preserve">If a State, Municipal, or Federal box is checked, the additional provisions of Section 16 (Government and Public Works Projects) apply. Exhibit A (RCW 18.27.114 Disclosure Statement) applies to residential and small commercial projects as required by Washington law.</w:t>
      </w:r>
    </w:p>
    <w:p>
      <w:pPr>
        <w:spacing w:after="120" w:before="240"/>
      </w:pPr>
      <w:r>
        <w:rPr>
          <w:rFonts w:ascii="Times New Roman" w:cs="Times New Roman" w:eastAsia="Times New Roman" w:hAnsi="Times New Roman"/>
          <w:b/>
          <w:bCs/>
          <w:sz w:val="22"/>
          <w:szCs w:val="22"/>
        </w:rPr>
        <w:t xml:space="preserve">3. SCOPE OF WORK</w:t>
      </w:r>
    </w:p>
    <w:p>
      <w:pPr>
        <w:spacing w:after="160"/>
        <w:jc w:val="both"/>
      </w:pPr>
      <w:r>
        <w:rPr>
          <w:rFonts w:ascii="Times New Roman" w:cs="Times New Roman" w:eastAsia="Times New Roman" w:hAnsi="Times New Roman"/>
          <w:sz w:val="22"/>
          <w:szCs w:val="22"/>
        </w:rPr>
        <w:t xml:space="preserve">Contractor will perform forestry mastication / mulching and related land clearing services on the job site described above, consisting of the following (the "Work"):</w:t>
      </w:r>
    </w:p>
    <w:p>
      <w:pPr>
        <w:spacing w:after="160"/>
        <w:jc w:val="both"/>
      </w:pPr>
      <w:r>
        <w:rPr>
          <w:rFonts w:ascii="Times New Roman" w:cs="Times New Roman" w:eastAsia="Times New Roman" w:hAnsi="Times New Roman"/>
          <w:sz w:val="22"/>
          <w:szCs w:val="22"/>
        </w:rPr>
        <w:t xml:space="preserve">Description of Work / area to be cleared (approximate acreage, vegetation size limits, target height of remaining mulch, etc.):</w:t>
      </w:r>
    </w:p>
    <w:p>
      <w:pPr>
        <w:spacing w:after="160"/>
        <w:jc w:val="both"/>
      </w:pPr>
      <w:r>
        <w:rPr>
          <w:rFonts w:ascii="Times New Roman" w:cs="Times New Roman" w:eastAsia="Times New Roman" w:hAnsi="Times New Roman"/>
          <w:sz w:val="22"/>
          <w:szCs w:val="22"/>
        </w:rPr>
        <w:t xml:space="preserve">________________________________________________________________________</w:t>
      </w:r>
    </w:p>
    <w:p>
      <w:pPr>
        <w:spacing w:after="160"/>
        <w:jc w:val="both"/>
      </w:pPr>
      <w:r>
        <w:rPr>
          <w:rFonts w:ascii="Times New Roman" w:cs="Times New Roman" w:eastAsia="Times New Roman" w:hAnsi="Times New Roman"/>
          <w:sz w:val="22"/>
          <w:szCs w:val="22"/>
        </w:rPr>
        <w:t xml:space="preserve">________________________________________________________________________</w:t>
      </w:r>
    </w:p>
    <w:p>
      <w:pPr>
        <w:spacing w:after="160"/>
        <w:jc w:val="both"/>
      </w:pPr>
      <w:r>
        <w:rPr>
          <w:rFonts w:ascii="Times New Roman" w:cs="Times New Roman" w:eastAsia="Times New Roman" w:hAnsi="Times New Roman"/>
          <w:sz w:val="22"/>
          <w:szCs w:val="22"/>
        </w:rPr>
        <w:t xml:space="preserve">________________________________________________________________________</w:t>
      </w:r>
    </w:p>
    <w:p>
      <w:pPr>
        <w:spacing w:after="160"/>
        <w:jc w:val="both"/>
      </w:pPr>
      <w:r>
        <w:rPr>
          <w:rFonts w:ascii="Times New Roman" w:cs="Times New Roman" w:eastAsia="Times New Roman" w:hAnsi="Times New Roman"/>
          <w:sz w:val="22"/>
          <w:szCs w:val="22"/>
        </w:rPr>
        <w:t xml:space="preserve">Unless expressly stated above, the Work does NOT include: stump grinding or removal below grade; hauling or disposal of debris off site; grading, excavation, or drainage work; removal of trees exceeding the diameter stated above; fence or structure removal; surveying of property lines; or work outside the marked area. Masticated material (mulch) will be left in place on the ground unless otherwise agreed in writing.</w:t>
      </w:r>
    </w:p>
    <w:p>
      <w:pPr>
        <w:spacing w:after="160"/>
        <w:jc w:val="both"/>
      </w:pPr>
      <w:r>
        <w:rPr>
          <w:rFonts w:ascii="Times New Roman" w:cs="Times New Roman" w:eastAsia="Times New Roman" w:hAnsi="Times New Roman"/>
          <w:sz w:val="22"/>
          <w:szCs w:val="22"/>
        </w:rPr>
        <w:t xml:space="preserve">If the Customer acts as, or hires, its own subcontractor to perform any task within the scope of the project, that arrangement must be stated in the Scope of Work above. The Customer assumes all responsibility for such subcontractor's performance and its ability to stay on task within Contractor's project schedule.</w:t>
      </w:r>
    </w:p>
    <w:p>
      <w:pPr>
        <w:spacing w:after="120" w:before="240"/>
      </w:pPr>
      <w:r>
        <w:rPr>
          <w:rFonts w:ascii="Times New Roman" w:cs="Times New Roman" w:eastAsia="Times New Roman" w:hAnsi="Times New Roman"/>
          <w:b/>
          <w:bCs/>
          <w:sz w:val="22"/>
          <w:szCs w:val="22"/>
        </w:rPr>
        <w:t xml:space="preserve">4. CONTRACT PRICE — FIXED PRICE OR COST-PLUS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Mar>
              <w:top w:type="dxa" w:w="120"/>
              <w:left w:type="dxa" w:w="120"/>
              <w:bottom w:type="dxa" w:w="120"/>
              <w:right w:type="dxa" w:w="120"/>
            </w:tcMar>
          </w:tcPr>
          <w:p>
            <w:pPr>
              <w:spacing w:after="120"/>
            </w:pPr>
            <w:r>
              <w:rPr>
                <w:rFonts w:ascii="Times New Roman" w:cs="Times New Roman" w:eastAsia="Times New Roman" w:hAnsi="Times New Roman"/>
                <w:b/>
                <w:bCs/>
                <w:sz w:val="22"/>
                <w:szCs w:val="22"/>
              </w:rPr>
              <w:t xml:space="preserve">☐  FIXED PRICE CONTRACT</w:t>
            </w:r>
          </w:p>
          <w:p>
            <w:pPr>
              <w:spacing w:after="160"/>
              <w:jc w:val="both"/>
            </w:pPr>
            <w:r>
              <w:rPr>
                <w:rFonts w:ascii="Times New Roman" w:cs="Times New Roman" w:eastAsia="Times New Roman" w:hAnsi="Times New Roman"/>
                <w:sz w:val="22"/>
                <w:szCs w:val="22"/>
              </w:rPr>
              <w:t xml:space="preserve">Customer agrees to pay a fixed price for the Work on the following schedule, including deposit and final payment:</w:t>
            </w:r>
          </w:p>
          <w:p>
            <w:pPr>
              <w:spacing w:after="160"/>
              <w:jc w:val="both"/>
            </w:pPr>
            <w:r>
              <w:rPr>
                <w:rFonts w:ascii="Times New Roman" w:cs="Times New Roman" w:eastAsia="Times New Roman" w:hAnsi="Times New Roman"/>
                <w:sz w:val="22"/>
                <w:szCs w:val="22"/>
              </w:rPr>
              <w:t xml:space="preserve">Fixed Price $: ________________</w:t>
            </w:r>
          </w:p>
          <w:p>
            <w:pPr>
              <w:spacing w:after="160"/>
              <w:jc w:val="both"/>
            </w:pPr>
            <w:r>
              <w:rPr>
                <w:rFonts w:ascii="Times New Roman" w:cs="Times New Roman" w:eastAsia="Times New Roman" w:hAnsi="Times New Roman"/>
                <w:sz w:val="22"/>
                <w:szCs w:val="22"/>
              </w:rPr>
              <w:t xml:space="preserve">Sales Tax % / $: ________________</w:t>
            </w:r>
          </w:p>
          <w:p>
            <w:pPr>
              <w:spacing w:after="160"/>
              <w:jc w:val="both"/>
            </w:pPr>
            <w:r>
              <w:rPr>
                <w:rFonts w:ascii="Times New Roman" w:cs="Times New Roman" w:eastAsia="Times New Roman" w:hAnsi="Times New Roman"/>
                <w:sz w:val="22"/>
                <w:szCs w:val="22"/>
              </w:rPr>
              <w:t xml:space="preserve">Total Price $: ________________</w:t>
            </w:r>
          </w:p>
          <w:p>
            <w:pPr>
              <w:spacing w:after="160"/>
              <w:jc w:val="both"/>
            </w:pPr>
            <w:r>
              <w:rPr>
                <w:rFonts w:ascii="Times New Roman" w:cs="Times New Roman" w:eastAsia="Times New Roman" w:hAnsi="Times New Roman"/>
                <w:sz w:val="22"/>
                <w:szCs w:val="22"/>
              </w:rPr>
              <w:t xml:space="preserve">(less) Deposit 50% $: ________________</w:t>
            </w:r>
          </w:p>
          <w:p>
            <w:pPr>
              <w:spacing w:after="160"/>
              <w:jc w:val="both"/>
            </w:pPr>
            <w:r>
              <w:rPr>
                <w:rFonts w:ascii="Times New Roman" w:cs="Times New Roman" w:eastAsia="Times New Roman" w:hAnsi="Times New Roman"/>
                <w:sz w:val="22"/>
                <w:szCs w:val="22"/>
              </w:rPr>
              <w:t xml:space="preserve">Balance Owed $: ________________</w:t>
            </w:r>
          </w:p>
          <w:p>
            <w:pPr>
              <w:spacing w:after="160"/>
              <w:jc w:val="both"/>
            </w:pPr>
            <w:r>
              <w:rPr>
                <w:rFonts w:ascii="Times New Roman" w:cs="Times New Roman" w:eastAsia="Times New Roman" w:hAnsi="Times New Roman"/>
                <w:sz w:val="22"/>
                <w:szCs w:val="22"/>
              </w:rPr>
              <w:t xml:space="preserve">The 50% deposit is due upon acceptance of this Agreement and before Contractor schedules or mobilizes equipment. The scheduled start date is not reserved until the deposit is received. The remaining balance is due in full on the day of completion unless otherwise agreed in writing. All changed or additional work will be billed by separate invoice under Section 5.</w:t>
            </w:r>
          </w:p>
        </w:tc>
        <w:tc>
          <w:tcPr>
            <w:tcW w:type="dxa" w:w="4860"/>
            <w:tcMar>
              <w:top w:type="dxa" w:w="120"/>
              <w:left w:type="dxa" w:w="120"/>
              <w:bottom w:type="dxa" w:w="120"/>
              <w:right w:type="dxa" w:w="120"/>
            </w:tcMar>
          </w:tcPr>
          <w:p>
            <w:pPr>
              <w:spacing w:after="120"/>
            </w:pPr>
            <w:r>
              <w:rPr>
                <w:rFonts w:ascii="Times New Roman" w:cs="Times New Roman" w:eastAsia="Times New Roman" w:hAnsi="Times New Roman"/>
                <w:b/>
                <w:bCs/>
                <w:sz w:val="22"/>
                <w:szCs w:val="22"/>
              </w:rPr>
              <w:t xml:space="preserve">☐  COST-PLUS CONTRACT</w:t>
            </w:r>
          </w:p>
          <w:p>
            <w:pPr>
              <w:spacing w:after="160"/>
              <w:jc w:val="both"/>
            </w:pPr>
            <w:r>
              <w:rPr>
                <w:rFonts w:ascii="Times New Roman" w:cs="Times New Roman" w:eastAsia="Times New Roman" w:hAnsi="Times New Roman"/>
                <w:sz w:val="22"/>
                <w:szCs w:val="22"/>
              </w:rPr>
              <w:t xml:space="preserve">No fixed price has been quoted or agreed upon, and no reliable estimate or guaranteed maximum price has been provided to the Customer. Contractor will perform the Work described in Section 3 on a time and materials basis according to Section 5 of this Agreement. Contractor will present the actual costs of materials, labor, equipment, subcontractors, permits, and applicable fees to the Customer, and Customer shall pay these charges plus a markup of 25%.</w:t>
            </w:r>
          </w:p>
          <w:p>
            <w:pPr>
              <w:spacing w:after="160"/>
              <w:jc w:val="both"/>
            </w:pPr>
            <w:r>
              <w:rPr>
                <w:rFonts w:ascii="Times New Roman" w:cs="Times New Roman" w:eastAsia="Times New Roman" w:hAnsi="Times New Roman"/>
                <w:sz w:val="22"/>
                <w:szCs w:val="22"/>
              </w:rPr>
              <w:t xml:space="preserve">Contractor shall also provide an accounting of the hours spent by Contractor's own workforce and equipment, which shall be paid at the rates specified in Section 5.</w:t>
            </w:r>
          </w:p>
          <w:p>
            <w:pPr>
              <w:spacing w:after="160"/>
              <w:jc w:val="both"/>
            </w:pPr>
            <w:r>
              <w:rPr>
                <w:rFonts w:ascii="Times New Roman" w:cs="Times New Roman" w:eastAsia="Times New Roman" w:hAnsi="Times New Roman"/>
                <w:sz w:val="22"/>
                <w:szCs w:val="22"/>
              </w:rPr>
              <w:t xml:space="preserve">A mobilization deposit of $________________ is due upon acceptance and will be credited against the final invoice.</w:t>
            </w:r>
          </w:p>
        </w:tc>
      </w:tr>
    </w:tbl>
    <w:p>
      <w:pPr>
        <w:spacing w:after="120"/>
      </w:pPr>
      <w:r>
        <w:rPr>
          <w:rFonts w:ascii="Times New Roman" w:cs="Times New Roman" w:eastAsia="Times New Roman" w:hAnsi="Times New Roman"/>
          <w:sz w:val="22"/>
          <w:szCs w:val="22"/>
        </w:rPr>
        <w:t xml:space="preserve"/>
      </w:r>
    </w:p>
    <w:p>
      <w:pPr>
        <w:spacing w:after="160"/>
        <w:jc w:val="both"/>
      </w:pPr>
      <w:r>
        <w:rPr>
          <w:rFonts w:ascii="Times New Roman" w:cs="Times New Roman" w:eastAsia="Times New Roman" w:hAnsi="Times New Roman"/>
          <w:b/>
          <w:bCs/>
          <w:sz w:val="22"/>
          <w:szCs w:val="22"/>
        </w:rPr>
        <w:t xml:space="preserve">Payment of Contractor's Invoices. </w:t>
      </w:r>
      <w:r>
        <w:rPr>
          <w:rFonts w:ascii="Times New Roman" w:cs="Times New Roman" w:eastAsia="Times New Roman" w:hAnsi="Times New Roman"/>
          <w:sz w:val="22"/>
          <w:szCs w:val="22"/>
        </w:rPr>
        <w:t xml:space="preserve">Contractor shall invoice the Customer on a weekly basis for all Cost-Plus work. Payment for Cost-Plus work is due in full within five (5) calendar days of the Customer's receipt of the invoice, including the final invoice. Fixed Price invoices are due according to the payment schedule above. Any balance owing and unpaid to the Contractor, whether liquidated or unliquidated, shall bear interest at eighteen percent (18%) per annum (1.5% per month) from the date invoiced, or the maximum rate permitted by law, whichever is less. Customer agrees to pay all costs of collection, including reasonable attorneys' fees, whether or not suit is filed. Contractor may suspend Work if any payment is not made when due, and the schedule will be extended accordingly.</w:t>
      </w:r>
    </w:p>
    <w:p>
      <w:pPr>
        <w:spacing w:after="120" w:before="240"/>
      </w:pPr>
      <w:r>
        <w:rPr>
          <w:rFonts w:ascii="Times New Roman" w:cs="Times New Roman" w:eastAsia="Times New Roman" w:hAnsi="Times New Roman"/>
          <w:b/>
          <w:bCs/>
          <w:sz w:val="22"/>
          <w:szCs w:val="22"/>
        </w:rPr>
        <w:t xml:space="preserve">5. CHANGES AND ADDITIONS TO THE WORK; RATE SCHEDULE</w:t>
      </w:r>
    </w:p>
    <w:p>
      <w:pPr>
        <w:spacing w:after="160"/>
        <w:jc w:val="both"/>
      </w:pPr>
      <w:r>
        <w:rPr>
          <w:rFonts w:ascii="Times New Roman" w:cs="Times New Roman" w:eastAsia="Times New Roman" w:hAnsi="Times New Roman"/>
          <w:sz w:val="22"/>
          <w:szCs w:val="22"/>
        </w:rPr>
        <w:t xml:space="preserve">(a) The Customer may request changes and additions to the scope of work. Such requests shall be made directly to the Contractor, and not to subcontractors or operators. Changes and additions should be reduced to a written change order (text or email acceptable) signed or confirmed by both the Customer and the Contractor, stating the effect of the changed work on the contract price and completion date. A written change order will only be on a form or format prepared by the Contractor.</w:t>
      </w:r>
    </w:p>
    <w:p>
      <w:pPr>
        <w:spacing w:after="160"/>
        <w:jc w:val="both"/>
      </w:pPr>
      <w:r>
        <w:rPr>
          <w:rFonts w:ascii="Times New Roman" w:cs="Times New Roman" w:eastAsia="Times New Roman" w:hAnsi="Times New Roman"/>
          <w:sz w:val="22"/>
          <w:szCs w:val="22"/>
        </w:rPr>
        <w:t xml:space="preserve">(b) The Customer may elect to orally authorize a change order, in which case the Contractor shall proceed as directed by the Customer or the Customer's authorized representative. Unless otherwise agreed by the Contractor, change orders shall be paid in full, up front, before the changed work is performed.</w:t>
      </w:r>
    </w:p>
    <w:p>
      <w:pPr>
        <w:spacing w:after="160"/>
        <w:jc w:val="both"/>
      </w:pPr>
      <w:r>
        <w:rPr>
          <w:rFonts w:ascii="Times New Roman" w:cs="Times New Roman" w:eastAsia="Times New Roman" w:hAnsi="Times New Roman"/>
          <w:sz w:val="22"/>
          <w:szCs w:val="22"/>
        </w:rPr>
        <w:t xml:space="preserve">(c) Unless a change order has been prepared in writing and signed by both parties, the cost to the Customer of any changed or additional work, or work ordered on a time and materials basis, shall be calculated as follows:</w:t>
      </w:r>
    </w:p>
    <w:p>
      <w:pPr>
        <w:spacing w:after="160"/>
        <w:jc w:val="both"/>
      </w:pPr>
      <w:r>
        <w:rPr>
          <w:rFonts w:ascii="Times New Roman" w:cs="Times New Roman" w:eastAsia="Times New Roman" w:hAnsi="Times New Roman"/>
          <w:sz w:val="22"/>
          <w:szCs w:val="22"/>
        </w:rPr>
        <w:t xml:space="preserve">1.  Administrative / supervisory time (including research and preparation of change order requests, whether or not the work is ultimately performed): $225.00 per hour.</w:t>
      </w:r>
    </w:p>
    <w:p>
      <w:pPr>
        <w:spacing w:after="160"/>
        <w:jc w:val="both"/>
      </w:pPr>
      <w:r>
        <w:rPr>
          <w:rFonts w:ascii="Times New Roman" w:cs="Times New Roman" w:eastAsia="Times New Roman" w:hAnsi="Times New Roman"/>
          <w:sz w:val="22"/>
          <w:szCs w:val="22"/>
        </w:rPr>
        <w:t xml:space="preserve">2.  Takeuchi TL-12 (or equivalent tracked loader) with FAE mulching head: $335.00 per hour.</w:t>
      </w:r>
    </w:p>
    <w:p>
      <w:pPr>
        <w:spacing w:after="160"/>
        <w:jc w:val="both"/>
      </w:pPr>
      <w:r>
        <w:rPr>
          <w:rFonts w:ascii="Times New Roman" w:cs="Times New Roman" w:eastAsia="Times New Roman" w:hAnsi="Times New Roman"/>
          <w:sz w:val="22"/>
          <w:szCs w:val="22"/>
        </w:rPr>
        <w:t xml:space="preserve">3.  Excavator with FAE mulching attachment: $375.00 per hour.</w:t>
      </w:r>
    </w:p>
    <w:p>
      <w:pPr>
        <w:spacing w:after="160"/>
        <w:jc w:val="both"/>
      </w:pPr>
      <w:r>
        <w:rPr>
          <w:rFonts w:ascii="Times New Roman" w:cs="Times New Roman" w:eastAsia="Times New Roman" w:hAnsi="Times New Roman"/>
          <w:sz w:val="22"/>
          <w:szCs w:val="22"/>
        </w:rPr>
        <w:t xml:space="preserve">4.  Contractor / project management labor: $195.00 per hour.</w:t>
      </w:r>
    </w:p>
    <w:p>
      <w:pPr>
        <w:spacing w:after="160"/>
        <w:jc w:val="both"/>
      </w:pPr>
      <w:r>
        <w:rPr>
          <w:rFonts w:ascii="Times New Roman" w:cs="Times New Roman" w:eastAsia="Times New Roman" w:hAnsi="Times New Roman"/>
          <w:sz w:val="22"/>
          <w:szCs w:val="22"/>
        </w:rPr>
        <w:t xml:space="preserve">5.  Machine Operator / Excavator: $155.00 per hour.</w:t>
      </w:r>
    </w:p>
    <w:p>
      <w:pPr>
        <w:spacing w:after="160"/>
        <w:jc w:val="both"/>
      </w:pPr>
      <w:r>
        <w:rPr>
          <w:rFonts w:ascii="Times New Roman" w:cs="Times New Roman" w:eastAsia="Times New Roman" w:hAnsi="Times New Roman"/>
          <w:sz w:val="22"/>
          <w:szCs w:val="22"/>
        </w:rPr>
        <w:t xml:space="preserve">6.  Equipment Operator, tracked loader: $145.00 per hour.</w:t>
      </w:r>
    </w:p>
    <w:p>
      <w:pPr>
        <w:spacing w:after="160"/>
        <w:jc w:val="both"/>
      </w:pPr>
      <w:r>
        <w:rPr>
          <w:rFonts w:ascii="Times New Roman" w:cs="Times New Roman" w:eastAsia="Times New Roman" w:hAnsi="Times New Roman"/>
          <w:sz w:val="22"/>
          <w:szCs w:val="22"/>
        </w:rPr>
        <w:t xml:space="preserve">7.  Skilled Top Man / saw work: $135.00 per hour.</w:t>
      </w:r>
    </w:p>
    <w:p>
      <w:pPr>
        <w:spacing w:after="160"/>
        <w:jc w:val="both"/>
      </w:pPr>
      <w:r>
        <w:rPr>
          <w:rFonts w:ascii="Times New Roman" w:cs="Times New Roman" w:eastAsia="Times New Roman" w:hAnsi="Times New Roman"/>
          <w:sz w:val="22"/>
          <w:szCs w:val="22"/>
        </w:rPr>
        <w:t xml:space="preserve">8.  Basic labor: $95.00 per hour.</w:t>
      </w:r>
    </w:p>
    <w:p>
      <w:pPr>
        <w:spacing w:after="160"/>
        <w:jc w:val="both"/>
      </w:pPr>
      <w:r>
        <w:rPr>
          <w:rFonts w:ascii="Times New Roman" w:cs="Times New Roman" w:eastAsia="Times New Roman" w:hAnsi="Times New Roman"/>
          <w:sz w:val="22"/>
          <w:szCs w:val="22"/>
        </w:rPr>
        <w:t xml:space="preserve">9.  Cost of materials, all labor, subcontractors, fees, owned equipment charged at AGC rates, rental equipment, inspections, and all other directly applicable costs — including charges related to equipment damaged by falling trees, concealed metal or rock, or unexpected fire mitigation at no fault of the Contractor — plus a markup of 20%.</w:t>
      </w:r>
    </w:p>
    <w:p>
      <w:pPr>
        <w:spacing w:after="160"/>
        <w:jc w:val="both"/>
      </w:pPr>
      <w:r>
        <w:rPr>
          <w:rFonts w:ascii="Times New Roman" w:cs="Times New Roman" w:eastAsia="Times New Roman" w:hAnsi="Times New Roman"/>
          <w:sz w:val="22"/>
          <w:szCs w:val="22"/>
        </w:rPr>
        <w:t xml:space="preserve">10. Standby / delay charge for Customer-caused delay (including failure to provide access, incomplete marking or locates, or Customer-supplied subcontractor delay), per Section 6: $10,000.00 per day.</w:t>
      </w:r>
    </w:p>
    <w:p>
      <w:pPr>
        <w:spacing w:after="160"/>
        <w:jc w:val="both"/>
      </w:pPr>
      <w:r>
        <w:rPr>
          <w:rFonts w:ascii="Times New Roman" w:cs="Times New Roman" w:eastAsia="Times New Roman" w:hAnsi="Times New Roman"/>
          <w:sz w:val="22"/>
          <w:szCs w:val="22"/>
        </w:rPr>
        <w:t xml:space="preserve">11. Applicable sales and use taxes.</w:t>
      </w:r>
    </w:p>
    <w:p>
      <w:pPr>
        <w:spacing w:after="160"/>
        <w:jc w:val="both"/>
      </w:pPr>
      <w:r>
        <w:rPr>
          <w:rFonts w:ascii="Times New Roman" w:cs="Times New Roman" w:eastAsia="Times New Roman" w:hAnsi="Times New Roman"/>
          <w:sz w:val="22"/>
          <w:szCs w:val="22"/>
        </w:rPr>
        <w:t xml:space="preserve">12. If any completion date has been promised, the date will be equitably adjusted for changed and additional work.</w:t>
      </w:r>
    </w:p>
    <w:p>
      <w:pPr>
        <w:spacing w:after="120" w:before="240"/>
      </w:pPr>
      <w:r>
        <w:rPr>
          <w:rFonts w:ascii="Times New Roman" w:cs="Times New Roman" w:eastAsia="Times New Roman" w:hAnsi="Times New Roman"/>
          <w:b/>
          <w:bCs/>
          <w:sz w:val="22"/>
          <w:szCs w:val="22"/>
        </w:rPr>
        <w:t xml:space="preserve">6. SCHEDULING; WEATHER AND FIRE RESTRICTIONS</w:t>
      </w:r>
    </w:p>
    <w:p>
      <w:pPr>
        <w:spacing w:after="160"/>
        <w:jc w:val="both"/>
      </w:pPr>
      <w:r>
        <w:rPr>
          <w:rFonts w:ascii="Times New Roman" w:cs="Times New Roman" w:eastAsia="Times New Roman" w:hAnsi="Times New Roman"/>
          <w:sz w:val="22"/>
          <w:szCs w:val="22"/>
        </w:rPr>
        <w:t xml:space="preserve">Contractor will expeditiously complete the Work, subject to availability of equipment, materials, and the site. Start and completion dates are good-faith estimates. It is the responsibility of the Customer to permit Contractor access to the site and to forward timely and complete directions so the Work can proceed as planned. Mastication work is subject to conditions beyond Contractor's control, including weather, ground conditions, equipment breakdown, geotechnical conditions (including failing slopes or hillside movement), additional work required by county, state, or federal jurisdictions, additional engineering requirements, and fire-season restrictions — including DNR Industrial Fire Precaution Levels (IFPL), burn bans, hoot-owl restrictions, and red-flag warnings — which may prohibit or limit machine operation. Delays from such causes extend the schedule and are not a breach of this Agreement. Delays caused by the Customer, and winter conditions work, will be billed according to Section 5(c). Contractor will communicate schedule changes promptly.</w:t>
      </w:r>
    </w:p>
    <w:p>
      <w:pPr>
        <w:spacing w:after="120" w:before="240"/>
      </w:pPr>
      <w:r>
        <w:rPr>
          <w:rFonts w:ascii="Times New Roman" w:cs="Times New Roman" w:eastAsia="Times New Roman" w:hAnsi="Times New Roman"/>
          <w:b/>
          <w:bCs/>
          <w:sz w:val="22"/>
          <w:szCs w:val="22"/>
        </w:rPr>
        <w:t xml:space="preserve">7. CUSTOMER RESPONSIBILITIES</w:t>
      </w:r>
    </w:p>
    <w:p>
      <w:pPr>
        <w:spacing w:after="160"/>
        <w:jc w:val="both"/>
      </w:pPr>
      <w:r>
        <w:rPr>
          <w:rFonts w:ascii="Times New Roman" w:cs="Times New Roman" w:eastAsia="Times New Roman" w:hAnsi="Times New Roman"/>
          <w:sz w:val="22"/>
          <w:szCs w:val="22"/>
        </w:rPr>
        <w:t xml:space="preserve">Before Work begins, Customer shall, at Customer's sole responsibility and expense:</w:t>
      </w:r>
    </w:p>
    <w:p>
      <w:pPr>
        <w:spacing w:after="160"/>
        <w:jc w:val="both"/>
      </w:pPr>
      <w:r>
        <w:rPr>
          <w:rFonts w:ascii="Times New Roman" w:cs="Times New Roman" w:eastAsia="Times New Roman" w:hAnsi="Times New Roman"/>
          <w:sz w:val="22"/>
          <w:szCs w:val="22"/>
        </w:rPr>
        <w:t xml:space="preserve">(a) Utility Locates. Call 811 to have public utilities located and marked, and physically mark all PRIVATE underground installations, including septic tanks, drainfields, irrigation lines, water lines, power to outbuildings, propane lines, and wells. Contractor is not responsible for damage to unmarked or inaccurately marked underground installations.</w:t>
      </w:r>
    </w:p>
    <w:p>
      <w:pPr>
        <w:spacing w:after="160"/>
        <w:jc w:val="both"/>
      </w:pPr>
      <w:r>
        <w:rPr>
          <w:rFonts w:ascii="Times New Roman" w:cs="Times New Roman" w:eastAsia="Times New Roman" w:hAnsi="Times New Roman"/>
          <w:sz w:val="22"/>
          <w:szCs w:val="22"/>
        </w:rPr>
        <w:t xml:space="preserve">(b) Boundaries. Clearly mark all property lines and the boundaries of the work area. Customer warrants the work area is within Customer's property or legal authority. Contractor is not responsible for surveying property lines. Customer is solely responsible for any encroachment, including timber trespass claims, arising from incorrect boundary information.</w:t>
      </w:r>
    </w:p>
    <w:p>
      <w:pPr>
        <w:spacing w:after="160"/>
        <w:jc w:val="both"/>
      </w:pPr>
      <w:r>
        <w:rPr>
          <w:rFonts w:ascii="Times New Roman" w:cs="Times New Roman" w:eastAsia="Times New Roman" w:hAnsi="Times New Roman"/>
          <w:sz w:val="22"/>
          <w:szCs w:val="22"/>
        </w:rPr>
        <w:t xml:space="preserve">(c) Trees and Features to Preserve. Clearly and physically mark (flagging tape or paint) all trees, vegetation, and features to be preserved. Anything within the work area not marked for preservation may be masticated.</w:t>
      </w:r>
    </w:p>
    <w:p>
      <w:pPr>
        <w:spacing w:after="160"/>
        <w:jc w:val="both"/>
      </w:pPr>
      <w:r>
        <w:rPr>
          <w:rFonts w:ascii="Times New Roman" w:cs="Times New Roman" w:eastAsia="Times New Roman" w:hAnsi="Times New Roman"/>
          <w:sz w:val="22"/>
          <w:szCs w:val="22"/>
        </w:rPr>
        <w:t xml:space="preserve">(d) Access. Provide equipment access to the work area adequate for tracked machines and support vehicles, and remove vehicles, equipment, livestock, and personal property from the work area and access route.</w:t>
      </w:r>
    </w:p>
    <w:p>
      <w:pPr>
        <w:spacing w:after="160"/>
        <w:jc w:val="both"/>
      </w:pPr>
      <w:r>
        <w:rPr>
          <w:rFonts w:ascii="Times New Roman" w:cs="Times New Roman" w:eastAsia="Times New Roman" w:hAnsi="Times New Roman"/>
          <w:sz w:val="22"/>
          <w:szCs w:val="22"/>
        </w:rPr>
        <w:t xml:space="preserve">(e) Permits. Obtain and pay for any required permits or approvals (county clearing / critical areas permits, HOA approvals, Forest Practices approvals, agency authorizations, etc.), unless this Agreement expressly assigns permitting to Contractor. Contractor may rely on Customer's representation that all required approvals have been obtained. All charges for surveying, permitting, or related services shall be in addition to a Fixed Price and paid by the Customer.</w:t>
      </w:r>
    </w:p>
    <w:p>
      <w:pPr>
        <w:spacing w:after="120" w:before="240"/>
      </w:pPr>
      <w:r>
        <w:rPr>
          <w:rFonts w:ascii="Times New Roman" w:cs="Times New Roman" w:eastAsia="Times New Roman" w:hAnsi="Times New Roman"/>
          <w:b/>
          <w:bCs/>
          <w:sz w:val="22"/>
          <w:szCs w:val="22"/>
        </w:rPr>
        <w:t xml:space="preserve">8. NATURE OF MASTICATION WORK; SITE CONDITIONS; CONCEALED CONDITIONS</w:t>
      </w:r>
    </w:p>
    <w:p>
      <w:pPr>
        <w:spacing w:after="160"/>
        <w:jc w:val="both"/>
      </w:pPr>
      <w:r>
        <w:rPr>
          <w:rFonts w:ascii="Times New Roman" w:cs="Times New Roman" w:eastAsia="Times New Roman" w:hAnsi="Times New Roman"/>
          <w:sz w:val="22"/>
          <w:szCs w:val="22"/>
        </w:rPr>
        <w:t xml:space="preserve">(a) Customer acknowledges mastication is heavy mechanized work. Normal and expected results include: mulch and wood debris left on the ground; ground disturbance and track marks; ruts in soft soils; minor damage to residual trees within or at the edge of the work area; and dust and noise during operations.</w:t>
      </w:r>
    </w:p>
    <w:p>
      <w:pPr>
        <w:spacing w:after="160"/>
        <w:jc w:val="both"/>
      </w:pPr>
      <w:r>
        <w:rPr>
          <w:rFonts w:ascii="Times New Roman" w:cs="Times New Roman" w:eastAsia="Times New Roman" w:hAnsi="Times New Roman"/>
          <w:sz w:val="22"/>
          <w:szCs w:val="22"/>
        </w:rPr>
        <w:t xml:space="preserve">(b) Flying Debris. Mastication throws debris. Customer shall keep all persons, pets, and livestock at least 300 feet from the machine during operation and shall so advise household members, employees, guests, and neighbors.</w:t>
      </w:r>
    </w:p>
    <w:p>
      <w:pPr>
        <w:spacing w:after="160"/>
        <w:jc w:val="both"/>
      </w:pPr>
      <w:r>
        <w:rPr>
          <w:rFonts w:ascii="Times New Roman" w:cs="Times New Roman" w:eastAsia="Times New Roman" w:hAnsi="Times New Roman"/>
          <w:sz w:val="22"/>
          <w:szCs w:val="22"/>
        </w:rPr>
        <w:t xml:space="preserve">(c) Concealed and Unknown Conditions. Contractor will familiarize itself with the project and premises but will not disturb existing improvements or soil in order to further inspect, and cannot ascertain unobserved or unknown conditions, including soil conditions, underground springs, buried debris, rock outcroppings, or metal. The scope of Contractor's Work does not include such unknown or unobserved conditions. If Contractor encounters concealed conditions materially increasing the cost or risk of the Work (rock outcroppings, metal, debris piles, stumps, springs or saturated ground, hazardous materials), Contractor will notify Customer, and the changed or additional work will be priced under Section 5. Contractor may cease affected Work until agreement is reached.</w:t>
      </w:r>
    </w:p>
    <w:p>
      <w:pPr>
        <w:spacing w:after="160"/>
        <w:jc w:val="both"/>
      </w:pPr>
      <w:r>
        <w:rPr>
          <w:rFonts w:ascii="Times New Roman" w:cs="Times New Roman" w:eastAsia="Times New Roman" w:hAnsi="Times New Roman"/>
          <w:sz w:val="22"/>
          <w:szCs w:val="22"/>
        </w:rPr>
        <w:t xml:space="preserve">(d) Agency-Required Work. If the county fire authority, the Washington Department of Natural Resources, or any other government agency subsequently requires work to be performed by Contractor which is not stated in Section 3, or if Contractor discovers defects or problems in the parcel or soil which should be corrected to conform to safety requirements or standard practices, Contractor will advise the Customer of the required changes and proceed to perform such changes pursuant to Section 5 of this Agreement.</w:t>
      </w:r>
    </w:p>
    <w:p>
      <w:pPr>
        <w:spacing w:after="120" w:before="240"/>
      </w:pPr>
      <w:r>
        <w:rPr>
          <w:rFonts w:ascii="Times New Roman" w:cs="Times New Roman" w:eastAsia="Times New Roman" w:hAnsi="Times New Roman"/>
          <w:b/>
          <w:bCs/>
          <w:sz w:val="22"/>
          <w:szCs w:val="22"/>
        </w:rPr>
        <w:t xml:space="preserve">9. INSURANCE; LIMITATION OF LIABILITY</w:t>
      </w:r>
    </w:p>
    <w:p>
      <w:pPr>
        <w:spacing w:after="160"/>
        <w:jc w:val="both"/>
      </w:pPr>
      <w:r>
        <w:rPr>
          <w:rFonts w:ascii="Times New Roman" w:cs="Times New Roman" w:eastAsia="Times New Roman" w:hAnsi="Times New Roman"/>
          <w:sz w:val="22"/>
          <w:szCs w:val="22"/>
        </w:rPr>
        <w:t xml:space="preserve">(a) Contractor maintains general liability insurance and is registered as a contractor with the State of Washington. Certificates of insurance are available on request.</w:t>
      </w:r>
    </w:p>
    <w:p>
      <w:pPr>
        <w:spacing w:after="160"/>
        <w:jc w:val="both"/>
      </w:pPr>
      <w:r>
        <w:rPr>
          <w:rFonts w:ascii="Times New Roman" w:cs="Times New Roman" w:eastAsia="Times New Roman" w:hAnsi="Times New Roman"/>
          <w:sz w:val="22"/>
          <w:szCs w:val="22"/>
        </w:rPr>
        <w:t xml:space="preserve">(b) To the maximum extent permitted by law, Contractor's total liability for any claim arising out of this Agreement or the Work is limited to the Contract Price. Neither party is liable for consequential, incidental, or special damages, including lost profits, lost timber value, or diminution in property value.</w:t>
      </w:r>
    </w:p>
    <w:p>
      <w:pPr>
        <w:spacing w:after="160"/>
        <w:jc w:val="both"/>
      </w:pPr>
      <w:r>
        <w:rPr>
          <w:rFonts w:ascii="Times New Roman" w:cs="Times New Roman" w:eastAsia="Times New Roman" w:hAnsi="Times New Roman"/>
          <w:sz w:val="22"/>
          <w:szCs w:val="22"/>
        </w:rPr>
        <w:t xml:space="preserve">(c) No Warranty of Regrowth Control. Mastication controls existing vegetation; Contractor makes no warranty regarding regrowth, invasive species, or future vegetation conditions.</w:t>
      </w:r>
    </w:p>
    <w:p>
      <w:pPr>
        <w:spacing w:after="160"/>
        <w:jc w:val="both"/>
      </w:pPr>
      <w:r>
        <w:rPr>
          <w:rFonts w:ascii="Times New Roman" w:cs="Times New Roman" w:eastAsia="Times New Roman" w:hAnsi="Times New Roman"/>
          <w:sz w:val="22"/>
          <w:szCs w:val="22"/>
        </w:rPr>
        <w:t xml:space="preserve">(d) Nothing in this section limits liability that cannot be limited under applicable law.</w:t>
      </w:r>
    </w:p>
    <w:p>
      <w:pPr>
        <w:spacing w:after="120" w:before="240"/>
      </w:pPr>
      <w:r>
        <w:rPr>
          <w:rFonts w:ascii="Times New Roman" w:cs="Times New Roman" w:eastAsia="Times New Roman" w:hAnsi="Times New Roman"/>
          <w:b/>
          <w:bCs/>
          <w:sz w:val="22"/>
          <w:szCs w:val="22"/>
        </w:rPr>
        <w:t xml:space="preserve">10. VERIFICATION OF CREDIT</w:t>
      </w:r>
    </w:p>
    <w:p>
      <w:pPr>
        <w:spacing w:after="160"/>
        <w:jc w:val="both"/>
      </w:pPr>
      <w:r>
        <w:rPr>
          <w:rFonts w:ascii="Times New Roman" w:cs="Times New Roman" w:eastAsia="Times New Roman" w:hAnsi="Times New Roman"/>
          <w:sz w:val="22"/>
          <w:szCs w:val="22"/>
        </w:rPr>
        <w:t xml:space="preserve">The Customer shall make suitable financial arrangements for payment of the Work. The Customer authorizes the Contractor to contact the Customer's lender for the purpose of verifying funds, the lender's disbursement procedures, and the lender's requirements for the Customer and Contractor. The Customer warrants that adequate financing will be maintained to cover the costs of the project and to pay the Contractor's invoices on time.</w:t>
      </w:r>
    </w:p>
    <w:p>
      <w:pPr>
        <w:spacing w:after="120" w:before="240"/>
      </w:pPr>
      <w:r>
        <w:rPr>
          <w:rFonts w:ascii="Times New Roman" w:cs="Times New Roman" w:eastAsia="Times New Roman" w:hAnsi="Times New Roman"/>
          <w:b/>
          <w:bCs/>
          <w:sz w:val="22"/>
          <w:szCs w:val="22"/>
        </w:rPr>
        <w:t xml:space="preserve">11. CANCELLATION</w:t>
      </w:r>
    </w:p>
    <w:p>
      <w:pPr>
        <w:spacing w:after="160"/>
        <w:jc w:val="both"/>
      </w:pPr>
      <w:r>
        <w:rPr>
          <w:rFonts w:ascii="Times New Roman" w:cs="Times New Roman" w:eastAsia="Times New Roman" w:hAnsi="Times New Roman"/>
          <w:sz w:val="22"/>
          <w:szCs w:val="22"/>
        </w:rPr>
        <w:t xml:space="preserve">(a) By Customer. Customer may cancel more than seven (7) days before the scheduled start date and receive a refund of the deposit less any costs actually incurred. If Customer cancels within seven (7) days of the scheduled start, or after mobilization, Contractor may retain from the deposit a mobilization / rescheduling charge of $________________ plus costs incurred, refunding the remainder.</w:t>
      </w:r>
    </w:p>
    <w:p>
      <w:pPr>
        <w:spacing w:after="160"/>
        <w:jc w:val="both"/>
      </w:pPr>
      <w:r>
        <w:rPr>
          <w:rFonts w:ascii="Times New Roman" w:cs="Times New Roman" w:eastAsia="Times New Roman" w:hAnsi="Times New Roman"/>
          <w:sz w:val="22"/>
          <w:szCs w:val="22"/>
        </w:rPr>
        <w:t xml:space="preserve">(b) By Contractor. If site conditions, safety, legal restrictions, or Customer's failure to perform its responsibilities under Section 7 prevent the Work, Contractor may cancel or reschedule; any unearned deposit will be refunded.</w:t>
      </w:r>
    </w:p>
    <w:p>
      <w:pPr>
        <w:spacing w:after="120" w:before="240"/>
      </w:pPr>
      <w:r>
        <w:rPr>
          <w:rFonts w:ascii="Times New Roman" w:cs="Times New Roman" w:eastAsia="Times New Roman" w:hAnsi="Times New Roman"/>
          <w:b/>
          <w:bCs/>
          <w:sz w:val="22"/>
          <w:szCs w:val="22"/>
        </w:rPr>
        <w:t xml:space="preserve">12. TERMINATION</w:t>
      </w:r>
    </w:p>
    <w:p>
      <w:pPr>
        <w:spacing w:after="160"/>
        <w:jc w:val="both"/>
      </w:pPr>
      <w:r>
        <w:rPr>
          <w:rFonts w:ascii="Times New Roman" w:cs="Times New Roman" w:eastAsia="Times New Roman" w:hAnsi="Times New Roman"/>
          <w:sz w:val="22"/>
          <w:szCs w:val="22"/>
        </w:rPr>
        <w:t xml:space="preserve">If this Agreement is terminated by either party for any reason, the Contractor will be paid the price of the Work performed through the date of termination, including mobilization, standby, and demobilization costs, calculated under Section 5 for Cost-Plus work or by percentage of completion for Fixed Price work. This termination provision is a liquidated damages provision intended to fully compensate the parties for all claims related to a partially completed project, including all consequential and incidental damages related to the Contractor's performance of the Work, and applies to all terminations whether for cause or otherwise.</w:t>
      </w:r>
    </w:p>
    <w:p>
      <w:pPr>
        <w:spacing w:after="120" w:before="240"/>
      </w:pPr>
      <w:r>
        <w:rPr>
          <w:rFonts w:ascii="Times New Roman" w:cs="Times New Roman" w:eastAsia="Times New Roman" w:hAnsi="Times New Roman"/>
          <w:b/>
          <w:bCs/>
          <w:sz w:val="22"/>
          <w:szCs w:val="22"/>
        </w:rPr>
        <w:t xml:space="preserve">13. DEFAULT; STOP WORK; LIEN RIGHTS</w:t>
      </w:r>
    </w:p>
    <w:p>
      <w:pPr>
        <w:spacing w:after="160"/>
        <w:jc w:val="both"/>
      </w:pPr>
      <w:r>
        <w:rPr>
          <w:rFonts w:ascii="Times New Roman" w:cs="Times New Roman" w:eastAsia="Times New Roman" w:hAnsi="Times New Roman"/>
          <w:sz w:val="22"/>
          <w:szCs w:val="22"/>
        </w:rPr>
        <w:t xml:space="preserve">If Customer fails to pay amounts due, Contractor may stop work and pursue all remedies available at law, including recording a lien against the property under chapter 60.04 RCW (mechanics' and materialmen's liens) for private projects, or asserting claims against the retainage and payment bond under chapters 60.28 and 39.08 RCW for public works projects, or under the federal Miller Act (40 U.S.C. § 3131 et seq.) for federal projects, as applicable. For residential and applicable commercial projects, Customer acknowledges receipt of the Notice to Customer disclosure statement attached as Exhibit A and required by RCW 18.27.114.</w:t>
      </w:r>
    </w:p>
    <w:p>
      <w:pPr>
        <w:spacing w:after="120" w:before="240"/>
      </w:pPr>
      <w:r>
        <w:rPr>
          <w:rFonts w:ascii="Times New Roman" w:cs="Times New Roman" w:eastAsia="Times New Roman" w:hAnsi="Times New Roman"/>
          <w:b/>
          <w:bCs/>
          <w:sz w:val="22"/>
          <w:szCs w:val="22"/>
        </w:rPr>
        <w:t xml:space="preserve">14. DISPUTES AND REMEDIES; GOVERNING LAW</w:t>
      </w:r>
    </w:p>
    <w:p>
      <w:pPr>
        <w:spacing w:after="160"/>
        <w:jc w:val="both"/>
      </w:pPr>
      <w:r>
        <w:rPr>
          <w:rFonts w:ascii="Times New Roman" w:cs="Times New Roman" w:eastAsia="Times New Roman" w:hAnsi="Times New Roman"/>
          <w:sz w:val="22"/>
          <w:szCs w:val="22"/>
        </w:rPr>
        <w:t xml:space="preserve">If a dispute arises between the parties, the parties shall promptly meet and attempt in good faith to resolve the dispute. If the dispute cannot be resolved, Contractor may stop work and pursue its lien and bond rights under Section 13 and all other remedies at law. This Agreement is governed by Washington law, except that federal law governs where the Work is performed under a federal contract. Venue for any action lies in the superior or district court of the county where the job site is located, unless a government prime contract requires a different forum. The prevailing party in any action to enforce this Agreement is entitled to recover its reasonable attorneys' fees and costs.</w:t>
      </w:r>
    </w:p>
    <w:p>
      <w:pPr>
        <w:spacing w:after="120" w:before="240"/>
      </w:pPr>
      <w:r>
        <w:rPr>
          <w:rFonts w:ascii="Times New Roman" w:cs="Times New Roman" w:eastAsia="Times New Roman" w:hAnsi="Times New Roman"/>
          <w:b/>
          <w:bCs/>
          <w:sz w:val="22"/>
          <w:szCs w:val="22"/>
        </w:rPr>
        <w:t xml:space="preserve">15. ENTIRE AGREEMENT; MISCELLANEOUS</w:t>
      </w:r>
    </w:p>
    <w:p>
      <w:pPr>
        <w:spacing w:after="160"/>
        <w:jc w:val="both"/>
      </w:pPr>
      <w:r>
        <w:rPr>
          <w:rFonts w:ascii="Times New Roman" w:cs="Times New Roman" w:eastAsia="Times New Roman" w:hAnsi="Times New Roman"/>
          <w:sz w:val="22"/>
          <w:szCs w:val="22"/>
        </w:rPr>
        <w:t xml:space="preserve">This Agreement, including Exhibit A, any incorporated government contract provisions under Section 16, and any written change orders, is the entire agreement between the parties and supersedes all prior discussions. If any provision is held unenforceable, the remainder stays in effect. This Agreement may be signed in counterparts, and electronic or scanned signatures are effective.</w:t>
      </w:r>
    </w:p>
    <w:p>
      <w:pPr>
        <w:spacing w:after="120" w:before="240"/>
      </w:pPr>
      <w:r>
        <w:rPr>
          <w:rFonts w:ascii="Times New Roman" w:cs="Times New Roman" w:eastAsia="Times New Roman" w:hAnsi="Times New Roman"/>
          <w:b/>
          <w:bCs/>
          <w:sz w:val="22"/>
          <w:szCs w:val="22"/>
        </w:rPr>
        <w:t xml:space="preserve">16. GOVERNMENT AND PUBLIC WORKS PROJECTS</w:t>
      </w:r>
    </w:p>
    <w:p>
      <w:pPr>
        <w:spacing w:after="160"/>
        <w:jc w:val="both"/>
      </w:pPr>
      <w:r>
        <w:rPr>
          <w:rFonts w:ascii="Times New Roman" w:cs="Times New Roman" w:eastAsia="Times New Roman" w:hAnsi="Times New Roman"/>
          <w:sz w:val="22"/>
          <w:szCs w:val="22"/>
        </w:rPr>
        <w:t xml:space="preserve">The following apply only if a State / Municipal or Federal box is checked in Section 2:</w:t>
      </w:r>
    </w:p>
    <w:p>
      <w:pPr>
        <w:spacing w:after="160"/>
        <w:jc w:val="both"/>
      </w:pPr>
      <w:r>
        <w:rPr>
          <w:rFonts w:ascii="Times New Roman" w:cs="Times New Roman" w:eastAsia="Times New Roman" w:hAnsi="Times New Roman"/>
          <w:sz w:val="22"/>
          <w:szCs w:val="22"/>
        </w:rPr>
        <w:t xml:space="preserve">(a) Order of Precedence. Where Contractor performs as a subcontractor under a government prime contract, the mandatory flow-down provisions of the prime contract (including applicable FAR / agency clauses on federal projects) are incorporated by reference and control over any conflicting provision of this Agreement, but only to the extent required by law.</w:t>
      </w:r>
    </w:p>
    <w:p>
      <w:pPr>
        <w:spacing w:after="160"/>
        <w:jc w:val="both"/>
      </w:pPr>
      <w:r>
        <w:rPr>
          <w:rFonts w:ascii="Times New Roman" w:cs="Times New Roman" w:eastAsia="Times New Roman" w:hAnsi="Times New Roman"/>
          <w:sz w:val="22"/>
          <w:szCs w:val="22"/>
        </w:rPr>
        <w:t xml:space="preserve">(b) Prevailing Wages. On Washington public works, Contractor will pay prevailing wages and file Intents and Affidavits as required by chapter 39.12 RCW. On federal projects, Davis-Bacon Act wage determinations apply where required.</w:t>
      </w:r>
    </w:p>
    <w:p>
      <w:pPr>
        <w:spacing w:after="160"/>
        <w:jc w:val="both"/>
      </w:pPr>
      <w:r>
        <w:rPr>
          <w:rFonts w:ascii="Times New Roman" w:cs="Times New Roman" w:eastAsia="Times New Roman" w:hAnsi="Times New Roman"/>
          <w:sz w:val="22"/>
          <w:szCs w:val="22"/>
        </w:rPr>
        <w:t xml:space="preserve">(c) Retainage and Bonds. Public works retainage and payment / performance bonding, where required, are governed by chapters 60.28 and 39.08 RCW (state) or the Miller Act (federal), and Contractor reserves all claim rights thereunder.</w:t>
      </w:r>
    </w:p>
    <w:p>
      <w:pPr>
        <w:spacing w:after="160"/>
        <w:jc w:val="both"/>
      </w:pPr>
      <w:r>
        <w:rPr>
          <w:rFonts w:ascii="Times New Roman" w:cs="Times New Roman" w:eastAsia="Times New Roman" w:hAnsi="Times New Roman"/>
          <w:sz w:val="22"/>
          <w:szCs w:val="22"/>
        </w:rPr>
        <w:t xml:space="preserve">(d) Fire and Land-Management Requirements. Contractor will comply with agency-issued fire plans, IFPL shutdowns, spark-arrestor / water-supply requirements, and inspection holds. Agency-directed suspensions extend the schedule and, where caused by conditions not the fault of Contractor, standby will be billed under Section 5(c) unless the governing prime contract provides otherwise.</w:t>
      </w:r>
    </w:p>
    <w:p>
      <w:pPr>
        <w:spacing w:after="160"/>
        <w:jc w:val="both"/>
      </w:pPr>
      <w:r>
        <w:rPr>
          <w:rFonts w:ascii="Times New Roman" w:cs="Times New Roman" w:eastAsia="Times New Roman" w:hAnsi="Times New Roman"/>
          <w:sz w:val="22"/>
          <w:szCs w:val="22"/>
        </w:rPr>
        <w:t xml:space="preserve">(e) Certifications. Contractor will provide certified payroll, insurance certificates, and other documentation reasonably required by the contracting agency.</w:t>
      </w:r>
    </w:p>
    <w:p>
      <w:pPr>
        <w:spacing w:after="120" w:before="240"/>
      </w:pPr>
      <w:r>
        <w:rPr>
          <w:rFonts w:ascii="Times New Roman" w:cs="Times New Roman" w:eastAsia="Times New Roman" w:hAnsi="Times New Roman"/>
          <w:b/>
          <w:bCs/>
          <w:sz w:val="22"/>
          <w:szCs w:val="22"/>
        </w:rPr>
        <w:t xml:space="preserve">ACCEPTANCE</w:t>
      </w:r>
    </w:p>
    <w:p>
      <w:pPr>
        <w:spacing w:after="160" w:before="160"/>
      </w:pPr>
      <w:r>
        <w:rPr>
          <w:rFonts w:ascii="Times New Roman" w:cs="Times New Roman" w:eastAsia="Times New Roman" w:hAnsi="Times New Roman"/>
          <w:b/>
          <w:bCs/>
          <w:sz w:val="22"/>
          <w:szCs w:val="22"/>
        </w:rPr>
        <w:t xml:space="preserve">CONTRACTOR — 57Center LLC dba Upper Valley Land Clearing</w:t>
      </w:r>
    </w:p>
    <w:p>
      <w:pPr>
        <w:spacing w:after="160"/>
        <w:jc w:val="both"/>
      </w:pPr>
      <w:r>
        <w:rPr>
          <w:rFonts w:ascii="Times New Roman" w:cs="Times New Roman" w:eastAsia="Times New Roman" w:hAnsi="Times New Roman"/>
          <w:sz w:val="22"/>
          <w:szCs w:val="22"/>
        </w:rPr>
        <w:t xml:space="preserve">Signature: _________________________________    Date: ________________</w:t>
      </w:r>
    </w:p>
    <w:p>
      <w:pPr>
        <w:spacing w:after="160"/>
        <w:jc w:val="both"/>
      </w:pPr>
      <w:r>
        <w:rPr>
          <w:rFonts w:ascii="Times New Roman" w:cs="Times New Roman" w:eastAsia="Times New Roman" w:hAnsi="Times New Roman"/>
          <w:sz w:val="22"/>
          <w:szCs w:val="22"/>
        </w:rPr>
        <w:t xml:space="preserve">Name / Title: ______________________________</w:t>
      </w:r>
    </w:p>
    <w:p>
      <w:pPr>
        <w:spacing w:after="160" w:before="160"/>
      </w:pPr>
      <w:r>
        <w:rPr>
          <w:rFonts w:ascii="Times New Roman" w:cs="Times New Roman" w:eastAsia="Times New Roman" w:hAnsi="Times New Roman"/>
          <w:b/>
          <w:bCs/>
          <w:sz w:val="22"/>
          <w:szCs w:val="22"/>
        </w:rPr>
        <w:t xml:space="preserve">CUSTOMER</w:t>
      </w:r>
    </w:p>
    <w:p>
      <w:pPr>
        <w:spacing w:after="160"/>
        <w:jc w:val="both"/>
      </w:pPr>
      <w:r>
        <w:rPr>
          <w:rFonts w:ascii="Times New Roman" w:cs="Times New Roman" w:eastAsia="Times New Roman" w:hAnsi="Times New Roman"/>
          <w:sz w:val="22"/>
          <w:szCs w:val="22"/>
        </w:rPr>
        <w:t xml:space="preserve">Signature: _________________________________    Date: ________________</w:t>
      </w:r>
    </w:p>
    <w:p>
      <w:pPr>
        <w:spacing w:after="160"/>
        <w:jc w:val="both"/>
      </w:pPr>
      <w:r>
        <w:rPr>
          <w:rFonts w:ascii="Times New Roman" w:cs="Times New Roman" w:eastAsia="Times New Roman" w:hAnsi="Times New Roman"/>
          <w:sz w:val="22"/>
          <w:szCs w:val="22"/>
        </w:rPr>
        <w:t xml:space="preserve">Printed Name / Title: ______________________________</w:t>
      </w:r>
    </w:p>
    <w:p>
      <w:r>
        <w:br w:type="page"/>
      </w:r>
    </w:p>
    <w:p>
      <w:pPr>
        <w:spacing w:after="80"/>
        <w:jc w:val="center"/>
      </w:pPr>
      <w:r>
        <w:rPr>
          <w:rFonts w:ascii="Times New Roman" w:cs="Times New Roman" w:eastAsia="Times New Roman" w:hAnsi="Times New Roman"/>
          <w:b/>
          <w:bCs/>
          <w:sz w:val="26"/>
          <w:szCs w:val="26"/>
        </w:rPr>
        <w:t xml:space="preserve">EXHIBIT A</w:t>
      </w:r>
    </w:p>
    <w:p>
      <w:pPr>
        <w:spacing w:after="80"/>
        <w:jc w:val="center"/>
      </w:pPr>
      <w:r>
        <w:rPr>
          <w:rFonts w:ascii="Times New Roman" w:cs="Times New Roman" w:eastAsia="Times New Roman" w:hAnsi="Times New Roman"/>
          <w:b/>
          <w:bCs/>
          <w:sz w:val="22"/>
          <w:szCs w:val="22"/>
        </w:rPr>
        <w:t xml:space="preserve">DISCLOSURE STATEMENT REQUIRED BY RCW 18.27.114</w:t>
      </w:r>
    </w:p>
    <w:p>
      <w:pPr>
        <w:spacing w:after="200"/>
        <w:jc w:val="center"/>
      </w:pPr>
      <w:r>
        <w:rPr>
          <w:rFonts w:ascii="Times New Roman" w:cs="Times New Roman" w:eastAsia="Times New Roman" w:hAnsi="Times New Roman"/>
          <w:b/>
          <w:bCs/>
          <w:sz w:val="22"/>
          <w:szCs w:val="22"/>
        </w:rPr>
        <w:t xml:space="preserve">NOTICE TO CUSTOMER</w:t>
      </w:r>
    </w:p>
    <w:p>
      <w:pPr>
        <w:spacing w:after="160"/>
        <w:jc w:val="both"/>
      </w:pPr>
      <w:r>
        <w:rPr>
          <w:rFonts w:ascii="Times New Roman" w:cs="Times New Roman" w:eastAsia="Times New Roman" w:hAnsi="Times New Roman"/>
          <w:sz w:val="22"/>
          <w:szCs w:val="22"/>
        </w:rPr>
        <w:t xml:space="preserve">This contractor is registered with the state of Washington, registration no. ______________, and has posted with the state a bond or deposit of $______________ for the purpose of satisfying claims against the contractor for breach of contract including negligent or improper work in the conduct of the contractor's business. The expiration date of this contractor's registration is ______________.</w:t>
      </w:r>
    </w:p>
    <w:p>
      <w:pPr>
        <w:spacing w:after="160"/>
        <w:jc w:val="both"/>
      </w:pPr>
      <w:r>
        <w:rPr>
          <w:rFonts w:ascii="Times New Roman" w:cs="Times New Roman" w:eastAsia="Times New Roman" w:hAnsi="Times New Roman"/>
          <w:b/>
          <w:bCs/>
          <w:sz w:val="22"/>
          <w:szCs w:val="22"/>
        </w:rPr>
        <w:t xml:space="preserve">THIS BOND OR DEPOSIT MIGHT NOT BE SUFFICIENT TO COVER A CLAIM THAT MIGHT ARISE FROM THE WORK DONE UNDER YOUR CONTRACT.</w:t>
      </w:r>
    </w:p>
    <w:p>
      <w:pPr>
        <w:spacing w:after="160"/>
        <w:jc w:val="both"/>
      </w:pPr>
      <w:r>
        <w:rPr>
          <w:rFonts w:ascii="Times New Roman" w:cs="Times New Roman" w:eastAsia="Times New Roman" w:hAnsi="Times New Roman"/>
          <w:sz w:val="22"/>
          <w:szCs w:val="22"/>
        </w:rPr>
        <w:t xml:space="preserve">This bond or deposit is not for your exclusive use because it covers all work performed by this contractor. The bond or deposit is intended to pay valid claims up to $______________ that you and other customers, suppliers, subcontractors, or taxing authorities may have.</w:t>
      </w:r>
    </w:p>
    <w:p>
      <w:pPr>
        <w:spacing w:after="160"/>
        <w:jc w:val="both"/>
      </w:pPr>
      <w:r>
        <w:rPr>
          <w:rFonts w:ascii="Times New Roman" w:cs="Times New Roman" w:eastAsia="Times New Roman" w:hAnsi="Times New Roman"/>
          <w:b/>
          <w:bCs/>
          <w:sz w:val="22"/>
          <w:szCs w:val="22"/>
        </w:rPr>
        <w:t xml:space="preserve">FOR GREATER PROTECTION YOU MAY WITHHOLD A PERCENTAGE OF YOUR CONTRACT.</w:t>
      </w:r>
    </w:p>
    <w:p>
      <w:pPr>
        <w:spacing w:after="160"/>
        <w:jc w:val="both"/>
      </w:pPr>
      <w:r>
        <w:rPr>
          <w:rFonts w:ascii="Times New Roman" w:cs="Times New Roman" w:eastAsia="Times New Roman" w:hAnsi="Times New Roman"/>
          <w:sz w:val="22"/>
          <w:szCs w:val="22"/>
        </w:rPr>
        <w:t xml:space="preserve">You may withhold a contractually defined percentage of your construction contract as retainage for a stated period of time to provide protection to you and help insure that your project will be completed as required by your contract.</w:t>
      </w:r>
    </w:p>
    <w:p>
      <w:pPr>
        <w:spacing w:after="160"/>
        <w:jc w:val="both"/>
      </w:pPr>
      <w:r>
        <w:rPr>
          <w:rFonts w:ascii="Times New Roman" w:cs="Times New Roman" w:eastAsia="Times New Roman" w:hAnsi="Times New Roman"/>
          <w:b/>
          <w:bCs/>
          <w:sz w:val="22"/>
          <w:szCs w:val="22"/>
        </w:rPr>
        <w:t xml:space="preserve">YOUR PROPERTY MAY BE LIENED.</w:t>
      </w:r>
    </w:p>
    <w:p>
      <w:pPr>
        <w:spacing w:after="160"/>
        <w:jc w:val="both"/>
      </w:pPr>
      <w:r>
        <w:rPr>
          <w:rFonts w:ascii="Times New Roman" w:cs="Times New Roman" w:eastAsia="Times New Roman" w:hAnsi="Times New Roman"/>
          <w:sz w:val="22"/>
          <w:szCs w:val="22"/>
        </w:rPr>
        <w:t xml:space="preserve">If a supplier of materials used in your construction project or an employee or subcontractor of your contractor or subcontractors is not paid, your property may be liened to force payment and you could pay twice for the same work.</w:t>
      </w:r>
    </w:p>
    <w:p>
      <w:pPr>
        <w:spacing w:after="160"/>
        <w:jc w:val="both"/>
      </w:pPr>
      <w:r>
        <w:rPr>
          <w:rFonts w:ascii="Times New Roman" w:cs="Times New Roman" w:eastAsia="Times New Roman" w:hAnsi="Times New Roman"/>
          <w:b/>
          <w:bCs/>
          <w:sz w:val="22"/>
          <w:szCs w:val="22"/>
        </w:rPr>
        <w:t xml:space="preserve">FOR ADDITIONAL PROTECTION, YOU MAY REQUEST THE CONTRACTOR TO PROVIDE YOU WITH ORIGINAL “LIEN RELEASE” DOCUMENTS FROM EACH SUPPLIER OR SUBCONTRACTOR ON YOUR PROJECT.</w:t>
      </w:r>
    </w:p>
    <w:p>
      <w:pPr>
        <w:spacing w:after="160"/>
        <w:jc w:val="both"/>
      </w:pPr>
      <w:r>
        <w:rPr>
          <w:rFonts w:ascii="Times New Roman" w:cs="Times New Roman" w:eastAsia="Times New Roman" w:hAnsi="Times New Roman"/>
          <w:sz w:val="22"/>
          <w:szCs w:val="22"/>
        </w:rPr>
        <w:t xml:space="preserve">The contractor is required to provide you with further information about lien release documents if you request it. General information is also available from the state Department of Labor and Industries.</w:t>
      </w:r>
    </w:p>
    <w:p>
      <w:pPr>
        <w:spacing w:after="160"/>
        <w:jc w:val="both"/>
      </w:pPr>
      <w:r>
        <w:rPr>
          <w:rFonts w:ascii="Times New Roman" w:cs="Times New Roman" w:eastAsia="Times New Roman" w:hAnsi="Times New Roman"/>
          <w:sz w:val="22"/>
          <w:szCs w:val="22"/>
        </w:rPr>
        <w:t xml:space="preserve">I have received a copy of this disclosure statement.</w:t>
      </w:r>
    </w:p>
    <w:p>
      <w:pPr>
        <w:spacing w:after="160"/>
        <w:jc w:val="both"/>
      </w:pPr>
      <w:r>
        <w:rPr>
          <w:rFonts w:ascii="Times New Roman" w:cs="Times New Roman" w:eastAsia="Times New Roman" w:hAnsi="Times New Roman"/>
          <w:sz w:val="22"/>
          <w:szCs w:val="22"/>
        </w:rPr>
        <w:t xml:space="preserve">_________________________________________    Date: ________________</w:t>
      </w:r>
    </w:p>
    <w:p>
      <w:pPr>
        <w:spacing w:after="160"/>
        <w:jc w:val="both"/>
      </w:pPr>
      <w:r>
        <w:rPr>
          <w:rFonts w:ascii="Times New Roman" w:cs="Times New Roman" w:eastAsia="Times New Roman" w:hAnsi="Times New Roman"/>
          <w:sz w:val="22"/>
          <w:szCs w:val="22"/>
        </w:rPr>
        <w:t xml:space="preserve">(Signature of customer)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2026-08-17T04:30:39.537Z</dcterms:created>
  <dcterms:modified xsi:type="dcterms:W3CDTF">2026-08-17T04:30:39.553Z</dcterms:modified>
</cp:coreProperties>
</file>

<file path=docProps/custom.xml><?xml version="1.0" encoding="utf-8"?>
<Properties xmlns="http://schemas.openxmlformats.org/officeDocument/2006/custom-properties" xmlns:vt="http://schemas.openxmlformats.org/officeDocument/2006/docPropsVTypes"/>
</file>