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b/>
          <w:color w:val="233C49"/>
          <w:sz w:val="60"/>
        </w:rPr>
        <w:t>Wynime</w:t>
      </w:r>
    </w:p>
    <w:p>
      <w:pPr>
        <w:jc w:val="center"/>
      </w:pPr>
      <w:r>
        <w:rPr>
          <w:b/>
          <w:sz w:val="36"/>
        </w:rPr>
        <w:t>完整應用計畫與技術規格</w:t>
      </w:r>
    </w:p>
    <w:p>
      <w:pPr>
        <w:jc w:val="center"/>
      </w:pPr>
      <w:r>
        <w:rPr>
          <w:color w:val="5F5F5F"/>
          <w:sz w:val="22"/>
        </w:rPr>
        <w:t>版本 v0.3｜由 GitHub 權威文件自動產生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EEF4F8"/>
          </w:tcPr>
          <w:p>
            <w:r>
              <w:rPr>
                <w:b/>
                <w:sz w:val="20"/>
              </w:rPr>
              <w:t>文件治理：本 DOCX 是方便人工閱讀與逐項審核的完整快照。AGENTS.md、docs/PROJECT_PLAN.md、docs/DECISIONS.md 與 docs/ARCHITECTURE.md 才是可搜尋、可比較差異、供 Codex／Agent 優先讀取的權威來源。有衝突時以 Markdown 與決策紀錄為準。</w:t>
            </w:r>
          </w:p>
        </w:tc>
      </w:tr>
    </w:tbl>
    <w:p>
      <w:r>
        <w:br w:type="page"/>
      </w:r>
    </w:p>
    <w:p>
      <w:pPr>
        <w:pStyle w:val="Heading1"/>
      </w:pPr>
      <w:r>
        <w:t>文件來源與讀取順序</w:t>
      </w:r>
    </w:p>
    <w:p>
      <w:pPr>
        <w:pStyle w:val="ListNumber"/>
      </w:pPr>
      <w:r>
        <w:t>1. docs/PROJECT_PLAN.md</w:t>
      </w:r>
    </w:p>
    <w:p>
      <w:pPr>
        <w:pStyle w:val="ListNumber"/>
      </w:pPr>
      <w:r>
        <w:t>2. docs/ARCHITECTURE.md</w:t>
      </w:r>
    </w:p>
    <w:p>
      <w:pPr>
        <w:pStyle w:val="ListNumber"/>
      </w:pPr>
      <w:r>
        <w:t>3. docs/DECISIONS.md</w:t>
      </w:r>
    </w:p>
    <w:p>
      <w:pPr>
        <w:pStyle w:val="ListNumber"/>
      </w:pPr>
      <w:r>
        <w:t>4. AGENTS.md</w:t>
      </w:r>
    </w:p>
    <w:p>
      <w:r>
        <w:rPr>
          <w:b/>
        </w:rPr>
        <w:t>來源 Commit：</w:t>
      </w:r>
      <w:r>
        <w:t>234c0757d08b6659efa46a95b1879149188a8f38</w:t>
      </w:r>
    </w:p>
    <w:p>
      <w:r>
        <w:rPr>
          <w:b/>
        </w:rPr>
        <w:t>產生時間：</w:t>
      </w:r>
      <w:r>
        <w:t>2026-08-01 18:01 UTC</w:t>
      </w:r>
    </w:p>
    <w:p>
      <w:r>
        <w:br w:type="page"/>
      </w:r>
    </w:p>
    <w:p>
      <w:pPr>
        <w:pStyle w:val="Heading1"/>
      </w:pPr>
      <w:r>
        <w:t>完整產品與技術計畫</w:t>
      </w:r>
    </w:p>
    <w:p>
      <w:pPr>
        <w:pStyle w:val="Heading1"/>
        <w:keepNext/>
      </w:pPr>
      <w:r>
        <w:t>Wynime — 完整產品與技術計畫</w:t>
      </w:r>
    </w:p>
    <w:p>
      <w:r>
        <w:t>版本：0.3</w:t>
      </w:r>
    </w:p>
    <w:p>
      <w:r>
        <w:t>狀態：專案長期單一事實來源（Source of Truth）</w:t>
      </w:r>
    </w:p>
    <w:p>
      <w:r>
        <w:t>優先平台：Android、Windows</w:t>
      </w:r>
    </w:p>
    <w:p>
      <w:pPr>
        <w:pStyle w:val="Heading2"/>
        <w:keepNext/>
      </w:pPr>
      <w:r>
        <w:t>1. 產品定位</w:t>
      </w:r>
    </w:p>
    <w:p>
      <w:r>
        <w:t>Wynime 是不依賴磁力與 BT 的跨平台動畫來源播放器，核心目標如下：</w:t>
      </w:r>
    </w:p>
    <w:p>
      <w:pPr>
        <w:pStyle w:val="ListNumber"/>
      </w:pPr>
      <w:r>
        <w:t>多網站搜尋、作品合併、集數與多線路解析。</w:t>
      </w:r>
    </w:p>
    <w:p>
      <w:pPr>
        <w:pStyle w:val="ListNumber"/>
      </w:pPr>
      <w:r>
        <w:t>支援 HTML、JSON API、iframe 與 JavaScript 動態播放器。</w:t>
      </w:r>
    </w:p>
    <w:p>
      <w:pPr>
        <w:pStyle w:val="ListNumber"/>
      </w:pPr>
      <w:r>
        <w:t>穩定播放 M3U8、MP4，必要時支援 DASH。</w:t>
      </w:r>
    </w:p>
    <w:p>
      <w:pPr>
        <w:pStyle w:val="ListNumber"/>
      </w:pPr>
      <w:r>
        <w:t>自動辨識與跳過 M3U8 串流廣告。</w:t>
      </w:r>
    </w:p>
    <w:p>
      <w:pPr>
        <w:pStyle w:val="ListNumber"/>
      </w:pPr>
      <w:r>
        <w:t>修復非標準 HLS 時間軸，改善快轉失敗、跳回 00:00 與續播錯位。</w:t>
      </w:r>
    </w:p>
    <w:p>
      <w:pPr>
        <w:pStyle w:val="ListNumber"/>
      </w:pPr>
      <w:r>
        <w:t>背景下載、暫停續傳、URL 過期刷新與當機恢復。</w:t>
      </w:r>
    </w:p>
    <w:p>
      <w:pPr>
        <w:pStyle w:val="ListNumber"/>
      </w:pPr>
      <w:r>
        <w:t>去廣告後優先無損封裝 MP4，不相容時回退 MKV。</w:t>
      </w:r>
    </w:p>
    <w:p>
      <w:pPr>
        <w:pStyle w:val="ListNumber"/>
      </w:pPr>
      <w:r>
        <w:t>與 Bangumi 同步放送資訊、收藏狀態與已看集數。</w:t>
      </w:r>
    </w:p>
    <w:p>
      <w:pPr>
        <w:pStyle w:val="ListNumber"/>
      </w:pPr>
      <w:r>
        <w:t>Android 與 Windows 使用高一致性 Flutter UI，但各平台採用最合適的原生播放器與 WebView。</w:t>
      </w:r>
    </w:p>
    <w:p>
      <w:pPr>
        <w:pStyle w:val="Heading2"/>
        <w:keepNext/>
      </w:pPr>
      <w:r>
        <w:t>2. 明確排除</w:t>
      </w:r>
    </w:p>
    <w:p>
      <w:pPr>
        <w:pStyle w:val="ListBullet"/>
      </w:pPr>
      <w:r>
        <w:t>磁力連結、BT、做種與上傳。</w:t>
      </w:r>
    </w:p>
    <w:p>
      <w:pPr>
        <w:pStyle w:val="ListBullet"/>
      </w:pPr>
      <w:r>
        <w:t>破解 DRM、繞過付費授權或合法存取限制。</w:t>
      </w:r>
    </w:p>
    <w:p>
      <w:pPr>
        <w:pStyle w:val="ListBullet"/>
      </w:pPr>
      <w:r>
        <w:t>將所有網站假設成可完全自動解析。</w:t>
      </w:r>
    </w:p>
    <w:p>
      <w:pPr>
        <w:pStyle w:val="Heading2"/>
        <w:keepNext/>
      </w:pPr>
      <w:r>
        <w:t>3. 核准技術方向</w:t>
      </w:r>
    </w:p>
    <w:p>
      <w:pPr>
        <w:pStyle w:val="ListBullet"/>
      </w:pPr>
      <w:r>
        <w:t>UI：Flutter。</w:t>
      </w:r>
    </w:p>
    <w:p>
      <w:pPr>
        <w:pStyle w:val="ListBullet"/>
      </w:pPr>
      <w:r>
        <w:t>Android 原生整合：Kotlin。</w:t>
      </w:r>
    </w:p>
    <w:p>
      <w:pPr>
        <w:pStyle w:val="ListBullet"/>
      </w:pPr>
      <w:r>
        <w:t>Android 主播放器：Media3 ExoPlayer。</w:t>
      </w:r>
    </w:p>
    <w:p>
      <w:pPr>
        <w:pStyle w:val="ListBullet"/>
      </w:pPr>
      <w:r>
        <w:t>Android 相容性回退：libmpv。</w:t>
      </w:r>
    </w:p>
    <w:p>
      <w:pPr>
        <w:pStyle w:val="ListBullet"/>
      </w:pPr>
      <w:r>
        <w:t>Windows 主播放器：libmpv。</w:t>
      </w:r>
    </w:p>
    <w:p>
      <w:pPr>
        <w:pStyle w:val="ListBullet"/>
      </w:pPr>
      <w:r>
        <w:t>Windows 動態網站解析：WebView2。</w:t>
      </w:r>
    </w:p>
    <w:p>
      <w:pPr>
        <w:pStyle w:val="ListBullet"/>
      </w:pPr>
      <w:r>
        <w:t xml:space="preserve">播放、下載與去廣告共用同一份 </w:t>
      </w:r>
      <w:r>
        <w:rPr>
          <w:rFonts w:ascii="Consolas" w:hAnsi="Consolas" w:eastAsia="Consolas"/>
          <w:sz w:val="18"/>
        </w:rPr>
        <w:t>PlaybackSession</w:t>
      </w:r>
      <w:r>
        <w:t>。</w:t>
      </w:r>
    </w:p>
    <w:p>
      <w:pPr>
        <w:pStyle w:val="ListBullet"/>
      </w:pPr>
      <w:r>
        <w:t xml:space="preserve">下載與刪除共用同一份 </w:t>
      </w:r>
      <w:r>
        <w:rPr>
          <w:rFonts w:ascii="Consolas" w:hAnsi="Consolas" w:eastAsia="Consolas"/>
          <w:sz w:val="18"/>
        </w:rPr>
        <w:t>DownloadArtifactManifest</w:t>
      </w:r>
      <w:r>
        <w:t>。</w:t>
      </w:r>
    </w:p>
    <w:p>
      <w:pPr>
        <w:pStyle w:val="ListBullet"/>
      </w:pPr>
      <w:r>
        <w:t>FFmpeg 預設使用 stream copy 進行無損 MP4 remux；失敗時回退 MKV。</w:t>
      </w:r>
    </w:p>
    <w:p>
      <w:pPr>
        <w:pStyle w:val="ListBullet"/>
      </w:pPr>
      <w:r>
        <w:t>Rust 串流／下載核心需先通過 Android、Windows FFI 與當機恢復原型 Gate，未通過則回退 Dart 控制層加平台原生實作。</w:t>
      </w:r>
    </w:p>
    <w:p>
      <w:pPr>
        <w:pStyle w:val="Heading2"/>
        <w:keepNext/>
      </w:pPr>
      <w:r>
        <w:t>4. 不可退讓的工程規則</w:t>
      </w:r>
    </w:p>
    <w:p>
      <w:pPr>
        <w:pStyle w:val="ListNumber"/>
      </w:pPr>
      <w:r>
        <w:t>播放器與下載器不得各自重新解析不同 Headers、Cookie 或 Token。</w:t>
      </w:r>
    </w:p>
    <w:p>
      <w:pPr>
        <w:pStyle w:val="ListNumber"/>
      </w:pPr>
      <w:r>
        <w:t xml:space="preserve">去廣告只有一份權威 </w:t>
      </w:r>
      <w:r>
        <w:rPr>
          <w:rFonts w:ascii="Consolas" w:hAnsi="Consolas" w:eastAsia="Consolas"/>
          <w:sz w:val="18"/>
        </w:rPr>
        <w:t>AdRemovalPlan</w:t>
      </w:r>
      <w:r>
        <w:t>。</w:t>
      </w:r>
    </w:p>
    <w:p>
      <w:pPr>
        <w:pStyle w:val="ListNumber"/>
      </w:pPr>
      <w:r>
        <w:t>廣告計畫必須綁定來源、線路、集數與 Manifest 指紋，不得只綁作品與集數。</w:t>
      </w:r>
    </w:p>
    <w:p>
      <w:pPr>
        <w:pStyle w:val="ListNumber"/>
      </w:pPr>
      <w:r>
        <w:t>下載與刪除使用同一個 Artifact Manifest；刪除時禁止重新猜路徑。</w:t>
      </w:r>
    </w:p>
    <w:p>
      <w:pPr>
        <w:pStyle w:val="ListNumber"/>
      </w:pPr>
      <w:r>
        <w:t>刪除完成前必須驗證所有登記檔案均不存在；中途當機可恢復。</w:t>
      </w:r>
    </w:p>
    <w:p>
      <w:pPr>
        <w:pStyle w:val="ListNumber"/>
      </w:pPr>
      <w:r>
        <w:t>未簽章來源允許安裝，但網域白名單、權限聲明、執行沙箱與資源限制為強制。</w:t>
      </w:r>
    </w:p>
    <w:p>
      <w:pPr>
        <w:pStyle w:val="ListNumber"/>
      </w:pPr>
      <w:r>
        <w:t>Android 與 Windows 不強迫使用同一播放器引擎。</w:t>
      </w:r>
    </w:p>
    <w:p>
      <w:pPr>
        <w:pStyle w:val="ListNumber"/>
      </w:pPr>
      <w:r>
        <w:t>401／403 應重新解析工作階段，不得誤判為解碼器錯誤。</w:t>
      </w:r>
    </w:p>
    <w:p>
      <w:pPr>
        <w:pStyle w:val="ListNumber"/>
      </w:pPr>
      <w:r>
        <w:t>所有主要 UI 必須經固定尺寸實機／模擬器截圖與 Golden tests。</w:t>
      </w:r>
    </w:p>
    <w:p>
      <w:pPr>
        <w:pStyle w:val="ListNumber"/>
      </w:pPr>
      <w:r>
        <w:t>遙測預設關閉；診斷日誌必須脫敏。</w:t>
      </w:r>
    </w:p>
    <w:p>
      <w:pPr>
        <w:pStyle w:val="Heading2"/>
        <w:keepNext/>
      </w:pPr>
      <w:r>
        <w:t>5. 來源系統</w:t>
      </w:r>
    </w:p>
    <w:p>
      <w:pPr>
        <w:pStyle w:val="Heading3"/>
        <w:keepNext/>
      </w:pPr>
      <w:r>
        <w:t>分層解析</w:t>
      </w:r>
    </w:p>
    <w:p>
      <w:pPr>
        <w:pStyle w:val="ListNumber"/>
      </w:pPr>
      <w:r>
        <w:t>CMS／模板自動辨識。</w:t>
      </w:r>
    </w:p>
    <w:p>
      <w:pPr>
        <w:pStyle w:val="ListNumber"/>
      </w:pPr>
      <w:r>
        <w:t>CSS、XPath、JSONPath、正則等規則來源。</w:t>
      </w:r>
    </w:p>
    <w:p>
      <w:pPr>
        <w:pStyle w:val="ListNumber"/>
      </w:pPr>
      <w:r>
        <w:t>WebView 動態解析、XHR／fetch／iframe 與媒體請求攔截。</w:t>
      </w:r>
    </w:p>
    <w:p>
      <w:pPr>
        <w:pStyle w:val="ListNumber"/>
      </w:pPr>
      <w:r>
        <w:t>特殊網站程式化 Adapter。</w:t>
      </w:r>
    </w:p>
    <w:p>
      <w:pPr>
        <w:pStyle w:val="Heading3"/>
        <w:keepNext/>
      </w:pPr>
      <w:r>
        <w:t>來源安全</w:t>
      </w:r>
    </w:p>
    <w:p>
      <w:pPr>
        <w:pStyle w:val="ListBullet"/>
      </w:pPr>
      <w:r>
        <w:t>簽章為選用；簽章來源顯示作者驗證。</w:t>
      </w:r>
    </w:p>
    <w:p>
      <w:pPr>
        <w:pStyle w:val="ListBullet"/>
      </w:pPr>
      <w:r>
        <w:t>所有來源必須宣告網域白名單與權限。</w:t>
      </w:r>
    </w:p>
    <w:p>
      <w:pPr>
        <w:pStyle w:val="ListBullet"/>
      </w:pPr>
      <w:r>
        <w:t>限制 CPU 時間、記憶體、請求數、回應大小、重新導向與併發。</w:t>
      </w:r>
    </w:p>
    <w:p>
      <w:pPr>
        <w:pStyle w:val="ListBullet"/>
      </w:pPr>
      <w:r>
        <w:t>更新若新增網域或權限，必須重新取得使用者同意。</w:t>
      </w:r>
    </w:p>
    <w:p>
      <w:pPr>
        <w:pStyle w:val="Heading2"/>
        <w:keepNext/>
      </w:pPr>
      <w:r>
        <w:t>6. 播放與 HLS</w:t>
      </w:r>
    </w:p>
    <w:p>
      <w:r>
        <w:rPr>
          <w:rFonts w:ascii="Consolas" w:hAnsi="Consolas" w:eastAsia="Consolas"/>
          <w:sz w:val="18"/>
        </w:rPr>
        <w:t>PlaybackSession</w:t>
      </w:r>
      <w:r>
        <w:t xml:space="preserve"> 至少保存：來源、線路、集數、播放頁、媒體 URL、本機清理後 Manifest、Headers、Cookies、Referer、Origin、User-Agent、到期時間、刷新回呼、字幕、音軌、去廣告計畫與時間映射。</w:t>
      </w:r>
    </w:p>
    <w:p>
      <w:pPr>
        <w:pStyle w:val="Heading3"/>
        <w:keepNext/>
      </w:pPr>
      <w:r>
        <w:t>引擎策略</w:t>
      </w:r>
    </w:p>
    <w:p>
      <w:pPr>
        <w:pStyle w:val="ListBullet"/>
      </w:pPr>
      <w:r>
        <w:t>Android：Media3 → libmpv → 原站 WebView。</w:t>
      </w:r>
    </w:p>
    <w:p>
      <w:pPr>
        <w:pStyle w:val="ListBullet"/>
      </w:pPr>
      <w:r>
        <w:t>Windows：libmpv → 原站 WebView2。</w:t>
      </w:r>
    </w:p>
    <w:p>
      <w:pPr>
        <w:pStyle w:val="ListBullet"/>
      </w:pPr>
      <w:r>
        <w:t>切換引擎需保留播放位置、音量、倍速、字幕、音軌與去廣告時間映射。</w:t>
      </w:r>
    </w:p>
    <w:p>
      <w:pPr>
        <w:pStyle w:val="Heading3"/>
        <w:keepNext/>
      </w:pPr>
      <w:r>
        <w:t>去廣告</w:t>
      </w:r>
    </w:p>
    <w:p>
      <w:r>
        <w:t>原始 M3U8 經 Manifest parser、fingerprint、廣告偵測、時間軸修復後，由本機 HLS Proxy 提供乾淨 M3U8，播放器與下載器共用。</w:t>
      </w:r>
    </w:p>
    <w:p>
      <w:r>
        <w:t>模式：關閉、安全、智慧、激進。</w:t>
      </w:r>
    </w:p>
    <w:p>
      <w:r>
        <w:rPr>
          <w:rFonts w:ascii="Consolas" w:hAnsi="Consolas" w:eastAsia="Consolas"/>
          <w:sz w:val="18"/>
        </w:rPr>
        <w:t>EXT-X-DISCONTINUITY</w:t>
      </w:r>
      <w:r>
        <w:t xml:space="preserve"> 僅是輔助訊號，不可單獨判定廣告。</w:t>
      </w:r>
    </w:p>
    <w:p>
      <w:pPr>
        <w:pStyle w:val="Heading2"/>
        <w:keepNext/>
      </w:pPr>
      <w:r>
        <w:t>7. 下載與刪除</w:t>
      </w:r>
    </w:p>
    <w:p>
      <w:r>
        <w:t>流程：解析 → 鎖定 Manifest snapshot → 建立 Artifact Manifest → 只下載保留分片 → 解密／驗證 → 時間軸修復 → MP4 remux → MKV fallback → 完成驗證。</w:t>
      </w:r>
    </w:p>
    <w:p>
      <w:r>
        <w:t>每個 Artifact Manifest 登記：最終影片、暫存分片、M3U8 快照、字幕、音軌、封面、去廣告計畫、時間映射、FFmpeg 暫存、日誌與恢復狀態。</w:t>
      </w:r>
    </w:p>
    <w:p>
      <w:r>
        <w:t xml:space="preserve">刪除流程：DB 標記 </w:t>
      </w:r>
      <w:r>
        <w:rPr>
          <w:rFonts w:ascii="Consolas" w:hAnsi="Consolas" w:eastAsia="Consolas"/>
          <w:sz w:val="18"/>
        </w:rPr>
        <w:t>DELETING</w:t>
      </w:r>
      <w:r>
        <w:t xml:space="preserve"> → 建立持久化 DeleteJob → canonical containment 與 symlink／junction 防護 → 按 Manifest 逐檔刪除 → 驗證不存在 → 完成 DB 交易。失敗時標記 </w:t>
      </w:r>
      <w:r>
        <w:rPr>
          <w:rFonts w:ascii="Consolas" w:hAnsi="Consolas" w:eastAsia="Consolas"/>
          <w:sz w:val="18"/>
        </w:rPr>
        <w:t>DELETE_FAILED</w:t>
      </w:r>
      <w:r>
        <w:t>，不得假裝成功。</w:t>
      </w:r>
    </w:p>
    <w:p>
      <w:pPr>
        <w:pStyle w:val="Heading2"/>
        <w:keepNext/>
      </w:pPr>
      <w:r>
        <w:t>8. Bangumi</w:t>
      </w:r>
    </w:p>
    <w:p>
      <w:r>
        <w:t>首版功能：登入、每日放送、作品與集數資料、收藏狀態、已看集數、離線同步佇列、失敗重試、條目映射修正與衝突處理。</w:t>
      </w:r>
    </w:p>
    <w:p>
      <w:r>
        <w:t>Bangumi 保存收藏與已看集數；Wynime 本機保存精確播放秒數、來源、線路、播放器引擎、去廣告時間映射與下載狀態。</w:t>
      </w:r>
    </w:p>
    <w:p>
      <w:pPr>
        <w:pStyle w:val="Heading2"/>
        <w:keepNext/>
      </w:pPr>
      <w:r>
        <w:t>9. 多語言與字體</w:t>
      </w:r>
    </w:p>
    <w:p>
      <w:pPr>
        <w:pStyle w:val="ListBullet"/>
      </w:pPr>
      <w:r>
        <w:t xml:space="preserve">Flutter </w:t>
      </w:r>
      <w:r>
        <w:rPr>
          <w:rFonts w:ascii="Consolas" w:hAnsi="Consolas" w:eastAsia="Consolas"/>
          <w:sz w:val="18"/>
        </w:rPr>
        <w:t>gen_l10n</w:t>
      </w:r>
      <w:r>
        <w:t xml:space="preserve"> + ARB：繁中、簡中、日文、英文。</w:t>
      </w:r>
    </w:p>
    <w:p>
      <w:pPr>
        <w:pStyle w:val="ListBullet"/>
      </w:pPr>
      <w:r>
        <w:t>介面語言與番名顯示語言分離。</w:t>
      </w:r>
    </w:p>
    <w:p>
      <w:pPr>
        <w:pStyle w:val="ListBullet"/>
      </w:pPr>
      <w:r>
        <w:t>番名資料保存 original、zh-Hant、zh-Hans、ja、en 與 aliases。</w:t>
      </w:r>
    </w:p>
    <w:p>
      <w:pPr>
        <w:pStyle w:val="ListBullet"/>
      </w:pPr>
      <w:r>
        <w:t>正式字體尚待 Android／Windows 混排視覺測試後鎖定；候選為 Noto Sans CJK Full Variable、Source Han Sans Variable、Sarasa Gothic UI。</w:t>
      </w:r>
    </w:p>
    <w:p>
      <w:pPr>
        <w:pStyle w:val="Heading2"/>
        <w:keepNext/>
      </w:pPr>
      <w:r>
        <w:t>10. 響應式 UI</w:t>
      </w:r>
    </w:p>
    <w:p>
      <w:pPr>
        <w:pStyle w:val="ListBullet"/>
      </w:pPr>
      <w:r>
        <w:t>Compact：小於 600 logical px。</w:t>
      </w:r>
    </w:p>
    <w:p>
      <w:pPr>
        <w:pStyle w:val="ListBullet"/>
      </w:pPr>
      <w:r>
        <w:t>Medium：600–1023。</w:t>
      </w:r>
    </w:p>
    <w:p>
      <w:pPr>
        <w:pStyle w:val="ListBullet"/>
      </w:pPr>
      <w:r>
        <w:t>Expanded：1024 以上。</w:t>
      </w:r>
    </w:p>
    <w:p>
      <w:r>
        <w:t>共用元件但採不同頁面骨架。固定驗收尺寸：Android 360×800、412×915；Windows 1024×768、1440×900。</w:t>
      </w:r>
    </w:p>
    <w:p>
      <w:pPr>
        <w:pStyle w:val="Heading2"/>
        <w:keepNext/>
      </w:pPr>
      <w:r>
        <w:t>11. 設定中心</w:t>
      </w:r>
    </w:p>
    <w:p>
      <w:pPr>
        <w:pStyle w:val="Heading3"/>
        <w:keepNext/>
      </w:pPr>
      <w:r>
        <w:t>外觀</w:t>
      </w:r>
    </w:p>
    <w:p>
      <w:r>
        <w:t>主題、強調色、介面密度、卡片大小、動畫、首頁模組、UI 縮放、Windows 視窗記憶。</w:t>
      </w:r>
    </w:p>
    <w:p>
      <w:pPr>
        <w:pStyle w:val="Heading3"/>
        <w:keepNext/>
      </w:pPr>
      <w:r>
        <w:t>語言與名稱</w:t>
      </w:r>
    </w:p>
    <w:p>
      <w:r>
        <w:t>介面語言、番名偏好、副標題名稱、集數名稱格式、搜尋別名、日期時間格式。</w:t>
      </w:r>
    </w:p>
    <w:p>
      <w:pPr>
        <w:pStyle w:val="Heading3"/>
        <w:keepNext/>
      </w:pPr>
      <w:r>
        <w:t>播放</w:t>
      </w:r>
    </w:p>
    <w:p>
      <w:r>
        <w:t>預設引擎、自動回退、硬體解碼、畫質、緩衝、預載、倍速、音量、下一集、快轉秒數、手勢、畫中畫、字幕、音軌、失敗換線與診斷。</w:t>
      </w:r>
    </w:p>
    <w:p>
      <w:pPr>
        <w:pStyle w:val="Heading3"/>
        <w:keepNext/>
      </w:pPr>
      <w:r>
        <w:t>去廣告</w:t>
      </w:r>
    </w:p>
    <w:p>
      <w:r>
        <w:t>模式、播放時啟用、下載時啟用、結構分析、內容辨識、信心門檻、移除區段預覽、單集暫停與診斷匯出。</w:t>
      </w:r>
    </w:p>
    <w:p>
      <w:pPr>
        <w:pStyle w:val="Heading3"/>
        <w:keepNext/>
      </w:pPr>
      <w:r>
        <w:t>下載</w:t>
      </w:r>
    </w:p>
    <w:p>
      <w:r>
        <w:t>目錄、畫質、音軌、字幕、輸出格式、Wi-Fi only、充電時下載、低電量暫停、並行數、速度限制、重試、Token 刷新、完成驗證、暫存清理、刪除方式、孤兒檔掃描與空間警告。</w:t>
      </w:r>
    </w:p>
    <w:p>
      <w:pPr>
        <w:pStyle w:val="Heading3"/>
        <w:keepNext/>
      </w:pPr>
      <w:r>
        <w:t>來源</w:t>
      </w:r>
    </w:p>
    <w:p>
      <w:r>
        <w:t>啟停、優先順序、自動換源、並行數、請求間隔、429 退避、Desktop UA、Cookie、更新、安全警告、權限、白名單、資源限制、健康檢查、自動建立器與診斷。</w:t>
      </w:r>
    </w:p>
    <w:p>
      <w:pPr>
        <w:pStyle w:val="Heading3"/>
        <w:keepNext/>
      </w:pPr>
      <w:r>
        <w:t>Bangumi</w:t>
      </w:r>
    </w:p>
    <w:p>
      <w:r>
        <w:t>帳號連結、自動同步、啟動同步、播放完成同步、收藏同步、衝突策略、待同步數量與日誌。</w:t>
      </w:r>
    </w:p>
    <w:p>
      <w:pPr>
        <w:pStyle w:val="Heading3"/>
        <w:keepNext/>
      </w:pPr>
      <w:r>
        <w:t>隱私與進階</w:t>
      </w:r>
    </w:p>
    <w:p>
      <w:r>
        <w:t>清除紀錄／Cookie／日誌、日誌脫敏、資料匯出與刪除、Crash report、Telemetry、HLS Proxy、Manifest 檢視、FFmpeg／MPV／Media3 進階設定與 DB 維護。</w:t>
      </w:r>
    </w:p>
    <w:p>
      <w:pPr>
        <w:pStyle w:val="Heading2"/>
        <w:keepNext/>
      </w:pPr>
      <w:r>
        <w:t>12. 開發階段</w:t>
      </w:r>
    </w:p>
    <w:p>
      <w:pPr>
        <w:pStyle w:val="ListBullet"/>
      </w:pPr>
      <w:r>
        <w:t>Phase 0：Repository bootstrap、Flutter Android／Windows、四語言、App shell、Design Tokens、核心介面、CI 與測試骨架。</w:t>
      </w:r>
    </w:p>
    <w:p>
      <w:pPr>
        <w:pStyle w:val="ListBullet"/>
      </w:pPr>
      <w:r>
        <w:t>Phase 1：Domain、SQLite／Drift、設定、觀看紀錄、Artifact Manifest、DeleteJob。</w:t>
      </w:r>
    </w:p>
    <w:p>
      <w:pPr>
        <w:pStyle w:val="ListBullet"/>
      </w:pPr>
      <w:r>
        <w:t>Phase 2：來源規則引擎、安全模型、Fixture tests。</w:t>
      </w:r>
    </w:p>
    <w:p>
      <w:pPr>
        <w:pStyle w:val="ListBullet"/>
      </w:pPr>
      <w:r>
        <w:t>Phase 3：Android WebView、Windows WebView2、Desktop UA、Cookie 與媒體攔截。</w:t>
      </w:r>
    </w:p>
    <w:p>
      <w:pPr>
        <w:pStyle w:val="ListBullet"/>
      </w:pPr>
      <w:r>
        <w:t>Phase 4：PlaybackSession、本機 HLS Proxy、Media3 與錯誤分類。</w:t>
      </w:r>
    </w:p>
    <w:p>
      <w:pPr>
        <w:pStyle w:val="ListBullet"/>
      </w:pPr>
      <w:r>
        <w:t>Phase 5：HLS parser、fingerprint、安全去廣告與時間映射。</w:t>
      </w:r>
    </w:p>
    <w:p>
      <w:pPr>
        <w:pStyle w:val="ListBullet"/>
      </w:pPr>
      <w:r>
        <w:t>Phase 6：Windows mpv、Android mpv 原型與引擎切換。</w:t>
      </w:r>
    </w:p>
    <w:p>
      <w:pPr>
        <w:pStyle w:val="ListBullet"/>
      </w:pPr>
      <w:r>
        <w:t>Phase 7：下載、續傳、AES-128、URL 刷新與恢復。</w:t>
      </w:r>
    </w:p>
    <w:p>
      <w:pPr>
        <w:pStyle w:val="ListBullet"/>
      </w:pPr>
      <w:r>
        <w:t>Phase 8：FFmpeg remux、MKV fallback、驗證、權威刪除與孤兒掃描。</w:t>
      </w:r>
    </w:p>
    <w:p>
      <w:pPr>
        <w:pStyle w:val="ListBullet"/>
      </w:pPr>
      <w:r>
        <w:t>Phase 9：Bangumi。</w:t>
      </w:r>
    </w:p>
    <w:p>
      <w:pPr>
        <w:pStyle w:val="ListBullet"/>
      </w:pPr>
      <w:r>
        <w:t>Phase 10：自動來源建立器。</w:t>
      </w:r>
    </w:p>
    <w:p>
      <w:pPr>
        <w:pStyle w:val="ListBullet"/>
      </w:pPr>
      <w:r>
        <w:t>Phase 11：完整 UI 與 Golden baseline。</w:t>
      </w:r>
    </w:p>
    <w:p>
      <w:pPr>
        <w:pStyle w:val="ListBullet"/>
      </w:pPr>
      <w:r>
        <w:t>Phase 12：效能、安全、授權、安裝包與發行。</w:t>
      </w:r>
    </w:p>
    <w:p>
      <w:pPr>
        <w:pStyle w:val="Heading2"/>
        <w:keepNext/>
      </w:pPr>
      <w:r>
        <w:t>13. Phase 0 Gate</w:t>
      </w:r>
    </w:p>
    <w:p>
      <w:r>
        <w:t>必須通過：Android build、Windows build、format／analyze、unit tests、Golden smoke test。Phase 0 不接真實網站、不接真實播放器、不執行真實下載，也不接正式 Bangumi OAuth。</w:t>
      </w:r>
    </w:p>
    <w:p>
      <w:r>
        <w:br w:type="page"/>
      </w:r>
    </w:p>
    <w:p>
      <w:pPr>
        <w:pStyle w:val="Heading1"/>
      </w:pPr>
      <w:r>
        <w:t>架構邊界</w:t>
      </w:r>
    </w:p>
    <w:p>
      <w:pPr>
        <w:pStyle w:val="Heading1"/>
        <w:keepNext/>
      </w:pPr>
      <w:r>
        <w:t>Wynime Architecture</w:t>
      </w:r>
    </w:p>
    <w:p>
      <w:pPr>
        <w:pStyle w:val="Heading2"/>
        <w:keepNext/>
      </w:pPr>
      <w:r>
        <w:t>Layers</w:t>
      </w:r>
    </w:p>
    <w:p>
      <w:pPr>
        <w:pStyle w:val="Heading3"/>
        <w:keepNext/>
      </w:pPr>
      <w:r>
        <w:t>Presentation</w:t>
      </w:r>
    </w:p>
    <w:p>
      <w:r>
        <w:t>Flutter widgets, responsive shells, navigation, localization, player controls, source management, downloads, library and settings.</w:t>
      </w:r>
    </w:p>
    <w:p>
      <w:pPr>
        <w:pStyle w:val="Heading3"/>
        <w:keepNext/>
      </w:pPr>
      <w:r>
        <w:t>Application</w:t>
      </w:r>
    </w:p>
    <w:p>
      <w:r>
        <w:t>Use cases and coordinators. This layer owns source selection, playback session lifecycle, failover decisions, download orchestration, Bangumi sync orchestration and settings policy.</w:t>
      </w:r>
    </w:p>
    <w:p>
      <w:pPr>
        <w:pStyle w:val="Heading3"/>
        <w:keepNext/>
      </w:pPr>
      <w:r>
        <w:t>Domain</w:t>
      </w:r>
    </w:p>
    <w:p>
      <w:r>
        <w:t>Pure models and interfaces. No Flutter widgets, WebView, Media3, mpv, FFmpeg, HTTP client or database implementation details.</w:t>
      </w:r>
    </w:p>
    <w:p>
      <w:pPr>
        <w:pStyle w:val="Heading3"/>
        <w:keepNext/>
      </w:pPr>
      <w:r>
        <w:t>Infrastructure</w:t>
      </w:r>
    </w:p>
    <w:p>
      <w:r>
        <w:t>Database, network clients, source engines, HLS processing, download implementation, Bangumi client and platform bridges.</w:t>
      </w:r>
    </w:p>
    <w:p>
      <w:pPr>
        <w:pStyle w:val="Heading3"/>
        <w:keepNext/>
      </w:pPr>
      <w:r>
        <w:t>Platform</w:t>
      </w:r>
    </w:p>
    <w:p>
      <w:r>
        <w:t>Android Kotlin modules and Windows native modules. Platform implementations must be hidden behind typed interfaces.</w:t>
      </w:r>
    </w:p>
    <w:p>
      <w:pPr>
        <w:pStyle w:val="Heading2"/>
        <w:keepNext/>
      </w:pPr>
      <w:r>
        <w:t>Authoritative objects</w:t>
      </w:r>
    </w:p>
    <w:p>
      <w:pPr>
        <w:pStyle w:val="ListBullet"/>
      </w:pPr>
      <w:r>
        <w:rPr>
          <w:rFonts w:ascii="Consolas" w:hAnsi="Consolas" w:eastAsia="Consolas"/>
          <w:sz w:val="18"/>
        </w:rPr>
        <w:t>PlaybackSession</w:t>
      </w:r>
      <w:r>
        <w:t>: single handoff object for players and downloader.</w:t>
      </w:r>
    </w:p>
    <w:p>
      <w:pPr>
        <w:pStyle w:val="ListBullet"/>
      </w:pPr>
      <w:r>
        <w:rPr>
          <w:rFonts w:ascii="Consolas" w:hAnsi="Consolas" w:eastAsia="Consolas"/>
          <w:sz w:val="18"/>
        </w:rPr>
        <w:t>AdRemovalPlan</w:t>
      </w:r>
      <w:r>
        <w:t>: single ad decision and timeline mapping for a particular manifest fingerprint.</w:t>
      </w:r>
    </w:p>
    <w:p>
      <w:pPr>
        <w:pStyle w:val="ListBullet"/>
      </w:pPr>
      <w:r>
        <w:rPr>
          <w:rFonts w:ascii="Consolas" w:hAnsi="Consolas" w:eastAsia="Consolas"/>
          <w:sz w:val="18"/>
        </w:rPr>
        <w:t>DownloadArtifactManifest</w:t>
      </w:r>
      <w:r>
        <w:t>: single inventory for every file created by a download task.</w:t>
      </w:r>
    </w:p>
    <w:p>
      <w:pPr>
        <w:pStyle w:val="ListBullet"/>
      </w:pPr>
      <w:r>
        <w:rPr>
          <w:rFonts w:ascii="Consolas" w:hAnsi="Consolas" w:eastAsia="Consolas"/>
          <w:sz w:val="18"/>
        </w:rPr>
        <w:t>DeleteJob</w:t>
      </w:r>
      <w:r>
        <w:t>: persistent deletion transaction referencing the original artifact manifest.</w:t>
      </w:r>
    </w:p>
    <w:p>
      <w:pPr>
        <w:pStyle w:val="Heading2"/>
        <w:keepNext/>
      </w:pPr>
      <w:r>
        <w:t>Dependency direction</w:t>
      </w:r>
    </w:p>
    <w:p>
      <w:pPr>
        <w:spacing w:before="60" w:after="120"/>
        <w:ind w:left="340" w:right="170"/>
        <w:shd w:fill="F3F5F7"/>
      </w:pPr>
      <w:r>
        <w:rPr>
          <w:rFonts w:ascii="Consolas" w:hAnsi="Consolas" w:eastAsia="Consolas"/>
          <w:sz w:val="17"/>
        </w:rPr>
        <w:t>Presentation → Application → Domain</w:t>
        <w:br/>
        <w:t>Infrastructure ─────────────→ Domain</w:t>
        <w:br/>
        <w:t>Platform ───────────────────→ Domain</w:t>
      </w:r>
    </w:p>
    <w:p>
      <w:r>
        <w:t>Domain must not import upper or outer layers.</w:t>
      </w:r>
    </w:p>
    <w:p>
      <w:pPr>
        <w:pStyle w:val="Heading2"/>
        <w:keepNext/>
      </w:pPr>
      <w:r>
        <w:t>Platform strategy</w:t>
      </w:r>
    </w:p>
    <w:p>
      <w:pPr>
        <w:pStyle w:val="ListBullet"/>
      </w:pPr>
      <w:r>
        <w:t>Flutter owns shared UI and presentation state.</w:t>
      </w:r>
    </w:p>
    <w:p>
      <w:pPr>
        <w:pStyle w:val="ListBullet"/>
      </w:pPr>
      <w:r>
        <w:t>Android playback starts with Media3; libmpv is a compatibility fallback.</w:t>
      </w:r>
    </w:p>
    <w:p>
      <w:pPr>
        <w:pStyle w:val="ListBullet"/>
      </w:pPr>
      <w:r>
        <w:t>Windows playback starts with libmpv.</w:t>
      </w:r>
    </w:p>
    <w:p>
      <w:pPr>
        <w:pStyle w:val="ListBullet"/>
      </w:pPr>
      <w:r>
        <w:t>Android dynamic page resolution uses Android WebView.</w:t>
      </w:r>
    </w:p>
    <w:p>
      <w:pPr>
        <w:pStyle w:val="ListBullet"/>
      </w:pPr>
      <w:r>
        <w:t>Windows dynamic page resolution uses WebView2.</w:t>
      </w:r>
    </w:p>
    <w:p>
      <w:pPr>
        <w:pStyle w:val="ListBullet"/>
      </w:pPr>
      <w:r>
        <w:t>The HLS sanitizer and local proxy sit before every playback backend.</w:t>
      </w:r>
    </w:p>
    <w:p>
      <w:pPr>
        <w:pStyle w:val="Heading2"/>
        <w:keepNext/>
      </w:pPr>
      <w:r>
        <w:t>Source strategy</w:t>
      </w:r>
    </w:p>
    <w:p>
      <w:pPr>
        <w:pStyle w:val="ListNumber"/>
      </w:pPr>
      <w:r>
        <w:t>CMS fingerprint and generated rules.</w:t>
      </w:r>
    </w:p>
    <w:p>
      <w:pPr>
        <w:pStyle w:val="ListNumber"/>
      </w:pPr>
      <w:r>
        <w:t>Declarative selector rules.</w:t>
      </w:r>
    </w:p>
    <w:p>
      <w:pPr>
        <w:pStyle w:val="ListNumber"/>
      </w:pPr>
      <w:r>
        <w:t>WebView interception.</w:t>
      </w:r>
    </w:p>
    <w:p>
      <w:pPr>
        <w:pStyle w:val="ListNumber"/>
      </w:pPr>
      <w:r>
        <w:t>Site-specific adapter.</w:t>
      </w:r>
    </w:p>
    <w:p>
      <w:r>
        <w:t>A source is not trusted merely because it is signed. Every source is constrained by permissions, domain allowlists and resource budgets.</w:t>
      </w:r>
    </w:p>
    <w:p>
      <w:pPr>
        <w:pStyle w:val="Heading2"/>
        <w:keepNext/>
      </w:pPr>
      <w:r>
        <w:t>Failure policy</w:t>
      </w:r>
    </w:p>
    <w:p>
      <w:pPr>
        <w:pStyle w:val="ListBullet"/>
      </w:pPr>
      <w:r>
        <w:t>HTTP authorization failures refresh the session.</w:t>
      </w:r>
    </w:p>
    <w:p>
      <w:pPr>
        <w:pStyle w:val="ListBullet"/>
      </w:pPr>
      <w:r>
        <w:t>Manifest failures go through sanitizer diagnostics.</w:t>
      </w:r>
    </w:p>
    <w:p>
      <w:pPr>
        <w:pStyle w:val="ListBullet"/>
      </w:pPr>
      <w:r>
        <w:t>Codec or renderer failures may trigger backend fallback.</w:t>
      </w:r>
    </w:p>
    <w:p>
      <w:pPr>
        <w:pStyle w:val="ListBullet"/>
      </w:pPr>
      <w:r>
        <w:t>Deletion failures remain visible and recoverable.</w:t>
      </w:r>
    </w:p>
    <w:p>
      <w:pPr>
        <w:pStyle w:val="ListBullet"/>
      </w:pPr>
      <w:r>
        <w:t>No layer may convert an unknown failure into success.</w:t>
      </w:r>
    </w:p>
    <w:p>
      <w:r>
        <w:br w:type="page"/>
      </w:r>
    </w:p>
    <w:p>
      <w:pPr>
        <w:pStyle w:val="Heading1"/>
      </w:pPr>
      <w:r>
        <w:t>已核准技術決策</w:t>
      </w:r>
    </w:p>
    <w:p>
      <w:pPr>
        <w:pStyle w:val="Heading1"/>
        <w:keepNext/>
      </w:pPr>
      <w:r>
        <w:t>Wynime Architecture Decisions</w:t>
      </w:r>
    </w:p>
    <w:p>
      <w:pPr>
        <w:pStyle w:val="Heading2"/>
        <w:keepNext/>
      </w:pPr>
      <w:r>
        <w:t>ADR-001 — Flutter for shared UI</w:t>
      </w:r>
    </w:p>
    <w:p>
      <w:r>
        <w:rPr>
          <w:b/>
        </w:rPr>
        <w:t>Status:</w:t>
      </w:r>
      <w:r>
        <w:t xml:space="preserve"> Accepted</w:t>
      </w:r>
    </w:p>
    <w:p>
      <w:r>
        <w:rPr>
          <w:b/>
        </w:rPr>
        <w:t>Decision:</w:t>
      </w:r>
      <w:r>
        <w:t xml:space="preserve"> Use Flutter for Android and Windows UI. Use responsive layout classes instead of stretching one widget tree across every screen size.</w:t>
      </w:r>
    </w:p>
    <w:p>
      <w:r>
        <w:rPr>
          <w:b/>
        </w:rPr>
        <w:t>Reason:</w:t>
      </w:r>
      <w:r>
        <w:t xml:space="preserve"> High visual consistency and lower cross-platform UI duplication while retaining native media integrations.</w:t>
      </w:r>
    </w:p>
    <w:p>
      <w:pPr>
        <w:pStyle w:val="Heading2"/>
        <w:keepNext/>
      </w:pPr>
      <w:r>
        <w:t>ADR-002 — Native media backends</w:t>
      </w:r>
    </w:p>
    <w:p>
      <w:r>
        <w:rPr>
          <w:b/>
        </w:rPr>
        <w:t>Status:</w:t>
      </w:r>
      <w:r>
        <w:t xml:space="preserve"> Accepted</w:t>
      </w:r>
    </w:p>
    <w:p>
      <w:r>
        <w:rPr>
          <w:b/>
        </w:rPr>
        <w:t>Decision:</w:t>
      </w:r>
      <w:r>
        <w:t xml:space="preserve"> Android uses Media3 by default and libmpv as fallback. Windows uses libmpv. WebView playback is the final fallback.</w:t>
      </w:r>
    </w:p>
    <w:p>
      <w:r>
        <w:rPr>
          <w:b/>
        </w:rPr>
        <w:t>Reason:</w:t>
      </w:r>
      <w:r>
        <w:t xml:space="preserve"> One cross-platform player backend is not sufficiently reliable for all lifecycle, codec and stream edge cases.</w:t>
      </w:r>
    </w:p>
    <w:p>
      <w:pPr>
        <w:pStyle w:val="Heading2"/>
        <w:keepNext/>
      </w:pPr>
      <w:r>
        <w:t>ADR-003 — Shared PlaybackSession</w:t>
      </w:r>
    </w:p>
    <w:p>
      <w:r>
        <w:rPr>
          <w:b/>
        </w:rPr>
        <w:t>Status:</w:t>
      </w:r>
      <w:r>
        <w:t xml:space="preserve"> Accepted</w:t>
      </w:r>
    </w:p>
    <w:p>
      <w:r>
        <w:rPr>
          <w:b/>
        </w:rPr>
        <w:t>Decision:</w:t>
      </w:r>
      <w:r>
        <w:t xml:space="preserve"> Players and downloader consume the same resolved session, including URL, headers, cookies, referer, origin, expiry, refresh callback, tracks and timeline map.</w:t>
      </w:r>
    </w:p>
    <w:p>
      <w:r>
        <w:rPr>
          <w:b/>
        </w:rPr>
        <w:t>Reason:</w:t>
      </w:r>
      <w:r>
        <w:t xml:space="preserve"> Prevents download-success/playback-failure inconsistencies caused by separate resolution paths.</w:t>
      </w:r>
    </w:p>
    <w:p>
      <w:pPr>
        <w:pStyle w:val="Heading2"/>
        <w:keepNext/>
      </w:pPr>
      <w:r>
        <w:t>ADR-004 — Local HLS sanitizer and proxy</w:t>
      </w:r>
    </w:p>
    <w:p>
      <w:r>
        <w:rPr>
          <w:b/>
        </w:rPr>
        <w:t>Status:</w:t>
      </w:r>
      <w:r>
        <w:t xml:space="preserve"> Accepted</w:t>
      </w:r>
    </w:p>
    <w:p>
      <w:r>
        <w:rPr>
          <w:b/>
        </w:rPr>
        <w:t>Decision:</w:t>
      </w:r>
      <w:r>
        <w:t xml:space="preserve"> Parse and sanitize HLS before playback or download. Expose the cleaned manifest through a local proxy.</w:t>
      </w:r>
    </w:p>
    <w:p>
      <w:r>
        <w:rPr>
          <w:b/>
        </w:rPr>
        <w:t>Reason:</w:t>
      </w:r>
      <w:r>
        <w:t xml:space="preserve"> Enables stable seeking, consistent ad removal, shared headers and one timeline across engines.</w:t>
      </w:r>
    </w:p>
    <w:p>
      <w:pPr>
        <w:pStyle w:val="Heading2"/>
        <w:keepNext/>
      </w:pPr>
      <w:r>
        <w:t>ADR-005 — Ad plan identity</w:t>
      </w:r>
    </w:p>
    <w:p>
      <w:r>
        <w:rPr>
          <w:b/>
        </w:rPr>
        <w:t>Status:</w:t>
      </w:r>
      <w:r>
        <w:t xml:space="preserve"> Accepted</w:t>
      </w:r>
    </w:p>
    <w:p>
      <w:r>
        <w:rPr>
          <w:b/>
        </w:rPr>
        <w:t>Decision:</w:t>
      </w:r>
      <w:r>
        <w:t xml:space="preserve"> An ad-removal plan is keyed by source, line, subject, episode and manifest fingerprint.</w:t>
      </w:r>
    </w:p>
    <w:p>
      <w:r>
        <w:rPr>
          <w:b/>
        </w:rPr>
        <w:t>Reason:</w:t>
      </w:r>
      <w:r>
        <w:t xml:space="preserve"> Ads can differ between sources, lines, quality variants and different versions of the same source.</w:t>
      </w:r>
    </w:p>
    <w:p>
      <w:pPr>
        <w:pStyle w:val="Heading2"/>
        <w:keepNext/>
      </w:pPr>
      <w:r>
        <w:t>ADR-006 — Authoritative artifact manifest</w:t>
      </w:r>
    </w:p>
    <w:p>
      <w:r>
        <w:rPr>
          <w:b/>
        </w:rPr>
        <w:t>Status:</w:t>
      </w:r>
      <w:r>
        <w:t xml:space="preserve"> Accepted</w:t>
      </w:r>
    </w:p>
    <w:p>
      <w:r>
        <w:rPr>
          <w:b/>
        </w:rPr>
        <w:t>Decision:</w:t>
      </w:r>
      <w:r>
        <w:t xml:space="preserve"> Every created file is recorded when created. Deletion only consumes that manifest and never reconstructs paths.</w:t>
      </w:r>
    </w:p>
    <w:p>
      <w:r>
        <w:rPr>
          <w:b/>
        </w:rPr>
        <w:t>Reason:</w:t>
      </w:r>
      <w:r>
        <w:t xml:space="preserve"> Guarantees downloads and deletions refer to the same physical artifacts and supports crash recovery.</w:t>
      </w:r>
    </w:p>
    <w:p>
      <w:pPr>
        <w:pStyle w:val="Heading2"/>
        <w:keepNext/>
      </w:pPr>
      <w:r>
        <w:t>ADR-007 — Optional source signatures</w:t>
      </w:r>
    </w:p>
    <w:p>
      <w:r>
        <w:rPr>
          <w:b/>
        </w:rPr>
        <w:t>Status:</w:t>
      </w:r>
      <w:r>
        <w:t xml:space="preserve"> Accepted</w:t>
      </w:r>
    </w:p>
    <w:p>
      <w:r>
        <w:rPr>
          <w:b/>
        </w:rPr>
        <w:t>Decision:</w:t>
      </w:r>
      <w:r>
        <w:t xml:space="preserve"> Unsigned source packages may be installed. Signatures only establish author identity. Domain allowlists, permissions, sandboxing and resource limits remain mandatory.</w:t>
      </w:r>
    </w:p>
    <w:p>
      <w:r>
        <w:rPr>
          <w:b/>
        </w:rPr>
        <w:t>Reason:</w:t>
      </w:r>
      <w:r>
        <w:t xml:space="preserve"> Avoids excluding high-quality independent sources while preserving runtime security boundaries.</w:t>
      </w:r>
    </w:p>
    <w:p>
      <w:pPr>
        <w:pStyle w:val="Heading2"/>
        <w:keepNext/>
      </w:pPr>
      <w:r>
        <w:t>ADR-008 — No magnet or BitTorrent</w:t>
      </w:r>
    </w:p>
    <w:p>
      <w:r>
        <w:rPr>
          <w:b/>
        </w:rPr>
        <w:t>Status:</w:t>
      </w:r>
      <w:r>
        <w:t xml:space="preserve"> Accepted</w:t>
      </w:r>
    </w:p>
    <w:p>
      <w:r>
        <w:rPr>
          <w:b/>
        </w:rPr>
        <w:t>Decision:</w:t>
      </w:r>
      <w:r>
        <w:t xml:space="preserve"> Do not include magnet, BitTorrent, seeding or upload features.</w:t>
      </w:r>
    </w:p>
    <w:p>
      <w:r>
        <w:rPr>
          <w:b/>
        </w:rPr>
        <w:t>Reason:</w:t>
      </w:r>
      <w:r>
        <w:t xml:space="preserve"> Product priority is web-stream playback, ad-free HLS download and reliable local file management.</w:t>
      </w:r>
    </w:p>
    <w:p>
      <w:pPr>
        <w:pStyle w:val="Heading2"/>
        <w:keepNext/>
      </w:pPr>
      <w:r>
        <w:t>ADR-009 — Bangumi synchronization</w:t>
      </w:r>
    </w:p>
    <w:p>
      <w:r>
        <w:rPr>
          <w:b/>
        </w:rPr>
        <w:t>Status:</w:t>
      </w:r>
      <w:r>
        <w:t xml:space="preserve"> Accepted</w:t>
      </w:r>
    </w:p>
    <w:p>
      <w:r>
        <w:rPr>
          <w:b/>
        </w:rPr>
        <w:t>Decision:</w:t>
      </w:r>
      <w:r>
        <w:t xml:space="preserve"> Bangumi provides schedule metadata, collection state and watched episodes. Exact playback position stays local to Wynime.</w:t>
      </w:r>
    </w:p>
    <w:p>
      <w:r>
        <w:rPr>
          <w:b/>
        </w:rPr>
        <w:t>Reason:</w:t>
      </w:r>
      <w:r>
        <w:t xml:space="preserve"> Keeps synchronization aligned with Bangumi capabilities while preserving source-specific playback state.</w:t>
      </w:r>
    </w:p>
    <w:p>
      <w:pPr>
        <w:pStyle w:val="Heading2"/>
        <w:keepNext/>
      </w:pPr>
      <w:r>
        <w:t>ADR-010 — Font remains unselected</w:t>
      </w:r>
    </w:p>
    <w:p>
      <w:r>
        <w:rPr>
          <w:b/>
        </w:rPr>
        <w:t>Status:</w:t>
      </w:r>
      <w:r>
        <w:t xml:space="preserve"> Proposed</w:t>
      </w:r>
    </w:p>
    <w:p>
      <w:r>
        <w:rPr>
          <w:b/>
        </w:rPr>
        <w:t>Decision:</w:t>
      </w:r>
      <w:r>
        <w:t xml:space="preserve"> Do not bundle or lock a font until Noto Sans CJK Full Variable, Source Han Sans Variable and Sarasa Gothic UI pass Android and Windows mixed-language screenshot tests.</w:t>
      </w:r>
    </w:p>
    <w:p>
      <w:r>
        <w:rPr>
          <w:b/>
        </w:rPr>
        <w:t>Reason:</w:t>
      </w:r>
      <w:r>
        <w:t xml:space="preserve"> The baseline must visually match Traditional Chinese, Simplified Chinese, Japanese and English without obvious fallback seams.</w:t>
      </w:r>
    </w:p>
    <w:p>
      <w:pPr>
        <w:pStyle w:val="Heading2"/>
        <w:keepNext/>
      </w:pPr>
      <w:r>
        <w:t>ADR-011 — Rust requires a gate</w:t>
      </w:r>
    </w:p>
    <w:p>
      <w:r>
        <w:rPr>
          <w:b/>
        </w:rPr>
        <w:t>Status:</w:t>
      </w:r>
      <w:r>
        <w:t xml:space="preserve"> Proposed</w:t>
      </w:r>
    </w:p>
    <w:p>
      <w:r>
        <w:rPr>
          <w:b/>
        </w:rPr>
        <w:t>Decision:</w:t>
      </w:r>
      <w:r>
        <w:t xml:space="preserve"> Adopt Rust for HLS/download internals only after Android and Windows FFI, cancellation, crash recovery, memory and stress prototypes pass.</w:t>
      </w:r>
    </w:p>
    <w:p>
      <w:r>
        <w:rPr>
          <w:b/>
        </w:rPr>
        <w:t>Fallback:</w:t>
      </w:r>
      <w:r>
        <w:t xml:space="preserve"> Dart orchestration with Kotlin and Windows-native implementations.</w:t>
      </w:r>
    </w:p>
    <w:p>
      <w:r>
        <w:br w:type="page"/>
      </w:r>
    </w:p>
    <w:p>
      <w:pPr>
        <w:pStyle w:val="Heading1"/>
      </w:pPr>
      <w:r>
        <w:t>Codex／Agent 工作規則</w:t>
      </w:r>
    </w:p>
    <w:p>
      <w:pPr>
        <w:pStyle w:val="Heading1"/>
        <w:keepNext/>
      </w:pPr>
      <w:r>
        <w:t>Wynime Agent Instructions</w:t>
      </w:r>
    </w:p>
    <w:p>
      <w:r>
        <w:t>Before changing code, read in this order:</w:t>
      </w:r>
    </w:p>
    <w:p>
      <w:pPr>
        <w:pStyle w:val="ListNumber"/>
      </w:pPr>
      <w:r>
        <w:rPr>
          <w:rFonts w:ascii="Consolas" w:hAnsi="Consolas" w:eastAsia="Consolas"/>
          <w:sz w:val="18"/>
        </w:rPr>
        <w:t>docs/PROJECT_PLAN.md</w:t>
      </w:r>
    </w:p>
    <w:p>
      <w:pPr>
        <w:pStyle w:val="ListNumber"/>
      </w:pPr>
      <w:r>
        <w:rPr>
          <w:rFonts w:ascii="Consolas" w:hAnsi="Consolas" w:eastAsia="Consolas"/>
          <w:sz w:val="18"/>
        </w:rPr>
        <w:t>docs/ARCHITECTURE.md</w:t>
      </w:r>
    </w:p>
    <w:p>
      <w:pPr>
        <w:pStyle w:val="ListNumber"/>
      </w:pPr>
      <w:r>
        <w:rPr>
          <w:rFonts w:ascii="Consolas" w:hAnsi="Consolas" w:eastAsia="Consolas"/>
          <w:sz w:val="18"/>
        </w:rPr>
        <w:t>docs/DECISIONS.md</w:t>
      </w:r>
    </w:p>
    <w:p>
      <w:pPr>
        <w:pStyle w:val="ListNumber"/>
      </w:pPr>
      <w:r>
        <w:t>Relevant feature docs and tests</w:t>
      </w:r>
    </w:p>
    <w:p>
      <w:r>
        <w:rPr>
          <w:rFonts w:ascii="Consolas" w:hAnsi="Consolas" w:eastAsia="Consolas"/>
          <w:sz w:val="18"/>
        </w:rPr>
        <w:t>docs/Wynime_完整應用計畫與技術規格_v0.3.docx</w:t>
      </w:r>
      <w:r>
        <w:t xml:space="preserve"> is the detailed human-review snapshot. It is useful for full-plan review, but it is not the machine-readable source of truth. If the DOCX conflicts with Markdown or an accepted architecture decision, Markdown and </w:t>
      </w:r>
      <w:r>
        <w:rPr>
          <w:rFonts w:ascii="Consolas" w:hAnsi="Consolas" w:eastAsia="Consolas"/>
          <w:sz w:val="18"/>
        </w:rPr>
        <w:t>docs/DECISIONS.md</w:t>
      </w:r>
      <w:r>
        <w:t xml:space="preserve"> win. Update Markdown first, then regenerate the DOCX through the repository workflow.</w:t>
      </w:r>
    </w:p>
    <w:p>
      <w:pPr>
        <w:pStyle w:val="Heading2"/>
        <w:keepNext/>
      </w:pPr>
      <w:r>
        <w:t>Working rules</w:t>
      </w:r>
    </w:p>
    <w:p>
      <w:pPr>
        <w:pStyle w:val="ListBullet"/>
      </w:pPr>
      <w:r>
        <w:t>Do not implement magnet, BT, seeding, DRM bypass, paywall bypass, or access-control circumvention.</w:t>
      </w:r>
    </w:p>
    <w:p>
      <w:pPr>
        <w:pStyle w:val="ListBullet"/>
      </w:pPr>
      <w:r>
        <w:t>Preserve the approved architecture: Flutter UI with platform-native media and WebView integrations.</w:t>
      </w:r>
    </w:p>
    <w:p>
      <w:pPr>
        <w:pStyle w:val="ListBullet"/>
      </w:pPr>
      <w:r>
        <w:t xml:space="preserve">Playback and download must share the same </w:t>
      </w:r>
      <w:r>
        <w:rPr>
          <w:rFonts w:ascii="Consolas" w:hAnsi="Consolas" w:eastAsia="Consolas"/>
          <w:sz w:val="18"/>
        </w:rPr>
        <w:t>PlaybackSession</w:t>
      </w:r>
      <w:r>
        <w:t>.</w:t>
      </w:r>
    </w:p>
    <w:p>
      <w:pPr>
        <w:pStyle w:val="ListBullet"/>
      </w:pPr>
      <w:r>
        <w:t xml:space="preserve">Ad removal must use one authoritative </w:t>
      </w:r>
      <w:r>
        <w:rPr>
          <w:rFonts w:ascii="Consolas" w:hAnsi="Consolas" w:eastAsia="Consolas"/>
          <w:sz w:val="18"/>
        </w:rPr>
        <w:t>AdRemovalPlan</w:t>
      </w:r>
      <w:r>
        <w:t xml:space="preserve"> keyed by source, line, episode, and manifest fingerprint.</w:t>
      </w:r>
    </w:p>
    <w:p>
      <w:pPr>
        <w:pStyle w:val="ListBullet"/>
      </w:pPr>
      <w:r>
        <w:t xml:space="preserve">Download and deletion must share one authoritative </w:t>
      </w:r>
      <w:r>
        <w:rPr>
          <w:rFonts w:ascii="Consolas" w:hAnsi="Consolas" w:eastAsia="Consolas"/>
          <w:sz w:val="18"/>
        </w:rPr>
        <w:t>DownloadArtifactManifest</w:t>
      </w:r>
      <w:r>
        <w:t>; deletion must never reconstruct or guess paths.</w:t>
      </w:r>
    </w:p>
    <w:p>
      <w:pPr>
        <w:pStyle w:val="ListBullet"/>
      </w:pPr>
      <w:r>
        <w:t>Unsigned source packages are allowed, but sandboxing, domain allowlists, declared permissions, and resource limits are mandatory.</w:t>
      </w:r>
    </w:p>
    <w:p>
      <w:pPr>
        <w:pStyle w:val="ListBullet"/>
      </w:pPr>
      <w:r>
        <w:t>Do not claim success without running the relevant build, analyze, unit, integration, or golden tests.</w:t>
      </w:r>
    </w:p>
    <w:p>
      <w:pPr>
        <w:pStyle w:val="ListBullet"/>
      </w:pPr>
      <w:r>
        <w:t>Keep Android and Windows UI visually aligned through shared design tokens and fixed-size screenshot tests.</w:t>
      </w:r>
    </w:p>
    <w:p>
      <w:pPr>
        <w:pStyle w:val="ListBullet"/>
      </w:pPr>
      <w:r>
        <w:t>Do not add bundled font files until the multilingual font review is explicitly approved.</w:t>
      </w:r>
    </w:p>
    <w:p>
      <w:pPr>
        <w:pStyle w:val="ListBullet"/>
      </w:pPr>
      <w:r>
        <w:t>Keep telemetry disabled by default and redact secrets, cookies, tokens, and full media URLs from logs.</w:t>
      </w:r>
    </w:p>
    <w:p>
      <w:pPr>
        <w:pStyle w:val="Heading2"/>
        <w:keepNext/>
      </w:pPr>
      <w:r>
        <w:t>Change boundaries</w:t>
      </w:r>
    </w:p>
    <w:p>
      <w:pPr>
        <w:pStyle w:val="ListBullet"/>
      </w:pPr>
      <w:r>
        <w:t>One phase or one narrowly scoped feature per PR.</w:t>
      </w:r>
    </w:p>
    <w:p>
      <w:pPr>
        <w:pStyle w:val="ListBullet"/>
      </w:pPr>
      <w:r>
        <w:t>Do not silently expand scope.</w:t>
      </w:r>
    </w:p>
    <w:p>
      <w:pPr>
        <w:pStyle w:val="ListBullet"/>
      </w:pPr>
      <w:r>
        <w:t xml:space="preserve">Architecture changes require updating </w:t>
      </w:r>
      <w:r>
        <w:rPr>
          <w:rFonts w:ascii="Consolas" w:hAnsi="Consolas" w:eastAsia="Consolas"/>
          <w:sz w:val="18"/>
        </w:rPr>
        <w:t>docs/DECISIONS.md</w:t>
      </w:r>
      <w:r>
        <w:t>.</w:t>
      </w:r>
    </w:p>
    <w:p>
      <w:pPr>
        <w:pStyle w:val="ListBullet"/>
      </w:pPr>
      <w:r>
        <w:t>Public interfaces require tests before implementation dependencies are added.</w:t>
      </w:r>
    </w:p>
    <w:p>
      <w:pPr>
        <w:pStyle w:val="ListBullet"/>
      </w:pPr>
      <w:r>
        <w:t>Platform-specific code must stay behind typed interfaces.</w:t>
      </w:r>
    </w:p>
    <w:p>
      <w:pPr>
        <w:pStyle w:val="Heading2"/>
        <w:keepNext/>
      </w:pPr>
      <w:r>
        <w:t>Phase 0 scope</w:t>
      </w:r>
    </w:p>
    <w:p>
      <w:r>
        <w:t>Allowed:</w:t>
      </w:r>
    </w:p>
    <w:p>
      <w:pPr>
        <w:pStyle w:val="ListBullet"/>
      </w:pPr>
      <w:r>
        <w:t>Flutter Android and Windows bootstrap</w:t>
      </w:r>
    </w:p>
    <w:p>
      <w:pPr>
        <w:pStyle w:val="ListBullet"/>
      </w:pPr>
      <w:r>
        <w:t>App shell and responsive layout scaffolds</w:t>
      </w:r>
    </w:p>
    <w:p>
      <w:pPr>
        <w:pStyle w:val="ListBullet"/>
      </w:pPr>
      <w:r>
        <w:t>Traditional Chinese, Simplified Chinese, Japanese, and English localization setup</w:t>
      </w:r>
    </w:p>
    <w:p>
      <w:pPr>
        <w:pStyle w:val="ListBullet"/>
      </w:pPr>
      <w:r>
        <w:t>Design tokens</w:t>
      </w:r>
    </w:p>
    <w:p>
      <w:pPr>
        <w:pStyle w:val="ListBullet"/>
      </w:pPr>
      <w:r>
        <w:t>Domain contracts and placeholders</w:t>
      </w:r>
    </w:p>
    <w:p>
      <w:pPr>
        <w:pStyle w:val="ListBullet"/>
      </w:pPr>
      <w:r>
        <w:t>CI and test scaffolding</w:t>
      </w:r>
    </w:p>
    <w:p>
      <w:r>
        <w:t>Not allowed yet:</w:t>
      </w:r>
    </w:p>
    <w:p>
      <w:pPr>
        <w:pStyle w:val="ListBullet"/>
      </w:pPr>
      <w:r>
        <w:t>Live website scraping</w:t>
      </w:r>
    </w:p>
    <w:p>
      <w:pPr>
        <w:pStyle w:val="ListBullet"/>
      </w:pPr>
      <w:r>
        <w:t>Real media playback</w:t>
      </w:r>
    </w:p>
    <w:p>
      <w:pPr>
        <w:pStyle w:val="ListBullet"/>
      </w:pPr>
      <w:r>
        <w:t>Real downloads</w:t>
      </w:r>
    </w:p>
    <w:p>
      <w:pPr>
        <w:pStyle w:val="ListBullet"/>
      </w:pPr>
      <w:r>
        <w:t>FFmpeg or mpv binaries</w:t>
      </w:r>
    </w:p>
    <w:p>
      <w:pPr>
        <w:pStyle w:val="ListBullet"/>
      </w:pPr>
      <w:r>
        <w:t>Bangumi production authentication</w:t>
      </w:r>
    </w:p>
    <w:p>
      <w:pPr>
        <w:pStyle w:val="ListBullet"/>
      </w:pPr>
      <w:r>
        <w:t>Source package execution</w:t>
      </w:r>
    </w:p>
    <w:p>
      <w:r>
        <w:br w:type="page"/>
      </w:r>
    </w:p>
    <w:p>
      <w:pPr>
        <w:pStyle w:val="Heading1"/>
      </w:pPr>
      <w:r>
        <w:t>文件維護規則</w:t>
      </w:r>
    </w:p>
    <w:p>
      <w:pPr>
        <w:pStyle w:val="ListBullet"/>
      </w:pPr>
      <w:r>
        <w:t>產品需求或核准決策變更時，先修改 Markdown／ADR，再重新產生 DOCX。</w:t>
      </w:r>
    </w:p>
    <w:p>
      <w:pPr>
        <w:pStyle w:val="ListBullet"/>
      </w:pPr>
      <w:r>
        <w:t>DOCX 不作為 Codex 唯一輸入；新工作階段必須先讀 AGENTS.md 與 Markdown 權威文件。</w:t>
      </w:r>
    </w:p>
    <w:p>
      <w:pPr>
        <w:pStyle w:val="ListBullet"/>
      </w:pPr>
      <w:r>
        <w:t>下載、刪除、去廣告、PlaybackSession 與來源安全屬不可退讓契約，實作不得自行弱化。</w:t>
      </w:r>
    </w:p>
    <w:p>
      <w:pPr>
        <w:pStyle w:val="ListBullet"/>
      </w:pPr>
      <w:r>
        <w:t>未核准項目不得因 DOCX 排版或摘要文字被誤判為已核准。</w:t>
      </w:r>
    </w:p>
    <w:p>
      <w:pPr>
        <w:pStyle w:val="ListBullet"/>
      </w:pPr>
      <w:r>
        <w:t>每次重大版本建立新的版本號與 Git commit，保留可追蹤差異。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E6E6E"/>
        <w:sz w:val="15"/>
      </w:rPr>
      <w:t>Wynime｜GitHub: william12233/Wynime｜人工審核快照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6E6E"/>
        <w:sz w:val="15"/>
      </w:rPr>
      <w:t>Wynime｜完整應用計畫與技術規格｜v0.3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Noto Sans CJK TC" w:hAnsi="Noto Sans CJK TC" w:eastAsia="Noto Sans CJK T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33C4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85C6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669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Noto Sans CJK TC" w:hAnsi="Noto Sans CJK TC" w:eastAsia="Noto Sans CJK TC"/>
      <w:b/>
      <w:bCs/>
      <w:i/>
      <w:iCs/>
      <w:color w:val="506973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color w:val="233C49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Wynime 完整應用計畫與技術規格</dc:title>
  <dc:subject>Wynime Android / Windows 跨平台動畫來源播放器產品與技術計畫</dc:subject>
  <dc:creator>Wynime Project</dc:creator>
  <cp:keywords>Wynime, Flutter, Android, Windows, HLS, M3U8, Bangumi, Download</cp:keywords>
  <dc:description>Generated from repository Markdown. Markdown and ADR files remain authoritative.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