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4F09" w:rsidRPr="004932EB" w:rsidRDefault="0008579B" w:rsidP="00C94F09">
      <w:pPr>
        <w:jc w:val="center"/>
        <w:rPr>
          <w:rFonts w:ascii="Times New Roman" w:hAnsi="Times New Roman" w:cs="Times New Roman"/>
          <w:sz w:val="32"/>
        </w:rPr>
      </w:pPr>
      <w:r w:rsidRPr="0008579B">
        <w:rPr>
          <w:rFonts w:ascii="Times New Roman" w:hAnsi="Times New Roman" w:cs="Times New Roman"/>
          <w:sz w:val="32"/>
        </w:rPr>
        <w:t>Seminar on Brain-Mind Issues</w:t>
      </w:r>
      <w:r w:rsidR="00C94F09" w:rsidRPr="004932EB">
        <w:rPr>
          <w:rFonts w:ascii="Times New Roman" w:hAnsi="Times New Roman" w:cs="Times New Roman"/>
          <w:sz w:val="32"/>
        </w:rPr>
        <w:t xml:space="preserve"> (</w:t>
      </w:r>
      <w:r w:rsidR="00983FB8">
        <w:rPr>
          <w:rFonts w:ascii="Times New Roman" w:hAnsi="Times New Roman" w:cs="Times New Roman"/>
          <w:sz w:val="32"/>
        </w:rPr>
        <w:t>June</w:t>
      </w:r>
      <w:r w:rsidR="00C94F09" w:rsidRPr="004932EB">
        <w:rPr>
          <w:rFonts w:ascii="Times New Roman" w:hAnsi="Times New Roman" w:cs="Times New Roman"/>
          <w:sz w:val="32"/>
        </w:rPr>
        <w:t>.</w:t>
      </w:r>
      <w:r>
        <w:rPr>
          <w:rFonts w:ascii="Times New Roman" w:hAnsi="Times New Roman" w:cs="Times New Roman"/>
          <w:sz w:val="32"/>
        </w:rPr>
        <w:t>2</w:t>
      </w:r>
      <w:proofErr w:type="gramStart"/>
      <w:r>
        <w:rPr>
          <w:rFonts w:ascii="Times New Roman" w:hAnsi="Times New Roman" w:cs="Times New Roman"/>
          <w:sz w:val="32"/>
          <w:vertAlign w:val="superscript"/>
        </w:rPr>
        <w:t>nd</w:t>
      </w:r>
      <w:r w:rsidR="00025DA0" w:rsidRPr="004932EB">
        <w:rPr>
          <w:rFonts w:ascii="Times New Roman" w:hAnsi="Times New Roman" w:cs="Times New Roman"/>
          <w:sz w:val="32"/>
        </w:rPr>
        <w:t xml:space="preserve"> </w:t>
      </w:r>
      <w:r w:rsidR="00C94F09" w:rsidRPr="004932EB">
        <w:rPr>
          <w:rFonts w:ascii="Times New Roman" w:hAnsi="Times New Roman" w:cs="Times New Roman"/>
          <w:sz w:val="32"/>
        </w:rPr>
        <w:t>)</w:t>
      </w:r>
      <w:proofErr w:type="gramEnd"/>
    </w:p>
    <w:p w:rsidR="00EA0696" w:rsidRDefault="00983FB8" w:rsidP="00C94F09">
      <w:pPr>
        <w:jc w:val="center"/>
        <w:rPr>
          <w:rFonts w:ascii="Times New Roman" w:hAnsi="Times New Roman" w:cs="Times New Roman"/>
          <w:b/>
          <w:sz w:val="32"/>
        </w:rPr>
      </w:pPr>
      <w:r w:rsidRPr="00983FB8">
        <w:rPr>
          <w:rFonts w:ascii="Times New Roman" w:hAnsi="Times New Roman" w:cs="Times New Roman"/>
          <w:b/>
          <w:sz w:val="32"/>
        </w:rPr>
        <w:t>Functional</w:t>
      </w:r>
      <w:r>
        <w:rPr>
          <w:rFonts w:ascii="Times New Roman" w:hAnsi="Times New Roman" w:cs="Times New Roman" w:hint="eastAsia"/>
          <w:b/>
          <w:sz w:val="32"/>
        </w:rPr>
        <w:t xml:space="preserve"> </w:t>
      </w:r>
      <w:r w:rsidR="00EA0696" w:rsidRPr="00EA0696">
        <w:rPr>
          <w:rFonts w:ascii="Times New Roman" w:hAnsi="Times New Roman" w:cs="Times New Roman"/>
          <w:b/>
          <w:sz w:val="32"/>
        </w:rPr>
        <w:t xml:space="preserve">Connectivity Changes Induced by LEGO </w:t>
      </w:r>
      <w:r w:rsidR="006041D1">
        <w:rPr>
          <w:rFonts w:ascii="Times New Roman" w:hAnsi="Times New Roman" w:cs="Times New Roman" w:hint="eastAsia"/>
          <w:b/>
          <w:sz w:val="32"/>
        </w:rPr>
        <w:t>Ro</w:t>
      </w:r>
      <w:r w:rsidR="006041D1">
        <w:rPr>
          <w:rFonts w:ascii="Times New Roman" w:hAnsi="Times New Roman" w:cs="Times New Roman"/>
          <w:b/>
          <w:sz w:val="32"/>
        </w:rPr>
        <w:t xml:space="preserve">bot </w:t>
      </w:r>
      <w:r w:rsidR="00EA0696" w:rsidRPr="00EA0696">
        <w:rPr>
          <w:rFonts w:ascii="Times New Roman" w:hAnsi="Times New Roman" w:cs="Times New Roman"/>
          <w:b/>
          <w:sz w:val="32"/>
        </w:rPr>
        <w:t>Inference Training in Aging Brain</w:t>
      </w:r>
    </w:p>
    <w:p w:rsidR="00913FF3" w:rsidRDefault="0008579B" w:rsidP="00C94F09">
      <w:pPr>
        <w:jc w:val="center"/>
        <w:rPr>
          <w:rFonts w:ascii="Times New Roman" w:hAnsi="Times New Roman" w:cs="Times New Roman"/>
          <w:b/>
          <w:sz w:val="32"/>
        </w:rPr>
      </w:pPr>
      <w:r>
        <w:rPr>
          <w:rFonts w:ascii="Times New Roman" w:hAnsi="Times New Roman" w:cs="Times New Roman"/>
          <w:b/>
          <w:sz w:val="32"/>
        </w:rPr>
        <w:t>Abstract</w:t>
      </w:r>
    </w:p>
    <w:p w:rsidR="00914A54" w:rsidRPr="00EA0696" w:rsidRDefault="00025DA0" w:rsidP="0008579B">
      <w:pPr>
        <w:jc w:val="center"/>
        <w:rPr>
          <w:rFonts w:ascii="Times New Roman" w:hAnsi="Times New Roman" w:cs="Times New Roman"/>
        </w:rPr>
      </w:pPr>
      <w:r w:rsidRPr="00EA0696">
        <w:rPr>
          <w:rFonts w:ascii="Times New Roman" w:hAnsi="Times New Roman" w:cs="Times New Roman"/>
        </w:rPr>
        <w:t xml:space="preserve">Name: </w:t>
      </w:r>
      <w:proofErr w:type="spellStart"/>
      <w:r w:rsidRPr="00EA0696">
        <w:rPr>
          <w:rFonts w:ascii="Times New Roman" w:hAnsi="Times New Roman" w:cs="Times New Roman"/>
        </w:rPr>
        <w:t>Willliam_Chen</w:t>
      </w:r>
      <w:proofErr w:type="spellEnd"/>
      <w:r w:rsidRPr="00EA0696">
        <w:rPr>
          <w:rFonts w:ascii="Times New Roman" w:hAnsi="Times New Roman" w:cs="Times New Roman"/>
        </w:rPr>
        <w:t>(</w:t>
      </w:r>
      <w:r w:rsidRPr="00EA0696">
        <w:rPr>
          <w:rFonts w:ascii="Times New Roman" w:eastAsia="標楷體" w:hAnsi="Times New Roman" w:cs="Times New Roman"/>
        </w:rPr>
        <w:t>陳威霖</w:t>
      </w:r>
      <w:r w:rsidRPr="00EA0696">
        <w:rPr>
          <w:rFonts w:ascii="Times New Roman" w:hAnsi="Times New Roman" w:cs="Times New Roman"/>
        </w:rPr>
        <w:t xml:space="preserve">) </w:t>
      </w:r>
      <w:r w:rsidRPr="00EA0696">
        <w:rPr>
          <w:rFonts w:ascii="Times New Roman" w:hAnsi="Times New Roman" w:cs="Times New Roman"/>
        </w:rPr>
        <w:tab/>
      </w:r>
      <w:r w:rsidRPr="00EA0696">
        <w:rPr>
          <w:rFonts w:ascii="Times New Roman" w:hAnsi="Times New Roman" w:cs="Times New Roman"/>
        </w:rPr>
        <w:tab/>
      </w:r>
      <w:r w:rsidRPr="00EA0696">
        <w:rPr>
          <w:rFonts w:ascii="Times New Roman" w:hAnsi="Times New Roman" w:cs="Times New Roman"/>
        </w:rPr>
        <w:tab/>
        <w:t>Student Num: R14454009</w:t>
      </w:r>
    </w:p>
    <w:p w:rsidR="00EA0696" w:rsidRPr="00EA0696" w:rsidRDefault="00EA0696" w:rsidP="0008579B">
      <w:pPr>
        <w:jc w:val="center"/>
        <w:rPr>
          <w:rFonts w:ascii="Times New Roman" w:hAnsi="Times New Roman" w:cs="Times New Roman"/>
        </w:rPr>
      </w:pPr>
    </w:p>
    <w:p w:rsidR="002070AE" w:rsidRPr="00EA0696" w:rsidRDefault="0008579B" w:rsidP="00EA0696">
      <w:pPr>
        <w:spacing w:line="360" w:lineRule="auto"/>
        <w:rPr>
          <w:rFonts w:ascii="Times New Roman" w:hAnsi="Times New Roman" w:cs="Times New Roman"/>
        </w:rPr>
      </w:pPr>
      <w:r w:rsidRPr="00EA0696">
        <w:rPr>
          <w:rFonts w:ascii="Times New Roman" w:hAnsi="Times New Roman" w:cs="Times New Roman"/>
        </w:rPr>
        <w:tab/>
      </w:r>
      <w:r w:rsidR="00322FC4" w:rsidRPr="00EA0696">
        <w:rPr>
          <w:rFonts w:ascii="Times New Roman" w:hAnsi="Times New Roman" w:cs="Times New Roman"/>
        </w:rPr>
        <w:t xml:space="preserve">In 2024, older adults accounted for 19.2% of Taiwan’s total population. Even more strikingly, this proportion is projected to reach 20.1% in 2025[1], officially making Taiwan into a super-aged society. Population aging is an on-going and unstoppable process. Undoubtedly, the cognitive decline associated with aging has long been regarded as one of the major challenges faced by modern societies. </w:t>
      </w:r>
      <w:proofErr w:type="gramStart"/>
      <w:r w:rsidR="007E632B" w:rsidRPr="00EA0696">
        <w:rPr>
          <w:rFonts w:ascii="Times New Roman" w:hAnsi="Times New Roman" w:cs="Times New Roman"/>
        </w:rPr>
        <w:t>Taking action</w:t>
      </w:r>
      <w:proofErr w:type="gramEnd"/>
      <w:r w:rsidR="007E632B" w:rsidRPr="00EA0696">
        <w:rPr>
          <w:rFonts w:ascii="Times New Roman" w:hAnsi="Times New Roman" w:cs="Times New Roman"/>
        </w:rPr>
        <w:t xml:space="preserve"> against cognitive decline in elders is both important and urgent. Our lab collaborate with </w:t>
      </w:r>
      <w:proofErr w:type="gramStart"/>
      <w:r w:rsidR="007E632B" w:rsidRPr="00EA0696">
        <w:rPr>
          <w:rFonts w:ascii="Times New Roman" w:hAnsi="Times New Roman" w:cs="Times New Roman"/>
        </w:rPr>
        <w:t>NTSEC(</w:t>
      </w:r>
      <w:proofErr w:type="gramEnd"/>
      <w:r w:rsidR="007E632B" w:rsidRPr="00EA0696">
        <w:rPr>
          <w:rFonts w:ascii="Times New Roman" w:hAnsi="Times New Roman" w:cs="Times New Roman"/>
        </w:rPr>
        <w:t xml:space="preserve">National Taiwan Science Education Center). </w:t>
      </w:r>
      <w:r w:rsidR="00322FC4" w:rsidRPr="00EA0696">
        <w:rPr>
          <w:rFonts w:ascii="Times New Roman" w:hAnsi="Times New Roman" w:cs="Times New Roman"/>
        </w:rPr>
        <w:t>The ICT project</w:t>
      </w:r>
      <w:r w:rsidR="00EA0696" w:rsidRPr="00EA0696">
        <w:rPr>
          <w:rFonts w:ascii="Times New Roman" w:hAnsi="Times New Roman" w:cs="Times New Roman"/>
        </w:rPr>
        <w:t xml:space="preserve"> (Inference Clinical Trial</w:t>
      </w:r>
      <w:r w:rsidR="00322FC4" w:rsidRPr="00EA0696">
        <w:rPr>
          <w:rFonts w:ascii="Times New Roman" w:hAnsi="Times New Roman" w:cs="Times New Roman"/>
        </w:rPr>
        <w:t xml:space="preserve"> project</w:t>
      </w:r>
      <w:r w:rsidR="00EA0696" w:rsidRPr="00EA0696">
        <w:rPr>
          <w:rFonts w:ascii="Times New Roman" w:hAnsi="Times New Roman" w:cs="Times New Roman"/>
        </w:rPr>
        <w:t>)</w:t>
      </w:r>
      <w:r w:rsidR="00322FC4" w:rsidRPr="00EA0696">
        <w:rPr>
          <w:rFonts w:ascii="Times New Roman" w:hAnsi="Times New Roman" w:cs="Times New Roman"/>
        </w:rPr>
        <w:t xml:space="preserve"> explores the use of non-invasive interventions to improve cognitive and </w:t>
      </w:r>
      <w:r w:rsidR="00EA0696" w:rsidRPr="00EA0696">
        <w:rPr>
          <w:rFonts w:ascii="Times New Roman" w:hAnsi="Times New Roman" w:cs="Times New Roman"/>
        </w:rPr>
        <w:t>inference</w:t>
      </w:r>
      <w:r w:rsidR="00322FC4" w:rsidRPr="00EA0696">
        <w:rPr>
          <w:rFonts w:ascii="Times New Roman" w:hAnsi="Times New Roman" w:cs="Times New Roman"/>
        </w:rPr>
        <w:t xml:space="preserve"> abilities in older adults, such as </w:t>
      </w:r>
      <w:r w:rsidR="00EA0696" w:rsidRPr="00EA0696">
        <w:rPr>
          <w:rFonts w:ascii="Times New Roman" w:hAnsi="Times New Roman" w:cs="Times New Roman"/>
        </w:rPr>
        <w:t>handicraft</w:t>
      </w:r>
      <w:r w:rsidR="00322FC4" w:rsidRPr="00EA0696">
        <w:rPr>
          <w:rFonts w:ascii="Times New Roman" w:hAnsi="Times New Roman" w:cs="Times New Roman"/>
        </w:rPr>
        <w:t xml:space="preserve"> DIY activities, forest exercise, board games, and the LEGO robot training program investigated in the present project.</w:t>
      </w:r>
      <w:r w:rsidR="002070AE" w:rsidRPr="00EA0696">
        <w:rPr>
          <w:rFonts w:ascii="Times New Roman" w:hAnsi="Times New Roman" w:cs="Times New Roman"/>
        </w:rPr>
        <w:tab/>
      </w:r>
      <w:r w:rsidR="00EA0696" w:rsidRPr="00EA0696">
        <w:rPr>
          <w:rFonts w:ascii="Times New Roman" w:hAnsi="Times New Roman" w:cs="Times New Roman"/>
        </w:rPr>
        <w:t>In the LEGO robot and coding training, elder participants were randomly assigned to either the Active or Passive Inference group under a double-blind design. During the course, participants performed various tasks — for example, programming the robot to move its arms and play music. They were required to actively form strategies and hypotheses, control the LEGO robot through coding, and adjust their control strategies in real time based on the feedback provided by the robot. Through this systematic training program, it aimed to enhance cognitive and active Inference abilities in older adults.</w:t>
      </w:r>
    </w:p>
    <w:p w:rsidR="009928CE" w:rsidRPr="00EA0696" w:rsidRDefault="00D95E56" w:rsidP="00D95E56">
      <w:pPr>
        <w:spacing w:line="360" w:lineRule="auto"/>
        <w:ind w:firstLine="480"/>
        <w:rPr>
          <w:rFonts w:ascii="Times New Roman" w:hAnsi="Times New Roman" w:cs="Times New Roman" w:hint="eastAsia"/>
        </w:rPr>
      </w:pPr>
      <w:r w:rsidRPr="00D95E56">
        <w:rPr>
          <w:rFonts w:ascii="Times New Roman" w:hAnsi="Times New Roman" w:cs="Times New Roman"/>
        </w:rPr>
        <w:t xml:space="preserve">Inference is a higher-order cognitive function that depends on the coordinated </w:t>
      </w:r>
      <w:r w:rsidRPr="00D95E56">
        <w:rPr>
          <w:rFonts w:ascii="Times New Roman" w:hAnsi="Times New Roman" w:cs="Times New Roman"/>
        </w:rPr>
        <w:lastRenderedPageBreak/>
        <w:t>engagement of multiple brain regions. As such, understanding inference requires not only the examination of regional brain activity but also the investigation of functional interactions among distributed neural networks. Based on our previous findings, this project will focus on the functional connectivity of brain regions that demonstrated sensitivity to the LEGO intervention, including the right hippocampus and left para</w:t>
      </w:r>
      <w:r>
        <w:rPr>
          <w:rFonts w:ascii="Times New Roman" w:hAnsi="Times New Roman" w:cs="Times New Roman"/>
        </w:rPr>
        <w:t>-</w:t>
      </w:r>
      <w:r w:rsidRPr="00D95E56">
        <w:rPr>
          <w:rFonts w:ascii="Times New Roman" w:hAnsi="Times New Roman" w:cs="Times New Roman"/>
        </w:rPr>
        <w:t xml:space="preserve">hippocampal gyrus. Using resting-state functional connectivity analysis and a seed-to-voxel approach, we aim to characterize intervention-related changes in functional connectivity and identify the neural networks associated with improvements in inference performance. This </w:t>
      </w:r>
      <w:r w:rsidR="005C0828">
        <w:rPr>
          <w:rFonts w:ascii="Times New Roman" w:hAnsi="Times New Roman" w:cs="Times New Roman"/>
        </w:rPr>
        <w:t>project</w:t>
      </w:r>
      <w:r w:rsidRPr="00D95E56">
        <w:rPr>
          <w:rFonts w:ascii="Times New Roman" w:hAnsi="Times New Roman" w:cs="Times New Roman"/>
        </w:rPr>
        <w:t xml:space="preserve"> will provide insight into the </w:t>
      </w:r>
      <w:r w:rsidR="005C0828">
        <w:rPr>
          <w:rFonts w:ascii="Times New Roman" w:hAnsi="Times New Roman" w:cs="Times New Roman"/>
        </w:rPr>
        <w:t>cross-brain-area</w:t>
      </w:r>
      <w:r w:rsidRPr="00D95E56">
        <w:rPr>
          <w:rFonts w:ascii="Times New Roman" w:hAnsi="Times New Roman" w:cs="Times New Roman"/>
        </w:rPr>
        <w:t xml:space="preserve"> neural mechanisms that support inference and its enhancement through cognitive training. </w:t>
      </w:r>
      <w:r w:rsidR="005C0828">
        <w:rPr>
          <w:rFonts w:ascii="Times New Roman" w:hAnsi="Times New Roman" w:cs="Times New Roman"/>
        </w:rPr>
        <w:t xml:space="preserve">To sum up, </w:t>
      </w:r>
      <w:r w:rsidR="00B72215">
        <w:rPr>
          <w:rFonts w:ascii="Times New Roman" w:hAnsi="Times New Roman" w:cs="Times New Roman"/>
        </w:rPr>
        <w:t>this</w:t>
      </w:r>
      <w:r w:rsidR="00B72215" w:rsidRPr="00D95E56">
        <w:rPr>
          <w:rFonts w:ascii="Times New Roman" w:hAnsi="Times New Roman" w:cs="Times New Roman"/>
        </w:rPr>
        <w:t xml:space="preserve"> finding</w:t>
      </w:r>
      <w:r w:rsidRPr="00D95E56">
        <w:rPr>
          <w:rFonts w:ascii="Times New Roman" w:hAnsi="Times New Roman" w:cs="Times New Roman"/>
        </w:rPr>
        <w:t xml:space="preserve"> </w:t>
      </w:r>
      <w:bookmarkStart w:id="0" w:name="_GoBack"/>
      <w:bookmarkEnd w:id="0"/>
      <w:r w:rsidR="00B72215" w:rsidRPr="00D95E56">
        <w:rPr>
          <w:rFonts w:ascii="Times New Roman" w:hAnsi="Times New Roman" w:cs="Times New Roman"/>
        </w:rPr>
        <w:t>is</w:t>
      </w:r>
      <w:r w:rsidRPr="00D95E56">
        <w:rPr>
          <w:rFonts w:ascii="Times New Roman" w:hAnsi="Times New Roman" w:cs="Times New Roman"/>
        </w:rPr>
        <w:t xml:space="preserve"> expected not only to provide a stronger theoretical foundation for the ICT project, but also advance our understanding of the neural mechanisms underlying inference.</w:t>
      </w:r>
    </w:p>
    <w:sectPr w:rsidR="009928CE" w:rsidRPr="00EA0696" w:rsidSect="00EA069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1AA1" w:rsidRDefault="00DC1AA1" w:rsidP="00EE7252">
      <w:r>
        <w:separator/>
      </w:r>
    </w:p>
  </w:endnote>
  <w:endnote w:type="continuationSeparator" w:id="0">
    <w:p w:rsidR="00DC1AA1" w:rsidRDefault="00DC1AA1" w:rsidP="00EE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1AA1" w:rsidRDefault="00DC1AA1" w:rsidP="00EE7252">
      <w:r>
        <w:separator/>
      </w:r>
    </w:p>
  </w:footnote>
  <w:footnote w:type="continuationSeparator" w:id="0">
    <w:p w:rsidR="00DC1AA1" w:rsidRDefault="00DC1AA1" w:rsidP="00EE7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4F7F27"/>
    <w:multiLevelType w:val="hybridMultilevel"/>
    <w:tmpl w:val="82AEC220"/>
    <w:lvl w:ilvl="0" w:tplc="BD8A038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3BCD6615"/>
    <w:multiLevelType w:val="hybridMultilevel"/>
    <w:tmpl w:val="1EFE3C3A"/>
    <w:lvl w:ilvl="0" w:tplc="1EEA7190">
      <w:start w:val="1"/>
      <w:numFmt w:val="decimal"/>
      <w:lvlText w:val="%1."/>
      <w:lvlJc w:val="left"/>
      <w:pPr>
        <w:ind w:left="1189" w:hanging="360"/>
      </w:pPr>
      <w:rPr>
        <w:rFonts w:hint="default"/>
      </w:rPr>
    </w:lvl>
    <w:lvl w:ilvl="1" w:tplc="04090019" w:tentative="1">
      <w:start w:val="1"/>
      <w:numFmt w:val="ideographTraditional"/>
      <w:lvlText w:val="%2、"/>
      <w:lvlJc w:val="left"/>
      <w:pPr>
        <w:ind w:left="1789" w:hanging="480"/>
      </w:pPr>
    </w:lvl>
    <w:lvl w:ilvl="2" w:tplc="0409001B" w:tentative="1">
      <w:start w:val="1"/>
      <w:numFmt w:val="lowerRoman"/>
      <w:lvlText w:val="%3."/>
      <w:lvlJc w:val="right"/>
      <w:pPr>
        <w:ind w:left="2269" w:hanging="480"/>
      </w:pPr>
    </w:lvl>
    <w:lvl w:ilvl="3" w:tplc="0409000F" w:tentative="1">
      <w:start w:val="1"/>
      <w:numFmt w:val="decimal"/>
      <w:lvlText w:val="%4."/>
      <w:lvlJc w:val="left"/>
      <w:pPr>
        <w:ind w:left="2749" w:hanging="480"/>
      </w:pPr>
    </w:lvl>
    <w:lvl w:ilvl="4" w:tplc="04090019" w:tentative="1">
      <w:start w:val="1"/>
      <w:numFmt w:val="ideographTraditional"/>
      <w:lvlText w:val="%5、"/>
      <w:lvlJc w:val="left"/>
      <w:pPr>
        <w:ind w:left="3229" w:hanging="480"/>
      </w:pPr>
    </w:lvl>
    <w:lvl w:ilvl="5" w:tplc="0409001B" w:tentative="1">
      <w:start w:val="1"/>
      <w:numFmt w:val="lowerRoman"/>
      <w:lvlText w:val="%6."/>
      <w:lvlJc w:val="right"/>
      <w:pPr>
        <w:ind w:left="3709" w:hanging="480"/>
      </w:pPr>
    </w:lvl>
    <w:lvl w:ilvl="6" w:tplc="0409000F" w:tentative="1">
      <w:start w:val="1"/>
      <w:numFmt w:val="decimal"/>
      <w:lvlText w:val="%7."/>
      <w:lvlJc w:val="left"/>
      <w:pPr>
        <w:ind w:left="4189" w:hanging="480"/>
      </w:pPr>
    </w:lvl>
    <w:lvl w:ilvl="7" w:tplc="04090019" w:tentative="1">
      <w:start w:val="1"/>
      <w:numFmt w:val="ideographTraditional"/>
      <w:lvlText w:val="%8、"/>
      <w:lvlJc w:val="left"/>
      <w:pPr>
        <w:ind w:left="4669" w:hanging="480"/>
      </w:pPr>
    </w:lvl>
    <w:lvl w:ilvl="8" w:tplc="0409001B" w:tentative="1">
      <w:start w:val="1"/>
      <w:numFmt w:val="lowerRoman"/>
      <w:lvlText w:val="%9."/>
      <w:lvlJc w:val="right"/>
      <w:pPr>
        <w:ind w:left="5149" w:hanging="480"/>
      </w:pPr>
    </w:lvl>
  </w:abstractNum>
  <w:abstractNum w:abstractNumId="2" w15:restartNumberingAfterBreak="0">
    <w:nsid w:val="6E492EBC"/>
    <w:multiLevelType w:val="multilevel"/>
    <w:tmpl w:val="530C5314"/>
    <w:lvl w:ilvl="0">
      <w:start w:val="1"/>
      <w:numFmt w:val="decimal"/>
      <w:lvlText w:val="%1."/>
      <w:lvlJc w:val="left"/>
      <w:pPr>
        <w:ind w:left="840" w:hanging="840"/>
      </w:pPr>
      <w:rPr>
        <w:rFonts w:hint="default"/>
      </w:rPr>
    </w:lvl>
    <w:lvl w:ilvl="1">
      <w:start w:val="1"/>
      <w:numFmt w:val="decimal"/>
      <w:lvlText w:val="%1.%2."/>
      <w:lvlJc w:val="left"/>
      <w:pPr>
        <w:ind w:left="1194" w:hanging="840"/>
      </w:pPr>
      <w:rPr>
        <w:rFonts w:hint="default"/>
      </w:rPr>
    </w:lvl>
    <w:lvl w:ilvl="2">
      <w:start w:val="1"/>
      <w:numFmt w:val="decimal"/>
      <w:lvlText w:val="%1.%2.%3."/>
      <w:lvlJc w:val="left"/>
      <w:pPr>
        <w:ind w:left="1548" w:hanging="84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3" w15:restartNumberingAfterBreak="0">
    <w:nsid w:val="7B5377A3"/>
    <w:multiLevelType w:val="hybridMultilevel"/>
    <w:tmpl w:val="584A78DA"/>
    <w:lvl w:ilvl="0" w:tplc="546412BE">
      <w:start w:val="1"/>
      <w:numFmt w:val="decimal"/>
      <w:lvlText w:val="%1."/>
      <w:lvlJc w:val="left"/>
      <w:pPr>
        <w:ind w:left="360" w:hanging="360"/>
      </w:pPr>
      <w:rPr>
        <w:rFonts w:ascii="標楷體" w:eastAsia="標楷體" w:hAnsi="標楷體"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09"/>
    <w:rsid w:val="0001039C"/>
    <w:rsid w:val="00025DA0"/>
    <w:rsid w:val="000364D6"/>
    <w:rsid w:val="00036AE1"/>
    <w:rsid w:val="000541F3"/>
    <w:rsid w:val="0005614E"/>
    <w:rsid w:val="0008579B"/>
    <w:rsid w:val="0009797F"/>
    <w:rsid w:val="000A29B8"/>
    <w:rsid w:val="000A6642"/>
    <w:rsid w:val="000B040E"/>
    <w:rsid w:val="000B2D38"/>
    <w:rsid w:val="00105AB7"/>
    <w:rsid w:val="00106F68"/>
    <w:rsid w:val="00107ABF"/>
    <w:rsid w:val="0012786B"/>
    <w:rsid w:val="001655CF"/>
    <w:rsid w:val="001A11D5"/>
    <w:rsid w:val="001A5133"/>
    <w:rsid w:val="001A7E75"/>
    <w:rsid w:val="001D6454"/>
    <w:rsid w:val="001E2FB6"/>
    <w:rsid w:val="001E3C94"/>
    <w:rsid w:val="002070AE"/>
    <w:rsid w:val="002410A6"/>
    <w:rsid w:val="00257C98"/>
    <w:rsid w:val="0027238E"/>
    <w:rsid w:val="002856D6"/>
    <w:rsid w:val="002A1A7C"/>
    <w:rsid w:val="002E14F6"/>
    <w:rsid w:val="002E2576"/>
    <w:rsid w:val="003136B5"/>
    <w:rsid w:val="00322FC4"/>
    <w:rsid w:val="00346BFD"/>
    <w:rsid w:val="00350B10"/>
    <w:rsid w:val="00381EA1"/>
    <w:rsid w:val="00382B2E"/>
    <w:rsid w:val="00393D20"/>
    <w:rsid w:val="003D261B"/>
    <w:rsid w:val="00413312"/>
    <w:rsid w:val="004508D4"/>
    <w:rsid w:val="00470124"/>
    <w:rsid w:val="004932EB"/>
    <w:rsid w:val="004963A0"/>
    <w:rsid w:val="004A1F95"/>
    <w:rsid w:val="00543A81"/>
    <w:rsid w:val="00575DCD"/>
    <w:rsid w:val="005A72B1"/>
    <w:rsid w:val="005C0828"/>
    <w:rsid w:val="005F29B4"/>
    <w:rsid w:val="006041D1"/>
    <w:rsid w:val="00615C76"/>
    <w:rsid w:val="00646F2D"/>
    <w:rsid w:val="006669B6"/>
    <w:rsid w:val="006F7E87"/>
    <w:rsid w:val="0071702A"/>
    <w:rsid w:val="007360E7"/>
    <w:rsid w:val="007843F4"/>
    <w:rsid w:val="007E632B"/>
    <w:rsid w:val="00861D59"/>
    <w:rsid w:val="0088533D"/>
    <w:rsid w:val="00897ED6"/>
    <w:rsid w:val="00913FF3"/>
    <w:rsid w:val="00914A54"/>
    <w:rsid w:val="00922A90"/>
    <w:rsid w:val="0092694B"/>
    <w:rsid w:val="009671E7"/>
    <w:rsid w:val="00970E7F"/>
    <w:rsid w:val="00971422"/>
    <w:rsid w:val="00983FB8"/>
    <w:rsid w:val="009928CE"/>
    <w:rsid w:val="00A158DB"/>
    <w:rsid w:val="00A275C4"/>
    <w:rsid w:val="00A350BD"/>
    <w:rsid w:val="00A6557E"/>
    <w:rsid w:val="00A859E5"/>
    <w:rsid w:val="00AE19AC"/>
    <w:rsid w:val="00AF4AD4"/>
    <w:rsid w:val="00B00A7E"/>
    <w:rsid w:val="00B13BF9"/>
    <w:rsid w:val="00B64312"/>
    <w:rsid w:val="00B72215"/>
    <w:rsid w:val="00BC3381"/>
    <w:rsid w:val="00BF41B3"/>
    <w:rsid w:val="00C04C93"/>
    <w:rsid w:val="00C07AFF"/>
    <w:rsid w:val="00C8327C"/>
    <w:rsid w:val="00C94F09"/>
    <w:rsid w:val="00CA781F"/>
    <w:rsid w:val="00D047C1"/>
    <w:rsid w:val="00D23DB4"/>
    <w:rsid w:val="00D95E56"/>
    <w:rsid w:val="00DC1AA1"/>
    <w:rsid w:val="00DC297C"/>
    <w:rsid w:val="00DC5204"/>
    <w:rsid w:val="00E01517"/>
    <w:rsid w:val="00E154BB"/>
    <w:rsid w:val="00E27EAB"/>
    <w:rsid w:val="00EA0696"/>
    <w:rsid w:val="00EE7252"/>
    <w:rsid w:val="00F344AB"/>
    <w:rsid w:val="00F379E3"/>
    <w:rsid w:val="00FE1A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3B2728"/>
  <w15:chartTrackingRefBased/>
  <w15:docId w15:val="{B0F0BEC7-E3B0-4695-84E4-D652901C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4F09"/>
    <w:pPr>
      <w:ind w:leftChars="200" w:left="480"/>
    </w:pPr>
    <w:rPr>
      <w:rFonts w:ascii="Calibri" w:eastAsia="新細明體" w:hAnsi="Calibri" w:cs="Times New Roman"/>
    </w:rPr>
  </w:style>
  <w:style w:type="paragraph" w:styleId="Web">
    <w:name w:val="Normal (Web)"/>
    <w:basedOn w:val="a"/>
    <w:uiPriority w:val="99"/>
    <w:unhideWhenUsed/>
    <w:rsid w:val="000A6642"/>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EE7252"/>
    <w:pPr>
      <w:tabs>
        <w:tab w:val="center" w:pos="4153"/>
        <w:tab w:val="right" w:pos="8306"/>
      </w:tabs>
      <w:snapToGrid w:val="0"/>
    </w:pPr>
    <w:rPr>
      <w:sz w:val="20"/>
      <w:szCs w:val="20"/>
    </w:rPr>
  </w:style>
  <w:style w:type="character" w:customStyle="1" w:styleId="a5">
    <w:name w:val="頁首 字元"/>
    <w:basedOn w:val="a0"/>
    <w:link w:val="a4"/>
    <w:uiPriority w:val="99"/>
    <w:rsid w:val="00EE7252"/>
    <w:rPr>
      <w:sz w:val="20"/>
      <w:szCs w:val="20"/>
    </w:rPr>
  </w:style>
  <w:style w:type="paragraph" w:styleId="a6">
    <w:name w:val="footer"/>
    <w:basedOn w:val="a"/>
    <w:link w:val="a7"/>
    <w:uiPriority w:val="99"/>
    <w:unhideWhenUsed/>
    <w:rsid w:val="00EE7252"/>
    <w:pPr>
      <w:tabs>
        <w:tab w:val="center" w:pos="4153"/>
        <w:tab w:val="right" w:pos="8306"/>
      </w:tabs>
      <w:snapToGrid w:val="0"/>
    </w:pPr>
    <w:rPr>
      <w:sz w:val="20"/>
      <w:szCs w:val="20"/>
    </w:rPr>
  </w:style>
  <w:style w:type="character" w:customStyle="1" w:styleId="a7">
    <w:name w:val="頁尾 字元"/>
    <w:basedOn w:val="a0"/>
    <w:link w:val="a6"/>
    <w:uiPriority w:val="99"/>
    <w:rsid w:val="00EE7252"/>
    <w:rPr>
      <w:sz w:val="20"/>
      <w:szCs w:val="20"/>
    </w:rPr>
  </w:style>
  <w:style w:type="character" w:styleId="a8">
    <w:name w:val="Hyperlink"/>
    <w:basedOn w:val="a0"/>
    <w:uiPriority w:val="99"/>
    <w:unhideWhenUsed/>
    <w:rsid w:val="001A11D5"/>
    <w:rPr>
      <w:color w:val="0563C1" w:themeColor="hyperlink"/>
      <w:u w:val="single"/>
    </w:rPr>
  </w:style>
  <w:style w:type="character" w:styleId="a9">
    <w:name w:val="Unresolved Mention"/>
    <w:basedOn w:val="a0"/>
    <w:uiPriority w:val="99"/>
    <w:semiHidden/>
    <w:unhideWhenUsed/>
    <w:rsid w:val="001A1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6747">
      <w:bodyDiv w:val="1"/>
      <w:marLeft w:val="0"/>
      <w:marRight w:val="0"/>
      <w:marTop w:val="0"/>
      <w:marBottom w:val="0"/>
      <w:divBdr>
        <w:top w:val="none" w:sz="0" w:space="0" w:color="auto"/>
        <w:left w:val="none" w:sz="0" w:space="0" w:color="auto"/>
        <w:bottom w:val="none" w:sz="0" w:space="0" w:color="auto"/>
        <w:right w:val="none" w:sz="0" w:space="0" w:color="auto"/>
      </w:divBdr>
    </w:div>
    <w:div w:id="62147387">
      <w:bodyDiv w:val="1"/>
      <w:marLeft w:val="0"/>
      <w:marRight w:val="0"/>
      <w:marTop w:val="0"/>
      <w:marBottom w:val="0"/>
      <w:divBdr>
        <w:top w:val="none" w:sz="0" w:space="0" w:color="auto"/>
        <w:left w:val="none" w:sz="0" w:space="0" w:color="auto"/>
        <w:bottom w:val="none" w:sz="0" w:space="0" w:color="auto"/>
        <w:right w:val="none" w:sz="0" w:space="0" w:color="auto"/>
      </w:divBdr>
    </w:div>
    <w:div w:id="116798479">
      <w:bodyDiv w:val="1"/>
      <w:marLeft w:val="0"/>
      <w:marRight w:val="0"/>
      <w:marTop w:val="0"/>
      <w:marBottom w:val="0"/>
      <w:divBdr>
        <w:top w:val="none" w:sz="0" w:space="0" w:color="auto"/>
        <w:left w:val="none" w:sz="0" w:space="0" w:color="auto"/>
        <w:bottom w:val="none" w:sz="0" w:space="0" w:color="auto"/>
        <w:right w:val="none" w:sz="0" w:space="0" w:color="auto"/>
      </w:divBdr>
    </w:div>
    <w:div w:id="356852162">
      <w:bodyDiv w:val="1"/>
      <w:marLeft w:val="0"/>
      <w:marRight w:val="0"/>
      <w:marTop w:val="0"/>
      <w:marBottom w:val="0"/>
      <w:divBdr>
        <w:top w:val="none" w:sz="0" w:space="0" w:color="auto"/>
        <w:left w:val="none" w:sz="0" w:space="0" w:color="auto"/>
        <w:bottom w:val="none" w:sz="0" w:space="0" w:color="auto"/>
        <w:right w:val="none" w:sz="0" w:space="0" w:color="auto"/>
      </w:divBdr>
    </w:div>
    <w:div w:id="476729956">
      <w:bodyDiv w:val="1"/>
      <w:marLeft w:val="0"/>
      <w:marRight w:val="0"/>
      <w:marTop w:val="0"/>
      <w:marBottom w:val="0"/>
      <w:divBdr>
        <w:top w:val="none" w:sz="0" w:space="0" w:color="auto"/>
        <w:left w:val="none" w:sz="0" w:space="0" w:color="auto"/>
        <w:bottom w:val="none" w:sz="0" w:space="0" w:color="auto"/>
        <w:right w:val="none" w:sz="0" w:space="0" w:color="auto"/>
      </w:divBdr>
    </w:div>
    <w:div w:id="481972629">
      <w:bodyDiv w:val="1"/>
      <w:marLeft w:val="0"/>
      <w:marRight w:val="0"/>
      <w:marTop w:val="0"/>
      <w:marBottom w:val="0"/>
      <w:divBdr>
        <w:top w:val="none" w:sz="0" w:space="0" w:color="auto"/>
        <w:left w:val="none" w:sz="0" w:space="0" w:color="auto"/>
        <w:bottom w:val="none" w:sz="0" w:space="0" w:color="auto"/>
        <w:right w:val="none" w:sz="0" w:space="0" w:color="auto"/>
      </w:divBdr>
    </w:div>
    <w:div w:id="579565224">
      <w:bodyDiv w:val="1"/>
      <w:marLeft w:val="0"/>
      <w:marRight w:val="0"/>
      <w:marTop w:val="0"/>
      <w:marBottom w:val="0"/>
      <w:divBdr>
        <w:top w:val="none" w:sz="0" w:space="0" w:color="auto"/>
        <w:left w:val="none" w:sz="0" w:space="0" w:color="auto"/>
        <w:bottom w:val="none" w:sz="0" w:space="0" w:color="auto"/>
        <w:right w:val="none" w:sz="0" w:space="0" w:color="auto"/>
      </w:divBdr>
    </w:div>
    <w:div w:id="658387363">
      <w:bodyDiv w:val="1"/>
      <w:marLeft w:val="0"/>
      <w:marRight w:val="0"/>
      <w:marTop w:val="0"/>
      <w:marBottom w:val="0"/>
      <w:divBdr>
        <w:top w:val="none" w:sz="0" w:space="0" w:color="auto"/>
        <w:left w:val="none" w:sz="0" w:space="0" w:color="auto"/>
        <w:bottom w:val="none" w:sz="0" w:space="0" w:color="auto"/>
        <w:right w:val="none" w:sz="0" w:space="0" w:color="auto"/>
      </w:divBdr>
    </w:div>
    <w:div w:id="736056694">
      <w:bodyDiv w:val="1"/>
      <w:marLeft w:val="0"/>
      <w:marRight w:val="0"/>
      <w:marTop w:val="0"/>
      <w:marBottom w:val="0"/>
      <w:divBdr>
        <w:top w:val="none" w:sz="0" w:space="0" w:color="auto"/>
        <w:left w:val="none" w:sz="0" w:space="0" w:color="auto"/>
        <w:bottom w:val="none" w:sz="0" w:space="0" w:color="auto"/>
        <w:right w:val="none" w:sz="0" w:space="0" w:color="auto"/>
      </w:divBdr>
    </w:div>
    <w:div w:id="748234593">
      <w:bodyDiv w:val="1"/>
      <w:marLeft w:val="0"/>
      <w:marRight w:val="0"/>
      <w:marTop w:val="0"/>
      <w:marBottom w:val="0"/>
      <w:divBdr>
        <w:top w:val="none" w:sz="0" w:space="0" w:color="auto"/>
        <w:left w:val="none" w:sz="0" w:space="0" w:color="auto"/>
        <w:bottom w:val="none" w:sz="0" w:space="0" w:color="auto"/>
        <w:right w:val="none" w:sz="0" w:space="0" w:color="auto"/>
      </w:divBdr>
    </w:div>
    <w:div w:id="834879563">
      <w:bodyDiv w:val="1"/>
      <w:marLeft w:val="0"/>
      <w:marRight w:val="0"/>
      <w:marTop w:val="0"/>
      <w:marBottom w:val="0"/>
      <w:divBdr>
        <w:top w:val="none" w:sz="0" w:space="0" w:color="auto"/>
        <w:left w:val="none" w:sz="0" w:space="0" w:color="auto"/>
        <w:bottom w:val="none" w:sz="0" w:space="0" w:color="auto"/>
        <w:right w:val="none" w:sz="0" w:space="0" w:color="auto"/>
      </w:divBdr>
    </w:div>
    <w:div w:id="1008285746">
      <w:bodyDiv w:val="1"/>
      <w:marLeft w:val="0"/>
      <w:marRight w:val="0"/>
      <w:marTop w:val="0"/>
      <w:marBottom w:val="0"/>
      <w:divBdr>
        <w:top w:val="none" w:sz="0" w:space="0" w:color="auto"/>
        <w:left w:val="none" w:sz="0" w:space="0" w:color="auto"/>
        <w:bottom w:val="none" w:sz="0" w:space="0" w:color="auto"/>
        <w:right w:val="none" w:sz="0" w:space="0" w:color="auto"/>
      </w:divBdr>
    </w:div>
    <w:div w:id="1201937782">
      <w:bodyDiv w:val="1"/>
      <w:marLeft w:val="0"/>
      <w:marRight w:val="0"/>
      <w:marTop w:val="0"/>
      <w:marBottom w:val="0"/>
      <w:divBdr>
        <w:top w:val="none" w:sz="0" w:space="0" w:color="auto"/>
        <w:left w:val="none" w:sz="0" w:space="0" w:color="auto"/>
        <w:bottom w:val="none" w:sz="0" w:space="0" w:color="auto"/>
        <w:right w:val="none" w:sz="0" w:space="0" w:color="auto"/>
      </w:divBdr>
    </w:div>
    <w:div w:id="1222789309">
      <w:bodyDiv w:val="1"/>
      <w:marLeft w:val="0"/>
      <w:marRight w:val="0"/>
      <w:marTop w:val="0"/>
      <w:marBottom w:val="0"/>
      <w:divBdr>
        <w:top w:val="none" w:sz="0" w:space="0" w:color="auto"/>
        <w:left w:val="none" w:sz="0" w:space="0" w:color="auto"/>
        <w:bottom w:val="none" w:sz="0" w:space="0" w:color="auto"/>
        <w:right w:val="none" w:sz="0" w:space="0" w:color="auto"/>
      </w:divBdr>
      <w:divsChild>
        <w:div w:id="1076512715">
          <w:marLeft w:val="360"/>
          <w:marRight w:val="0"/>
          <w:marTop w:val="200"/>
          <w:marBottom w:val="0"/>
          <w:divBdr>
            <w:top w:val="none" w:sz="0" w:space="0" w:color="auto"/>
            <w:left w:val="none" w:sz="0" w:space="0" w:color="auto"/>
            <w:bottom w:val="none" w:sz="0" w:space="0" w:color="auto"/>
            <w:right w:val="none" w:sz="0" w:space="0" w:color="auto"/>
          </w:divBdr>
        </w:div>
      </w:divsChild>
    </w:div>
    <w:div w:id="1330447246">
      <w:bodyDiv w:val="1"/>
      <w:marLeft w:val="0"/>
      <w:marRight w:val="0"/>
      <w:marTop w:val="0"/>
      <w:marBottom w:val="0"/>
      <w:divBdr>
        <w:top w:val="none" w:sz="0" w:space="0" w:color="auto"/>
        <w:left w:val="none" w:sz="0" w:space="0" w:color="auto"/>
        <w:bottom w:val="none" w:sz="0" w:space="0" w:color="auto"/>
        <w:right w:val="none" w:sz="0" w:space="0" w:color="auto"/>
      </w:divBdr>
    </w:div>
    <w:div w:id="1343780692">
      <w:bodyDiv w:val="1"/>
      <w:marLeft w:val="0"/>
      <w:marRight w:val="0"/>
      <w:marTop w:val="0"/>
      <w:marBottom w:val="0"/>
      <w:divBdr>
        <w:top w:val="none" w:sz="0" w:space="0" w:color="auto"/>
        <w:left w:val="none" w:sz="0" w:space="0" w:color="auto"/>
        <w:bottom w:val="none" w:sz="0" w:space="0" w:color="auto"/>
        <w:right w:val="none" w:sz="0" w:space="0" w:color="auto"/>
      </w:divBdr>
    </w:div>
    <w:div w:id="1431968356">
      <w:bodyDiv w:val="1"/>
      <w:marLeft w:val="0"/>
      <w:marRight w:val="0"/>
      <w:marTop w:val="0"/>
      <w:marBottom w:val="0"/>
      <w:divBdr>
        <w:top w:val="none" w:sz="0" w:space="0" w:color="auto"/>
        <w:left w:val="none" w:sz="0" w:space="0" w:color="auto"/>
        <w:bottom w:val="none" w:sz="0" w:space="0" w:color="auto"/>
        <w:right w:val="none" w:sz="0" w:space="0" w:color="auto"/>
      </w:divBdr>
    </w:div>
    <w:div w:id="1627079119">
      <w:bodyDiv w:val="1"/>
      <w:marLeft w:val="0"/>
      <w:marRight w:val="0"/>
      <w:marTop w:val="0"/>
      <w:marBottom w:val="0"/>
      <w:divBdr>
        <w:top w:val="none" w:sz="0" w:space="0" w:color="auto"/>
        <w:left w:val="none" w:sz="0" w:space="0" w:color="auto"/>
        <w:bottom w:val="none" w:sz="0" w:space="0" w:color="auto"/>
        <w:right w:val="none" w:sz="0" w:space="0" w:color="auto"/>
      </w:divBdr>
    </w:div>
    <w:div w:id="1700012952">
      <w:bodyDiv w:val="1"/>
      <w:marLeft w:val="0"/>
      <w:marRight w:val="0"/>
      <w:marTop w:val="0"/>
      <w:marBottom w:val="0"/>
      <w:divBdr>
        <w:top w:val="none" w:sz="0" w:space="0" w:color="auto"/>
        <w:left w:val="none" w:sz="0" w:space="0" w:color="auto"/>
        <w:bottom w:val="none" w:sz="0" w:space="0" w:color="auto"/>
        <w:right w:val="none" w:sz="0" w:space="0" w:color="auto"/>
      </w:divBdr>
    </w:div>
    <w:div w:id="1728725229">
      <w:bodyDiv w:val="1"/>
      <w:marLeft w:val="0"/>
      <w:marRight w:val="0"/>
      <w:marTop w:val="0"/>
      <w:marBottom w:val="0"/>
      <w:divBdr>
        <w:top w:val="none" w:sz="0" w:space="0" w:color="auto"/>
        <w:left w:val="none" w:sz="0" w:space="0" w:color="auto"/>
        <w:bottom w:val="none" w:sz="0" w:space="0" w:color="auto"/>
        <w:right w:val="none" w:sz="0" w:space="0" w:color="auto"/>
      </w:divBdr>
    </w:div>
    <w:div w:id="1979020935">
      <w:bodyDiv w:val="1"/>
      <w:marLeft w:val="0"/>
      <w:marRight w:val="0"/>
      <w:marTop w:val="0"/>
      <w:marBottom w:val="0"/>
      <w:divBdr>
        <w:top w:val="none" w:sz="0" w:space="0" w:color="auto"/>
        <w:left w:val="none" w:sz="0" w:space="0" w:color="auto"/>
        <w:bottom w:val="none" w:sz="0" w:space="0" w:color="auto"/>
        <w:right w:val="none" w:sz="0" w:space="0" w:color="auto"/>
      </w:divBdr>
    </w:div>
    <w:div w:id="2066492372">
      <w:bodyDiv w:val="1"/>
      <w:marLeft w:val="0"/>
      <w:marRight w:val="0"/>
      <w:marTop w:val="0"/>
      <w:marBottom w:val="0"/>
      <w:divBdr>
        <w:top w:val="none" w:sz="0" w:space="0" w:color="auto"/>
        <w:left w:val="none" w:sz="0" w:space="0" w:color="auto"/>
        <w:bottom w:val="none" w:sz="0" w:space="0" w:color="auto"/>
        <w:right w:val="none" w:sz="0" w:space="0" w:color="auto"/>
      </w:divBdr>
      <w:divsChild>
        <w:div w:id="1443718908">
          <w:marLeft w:val="360"/>
          <w:marRight w:val="0"/>
          <w:marTop w:val="200"/>
          <w:marBottom w:val="0"/>
          <w:divBdr>
            <w:top w:val="none" w:sz="0" w:space="0" w:color="auto"/>
            <w:left w:val="none" w:sz="0" w:space="0" w:color="auto"/>
            <w:bottom w:val="none" w:sz="0" w:space="0" w:color="auto"/>
            <w:right w:val="none" w:sz="0" w:space="0" w:color="auto"/>
          </w:divBdr>
        </w:div>
      </w:divsChild>
    </w:div>
    <w:div w:id="210568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9029</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陳威霖</dc:creator>
  <cp:keywords/>
  <dc:description/>
  <cp:lastModifiedBy>陳威霖</cp:lastModifiedBy>
  <cp:revision>29</cp:revision>
  <dcterms:created xsi:type="dcterms:W3CDTF">2025-09-08T06:57:00Z</dcterms:created>
  <dcterms:modified xsi:type="dcterms:W3CDTF">2026-05-30T08:40:00Z</dcterms:modified>
</cp:coreProperties>
</file>