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BDBD" w14:textId="77777777" w:rsidR="00F40A1F" w:rsidRPr="006D1B61" w:rsidRDefault="00000000">
      <w:pPr>
        <w:jc w:val="center"/>
        <w:rPr>
          <w:lang w:val="pt-PT"/>
        </w:rPr>
      </w:pPr>
      <w:r w:rsidRPr="006D1B61">
        <w:rPr>
          <w:b/>
          <w:sz w:val="48"/>
          <w:lang w:val="pt-PT"/>
        </w:rPr>
        <w:t>ISPTEC</w:t>
      </w:r>
    </w:p>
    <w:p w14:paraId="1A669F07" w14:textId="77777777" w:rsidR="00F40A1F" w:rsidRPr="006D1B61" w:rsidRDefault="00000000">
      <w:pPr>
        <w:jc w:val="center"/>
        <w:rPr>
          <w:lang w:val="pt-PT"/>
        </w:rPr>
      </w:pPr>
      <w:r w:rsidRPr="006D1B61">
        <w:rPr>
          <w:lang w:val="pt-PT"/>
        </w:rPr>
        <w:t>Instituto Superior Politécnico de Tecnologias e Ciências</w:t>
      </w:r>
    </w:p>
    <w:p w14:paraId="6DEF9F30" w14:textId="77777777" w:rsidR="00F40A1F" w:rsidRPr="006D1B61" w:rsidRDefault="00F40A1F">
      <w:pPr>
        <w:rPr>
          <w:lang w:val="pt-PT"/>
        </w:rPr>
      </w:pPr>
    </w:p>
    <w:p w14:paraId="1CBAF7DD" w14:textId="77777777" w:rsidR="00F40A1F" w:rsidRPr="006D1B61" w:rsidRDefault="00000000">
      <w:pPr>
        <w:jc w:val="center"/>
        <w:rPr>
          <w:lang w:val="pt-PT"/>
        </w:rPr>
      </w:pPr>
      <w:r w:rsidRPr="006D1B61">
        <w:rPr>
          <w:b/>
          <w:sz w:val="36"/>
          <w:lang w:val="pt-PT"/>
        </w:rPr>
        <w:t>Mineração de Dados</w:t>
      </w:r>
    </w:p>
    <w:p w14:paraId="4BC3A3D7" w14:textId="77777777" w:rsidR="00F40A1F" w:rsidRPr="006D1B61" w:rsidRDefault="00000000">
      <w:pPr>
        <w:jc w:val="center"/>
        <w:rPr>
          <w:lang w:val="pt-PT"/>
        </w:rPr>
      </w:pPr>
      <w:r w:rsidRPr="006D1B61">
        <w:rPr>
          <w:lang w:val="pt-PT"/>
        </w:rPr>
        <w:t>Projeto Final - Exame Normal 2025/2026</w:t>
      </w:r>
    </w:p>
    <w:p w14:paraId="2B713EAE" w14:textId="77777777" w:rsidR="00F40A1F" w:rsidRPr="006D1B61" w:rsidRDefault="00F40A1F">
      <w:pPr>
        <w:rPr>
          <w:lang w:val="pt-PT"/>
        </w:rPr>
      </w:pPr>
    </w:p>
    <w:p w14:paraId="327E6F4E" w14:textId="77777777" w:rsidR="00F40A1F" w:rsidRPr="006D1B61" w:rsidRDefault="00000000">
      <w:pPr>
        <w:jc w:val="center"/>
        <w:rPr>
          <w:lang w:val="pt-PT"/>
        </w:rPr>
      </w:pPr>
      <w:r w:rsidRPr="006D1B61">
        <w:rPr>
          <w:b/>
          <w:sz w:val="40"/>
          <w:lang w:val="pt-PT"/>
        </w:rPr>
        <w:t>PREVISÃO DE DEMANDA DE ENERGIA</w:t>
      </w:r>
    </w:p>
    <w:p w14:paraId="3780D1DD" w14:textId="77777777" w:rsidR="00F40A1F" w:rsidRPr="006D1B61" w:rsidRDefault="00000000">
      <w:pPr>
        <w:jc w:val="center"/>
        <w:rPr>
          <w:lang w:val="pt-PT"/>
        </w:rPr>
      </w:pPr>
      <w:r w:rsidRPr="006D1B61">
        <w:rPr>
          <w:sz w:val="28"/>
          <w:lang w:val="pt-PT"/>
        </w:rPr>
        <w:t>Utilizando Modelos ARIMA e RNN</w:t>
      </w:r>
    </w:p>
    <w:p w14:paraId="63FFCC8C" w14:textId="77777777" w:rsidR="00F40A1F" w:rsidRPr="006D1B61" w:rsidRDefault="00F40A1F">
      <w:pPr>
        <w:rPr>
          <w:lang w:val="pt-PT"/>
        </w:rPr>
      </w:pPr>
    </w:p>
    <w:p w14:paraId="6756F8B7" w14:textId="77777777" w:rsidR="00F40A1F" w:rsidRPr="006D1B61" w:rsidRDefault="00F40A1F">
      <w:pPr>
        <w:rPr>
          <w:lang w:val="pt-PT"/>
        </w:rPr>
      </w:pPr>
    </w:p>
    <w:p w14:paraId="0E9066DD" w14:textId="77777777" w:rsidR="00F40A1F" w:rsidRPr="006D1B61" w:rsidRDefault="00000000">
      <w:pPr>
        <w:jc w:val="center"/>
        <w:rPr>
          <w:lang w:val="pt-PT"/>
        </w:rPr>
      </w:pPr>
      <w:r w:rsidRPr="006D1B61">
        <w:rPr>
          <w:lang w:val="pt-PT"/>
        </w:rPr>
        <w:t>Professor: Bongo Cahisso</w:t>
      </w:r>
    </w:p>
    <w:p w14:paraId="54C6F2B8" w14:textId="77777777" w:rsidR="00F40A1F" w:rsidRPr="006D1B61" w:rsidRDefault="00F40A1F">
      <w:pPr>
        <w:rPr>
          <w:lang w:val="pt-PT"/>
        </w:rPr>
      </w:pPr>
    </w:p>
    <w:p w14:paraId="6F5A4CCA" w14:textId="77777777" w:rsidR="00F40A1F" w:rsidRPr="006D1B61" w:rsidRDefault="00000000">
      <w:pPr>
        <w:jc w:val="center"/>
        <w:rPr>
          <w:lang w:val="pt-PT"/>
        </w:rPr>
      </w:pPr>
      <w:r w:rsidRPr="006D1B61">
        <w:rPr>
          <w:lang w:val="pt-PT"/>
        </w:rPr>
        <w:t>Luanda, 2026</w:t>
      </w:r>
    </w:p>
    <w:p w14:paraId="7640DA50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br w:type="page"/>
      </w:r>
    </w:p>
    <w:p w14:paraId="310435DC" w14:textId="77777777" w:rsidR="00F40A1F" w:rsidRPr="006D1B61" w:rsidRDefault="00000000">
      <w:pPr>
        <w:pStyle w:val="Heading1"/>
        <w:rPr>
          <w:lang w:val="pt-PT"/>
        </w:rPr>
      </w:pPr>
      <w:r w:rsidRPr="006D1B61">
        <w:rPr>
          <w:lang w:val="pt-PT"/>
        </w:rPr>
        <w:lastRenderedPageBreak/>
        <w:t>1. Introdução</w:t>
      </w:r>
    </w:p>
    <w:p w14:paraId="09930A13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>A previsão de demanda de energia elétrica representa um dos desafios mais críticos no setor energético contemporâneo. Com o crescimento exponencial do consumo energético global e a necessidade urgente de otimização dos recursos, a capacidade de antecipar com precisão a demanda em diferentes períodos do dia tornou-se fundamental para empresas distribuidoras de energia, gestores de redes elétricas e planejadores energéticos.</w:t>
      </w:r>
    </w:p>
    <w:p w14:paraId="68F62383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>A previsão precisa permite otimizar geração e distribuição, evitando desperdícios e sobrecargas na rede, possibilitando melhor gestão de recursos, redução de custos operacionais e tarifas mais justas. Em um contexto de transição energética global, onde fontes renováveis intermitentes ganham espaço, a capacidade de prever demanda torna-se ainda mais crucial para o balanceamento da rede elétrica.</w:t>
      </w:r>
    </w:p>
    <w:p w14:paraId="45BD43AA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>Este projeto implementa e compara dois modelos: ARIMA (AutoRegressive Integrated Moving Average), um modelo estatístico clássico, e RNN (Recurrent Neural Network), arquitetura de deep learning para captura de padrões complexos.</w:t>
      </w:r>
    </w:p>
    <w:p w14:paraId="08D999E4" w14:textId="77777777" w:rsidR="00F40A1F" w:rsidRDefault="00000000">
      <w:pPr>
        <w:pStyle w:val="Heading2"/>
      </w:pPr>
      <w:r>
        <w:t>1.1 Objetivos</w:t>
      </w:r>
    </w:p>
    <w:p w14:paraId="1EF17E19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Analisar e preparar dados históricos de consumo de energia</w:t>
      </w:r>
    </w:p>
    <w:p w14:paraId="317F3663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Implementar modelo ARIMA para previsão de séries temporais</w:t>
      </w:r>
    </w:p>
    <w:p w14:paraId="78563B5E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Implementar modelo RNN para capturar padrões não-lineares</w:t>
      </w:r>
    </w:p>
    <w:p w14:paraId="1F308953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Comparar desempenho dos modelos com métricas apropriadas</w:t>
      </w:r>
    </w:p>
    <w:p w14:paraId="2410F884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Desenvolver dashboard interativa para visualização e teste</w:t>
      </w:r>
    </w:p>
    <w:p w14:paraId="3A1A9EBE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Documentar desafios enfrentados e decisões tomadas</w:t>
      </w:r>
    </w:p>
    <w:p w14:paraId="2A48C11B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br w:type="page"/>
      </w:r>
    </w:p>
    <w:p w14:paraId="4424F9BB" w14:textId="77777777" w:rsidR="00F40A1F" w:rsidRPr="006D1B61" w:rsidRDefault="00000000">
      <w:pPr>
        <w:pStyle w:val="Heading1"/>
        <w:rPr>
          <w:lang w:val="pt-PT"/>
        </w:rPr>
      </w:pPr>
      <w:r w:rsidRPr="006D1B61">
        <w:rPr>
          <w:lang w:val="pt-PT"/>
        </w:rPr>
        <w:lastRenderedPageBreak/>
        <w:t>2. Descrição dos Dados</w:t>
      </w:r>
    </w:p>
    <w:p w14:paraId="598D5B5D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2.1 Fonte dos Dados</w:t>
      </w:r>
    </w:p>
    <w:p w14:paraId="1EF6F639" w14:textId="77777777" w:rsidR="00F40A1F" w:rsidRPr="006D1B61" w:rsidRDefault="00000000">
      <w:pPr>
        <w:rPr>
          <w:lang w:val="pt-PT"/>
        </w:rPr>
      </w:pPr>
      <w:r>
        <w:t xml:space="preserve">Dataset: "Individual Household Electric Power Consumption" do UCI Machine Learning Repository. </w:t>
      </w:r>
      <w:r w:rsidRPr="006D1B61">
        <w:rPr>
          <w:lang w:val="pt-PT"/>
        </w:rPr>
        <w:t>Contém medições de consumo elétrico de uma residência em Sceaux, França, coletadas a cada minuto durante quase 4 anos (dezembro 2006 - novembro 2010), totalizando 2.075.259 registros.</w:t>
      </w:r>
    </w:p>
    <w:p w14:paraId="0350B0B8" w14:textId="77777777" w:rsidR="00F40A1F" w:rsidRDefault="00000000">
      <w:pPr>
        <w:pStyle w:val="Heading2"/>
      </w:pPr>
      <w:r>
        <w:t>2.2 Características do Dataset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0A1F" w14:paraId="572FEF14" w14:textId="77777777" w:rsidTr="00F40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8254F" w14:textId="77777777" w:rsidR="00F40A1F" w:rsidRDefault="00000000">
            <w:r>
              <w:t>Característica</w:t>
            </w:r>
          </w:p>
        </w:tc>
        <w:tc>
          <w:tcPr>
            <w:tcW w:w="4320" w:type="dxa"/>
          </w:tcPr>
          <w:p w14:paraId="6CDC36D1" w14:textId="77777777" w:rsidR="00F40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F40A1F" w14:paraId="3503BB4C" w14:textId="77777777" w:rsidTr="00F40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F3B58B" w14:textId="77777777" w:rsidR="00F40A1F" w:rsidRDefault="00000000">
            <w:r>
              <w:t>Total de Registros</w:t>
            </w:r>
          </w:p>
        </w:tc>
        <w:tc>
          <w:tcPr>
            <w:tcW w:w="4320" w:type="dxa"/>
          </w:tcPr>
          <w:p w14:paraId="7488892F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2.075.259 (1 por minuto)</w:t>
            </w:r>
          </w:p>
        </w:tc>
      </w:tr>
      <w:tr w:rsidR="00F40A1F" w14:paraId="2B4B7641" w14:textId="77777777" w:rsidTr="00F40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529C0" w14:textId="77777777" w:rsidR="00F40A1F" w:rsidRDefault="00000000">
            <w:r>
              <w:t>Período</w:t>
            </w:r>
          </w:p>
        </w:tc>
        <w:tc>
          <w:tcPr>
            <w:tcW w:w="4320" w:type="dxa"/>
          </w:tcPr>
          <w:p w14:paraId="718F8E1A" w14:textId="77777777" w:rsidR="00F40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16/12/2006 - 26/11/2010 (1.441 dias)</w:t>
            </w:r>
          </w:p>
        </w:tc>
      </w:tr>
      <w:tr w:rsidR="00F40A1F" w14:paraId="59E23122" w14:textId="77777777" w:rsidTr="00F40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046A5E" w14:textId="77777777" w:rsidR="00F40A1F" w:rsidRDefault="00000000">
            <w:r>
              <w:t>Frequência</w:t>
            </w:r>
          </w:p>
        </w:tc>
        <w:tc>
          <w:tcPr>
            <w:tcW w:w="4320" w:type="dxa"/>
          </w:tcPr>
          <w:p w14:paraId="097147F5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minuto (agregado para 1 hora)</w:t>
            </w:r>
          </w:p>
        </w:tc>
      </w:tr>
      <w:tr w:rsidR="00F40A1F" w14:paraId="6A77333D" w14:textId="77777777" w:rsidTr="00F40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83C8DB" w14:textId="77777777" w:rsidR="00F40A1F" w:rsidRDefault="00000000">
            <w:r>
              <w:t>Consumo Médio</w:t>
            </w:r>
          </w:p>
        </w:tc>
        <w:tc>
          <w:tcPr>
            <w:tcW w:w="4320" w:type="dxa"/>
          </w:tcPr>
          <w:p w14:paraId="3BBD5BCA" w14:textId="77777777" w:rsidR="00F40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1.092 kW (após agregação)</w:t>
            </w:r>
          </w:p>
        </w:tc>
      </w:tr>
      <w:tr w:rsidR="00F40A1F" w14:paraId="2891A84D" w14:textId="77777777" w:rsidTr="00F40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F5A9B6" w14:textId="77777777" w:rsidR="00F40A1F" w:rsidRDefault="00000000">
            <w:r>
              <w:t>Valores Ausentes</w:t>
            </w:r>
          </w:p>
        </w:tc>
        <w:tc>
          <w:tcPr>
            <w:tcW w:w="4320" w:type="dxa"/>
          </w:tcPr>
          <w:p w14:paraId="607CA34D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25.979 (1.25%)</w:t>
            </w:r>
          </w:p>
        </w:tc>
      </w:tr>
    </w:tbl>
    <w:p w14:paraId="76F257F4" w14:textId="77777777" w:rsidR="00F40A1F" w:rsidRDefault="00000000">
      <w:pPr>
        <w:pStyle w:val="Heading2"/>
      </w:pPr>
      <w:r>
        <w:t>2.3 Variáveis Principais</w:t>
      </w:r>
    </w:p>
    <w:p w14:paraId="4A251E81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Global_active_power: Potência ativa global (kW) - variável target que queremos prever</w:t>
      </w:r>
    </w:p>
    <w:p w14:paraId="0D10263D" w14:textId="77777777" w:rsidR="00F40A1F" w:rsidRDefault="00000000">
      <w:pPr>
        <w:pStyle w:val="ListBullet"/>
      </w:pPr>
      <w:r>
        <w:t>• Global_reactive_power: Potência reativa (kW)</w:t>
      </w:r>
    </w:p>
    <w:p w14:paraId="3F97B0CD" w14:textId="77777777" w:rsidR="00F40A1F" w:rsidRDefault="00000000">
      <w:pPr>
        <w:pStyle w:val="ListBullet"/>
      </w:pPr>
      <w:r>
        <w:t>• Voltage: Tensão elétrica (V)</w:t>
      </w:r>
    </w:p>
    <w:p w14:paraId="39667C9E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Global_intensity: Intensidade de corrente (A)</w:t>
      </w:r>
    </w:p>
    <w:p w14:paraId="2BC79291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Sub_metering_1/2/3: Consumo por cômodo (Wh)</w:t>
      </w:r>
    </w:p>
    <w:p w14:paraId="224E7E00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br w:type="page"/>
      </w:r>
    </w:p>
    <w:p w14:paraId="384477C1" w14:textId="77777777" w:rsidR="00F40A1F" w:rsidRPr="006D1B61" w:rsidRDefault="00000000">
      <w:pPr>
        <w:pStyle w:val="Heading1"/>
        <w:rPr>
          <w:lang w:val="pt-PT"/>
        </w:rPr>
      </w:pPr>
      <w:r w:rsidRPr="006D1B61">
        <w:rPr>
          <w:lang w:val="pt-PT"/>
        </w:rPr>
        <w:lastRenderedPageBreak/>
        <w:t>3. Pré-processamento dos Dados</w:t>
      </w:r>
    </w:p>
    <w:p w14:paraId="35B2F1F8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>O pré-processamento é crucial para qualidade dos modelos. Cada decisão foi fundamentada teoricamente considerando adequação técnica e viabilidade computacional.</w:t>
      </w:r>
    </w:p>
    <w:p w14:paraId="2CF97C2E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3.1 Tratamento de Valores Ausentes</w:t>
      </w:r>
    </w:p>
    <w:p w14:paraId="7A1DB651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 xml:space="preserve">Identificados 25.979 valores ausentes (1.25%). Aplicada </w:t>
      </w:r>
      <w:r w:rsidRPr="006D1B61">
        <w:rPr>
          <w:b/>
          <w:lang w:val="pt-PT"/>
        </w:rPr>
        <w:t>Interpolação Linear</w:t>
      </w:r>
      <w:r w:rsidRPr="006D1B61">
        <w:rPr>
          <w:lang w:val="pt-PT"/>
        </w:rPr>
        <w:t xml:space="preserve"> por: (1) adequação para séries temporais contínuas, (2) preservação de tendências naturais, (3) evita descontinuidades, (4) baixo viés para gaps pequenos. Forward/backward fill usado apenas nas extremidades onde interpolação não é possível.</w:t>
      </w:r>
    </w:p>
    <w:p w14:paraId="60E837D0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3.2 Tratamento de Outliers</w:t>
      </w:r>
    </w:p>
    <w:p w14:paraId="47B2001A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 xml:space="preserve">Detectados outliers via IQR (~5% dos dados). Aplicada </w:t>
      </w:r>
      <w:r w:rsidRPr="006D1B61">
        <w:rPr>
          <w:b/>
          <w:lang w:val="pt-PT"/>
        </w:rPr>
        <w:t>Winsorização (percentis 1% e 99%)</w:t>
      </w:r>
      <w:r w:rsidRPr="006D1B61">
        <w:rPr>
          <w:lang w:val="pt-PT"/>
        </w:rPr>
        <w:t xml:space="preserve"> para limitar valores extremos sem remover registros. Vantagens: (1) preserva informação, (2) reduz impacto estatístico de extremos, (3) reconhece picos legítimos sem tratá-los como erros, (4) melhora robustez estatística.</w:t>
      </w:r>
    </w:p>
    <w:p w14:paraId="12BAC19C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3.3 Agregação Temporal</w:t>
      </w:r>
    </w:p>
    <w:p w14:paraId="21A2412F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 xml:space="preserve">Dados agregados </w:t>
      </w:r>
      <w:r w:rsidRPr="006D1B61">
        <w:rPr>
          <w:b/>
          <w:lang w:val="pt-PT"/>
        </w:rPr>
        <w:t>por hora (média)</w:t>
      </w:r>
      <w:r w:rsidRPr="006D1B61">
        <w:rPr>
          <w:lang w:val="pt-PT"/>
        </w:rPr>
        <w:t xml:space="preserve"> reduzindo de 2M para 35k registros. Benefícios: (1) viabilidade computacional, (2) redução de ruído minuto-a-minuto, (3) preservação de padrões diários/semanais, (4) alinhamento com objetivo do projeto.</w:t>
      </w:r>
    </w:p>
    <w:p w14:paraId="68AB74CC" w14:textId="77777777" w:rsidR="00F40A1F" w:rsidRDefault="00000000">
      <w:pPr>
        <w:pStyle w:val="Heading2"/>
      </w:pPr>
      <w:r>
        <w:t>3.4 Engenharia de Features</w:t>
      </w:r>
    </w:p>
    <w:p w14:paraId="14ACB651" w14:textId="77777777" w:rsidR="00F40A1F" w:rsidRPr="006D1B61" w:rsidRDefault="00000000">
      <w:pPr>
        <w:rPr>
          <w:lang w:val="pt-PT"/>
        </w:rPr>
      </w:pPr>
      <w:r>
        <w:rPr>
          <w:b/>
        </w:rPr>
        <w:t xml:space="preserve">Features temporais: </w:t>
      </w:r>
      <w:r>
        <w:t xml:space="preserve">hour (0-23), day_of_week (0-6), month (1-12), day_of_year. </w:t>
      </w:r>
      <w:r w:rsidRPr="006D1B61">
        <w:rPr>
          <w:lang w:val="pt-PT"/>
        </w:rPr>
        <w:t>Capturam padrões intradiários, semanais e mensais.</w:t>
      </w:r>
    </w:p>
    <w:p w14:paraId="40DAECBC" w14:textId="77777777" w:rsidR="00F40A1F" w:rsidRPr="006D1B61" w:rsidRDefault="00000000">
      <w:pPr>
        <w:rPr>
          <w:lang w:val="pt-PT"/>
        </w:rPr>
      </w:pPr>
      <w:r w:rsidRPr="006D1B61">
        <w:rPr>
          <w:b/>
          <w:lang w:val="pt-PT"/>
        </w:rPr>
        <w:t xml:space="preserve">Features de lag: </w:t>
      </w:r>
      <w:r w:rsidRPr="006D1B61">
        <w:rPr>
          <w:lang w:val="pt-PT"/>
        </w:rPr>
        <w:t>lag_1 (1h atrás - inércia curto prazo), lag_24 (mesmo horário ontem - padrão diário), lag_168 (mesmo horário semana passada - padrão semanal). Escolha baseada em análise de autocorrelação.</w:t>
      </w:r>
    </w:p>
    <w:p w14:paraId="29B8C1B0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3.5 Normalização</w:t>
      </w:r>
    </w:p>
    <w:p w14:paraId="2FEB4B2A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 xml:space="preserve">Aplicada </w:t>
      </w:r>
      <w:r w:rsidRPr="006D1B61">
        <w:rPr>
          <w:b/>
          <w:lang w:val="pt-PT"/>
        </w:rPr>
        <w:t>normalização MinMax [0,1]</w:t>
      </w:r>
      <w:r w:rsidRPr="006D1B61">
        <w:rPr>
          <w:lang w:val="pt-PT"/>
        </w:rPr>
        <w:t xml:space="preserve"> essencial para RNN: melhora convergência de gradiente, estabiliza treinamento, preserva distribuição original. Scaler ajustado apenas em treino (evita data leakage).</w:t>
      </w:r>
    </w:p>
    <w:p w14:paraId="70AF5602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3.6 Divisão dos Dados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0A1F" w14:paraId="16D9C0AC" w14:textId="77777777" w:rsidTr="00F40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37D12" w14:textId="77777777" w:rsidR="00F40A1F" w:rsidRDefault="00000000">
            <w:r>
              <w:t>Conjunto</w:t>
            </w:r>
          </w:p>
        </w:tc>
        <w:tc>
          <w:tcPr>
            <w:tcW w:w="2880" w:type="dxa"/>
          </w:tcPr>
          <w:p w14:paraId="7C61D634" w14:textId="77777777" w:rsidR="00F40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Registros</w:t>
            </w:r>
          </w:p>
        </w:tc>
        <w:tc>
          <w:tcPr>
            <w:tcW w:w="2880" w:type="dxa"/>
          </w:tcPr>
          <w:p w14:paraId="506391B6" w14:textId="77777777" w:rsidR="00F40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F40A1F" w14:paraId="3BB13D34" w14:textId="77777777" w:rsidTr="00F40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C139E3" w14:textId="77777777" w:rsidR="00F40A1F" w:rsidRDefault="00000000">
            <w:r>
              <w:t>Treino (70%)</w:t>
            </w:r>
          </w:p>
        </w:tc>
        <w:tc>
          <w:tcPr>
            <w:tcW w:w="2880" w:type="dxa"/>
          </w:tcPr>
          <w:p w14:paraId="21D6842C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24.094</w:t>
            </w:r>
          </w:p>
        </w:tc>
        <w:tc>
          <w:tcPr>
            <w:tcW w:w="2880" w:type="dxa"/>
          </w:tcPr>
          <w:p w14:paraId="3D994322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Ajuste parâmetros</w:t>
            </w:r>
          </w:p>
        </w:tc>
      </w:tr>
      <w:tr w:rsidR="00F40A1F" w14:paraId="629D2BA9" w14:textId="77777777" w:rsidTr="00F40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85C32B" w14:textId="77777777" w:rsidR="00F40A1F" w:rsidRDefault="00000000">
            <w:r>
              <w:t>Validação (15%)</w:t>
            </w:r>
          </w:p>
        </w:tc>
        <w:tc>
          <w:tcPr>
            <w:tcW w:w="2880" w:type="dxa"/>
          </w:tcPr>
          <w:p w14:paraId="3B9D02D7" w14:textId="77777777" w:rsidR="00F40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5.163</w:t>
            </w:r>
          </w:p>
        </w:tc>
        <w:tc>
          <w:tcPr>
            <w:tcW w:w="2880" w:type="dxa"/>
          </w:tcPr>
          <w:p w14:paraId="1182D11E" w14:textId="77777777" w:rsidR="00F40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Hiperparâmetros</w:t>
            </w:r>
          </w:p>
        </w:tc>
      </w:tr>
      <w:tr w:rsidR="00F40A1F" w14:paraId="35448497" w14:textId="77777777" w:rsidTr="00F40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A0E256" w14:textId="77777777" w:rsidR="00F40A1F" w:rsidRDefault="00000000">
            <w:r>
              <w:lastRenderedPageBreak/>
              <w:t>Teste (15%)</w:t>
            </w:r>
          </w:p>
        </w:tc>
        <w:tc>
          <w:tcPr>
            <w:tcW w:w="2880" w:type="dxa"/>
          </w:tcPr>
          <w:p w14:paraId="3117E552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5.164</w:t>
            </w:r>
          </w:p>
        </w:tc>
        <w:tc>
          <w:tcPr>
            <w:tcW w:w="2880" w:type="dxa"/>
          </w:tcPr>
          <w:p w14:paraId="7CC539BA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Avaliação final</w:t>
            </w:r>
          </w:p>
        </w:tc>
      </w:tr>
    </w:tbl>
    <w:p w14:paraId="209F5D9D" w14:textId="77777777" w:rsidR="00F40A1F" w:rsidRDefault="00000000">
      <w:r>
        <w:br w:type="page"/>
      </w:r>
    </w:p>
    <w:p w14:paraId="1CD711D3" w14:textId="77777777" w:rsidR="00F40A1F" w:rsidRDefault="00000000">
      <w:pPr>
        <w:pStyle w:val="Heading1"/>
      </w:pPr>
      <w:r>
        <w:lastRenderedPageBreak/>
        <w:t>4. Desafios Enfrentados e Decisões Críticas</w:t>
      </w:r>
    </w:p>
    <w:p w14:paraId="01D39191" w14:textId="77777777" w:rsidR="00F40A1F" w:rsidRDefault="00000000">
      <w:pPr>
        <w:pStyle w:val="Heading2"/>
      </w:pPr>
      <w:r>
        <w:t>4.1 SARIMA Computacionalmente Inviável</w:t>
      </w:r>
    </w:p>
    <w:p w14:paraId="2C8406D9" w14:textId="77777777" w:rsidR="00F40A1F" w:rsidRPr="006D1B61" w:rsidRDefault="00000000">
      <w:pPr>
        <w:rPr>
          <w:lang w:val="pt-PT"/>
        </w:rPr>
      </w:pPr>
      <w:r w:rsidRPr="006D1B61">
        <w:rPr>
          <w:b/>
          <w:lang w:val="pt-PT"/>
        </w:rPr>
        <w:t xml:space="preserve">Problema: </w:t>
      </w:r>
      <w:r w:rsidRPr="006D1B61">
        <w:rPr>
          <w:lang w:val="pt-PT"/>
        </w:rPr>
        <w:t>Tentativa inicial de SARIMA(p,d,q)(P,D,Q,24) com sazonalidade de 24h. Tempo de execução superior a 2 horas apenas na busca de parâmetros sem conclusão. Validação também excedeu 2 horas.</w:t>
      </w:r>
    </w:p>
    <w:p w14:paraId="60077BE3" w14:textId="77777777" w:rsidR="00F40A1F" w:rsidRPr="006D1B61" w:rsidRDefault="00000000">
      <w:pPr>
        <w:rPr>
          <w:lang w:val="pt-PT"/>
        </w:rPr>
      </w:pPr>
      <w:r w:rsidRPr="006D1B61">
        <w:rPr>
          <w:b/>
          <w:lang w:val="pt-PT"/>
        </w:rPr>
        <w:t xml:space="preserve">Causa técnica: </w:t>
      </w:r>
      <w:r w:rsidRPr="006D1B61">
        <w:rPr>
          <w:lang w:val="pt-PT"/>
        </w:rPr>
        <w:t>Complexidade de SARIMA cresce exponencialmente com período sazonal. Com 24h e ~24k observações, matriz de covariância torna-se proibitivamente grande. Algoritmo precisa estimar parâmetros não-sazonais e sazonais, multiplicando espaço de busca.</w:t>
      </w:r>
    </w:p>
    <w:p w14:paraId="1A28A821" w14:textId="77777777" w:rsidR="00F40A1F" w:rsidRPr="006D1B61" w:rsidRDefault="00000000">
      <w:pPr>
        <w:rPr>
          <w:lang w:val="pt-PT"/>
        </w:rPr>
      </w:pPr>
      <w:r w:rsidRPr="006D1B61">
        <w:rPr>
          <w:b/>
          <w:lang w:val="pt-PT"/>
        </w:rPr>
        <w:t xml:space="preserve">Decisão: </w:t>
      </w:r>
      <w:r w:rsidRPr="006D1B61">
        <w:rPr>
          <w:lang w:val="pt-PT"/>
        </w:rPr>
        <w:t>ARIMA simples (sem sazonalidade). Justificativa: (1) viabilidade prática (~3 min total), (2) features de lag compensam parcialmente sazonalidade, (3) objetivo comparativo mantido, (4) aprendizado sobre limitações computacionais.</w:t>
      </w:r>
    </w:p>
    <w:p w14:paraId="24C6CCB6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4.2 Escolha: LSTM vs SimpleRNN</w:t>
      </w:r>
    </w:p>
    <w:p w14:paraId="79A829F8" w14:textId="77777777" w:rsidR="00F40A1F" w:rsidRPr="006D1B61" w:rsidRDefault="00000000">
      <w:pPr>
        <w:rPr>
          <w:lang w:val="pt-PT"/>
        </w:rPr>
      </w:pPr>
      <w:r w:rsidRPr="006D1B61">
        <w:rPr>
          <w:b/>
          <w:lang w:val="pt-PT"/>
        </w:rPr>
        <w:t xml:space="preserve">Dilema: </w:t>
      </w:r>
      <w:r w:rsidRPr="006D1B61">
        <w:rPr>
          <w:lang w:val="pt-PT"/>
        </w:rPr>
        <w:t>LSTM resolve gradiente desvanecente e captura dependências longas, mas adiciona complexidade (4x mais parâmetros). Nossa configuração tem timestep=1 e features de lag explícitas, limitando vantagem de LSTM.</w:t>
      </w:r>
    </w:p>
    <w:p w14:paraId="435F16B7" w14:textId="77777777" w:rsidR="00F40A1F" w:rsidRPr="006D1B61" w:rsidRDefault="00000000">
      <w:pPr>
        <w:rPr>
          <w:lang w:val="pt-PT"/>
        </w:rPr>
      </w:pPr>
      <w:r w:rsidRPr="006D1B61">
        <w:rPr>
          <w:b/>
          <w:lang w:val="pt-PT"/>
        </w:rPr>
        <w:t xml:space="preserve">Decisão: SimpleRNN. </w:t>
      </w:r>
      <w:r w:rsidRPr="006D1B61">
        <w:rPr>
          <w:lang w:val="pt-PT"/>
        </w:rPr>
        <w:t>Motivos: (1) enunciado especifica "RNN" explicitamente, (2) features de lag fornecem informação histórica, (3) timestep=1 limita benefício de memória longa, (4) princípio da parcimônia (Occam's Razor).</w:t>
      </w:r>
    </w:p>
    <w:p w14:paraId="31F73BA1" w14:textId="77777777" w:rsidR="00F40A1F" w:rsidRPr="006D1B61" w:rsidRDefault="00000000">
      <w:pPr>
        <w:rPr>
          <w:lang w:val="pt-PT"/>
        </w:rPr>
      </w:pPr>
      <w:r w:rsidRPr="006D1B61">
        <w:rPr>
          <w:b/>
          <w:lang w:val="pt-PT"/>
        </w:rPr>
        <w:t xml:space="preserve">Resultado: </w:t>
      </w:r>
      <w:r w:rsidRPr="006D1B61">
        <w:rPr>
          <w:lang w:val="pt-PT"/>
        </w:rPr>
        <w:t>SimpleRNN alcançou MAE de 0.0502 kW, validando que complexidade de LSTM era desnecessária.</w:t>
      </w:r>
    </w:p>
    <w:p w14:paraId="74B75E76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br w:type="page"/>
      </w:r>
    </w:p>
    <w:p w14:paraId="39AFBFF1" w14:textId="77777777" w:rsidR="00F40A1F" w:rsidRDefault="00000000">
      <w:pPr>
        <w:pStyle w:val="Heading1"/>
      </w:pPr>
      <w:r>
        <w:lastRenderedPageBreak/>
        <w:t>5. Modelo ARIMA</w:t>
      </w:r>
    </w:p>
    <w:p w14:paraId="266349C2" w14:textId="77777777" w:rsidR="00F40A1F" w:rsidRDefault="00000000">
      <w:pPr>
        <w:pStyle w:val="Heading2"/>
      </w:pPr>
      <w:r>
        <w:t>5.1 Fundamento Teórico</w:t>
      </w:r>
    </w:p>
    <w:p w14:paraId="4A115CB6" w14:textId="1B991271" w:rsidR="00F40A1F" w:rsidRPr="006D1B61" w:rsidRDefault="00000000">
      <w:pPr>
        <w:rPr>
          <w:lang w:val="pt-PT"/>
        </w:rPr>
      </w:pPr>
      <w:r w:rsidRPr="006D1B61">
        <w:rPr>
          <w:lang w:val="pt-PT"/>
        </w:rPr>
        <w:t>ARIMA combina: AR (autorregressão - usa valores passados), I (integração - diferenciação ara estacionaridade), MA (média móvel - usa erros passados). Modelo estatístico clássico bem estabelecido para séries temporais.</w:t>
      </w:r>
    </w:p>
    <w:p w14:paraId="171E85AA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5.2 Implementação</w:t>
      </w:r>
    </w:p>
    <w:p w14:paraId="08FA928B" w14:textId="77777777" w:rsidR="00F40A1F" w:rsidRPr="006D1B61" w:rsidRDefault="00000000">
      <w:pPr>
        <w:rPr>
          <w:lang w:val="pt-PT"/>
        </w:rPr>
      </w:pPr>
      <w:r w:rsidRPr="006D1B61">
        <w:rPr>
          <w:b/>
          <w:lang w:val="pt-PT"/>
        </w:rPr>
        <w:t xml:space="preserve">Parâmetros (1,1,2) </w:t>
      </w:r>
      <w:r w:rsidRPr="006D1B61">
        <w:rPr>
          <w:lang w:val="pt-PT"/>
        </w:rPr>
        <w:t>determinados via auto_arima com critério AIC:</w:t>
      </w:r>
    </w:p>
    <w:p w14:paraId="0FD4926D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p=1: Usa 1 valor anterior (autorregressão ordem 1)</w:t>
      </w:r>
    </w:p>
    <w:p w14:paraId="69020E5A" w14:textId="77777777" w:rsidR="00F40A1F" w:rsidRDefault="00000000">
      <w:pPr>
        <w:pStyle w:val="ListBullet"/>
      </w:pPr>
      <w:r>
        <w:t>• d=1: Uma diferenciação para estacionaridade</w:t>
      </w:r>
    </w:p>
    <w:p w14:paraId="0EED79BA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q=2: Usa 2 erros anteriores (média móvel ordem 2)</w:t>
      </w:r>
    </w:p>
    <w:p w14:paraId="47637EAE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>Teste ADF confirmou estacionaridade (p-value &lt; 0.05), validando aplicabilidade.</w:t>
      </w:r>
    </w:p>
    <w:p w14:paraId="4EFFB632" w14:textId="77777777" w:rsidR="00F40A1F" w:rsidRDefault="00000000">
      <w:pPr>
        <w:pStyle w:val="Heading2"/>
      </w:pPr>
      <w:r>
        <w:t>5.3 Limitações</w:t>
      </w:r>
    </w:p>
    <w:p w14:paraId="42FD85F7" w14:textId="77777777" w:rsidR="00F40A1F" w:rsidRDefault="00000000">
      <w:pPr>
        <w:pStyle w:val="ListBullet"/>
      </w:pPr>
      <w:r>
        <w:t>• Assume linearidade nas relações</w:t>
      </w:r>
    </w:p>
    <w:p w14:paraId="13091A7E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Usa apenas variável target (não aproveita features)</w:t>
      </w:r>
    </w:p>
    <w:p w14:paraId="5F4A0B5E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Sem componente sazonal (limitação computacional)</w:t>
      </w:r>
    </w:p>
    <w:p w14:paraId="36A30CCF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br w:type="page"/>
      </w:r>
    </w:p>
    <w:p w14:paraId="282F3E1D" w14:textId="77777777" w:rsidR="00F40A1F" w:rsidRPr="006D1B61" w:rsidRDefault="00000000">
      <w:pPr>
        <w:pStyle w:val="Heading1"/>
        <w:rPr>
          <w:lang w:val="pt-PT"/>
        </w:rPr>
      </w:pPr>
      <w:r w:rsidRPr="006D1B61">
        <w:rPr>
          <w:lang w:val="pt-PT"/>
        </w:rPr>
        <w:lastRenderedPageBreak/>
        <w:t>6. Modelo RNN</w:t>
      </w:r>
    </w:p>
    <w:p w14:paraId="376E9B01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6.1 Fundamento Teórico</w:t>
      </w:r>
    </w:p>
    <w:p w14:paraId="293D3F3F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>RNN processa sequências mantendo "memória" via conexões recorrentes. Estado oculto captura informação temporal. Diferente de feedforward, RNN captura dependências temporais automaticamente.</w:t>
      </w:r>
    </w:p>
    <w:p w14:paraId="2DB00B1C" w14:textId="77777777" w:rsidR="00F40A1F" w:rsidRDefault="00000000">
      <w:pPr>
        <w:pStyle w:val="Heading2"/>
      </w:pPr>
      <w:r>
        <w:t>6.2 Arquitetura</w:t>
      </w:r>
    </w:p>
    <w:p w14:paraId="55A705FD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Camada 1: SimpleRNN(50 unidades, ReLU, return_sequences=True)</w:t>
      </w:r>
    </w:p>
    <w:p w14:paraId="039DAC6E" w14:textId="77777777" w:rsidR="00F40A1F" w:rsidRDefault="00000000">
      <w:pPr>
        <w:pStyle w:val="ListBullet"/>
      </w:pPr>
      <w:r>
        <w:t>• Dropout 20%: Previne overfitting</w:t>
      </w:r>
    </w:p>
    <w:p w14:paraId="52ECB28E" w14:textId="77777777" w:rsidR="00F40A1F" w:rsidRDefault="00000000">
      <w:pPr>
        <w:pStyle w:val="ListBullet"/>
      </w:pPr>
      <w:r>
        <w:t>• Camada 2: SimpleRNN(50 unidades, ReLU)</w:t>
      </w:r>
    </w:p>
    <w:p w14:paraId="5D8ACD12" w14:textId="77777777" w:rsidR="00F40A1F" w:rsidRDefault="00000000">
      <w:pPr>
        <w:pStyle w:val="ListBullet"/>
      </w:pPr>
      <w:r>
        <w:t>• Dropout 20%</w:t>
      </w:r>
    </w:p>
    <w:p w14:paraId="30EA236D" w14:textId="77777777" w:rsidR="00F40A1F" w:rsidRDefault="00000000">
      <w:pPr>
        <w:pStyle w:val="ListBullet"/>
      </w:pPr>
      <w:r>
        <w:t>• Saída: Dense(1) - valor de previsão</w:t>
      </w:r>
    </w:p>
    <w:p w14:paraId="215DD80D" w14:textId="77777777" w:rsidR="00F40A1F" w:rsidRDefault="00000000">
      <w:pPr>
        <w:pStyle w:val="ListBullet"/>
      </w:pPr>
      <w:r>
        <w:t>• Otimizador: Adam, Loss: MSE, EarlyStopping(patience=5)</w:t>
      </w:r>
    </w:p>
    <w:p w14:paraId="28364131" w14:textId="77777777" w:rsidR="00F40A1F" w:rsidRDefault="00000000">
      <w:pPr>
        <w:pStyle w:val="Heading2"/>
      </w:pPr>
      <w:r>
        <w:t>6.3 Features Utilizadas</w:t>
      </w:r>
    </w:p>
    <w:p w14:paraId="446FBFCE" w14:textId="77777777" w:rsidR="00F40A1F" w:rsidRPr="006D1B61" w:rsidRDefault="00000000">
      <w:pPr>
        <w:rPr>
          <w:lang w:val="pt-PT"/>
        </w:rPr>
      </w:pPr>
      <w:r>
        <w:t xml:space="preserve">7 features: Global_active_power (atual), lag_1, lag_24, lag_168, hour, day_of_week, month. </w:t>
      </w:r>
      <w:r w:rsidRPr="006D1B61">
        <w:rPr>
          <w:lang w:val="pt-PT"/>
        </w:rPr>
        <w:t>Combinação captura padrões de curto prazo, diários, semanais e mensais.</w:t>
      </w:r>
    </w:p>
    <w:p w14:paraId="0E1E14DC" w14:textId="77777777" w:rsidR="00F40A1F" w:rsidRPr="006D1B61" w:rsidRDefault="00000000">
      <w:pPr>
        <w:pStyle w:val="Heading2"/>
        <w:rPr>
          <w:lang w:val="pt-PT"/>
        </w:rPr>
      </w:pPr>
      <w:r w:rsidRPr="006D1B61">
        <w:rPr>
          <w:lang w:val="pt-PT"/>
        </w:rPr>
        <w:t>6.4 Treinamento</w:t>
      </w:r>
    </w:p>
    <w:p w14:paraId="3312F94A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>Batch size: 64 (equilíbrio velocidade/estabilidade). Epochs: até 50 com EarlyStopping. Tempo total: ~8 minutos.</w:t>
      </w:r>
    </w:p>
    <w:p w14:paraId="79F25CA7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br w:type="page"/>
      </w:r>
    </w:p>
    <w:p w14:paraId="61D96B87" w14:textId="77777777" w:rsidR="00F40A1F" w:rsidRDefault="00000000">
      <w:pPr>
        <w:pStyle w:val="Heading1"/>
      </w:pPr>
      <w:r>
        <w:lastRenderedPageBreak/>
        <w:t>7. Resultados e Análise</w:t>
      </w:r>
    </w:p>
    <w:p w14:paraId="6CFEF36E" w14:textId="77777777" w:rsidR="00F40A1F" w:rsidRDefault="00000000">
      <w:pPr>
        <w:pStyle w:val="Heading2"/>
      </w:pPr>
      <w:r>
        <w:t>7.1 Métricas</w:t>
      </w:r>
    </w:p>
    <w:p w14:paraId="0BCDB78E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MAE (Mean Absolute Error): Erro médio em kW - mais intuitivo</w:t>
      </w:r>
    </w:p>
    <w:p w14:paraId="6E0767F9" w14:textId="77777777" w:rsidR="00F40A1F" w:rsidRDefault="00000000">
      <w:pPr>
        <w:pStyle w:val="ListBullet"/>
      </w:pPr>
      <w:r>
        <w:t>• RMSE (Root Mean Squared Error): Penaliza erros grandes</w:t>
      </w:r>
    </w:p>
    <w:p w14:paraId="2D2CADCD" w14:textId="77777777" w:rsidR="00F40A1F" w:rsidRDefault="00000000">
      <w:pPr>
        <w:pStyle w:val="Heading2"/>
      </w:pPr>
      <w:r>
        <w:t>7.2 Resultados Comparativos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40A1F" w14:paraId="3AD20161" w14:textId="77777777" w:rsidTr="00F40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144C25" w14:textId="77777777" w:rsidR="00F40A1F" w:rsidRDefault="00000000">
            <w:r>
              <w:t>Modelo</w:t>
            </w:r>
          </w:p>
        </w:tc>
        <w:tc>
          <w:tcPr>
            <w:tcW w:w="2160" w:type="dxa"/>
          </w:tcPr>
          <w:p w14:paraId="73B9E388" w14:textId="77777777" w:rsidR="00F40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 Val (kW)</w:t>
            </w:r>
          </w:p>
        </w:tc>
        <w:tc>
          <w:tcPr>
            <w:tcW w:w="2160" w:type="dxa"/>
          </w:tcPr>
          <w:p w14:paraId="3D5ACC2C" w14:textId="77777777" w:rsidR="00F40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 Test (kW)</w:t>
            </w:r>
          </w:p>
        </w:tc>
        <w:tc>
          <w:tcPr>
            <w:tcW w:w="2160" w:type="dxa"/>
          </w:tcPr>
          <w:p w14:paraId="5F577FE3" w14:textId="77777777" w:rsidR="00F40A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 Test (kW)</w:t>
            </w:r>
          </w:p>
        </w:tc>
      </w:tr>
      <w:tr w:rsidR="00F40A1F" w14:paraId="042994FF" w14:textId="77777777" w:rsidTr="00F40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8BBEE1" w14:textId="77777777" w:rsidR="00F40A1F" w:rsidRDefault="00000000">
            <w:r>
              <w:t>ARIMA</w:t>
            </w:r>
          </w:p>
        </w:tc>
        <w:tc>
          <w:tcPr>
            <w:tcW w:w="2160" w:type="dxa"/>
          </w:tcPr>
          <w:p w14:paraId="7D269301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0.7184</w:t>
            </w:r>
          </w:p>
        </w:tc>
        <w:tc>
          <w:tcPr>
            <w:tcW w:w="2160" w:type="dxa"/>
          </w:tcPr>
          <w:p w14:paraId="4BE28253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0.6043</w:t>
            </w:r>
          </w:p>
        </w:tc>
        <w:tc>
          <w:tcPr>
            <w:tcW w:w="2160" w:type="dxa"/>
          </w:tcPr>
          <w:p w14:paraId="4BAE98D2" w14:textId="77777777" w:rsidR="00F40A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0.7066</w:t>
            </w:r>
          </w:p>
        </w:tc>
      </w:tr>
      <w:tr w:rsidR="00F40A1F" w14:paraId="7E9DD6DB" w14:textId="77777777" w:rsidTr="00F40A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45B2E8" w14:textId="77777777" w:rsidR="00F40A1F" w:rsidRDefault="00000000">
            <w:r>
              <w:t>RNN</w:t>
            </w:r>
          </w:p>
        </w:tc>
        <w:tc>
          <w:tcPr>
            <w:tcW w:w="2160" w:type="dxa"/>
          </w:tcPr>
          <w:p w14:paraId="6EED57ED" w14:textId="77777777" w:rsidR="00F40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0.0474</w:t>
            </w:r>
          </w:p>
        </w:tc>
        <w:tc>
          <w:tcPr>
            <w:tcW w:w="2160" w:type="dxa"/>
          </w:tcPr>
          <w:p w14:paraId="225323A6" w14:textId="77777777" w:rsidR="00F40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0.0502</w:t>
            </w:r>
          </w:p>
        </w:tc>
        <w:tc>
          <w:tcPr>
            <w:tcW w:w="2160" w:type="dxa"/>
          </w:tcPr>
          <w:p w14:paraId="6A8B5737" w14:textId="77777777" w:rsidR="00F40A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0.0613</w:t>
            </w:r>
          </w:p>
        </w:tc>
      </w:tr>
    </w:tbl>
    <w:p w14:paraId="084895C2" w14:textId="77777777" w:rsidR="00F40A1F" w:rsidRDefault="00000000">
      <w:pPr>
        <w:pStyle w:val="Heading2"/>
      </w:pPr>
      <w:r>
        <w:t>7.3 Análise</w:t>
      </w:r>
    </w:p>
    <w:p w14:paraId="63A5F33D" w14:textId="77777777" w:rsidR="00F40A1F" w:rsidRDefault="00000000">
      <w:r w:rsidRPr="006D1B61">
        <w:rPr>
          <w:lang w:val="pt-PT"/>
        </w:rPr>
        <w:t xml:space="preserve">RNN superou ARIMA com redução de erro de 91.7% (de 0.6043 para 0.0502 kW). </w:t>
      </w:r>
      <w:r>
        <w:t>Aproximadamente 12x mais preciso.</w:t>
      </w:r>
    </w:p>
    <w:p w14:paraId="70715B1A" w14:textId="77777777" w:rsidR="00F40A1F" w:rsidRDefault="00000000">
      <w:r>
        <w:rPr>
          <w:b/>
        </w:rPr>
        <w:t>Razões da superioridade:</w:t>
      </w:r>
    </w:p>
    <w:p w14:paraId="47C0DC85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Não-linearidade: Captura relações complexas que ARIMA não consegue</w:t>
      </w:r>
    </w:p>
    <w:p w14:paraId="4CD8BFB2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Múltiplas features: Usa lags, hora, dia, mês simultaneamente</w:t>
      </w:r>
    </w:p>
    <w:p w14:paraId="323EE04A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Aprendizado automático: Descobre padrões sem especificação manual</w:t>
      </w:r>
    </w:p>
    <w:p w14:paraId="312F3B72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Adaptabilidade: Se adapta a mudanças de padrão</w:t>
      </w:r>
    </w:p>
    <w:p w14:paraId="7C083F9B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br w:type="page"/>
      </w:r>
    </w:p>
    <w:p w14:paraId="637D0A2D" w14:textId="77777777" w:rsidR="00F40A1F" w:rsidRPr="006D1B61" w:rsidRDefault="00000000">
      <w:pPr>
        <w:pStyle w:val="Heading1"/>
        <w:rPr>
          <w:lang w:val="pt-PT"/>
        </w:rPr>
      </w:pPr>
      <w:r w:rsidRPr="006D1B61">
        <w:rPr>
          <w:lang w:val="pt-PT"/>
        </w:rPr>
        <w:lastRenderedPageBreak/>
        <w:t>8. Dashboard Interativa</w:t>
      </w:r>
    </w:p>
    <w:p w14:paraId="4EFC5DB4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>Desenvolvida com Streamlit para visualização, teste e comparação dos modelos.</w:t>
      </w:r>
    </w:p>
    <w:p w14:paraId="42A397CF" w14:textId="77777777" w:rsidR="00F40A1F" w:rsidRDefault="00000000">
      <w:pPr>
        <w:pStyle w:val="Heading2"/>
      </w:pPr>
      <w:r>
        <w:t>8.1 Funcionalidades</w:t>
      </w:r>
    </w:p>
    <w:p w14:paraId="1903BCBD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1. Visão Geral: Estatísticas e gráficos temporais</w:t>
      </w:r>
    </w:p>
    <w:p w14:paraId="3F6C5EA6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2. Fazer Previsão: Interface para testar modelos com novos dados</w:t>
      </w:r>
    </w:p>
    <w:p w14:paraId="3B77E4CA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3. Comparação: Métricas lado a lado ARIMA vs RNN</w:t>
      </w:r>
    </w:p>
    <w:p w14:paraId="0190F519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4. Análise: Distribuição erros, scatter, download CSV</w:t>
      </w:r>
    </w:p>
    <w:p w14:paraId="31178026" w14:textId="77777777" w:rsidR="00F40A1F" w:rsidRDefault="00000000">
      <w:r>
        <w:t xml:space="preserve">Execução: </w:t>
      </w:r>
      <w:r>
        <w:rPr>
          <w:rFonts w:ascii="Courier New" w:hAnsi="Courier New"/>
        </w:rPr>
        <w:t>streamlit run dashboard.py</w:t>
      </w:r>
    </w:p>
    <w:p w14:paraId="6D9BF0E5" w14:textId="77777777" w:rsidR="00F40A1F" w:rsidRDefault="00000000">
      <w:r>
        <w:br w:type="page"/>
      </w:r>
    </w:p>
    <w:p w14:paraId="1275644A" w14:textId="77777777" w:rsidR="00F40A1F" w:rsidRDefault="00000000">
      <w:pPr>
        <w:pStyle w:val="Heading1"/>
      </w:pPr>
      <w:r>
        <w:lastRenderedPageBreak/>
        <w:t>9. Conclusão</w:t>
      </w:r>
    </w:p>
    <w:p w14:paraId="3C9513B8" w14:textId="77777777" w:rsidR="00F40A1F" w:rsidRPr="006D1B61" w:rsidRDefault="00000000">
      <w:pPr>
        <w:rPr>
          <w:lang w:val="pt-PT"/>
        </w:rPr>
      </w:pPr>
      <w:r w:rsidRPr="006D1B61">
        <w:rPr>
          <w:lang w:val="pt-PT"/>
        </w:rPr>
        <w:t>Projeto demonstrou com sucesso aplicação de mineração de dados para previsão de demanda de energia, comparando ARIMA (estatístico) com RNN (deep learning).</w:t>
      </w:r>
    </w:p>
    <w:p w14:paraId="3E225375" w14:textId="77777777" w:rsidR="00F40A1F" w:rsidRDefault="00000000">
      <w:pPr>
        <w:pStyle w:val="Heading2"/>
      </w:pPr>
      <w:r>
        <w:t>9.1 Conquistas</w:t>
      </w:r>
    </w:p>
    <w:p w14:paraId="45E892A2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RNN alcançou MAE de 0.0502 kW (redução de 91.7% vs ARIMA)</w:t>
      </w:r>
    </w:p>
    <w:p w14:paraId="064E369C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Pipeline completo: EDA - pré-processamento - modelagem - dashboard</w:t>
      </w:r>
    </w:p>
    <w:p w14:paraId="0191A56A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Superação de desafios computacionais (SARIMA inviável)</w:t>
      </w:r>
    </w:p>
    <w:p w14:paraId="4B838376" w14:textId="77777777" w:rsidR="00F40A1F" w:rsidRDefault="00000000">
      <w:pPr>
        <w:pStyle w:val="ListBullet"/>
      </w:pPr>
      <w:r>
        <w:t>• Decisões fundamentadas teoricamente</w:t>
      </w:r>
    </w:p>
    <w:p w14:paraId="0F57294D" w14:textId="77777777" w:rsidR="00F40A1F" w:rsidRDefault="00000000">
      <w:pPr>
        <w:pStyle w:val="Heading2"/>
      </w:pPr>
      <w:r>
        <w:t>9.2 Lições Aprendidas</w:t>
      </w:r>
    </w:p>
    <w:p w14:paraId="1DD82F57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Trade-off complexidade vs viabilidade: Modelos teoricamente superiores nem sempre são práticos</w:t>
      </w:r>
    </w:p>
    <w:p w14:paraId="099CD135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Importância do pré-processamento: Qualidade dos dados determina qualidade do modelo</w:t>
      </w:r>
    </w:p>
    <w:p w14:paraId="6012A55C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Engenharia de features: Features bem escolhidas compensam limitações</w:t>
      </w:r>
    </w:p>
    <w:p w14:paraId="465EA2B9" w14:textId="77777777" w:rsidR="00F40A1F" w:rsidRDefault="00000000">
      <w:pPr>
        <w:pStyle w:val="Heading2"/>
      </w:pPr>
      <w:r>
        <w:t>9.3 Trabalhos Futuros</w:t>
      </w:r>
    </w:p>
    <w:p w14:paraId="3795670D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Experimentar LSTM para comparar com SimpleRNN</w:t>
      </w:r>
    </w:p>
    <w:p w14:paraId="799F4160" w14:textId="77777777" w:rsidR="00F40A1F" w:rsidRPr="006D1B61" w:rsidRDefault="00000000">
      <w:pPr>
        <w:pStyle w:val="ListBullet"/>
        <w:rPr>
          <w:lang w:val="pt-PT"/>
        </w:rPr>
      </w:pPr>
      <w:r w:rsidRPr="006D1B61">
        <w:rPr>
          <w:lang w:val="pt-PT"/>
        </w:rPr>
        <w:t>• Incluir variáveis exógenas (temperatura, feriados)</w:t>
      </w:r>
    </w:p>
    <w:p w14:paraId="6D9BF00A" w14:textId="77777777" w:rsidR="00F40A1F" w:rsidRDefault="00000000">
      <w:pPr>
        <w:pStyle w:val="ListBullet"/>
      </w:pPr>
      <w:r>
        <w:t>• Implementar ensemble ARIMA + RNN</w:t>
      </w:r>
    </w:p>
    <w:p w14:paraId="1254ACB1" w14:textId="77777777" w:rsidR="00F40A1F" w:rsidRDefault="00000000">
      <w:pPr>
        <w:pStyle w:val="ListBullet"/>
      </w:pPr>
      <w:r>
        <w:t>• Testar modelos Transformer</w:t>
      </w:r>
    </w:p>
    <w:p w14:paraId="5571BBEB" w14:textId="77777777" w:rsidR="00F40A1F" w:rsidRDefault="00000000">
      <w:r>
        <w:br w:type="page"/>
      </w:r>
    </w:p>
    <w:p w14:paraId="07431A5D" w14:textId="77777777" w:rsidR="00F40A1F" w:rsidRDefault="00000000">
      <w:pPr>
        <w:pStyle w:val="Heading1"/>
      </w:pPr>
      <w:r>
        <w:lastRenderedPageBreak/>
        <w:t>10. Referências</w:t>
      </w:r>
    </w:p>
    <w:p w14:paraId="34571C28" w14:textId="7EAEF44D" w:rsidR="00F40A1F" w:rsidRDefault="00000000">
      <w:r w:rsidRPr="006D1B61">
        <w:rPr>
          <w:lang w:val="pt-PT"/>
        </w:rPr>
        <w:t xml:space="preserve">Dua, D. e Graff, C. (2019). </w:t>
      </w:r>
      <w:r>
        <w:t>UCI Machine Learning Repository. Individual Household Electric Power Consumption Dataset.</w:t>
      </w:r>
    </w:p>
    <w:p w14:paraId="0CDFF11E" w14:textId="18DF2A22" w:rsidR="00F40A1F" w:rsidRDefault="00000000">
      <w:r>
        <w:t>Box, G. E. P., Jenkins, G. M., Reinsel, G. C., &amp; Ljung, G. M. (2015). Time Series Analysis: Forecasting and Control (5th ed.). Wiley.</w:t>
      </w:r>
    </w:p>
    <w:p w14:paraId="0631C36D" w14:textId="44600D14" w:rsidR="00F40A1F" w:rsidRDefault="00000000">
      <w:r>
        <w:t>Goodfellow, I., Bengio, Y., &amp; Courville, A. (2016). Deep Learning. MIT Press.</w:t>
      </w:r>
    </w:p>
    <w:p w14:paraId="3E22D090" w14:textId="66FF0990" w:rsidR="00F40A1F" w:rsidRDefault="00000000">
      <w:r>
        <w:t>Python Software Foundation (2024). Python 3.13. https://www.python.org/</w:t>
      </w:r>
    </w:p>
    <w:p w14:paraId="58A80558" w14:textId="0C626206" w:rsidR="00F40A1F" w:rsidRDefault="00000000">
      <w:r>
        <w:t>McKinney, W. (2010). Data Structures for Statistical Computing in Python. Proceedings of the 9th Python in Science Conference.</w:t>
      </w:r>
    </w:p>
    <w:p w14:paraId="40E1E36D" w14:textId="355732C2" w:rsidR="00F40A1F" w:rsidRDefault="00000000">
      <w:r>
        <w:t>Abadi, M. et al. (2016). TensorFlow: A System for Large-Scale Machine Learning.</w:t>
      </w:r>
    </w:p>
    <w:p w14:paraId="34DE9A00" w14:textId="6D430741" w:rsidR="00F40A1F" w:rsidRDefault="00000000">
      <w:r>
        <w:t>Seabold, S. &amp; Perktold, J. (2010). statsmodels: Econometric and statistical modeling with Python.</w:t>
      </w:r>
    </w:p>
    <w:p w14:paraId="5AC6BDD3" w14:textId="3F7A2D18" w:rsidR="00F40A1F" w:rsidRDefault="00000000">
      <w:r>
        <w:t>Streamlit Inc. (2024). Streamlit. https://streamlit.io/</w:t>
      </w:r>
    </w:p>
    <w:sectPr w:rsidR="00F40A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B1681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704630">
    <w:abstractNumId w:val="8"/>
  </w:num>
  <w:num w:numId="2" w16cid:durableId="684676096">
    <w:abstractNumId w:val="6"/>
  </w:num>
  <w:num w:numId="3" w16cid:durableId="168718708">
    <w:abstractNumId w:val="5"/>
  </w:num>
  <w:num w:numId="4" w16cid:durableId="1447508230">
    <w:abstractNumId w:val="4"/>
  </w:num>
  <w:num w:numId="5" w16cid:durableId="1342008888">
    <w:abstractNumId w:val="7"/>
  </w:num>
  <w:num w:numId="6" w16cid:durableId="1598177439">
    <w:abstractNumId w:val="3"/>
  </w:num>
  <w:num w:numId="7" w16cid:durableId="1809782284">
    <w:abstractNumId w:val="2"/>
  </w:num>
  <w:num w:numId="8" w16cid:durableId="1036387922">
    <w:abstractNumId w:val="1"/>
  </w:num>
  <w:num w:numId="9" w16cid:durableId="39787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468"/>
    <w:rsid w:val="0029639D"/>
    <w:rsid w:val="00326F90"/>
    <w:rsid w:val="006D1B61"/>
    <w:rsid w:val="00934D0E"/>
    <w:rsid w:val="00AA1D8D"/>
    <w:rsid w:val="00B47730"/>
    <w:rsid w:val="00CB0664"/>
    <w:rsid w:val="00D76C61"/>
    <w:rsid w:val="00F40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621FBF-85D6-462C-96FE-E477349E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12</Pages>
  <Words>1329</Words>
  <Characters>8696</Characters>
  <Application>Microsoft Office Word</Application>
  <DocSecurity>0</DocSecurity>
  <Lines>255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Azevedo</cp:lastModifiedBy>
  <cp:revision>4</cp:revision>
  <dcterms:created xsi:type="dcterms:W3CDTF">2013-12-23T23:15:00Z</dcterms:created>
  <dcterms:modified xsi:type="dcterms:W3CDTF">2026-02-05T09:56:00Z</dcterms:modified>
  <cp:category/>
</cp:coreProperties>
</file>