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4A7B" w14:textId="03885FE0" w:rsidR="0060657C" w:rsidRDefault="005A47F1">
      <w:pPr>
        <w:rPr>
          <w:b/>
          <w:bCs/>
        </w:rPr>
      </w:pPr>
      <w:r w:rsidRPr="00AE302A">
        <w:rPr>
          <w:b/>
          <w:bCs/>
        </w:rPr>
        <w:t>Useful Links</w:t>
      </w:r>
    </w:p>
    <w:p w14:paraId="21D2BE69" w14:textId="7213F4DA" w:rsidR="00AE302A" w:rsidRDefault="00AE302A">
      <w:pPr>
        <w:rPr>
          <w:b/>
          <w:bCs/>
        </w:rPr>
      </w:pPr>
    </w:p>
    <w:p w14:paraId="02A54F7A" w14:textId="70B54CAA" w:rsidR="00AE302A" w:rsidRDefault="00AE302A">
      <w:pPr>
        <w:rPr>
          <w:b/>
          <w:bCs/>
        </w:rPr>
      </w:pPr>
      <w:r>
        <w:rPr>
          <w:b/>
          <w:bCs/>
        </w:rPr>
        <w:t>Missing Data Imputation:</w:t>
      </w:r>
    </w:p>
    <w:p w14:paraId="18DD4AD1" w14:textId="12A8D584" w:rsidR="00AE302A" w:rsidRDefault="00AE302A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5" w:history="1">
        <w:r w:rsidRPr="005550AA">
          <w:rPr>
            <w:rStyle w:val="Hyperlink"/>
            <w:b/>
            <w:bCs/>
          </w:rPr>
          <w:t>https://towardsdatascience.com/6-different-ways-to-compensate-for-missing-values-data-imputation-with-examples-6022d9ca0779</w:t>
        </w:r>
      </w:hyperlink>
    </w:p>
    <w:p w14:paraId="7FA3CF53" w14:textId="5B2ECAA1" w:rsidR="00AE302A" w:rsidRDefault="00AE302A" w:rsidP="00AE302A">
      <w:pPr>
        <w:pStyle w:val="ListParagraph"/>
        <w:numPr>
          <w:ilvl w:val="0"/>
          <w:numId w:val="1"/>
        </w:numPr>
        <w:rPr>
          <w:b/>
          <w:bCs/>
        </w:rPr>
      </w:pPr>
      <w:hyperlink r:id="rId6" w:history="1">
        <w:r w:rsidRPr="005550AA">
          <w:rPr>
            <w:rStyle w:val="Hyperlink"/>
            <w:b/>
            <w:bCs/>
          </w:rPr>
          <w:t>https://discuss.analyticsvidhya.com/t/how-to-handle-missing-values-of-categorical-variables/310</w:t>
        </w:r>
      </w:hyperlink>
    </w:p>
    <w:p w14:paraId="2D2057AF" w14:textId="77777777" w:rsidR="00AE302A" w:rsidRDefault="00AE302A" w:rsidP="00AE302A">
      <w:pPr>
        <w:pStyle w:val="ListParagraph"/>
        <w:numPr>
          <w:ilvl w:val="0"/>
          <w:numId w:val="1"/>
        </w:numPr>
        <w:rPr>
          <w:b/>
          <w:bCs/>
        </w:rPr>
      </w:pPr>
    </w:p>
    <w:p w14:paraId="63FCCA81" w14:textId="77777777" w:rsidR="00AE302A" w:rsidRPr="00AE302A" w:rsidRDefault="00AE302A" w:rsidP="00AE302A">
      <w:pPr>
        <w:pStyle w:val="ListParagraph"/>
        <w:rPr>
          <w:b/>
          <w:bCs/>
        </w:rPr>
      </w:pPr>
    </w:p>
    <w:sectPr w:rsidR="00AE302A" w:rsidRPr="00AE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3D7"/>
    <w:multiLevelType w:val="hybridMultilevel"/>
    <w:tmpl w:val="FEEA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F1"/>
    <w:rsid w:val="005A47F1"/>
    <w:rsid w:val="006316BB"/>
    <w:rsid w:val="00AE302A"/>
    <w:rsid w:val="00B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7D40"/>
  <w15:chartTrackingRefBased/>
  <w15:docId w15:val="{E8A5DA80-6288-1F4F-BB6E-621B6B5E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analyticsvidhya.com/t/how-to-handle-missing-values-of-categorical-variables/310" TargetMode="External"/><Relationship Id="rId5" Type="http://schemas.openxmlformats.org/officeDocument/2006/relationships/hyperlink" Target="https://towardsdatascience.com/6-different-ways-to-compensate-for-missing-values-data-imputation-with-examples-6022d9ca07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Agyapong, William Ofosu Mr.</dc:creator>
  <cp:keywords/>
  <dc:description/>
  <cp:lastModifiedBy>Agyapong, William Ofosu Mr.</cp:lastModifiedBy>
  <cp:revision>2</cp:revision>
  <dcterms:created xsi:type="dcterms:W3CDTF">2021-11-19T05:56:00Z</dcterms:created>
  <dcterms:modified xsi:type="dcterms:W3CDTF">2021-11-19T06:01:00Z</dcterms:modified>
</cp:coreProperties>
</file>