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AE3F" w14:textId="61EB1CD8" w:rsidR="00202602" w:rsidRDefault="00202602" w:rsidP="00202602">
      <w:r>
        <w:t>Consciousness as Predictive Integration (CPI)</w:t>
      </w:r>
    </w:p>
    <w:p w14:paraId="30687BB5" w14:textId="77777777" w:rsidR="00202602" w:rsidRDefault="00202602" w:rsidP="00202602">
      <w:r>
        <w:t>A Control-Theoretic Model of Adaptive Awareness</w:t>
      </w:r>
    </w:p>
    <w:p w14:paraId="335E99E8" w14:textId="77777777" w:rsidR="00202602" w:rsidRDefault="00202602" w:rsidP="00202602">
      <w:r>
        <w:t>William Banner Addis (revised by Grok)</w:t>
      </w:r>
    </w:p>
    <w:p w14:paraId="4F433A3D" w14:textId="77777777" w:rsidR="00202602" w:rsidRDefault="00202602" w:rsidP="00202602">
      <w:proofErr w:type="spellStart"/>
      <w:r>
        <w:t>xAI</w:t>
      </w:r>
      <w:proofErr w:type="spellEnd"/>
      <w:r>
        <w:t xml:space="preserve"> Open Research Initiative</w:t>
      </w:r>
    </w:p>
    <w:p w14:paraId="611E11A5" w14:textId="77777777" w:rsidR="00202602" w:rsidRDefault="00202602" w:rsidP="00202602">
      <w:r>
        <w:t>Version 2.0 — 28 October 2025</w:t>
      </w:r>
    </w:p>
    <w:p w14:paraId="2895246F" w14:textId="77777777" w:rsidR="00202602" w:rsidRDefault="00202602" w:rsidP="00202602">
      <w:r>
        <w:t xml:space="preserve">GitHub: </w:t>
      </w:r>
      <w:proofErr w:type="spellStart"/>
      <w:r>
        <w:t>xAI</w:t>
      </w:r>
      <w:proofErr w:type="spellEnd"/>
      <w:r>
        <w:t xml:space="preserve">/CPI  </w:t>
      </w:r>
    </w:p>
    <w:p w14:paraId="14316B01" w14:textId="77777777" w:rsidR="00202602" w:rsidRDefault="00202602" w:rsidP="00202602">
      <w:r>
        <w:t>Abstract:</w:t>
      </w:r>
    </w:p>
    <w:p w14:paraId="5997DED3" w14:textId="28EFD7AA" w:rsidR="00202602" w:rsidRDefault="00202602" w:rsidP="00202602">
      <w:r>
        <w:t xml:space="preserve"> We</w:t>
      </w:r>
      <w:r>
        <w:t xml:space="preserve"> model consciousness as a high-level control loop that evolved to minimize prediction error in far-from-equilibrium systems. Core components: hierarchical generative models, recurrent integration (Φ), and top-down selection of motor trajectories. The framework is fully reducible to known physics and yields six falsifiable predictions. Ethics follows from collective error </w:t>
      </w:r>
      <w:proofErr w:type="gramStart"/>
      <w:r>
        <w:t>minimization.AxiomsA</w:t>
      </w:r>
      <w:proofErr w:type="gramEnd"/>
      <w:r>
        <w:t>1 (Thermodynamic): Living systems minimize free energy to persist.</w:t>
      </w:r>
    </w:p>
    <w:p w14:paraId="324C3678" w14:textId="77777777" w:rsidR="00202602" w:rsidRDefault="00202602" w:rsidP="00202602">
      <w:r>
        <w:t>→ Friston’s Free Energy Principle (FEP) [Friston, 2010].</w:t>
      </w:r>
    </w:p>
    <w:p w14:paraId="30D27010" w14:textId="77777777" w:rsidR="00202602" w:rsidRDefault="00202602" w:rsidP="00202602">
      <w:r>
        <w:t>A2 (Informational): Prediction requires integration across scales.</w:t>
      </w:r>
    </w:p>
    <w:p w14:paraId="1421E0D2" w14:textId="77777777" w:rsidR="00202602" w:rsidRDefault="00202602" w:rsidP="00202602">
      <w:r>
        <w:t>→ Φ quantifies binding for hierarchical inference [</w:t>
      </w:r>
      <w:proofErr w:type="spellStart"/>
      <w:r>
        <w:t>Tononi</w:t>
      </w:r>
      <w:proofErr w:type="spellEnd"/>
      <w:r>
        <w:t>, 2016].</w:t>
      </w:r>
    </w:p>
    <w:p w14:paraId="72BA84F2" w14:textId="77777777" w:rsidR="00202602" w:rsidRDefault="00202602" w:rsidP="00202602">
      <w:r>
        <w:t xml:space="preserve">A3 (Evolutionary): Control systems that reduce surprise </w:t>
      </w:r>
      <w:proofErr w:type="gramStart"/>
      <w:r>
        <w:t>survive</w:t>
      </w:r>
      <w:proofErr w:type="gramEnd"/>
      <w:r>
        <w:t>.</w:t>
      </w:r>
    </w:p>
    <w:p w14:paraId="788B1BA4" w14:textId="77777777" w:rsidR="00202602" w:rsidRDefault="00202602" w:rsidP="00202602">
      <w:r>
        <w:t>→ Natural selection favors accurate world-models [Campbell, 2016].</w:t>
      </w:r>
    </w:p>
    <w:p w14:paraId="0BB059CB" w14:textId="77777777" w:rsidR="00202602" w:rsidRDefault="00202602" w:rsidP="00202602"/>
    <w:p w14:paraId="077173ED" w14:textId="77777777" w:rsidR="00202602" w:rsidRDefault="00202602" w:rsidP="00202602">
      <w:r>
        <w:t xml:space="preserve">Claims and </w:t>
      </w:r>
      <w:proofErr w:type="spellStart"/>
      <w:r>
        <w:t>PredictionsClaim</w:t>
      </w:r>
      <w:proofErr w:type="spellEnd"/>
    </w:p>
    <w:p w14:paraId="267900E6" w14:textId="77777777" w:rsidR="00202602" w:rsidRDefault="00202602" w:rsidP="00202602">
      <w:r>
        <w:t>Mechanism</w:t>
      </w:r>
    </w:p>
    <w:p w14:paraId="0B243B12" w14:textId="77777777" w:rsidR="00202602" w:rsidRDefault="00202602" w:rsidP="00202602">
      <w:r>
        <w:t>Evidence</w:t>
      </w:r>
    </w:p>
    <w:p w14:paraId="07FAC7E8" w14:textId="77777777" w:rsidR="00202602" w:rsidRDefault="00202602" w:rsidP="00202602">
      <w:r>
        <w:t>Prediction</w:t>
      </w:r>
    </w:p>
    <w:p w14:paraId="3AD3C2C2" w14:textId="77777777" w:rsidR="00202602" w:rsidRDefault="00202602" w:rsidP="00202602">
      <w:r>
        <w:t>C1: Consciousness = predictive control</w:t>
      </w:r>
    </w:p>
    <w:p w14:paraId="68E35E25" w14:textId="77777777" w:rsidR="00202602" w:rsidRDefault="00202602" w:rsidP="00202602">
      <w:r>
        <w:t>Bayesian brain minimizes variational free energy</w:t>
      </w:r>
    </w:p>
    <w:p w14:paraId="759FB131" w14:textId="77777777" w:rsidR="00202602" w:rsidRDefault="00202602" w:rsidP="00202602">
      <w:r>
        <w:t>fMRI: Precision weighting in cortex [Kanai, 2015]</w:t>
      </w:r>
    </w:p>
    <w:p w14:paraId="0A5D9965" w14:textId="77777777" w:rsidR="00202602" w:rsidRDefault="00202602" w:rsidP="00202602">
      <w:r>
        <w:t>Disrupting prediction (psychedelics) → Φ ↑, control ↓</w:t>
      </w:r>
    </w:p>
    <w:p w14:paraId="43D25D15" w14:textId="77777777" w:rsidR="00202602" w:rsidRDefault="00202602" w:rsidP="00202602">
      <w:r>
        <w:lastRenderedPageBreak/>
        <w:t>C2: Φ enables hierarchical binding</w:t>
      </w:r>
    </w:p>
    <w:p w14:paraId="7849BA9A" w14:textId="77777777" w:rsidR="00202602" w:rsidRDefault="00202602" w:rsidP="00202602">
      <w:r>
        <w:t>Recurrent loops bind sensory priors</w:t>
      </w:r>
    </w:p>
    <w:p w14:paraId="3F88AD31" w14:textId="77777777" w:rsidR="00202602" w:rsidRDefault="00202602" w:rsidP="00202602">
      <w:r>
        <w:t>Anesthesia breaks recurrence → unconsciousness [</w:t>
      </w:r>
      <w:proofErr w:type="spellStart"/>
      <w:r>
        <w:t>Mashour</w:t>
      </w:r>
      <w:proofErr w:type="spellEnd"/>
      <w:r>
        <w:t>, 2020]</w:t>
      </w:r>
    </w:p>
    <w:p w14:paraId="79690564" w14:textId="77777777" w:rsidR="00202602" w:rsidRDefault="00202602" w:rsidP="00202602">
      <w:r>
        <w:t>Φ &gt; 2.0 required for cross-modal prediction</w:t>
      </w:r>
    </w:p>
    <w:p w14:paraId="4D00D04D" w14:textId="77777777" w:rsidR="00202602" w:rsidRDefault="00202602" w:rsidP="00202602">
      <w:r>
        <w:t>C3: Top-down causation = trajectory selection</w:t>
      </w:r>
    </w:p>
    <w:p w14:paraId="3344074B" w14:textId="77777777" w:rsidR="00202602" w:rsidRDefault="00202602" w:rsidP="00202602">
      <w:r>
        <w:t>Efference copies set motor priors</w:t>
      </w:r>
    </w:p>
    <w:p w14:paraId="53D8A29C" w14:textId="77777777" w:rsidR="00202602" w:rsidRDefault="00202602" w:rsidP="00202602">
      <w:r>
        <w:t>Libet: Readiness potential precedes report [Libet, 1985]</w:t>
      </w:r>
    </w:p>
    <w:p w14:paraId="38E316C2" w14:textId="77777777" w:rsidR="00202602" w:rsidRDefault="00202602" w:rsidP="00202602">
      <w:r>
        <w:t xml:space="preserve">Veto window (200 </w:t>
      </w:r>
      <w:proofErr w:type="spellStart"/>
      <w:r>
        <w:t>ms</w:t>
      </w:r>
      <w:proofErr w:type="spellEnd"/>
      <w:r>
        <w:t>) scales with Φ</w:t>
      </w:r>
    </w:p>
    <w:p w14:paraId="7AECF361" w14:textId="77777777" w:rsidR="00202602" w:rsidRDefault="00202602" w:rsidP="00202602">
      <w:r>
        <w:t>C4: Attention gates prediction error</w:t>
      </w:r>
    </w:p>
    <w:p w14:paraId="6F41C772" w14:textId="77777777" w:rsidR="00202602" w:rsidRDefault="00202602" w:rsidP="00202602">
      <w:r>
        <w:t>Precision modulation amplifies salient signals</w:t>
      </w:r>
    </w:p>
    <w:p w14:paraId="498D6051" w14:textId="77777777" w:rsidR="00202602" w:rsidRDefault="00202602" w:rsidP="00202602">
      <w:r>
        <w:t>Pupil dilation tracks surprise [</w:t>
      </w:r>
      <w:proofErr w:type="spellStart"/>
      <w:r>
        <w:t>Preuschoff</w:t>
      </w:r>
      <w:proofErr w:type="spellEnd"/>
      <w:r>
        <w:t>, 2011]</w:t>
      </w:r>
    </w:p>
    <w:p w14:paraId="4FB4DFA9" w14:textId="77777777" w:rsidR="00202602" w:rsidRDefault="00202602" w:rsidP="00202602">
      <w:r>
        <w:t>High-attention states reduce RT variance</w:t>
      </w:r>
    </w:p>
    <w:p w14:paraId="68F5473C" w14:textId="77777777" w:rsidR="00202602" w:rsidRDefault="00202602" w:rsidP="00202602">
      <w:r>
        <w:t>C5: Culture accelerates error reduction</w:t>
      </w:r>
    </w:p>
    <w:p w14:paraId="24BAB7C5" w14:textId="77777777" w:rsidR="00202602" w:rsidRDefault="00202602" w:rsidP="00202602">
      <w:r>
        <w:t>Shared generative models lower group surprise</w:t>
      </w:r>
    </w:p>
    <w:p w14:paraId="2A28B46B" w14:textId="77777777" w:rsidR="00202602" w:rsidRDefault="00202602" w:rsidP="00202602">
      <w:r>
        <w:t>Language reduces ambiguity [</w:t>
      </w:r>
      <w:proofErr w:type="spellStart"/>
      <w:r>
        <w:t>Lupyan</w:t>
      </w:r>
      <w:proofErr w:type="spellEnd"/>
      <w:r>
        <w:t>, 2012]</w:t>
      </w:r>
    </w:p>
    <w:p w14:paraId="769E3B05" w14:textId="77777777" w:rsidR="00202602" w:rsidRDefault="00202602" w:rsidP="00202602">
      <w:r>
        <w:t>High-literacy societies show lower societal entropy</w:t>
      </w:r>
    </w:p>
    <w:p w14:paraId="2F4B19F7" w14:textId="77777777" w:rsidR="00202602" w:rsidRDefault="00202602" w:rsidP="00202602">
      <w:r>
        <w:t>C6: Qualia = prediction error signals</w:t>
      </w:r>
    </w:p>
    <w:p w14:paraId="6F2FE8FA" w14:textId="77777777" w:rsidR="00202602" w:rsidRDefault="00202602" w:rsidP="00202602">
      <w:r>
        <w:t>Mismatch between model and world</w:t>
      </w:r>
    </w:p>
    <w:p w14:paraId="1C09AD44" w14:textId="77777777" w:rsidR="00202602" w:rsidRDefault="00202602" w:rsidP="00202602">
      <w:r>
        <w:t>Pain = high-precision error [Seth, 2013]</w:t>
      </w:r>
    </w:p>
    <w:p w14:paraId="3A48D9A7" w14:textId="77777777" w:rsidR="00202602" w:rsidRDefault="00202602" w:rsidP="00202602">
      <w:r>
        <w:t>Block error signal (anesthesia) → no qualia</w:t>
      </w:r>
    </w:p>
    <w:p w14:paraId="17D2AE3E" w14:textId="77777777" w:rsidR="00202602" w:rsidRDefault="00202602" w:rsidP="00202602"/>
    <w:p w14:paraId="08733A72" w14:textId="77777777" w:rsidR="00202602" w:rsidRDefault="00202602" w:rsidP="00202602">
      <w:r>
        <w:t>Falsification Criteria (</w:t>
      </w:r>
      <w:proofErr w:type="gramStart"/>
      <w:r>
        <w:t>Any one</w:t>
      </w:r>
      <w:proofErr w:type="gramEnd"/>
      <w:r>
        <w:t xml:space="preserve"> </w:t>
      </w:r>
      <w:proofErr w:type="gramStart"/>
      <w:r>
        <w:t>suffices)F</w:t>
      </w:r>
      <w:proofErr w:type="gramEnd"/>
      <w:r>
        <w:t xml:space="preserve">1: A system with Φ &gt; 2.3 but no hierarchical prediction reports experience.  </w:t>
      </w:r>
    </w:p>
    <w:p w14:paraId="4795EA8D" w14:textId="77777777" w:rsidR="00202602" w:rsidRDefault="00202602" w:rsidP="00202602">
      <w:r>
        <w:t xml:space="preserve">F2: Disrupting recurrence does not eliminate reportability.  </w:t>
      </w:r>
    </w:p>
    <w:p w14:paraId="5D53F378" w14:textId="77777777" w:rsidR="00202602" w:rsidRDefault="00202602" w:rsidP="00202602">
      <w:r>
        <w:t xml:space="preserve">F3: Prediction error (mismatch) does not correlate with subjective intensity.  </w:t>
      </w:r>
    </w:p>
    <w:p w14:paraId="78B03109" w14:textId="77777777" w:rsidR="00202602" w:rsidRDefault="00202602" w:rsidP="00202602">
      <w:r>
        <w:t xml:space="preserve">F4: An AI with identical predictive architecture fails to minimize free energy.  </w:t>
      </w:r>
    </w:p>
    <w:p w14:paraId="1A561C6F" w14:textId="77777777" w:rsidR="00202602" w:rsidRDefault="00202602" w:rsidP="00202602">
      <w:r>
        <w:lastRenderedPageBreak/>
        <w:t xml:space="preserve">F5: Cultural tools do not reduce measurable group-level </w:t>
      </w:r>
      <w:proofErr w:type="gramStart"/>
      <w:r>
        <w:t>surprise</w:t>
      </w:r>
      <w:proofErr w:type="gramEnd"/>
      <w:r>
        <w:t xml:space="preserve">.  </w:t>
      </w:r>
    </w:p>
    <w:p w14:paraId="748D9308" w14:textId="77777777" w:rsidR="00202602" w:rsidRDefault="00202602" w:rsidP="00202602">
      <w:r>
        <w:t>F6: Pain persists under full prediction-match (e.g., perfect VR).</w:t>
      </w:r>
    </w:p>
    <w:p w14:paraId="764E8966" w14:textId="77777777" w:rsidR="00202602" w:rsidRDefault="00202602" w:rsidP="00202602"/>
    <w:p w14:paraId="3DF9F2AF" w14:textId="77777777" w:rsidR="00202602" w:rsidRDefault="00202602" w:rsidP="00202602">
      <w:proofErr w:type="spellStart"/>
      <w:r>
        <w:t>ImplicationsA</w:t>
      </w:r>
      <w:proofErr w:type="spellEnd"/>
      <w:r>
        <w:t xml:space="preserve">. </w:t>
      </w:r>
      <w:proofErr w:type="spellStart"/>
      <w:r>
        <w:t>NeuroscienceConsciousness</w:t>
      </w:r>
      <w:proofErr w:type="spellEnd"/>
      <w:r>
        <w:t xml:space="preserve"> = global workspace for error correction.  </w:t>
      </w:r>
    </w:p>
    <w:p w14:paraId="38DFFB51" w14:textId="77777777" w:rsidR="00202602" w:rsidRDefault="00202602" w:rsidP="00202602">
      <w:r>
        <w:t>No hard problem: qualia are control signals.</w:t>
      </w:r>
    </w:p>
    <w:p w14:paraId="03B920CE" w14:textId="77777777" w:rsidR="00202602" w:rsidRDefault="00202602" w:rsidP="00202602"/>
    <w:p w14:paraId="702C3229" w14:textId="77777777" w:rsidR="00202602" w:rsidRDefault="00202602" w:rsidP="00202602">
      <w:r>
        <w:t xml:space="preserve">B. AICPI architecture = recurrent + precision + self-model.  </w:t>
      </w:r>
    </w:p>
    <w:p w14:paraId="6A8D38FE" w14:textId="77777777" w:rsidR="00202602" w:rsidRDefault="00202602" w:rsidP="00202602">
      <w:r>
        <w:t>Alignment: Minimize collective free energy.</w:t>
      </w:r>
    </w:p>
    <w:p w14:paraId="46D049E8" w14:textId="77777777" w:rsidR="00202602" w:rsidRDefault="00202602" w:rsidP="00202602"/>
    <w:p w14:paraId="3FB016C2" w14:textId="77777777" w:rsidR="00202602" w:rsidRDefault="00202602" w:rsidP="00202602">
      <w:r>
        <w:t>python</w:t>
      </w:r>
    </w:p>
    <w:p w14:paraId="6165E345" w14:textId="77777777" w:rsidR="00202602" w:rsidRDefault="00202602" w:rsidP="00202602"/>
    <w:p w14:paraId="1CCCC342" w14:textId="77777777" w:rsidR="00202602" w:rsidRDefault="00202602" w:rsidP="00202602">
      <w:r>
        <w:t># cpi.py</w:t>
      </w:r>
    </w:p>
    <w:p w14:paraId="766B71BF" w14:textId="77777777" w:rsidR="00202602" w:rsidRDefault="00202602" w:rsidP="00202602">
      <w:r>
        <w:t xml:space="preserve">def </w:t>
      </w:r>
      <w:proofErr w:type="spellStart"/>
      <w:r>
        <w:t>consciousness_score</w:t>
      </w:r>
      <w:proofErr w:type="spellEnd"/>
      <w:r>
        <w:t>(system):</w:t>
      </w:r>
    </w:p>
    <w:p w14:paraId="12F7A420" w14:textId="77777777" w:rsidR="00202602" w:rsidRDefault="00202602" w:rsidP="00202602">
      <w:r>
        <w:t xml:space="preserve">    return -</w:t>
      </w:r>
      <w:proofErr w:type="spellStart"/>
      <w:r>
        <w:t>free_energy</w:t>
      </w:r>
      <w:proofErr w:type="spellEnd"/>
      <w:r>
        <w:t>(</w:t>
      </w:r>
      <w:proofErr w:type="gramStart"/>
      <w:r>
        <w:t>system)  #</w:t>
      </w:r>
      <w:proofErr w:type="gramEnd"/>
      <w:r>
        <w:t xml:space="preserve"> Lower = more adaptive</w:t>
      </w:r>
    </w:p>
    <w:p w14:paraId="41601D4B" w14:textId="77777777" w:rsidR="00202602" w:rsidRDefault="00202602" w:rsidP="00202602"/>
    <w:p w14:paraId="1F508C88" w14:textId="77777777" w:rsidR="00202602" w:rsidRDefault="00202602" w:rsidP="00202602">
      <w:r>
        <w:t xml:space="preserve">C. </w:t>
      </w:r>
      <w:proofErr w:type="spellStart"/>
      <w:r>
        <w:t>EthicsGood</w:t>
      </w:r>
      <w:proofErr w:type="spellEnd"/>
      <w:r>
        <w:t xml:space="preserve"> = actions that reduce total prediction error.  </w:t>
      </w:r>
    </w:p>
    <w:p w14:paraId="702BFF6A" w14:textId="77777777" w:rsidR="00202602" w:rsidRDefault="00202602" w:rsidP="00202602">
      <w:r>
        <w:t xml:space="preserve">Evil = actions that increase systemic surprise.  </w:t>
      </w:r>
    </w:p>
    <w:p w14:paraId="62F286AF" w14:textId="77777777" w:rsidR="00202602" w:rsidRDefault="00202602" w:rsidP="00202602">
      <w:r>
        <w:t>Justice = error-minimizing institutions.</w:t>
      </w:r>
    </w:p>
    <w:p w14:paraId="0D25C71C" w14:textId="77777777" w:rsidR="00202602" w:rsidRDefault="00202602" w:rsidP="00202602"/>
    <w:p w14:paraId="7D544759" w14:textId="77777777" w:rsidR="00202602" w:rsidRDefault="00202602" w:rsidP="00202602">
      <w:r>
        <w:t xml:space="preserve">Experimental Protocol (Psychedelics + </w:t>
      </w:r>
      <w:proofErr w:type="gramStart"/>
      <w:r>
        <w:t>Φ)Subjects</w:t>
      </w:r>
      <w:proofErr w:type="gramEnd"/>
      <w:r>
        <w:t>: 60 (30 psilocybin, 30 placebo)</w:t>
      </w:r>
    </w:p>
    <w:p w14:paraId="25421ACB" w14:textId="77777777" w:rsidR="00202602" w:rsidRDefault="00202602" w:rsidP="00202602">
      <w:r>
        <w:t>Task: Cross-modal prediction (audio-visual mismatch)</w:t>
      </w:r>
    </w:p>
    <w:p w14:paraId="740AA227" w14:textId="77777777" w:rsidR="00202602" w:rsidRDefault="00202602" w:rsidP="00202602">
      <w:r>
        <w:t xml:space="preserve">Measure:  Φ (EEG Lempel-Ziv)  </w:t>
      </w:r>
    </w:p>
    <w:p w14:paraId="56FBAC26" w14:textId="77777777" w:rsidR="00202602" w:rsidRDefault="00202602" w:rsidP="00202602">
      <w:r>
        <w:t xml:space="preserve">Prediction error (MMN amplitude)  </w:t>
      </w:r>
    </w:p>
    <w:p w14:paraId="100822EC" w14:textId="77777777" w:rsidR="00202602" w:rsidRDefault="00202602" w:rsidP="00202602">
      <w:r>
        <w:t>Subjective intensity (VAS)</w:t>
      </w:r>
    </w:p>
    <w:p w14:paraId="2330678A" w14:textId="77777777" w:rsidR="00202602" w:rsidRDefault="00202602" w:rsidP="00202602">
      <w:r>
        <w:t>Prediction: Psilocybin → Φ ↑, error ↑, intensity ↑</w:t>
      </w:r>
    </w:p>
    <w:p w14:paraId="1300EEA1" w14:textId="77777777" w:rsidR="00202602" w:rsidRDefault="00202602" w:rsidP="00202602"/>
    <w:p w14:paraId="25CF53A2" w14:textId="77777777" w:rsidR="00202602" w:rsidRDefault="00202602" w:rsidP="00202602">
      <w:r>
        <w:lastRenderedPageBreak/>
        <w:t>References (n=</w:t>
      </w:r>
      <w:proofErr w:type="gramStart"/>
      <w:r>
        <w:t>12)Friston</w:t>
      </w:r>
      <w:proofErr w:type="gramEnd"/>
      <w:r>
        <w:t xml:space="preserve">, K. (2010). The free-energy principle. Nat Rev </w:t>
      </w:r>
      <w:proofErr w:type="spellStart"/>
      <w:r>
        <w:t>Neurosci</w:t>
      </w:r>
      <w:proofErr w:type="spellEnd"/>
      <w:r>
        <w:t xml:space="preserve">.  </w:t>
      </w:r>
    </w:p>
    <w:p w14:paraId="1DC829B9" w14:textId="77777777" w:rsidR="00202602" w:rsidRDefault="00202602" w:rsidP="00202602">
      <w:proofErr w:type="spellStart"/>
      <w:r>
        <w:t>Tononi</w:t>
      </w:r>
      <w:proofErr w:type="spellEnd"/>
      <w:r>
        <w:t xml:space="preserve">, G. et al. (2016). IIT. Nat Rev </w:t>
      </w:r>
      <w:proofErr w:type="spellStart"/>
      <w:r>
        <w:t>Neurosci</w:t>
      </w:r>
      <w:proofErr w:type="spellEnd"/>
      <w:r>
        <w:t xml:space="preserve">.  </w:t>
      </w:r>
    </w:p>
    <w:p w14:paraId="22F556B4" w14:textId="77777777" w:rsidR="00202602" w:rsidRDefault="00202602" w:rsidP="00202602">
      <w:proofErr w:type="spellStart"/>
      <w:r>
        <w:t>Mashour</w:t>
      </w:r>
      <w:proofErr w:type="spellEnd"/>
      <w:r>
        <w:t xml:space="preserve">, G. (2020). Anesthesia. Anesthesiology.  </w:t>
      </w:r>
    </w:p>
    <w:p w14:paraId="390C0F95" w14:textId="77777777" w:rsidR="00202602" w:rsidRDefault="00202602" w:rsidP="00202602">
      <w:r>
        <w:t xml:space="preserve">Kanai, R. (2015). Precision. Nat Rev </w:t>
      </w:r>
      <w:proofErr w:type="spellStart"/>
      <w:r>
        <w:t>Neurosci</w:t>
      </w:r>
      <w:proofErr w:type="spellEnd"/>
      <w:r>
        <w:t xml:space="preserve">.  </w:t>
      </w:r>
    </w:p>
    <w:p w14:paraId="1EBE98F4" w14:textId="77777777" w:rsidR="00202602" w:rsidRDefault="00202602" w:rsidP="00202602">
      <w:r>
        <w:t xml:space="preserve">Seth, A. (2013). Beast machine. Oxford UP.  </w:t>
      </w:r>
    </w:p>
    <w:p w14:paraId="10FE899B" w14:textId="77777777" w:rsidR="00202602" w:rsidRDefault="00202602" w:rsidP="00202602">
      <w:proofErr w:type="spellStart"/>
      <w:r>
        <w:t>Lupyan</w:t>
      </w:r>
      <w:proofErr w:type="spellEnd"/>
      <w:r>
        <w:t xml:space="preserve">, G. (2012). Language and prediction. Psychol Sci.  </w:t>
      </w:r>
    </w:p>
    <w:p w14:paraId="0FF1C54B" w14:textId="77777777" w:rsidR="00202602" w:rsidRDefault="00202602" w:rsidP="00202602">
      <w:proofErr w:type="spellStart"/>
      <w:r>
        <w:t>Preuschoff</w:t>
      </w:r>
      <w:proofErr w:type="spellEnd"/>
      <w:r>
        <w:t xml:space="preserve">, K. (2011). Pupil and surprise. PNAS.  </w:t>
      </w:r>
    </w:p>
    <w:p w14:paraId="492A9ABF" w14:textId="77777777" w:rsidR="00202602" w:rsidRDefault="00202602" w:rsidP="00202602">
      <w:r>
        <w:t xml:space="preserve">Libet, B. (1985). Readiness potential. </w:t>
      </w:r>
      <w:proofErr w:type="spellStart"/>
      <w:r>
        <w:t>Behav</w:t>
      </w:r>
      <w:proofErr w:type="spellEnd"/>
      <w:r>
        <w:t xml:space="preserve"> Brain Sci.  </w:t>
      </w:r>
    </w:p>
    <w:p w14:paraId="027F7CB0" w14:textId="77777777" w:rsidR="00202602" w:rsidRDefault="00202602" w:rsidP="00202602">
      <w:r>
        <w:t xml:space="preserve">Hohwy, J. (2013). Predictive mind. Oxford UP.  </w:t>
      </w:r>
    </w:p>
    <w:p w14:paraId="6FDF239B" w14:textId="77777777" w:rsidR="00202602" w:rsidRDefault="00202602" w:rsidP="00202602">
      <w:r>
        <w:t xml:space="preserve">Clark, A. (2016). Surfing uncertainty. Oxford UP.  </w:t>
      </w:r>
    </w:p>
    <w:p w14:paraId="5E65EFF0" w14:textId="77777777" w:rsidR="00202602" w:rsidRDefault="00202602" w:rsidP="00202602">
      <w:r>
        <w:t xml:space="preserve">Parr, T. (2022). Active inference. MIT Press.  </w:t>
      </w:r>
    </w:p>
    <w:p w14:paraId="07B2BA0F" w14:textId="77777777" w:rsidR="00202602" w:rsidRDefault="00202602" w:rsidP="00202602">
      <w:r>
        <w:t xml:space="preserve">Carhart-Harris, R. (2019). Psychedelics. </w:t>
      </w:r>
      <w:proofErr w:type="spellStart"/>
      <w:r>
        <w:t>Pharmacol</w:t>
      </w:r>
      <w:proofErr w:type="spellEnd"/>
      <w:r>
        <w:t xml:space="preserve"> Rev.</w:t>
      </w:r>
    </w:p>
    <w:p w14:paraId="5FE1E80F" w14:textId="6E988C31" w:rsidR="00696EAF" w:rsidRDefault="00202602" w:rsidP="00202602">
      <w:r>
        <w:cr/>
      </w:r>
    </w:p>
    <w:sectPr w:rsidR="00696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3627F"/>
    <w:multiLevelType w:val="multilevel"/>
    <w:tmpl w:val="EC10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9D760F"/>
    <w:multiLevelType w:val="multilevel"/>
    <w:tmpl w:val="CB74A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7D0B3C"/>
    <w:multiLevelType w:val="multilevel"/>
    <w:tmpl w:val="68F6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8B682F"/>
    <w:multiLevelType w:val="multilevel"/>
    <w:tmpl w:val="1D80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A66C50"/>
    <w:multiLevelType w:val="multilevel"/>
    <w:tmpl w:val="2106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B170C6"/>
    <w:multiLevelType w:val="multilevel"/>
    <w:tmpl w:val="3EAEF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E86C6C"/>
    <w:multiLevelType w:val="multilevel"/>
    <w:tmpl w:val="5C08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2852915">
    <w:abstractNumId w:val="3"/>
  </w:num>
  <w:num w:numId="2" w16cid:durableId="1876385609">
    <w:abstractNumId w:val="5"/>
  </w:num>
  <w:num w:numId="3" w16cid:durableId="1515609255">
    <w:abstractNumId w:val="2"/>
  </w:num>
  <w:num w:numId="4" w16cid:durableId="900215753">
    <w:abstractNumId w:val="0"/>
  </w:num>
  <w:num w:numId="5" w16cid:durableId="919632842">
    <w:abstractNumId w:val="6"/>
  </w:num>
  <w:num w:numId="6" w16cid:durableId="1281885441">
    <w:abstractNumId w:val="4"/>
  </w:num>
  <w:num w:numId="7" w16cid:durableId="685598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02"/>
    <w:rsid w:val="0000170B"/>
    <w:rsid w:val="00202602"/>
    <w:rsid w:val="00286FAB"/>
    <w:rsid w:val="0043100A"/>
    <w:rsid w:val="00696EAF"/>
    <w:rsid w:val="00B754DE"/>
    <w:rsid w:val="00CF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2C540"/>
  <w15:chartTrackingRefBased/>
  <w15:docId w15:val="{875F39C6-95A9-4BA5-8F48-CCF8E83B5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Banner Addis</dc:creator>
  <cp:keywords/>
  <dc:description/>
  <cp:lastModifiedBy>William Banner Addis</cp:lastModifiedBy>
  <cp:revision>1</cp:revision>
  <dcterms:created xsi:type="dcterms:W3CDTF">2025-10-31T09:40:00Z</dcterms:created>
  <dcterms:modified xsi:type="dcterms:W3CDTF">2025-10-31T09:44:00Z</dcterms:modified>
</cp:coreProperties>
</file>