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.8" w:lineRule="auto"/>
        <w:ind w:left="40" w:firstLine="0"/>
        <w:jc w:val="center"/>
        <w:rPr>
          <w:b w:val="1"/>
          <w:color w:val="232323"/>
          <w:sz w:val="40"/>
          <w:szCs w:val="40"/>
        </w:rPr>
      </w:pPr>
      <w:r w:rsidDel="00000000" w:rsidR="00000000" w:rsidRPr="00000000">
        <w:rPr>
          <w:color w:val="565656"/>
          <w:sz w:val="40"/>
          <w:szCs w:val="40"/>
          <w:rtl w:val="0"/>
        </w:rPr>
        <w:t xml:space="preserve">WILLIAM </w:t>
      </w:r>
      <w:r w:rsidDel="00000000" w:rsidR="00000000" w:rsidRPr="00000000">
        <w:rPr>
          <w:b w:val="1"/>
          <w:color w:val="232323"/>
          <w:sz w:val="40"/>
          <w:szCs w:val="40"/>
          <w:rtl w:val="0"/>
        </w:rPr>
        <w:t xml:space="preserve">BECK-ASKENAIZER</w:t>
      </w:r>
    </w:p>
    <w:p w:rsidR="00000000" w:rsidDel="00000000" w:rsidP="00000000" w:rsidRDefault="00000000" w:rsidRPr="00000000" w14:paraId="00000002">
      <w:pPr>
        <w:spacing w:line="256.8" w:lineRule="auto"/>
        <w:ind w:left="40" w:firstLine="0"/>
        <w:jc w:val="center"/>
        <w:rPr>
          <w:color w:val="565656"/>
        </w:rPr>
      </w:pPr>
      <w:r w:rsidDel="00000000" w:rsidR="00000000" w:rsidRPr="00000000">
        <w:rPr>
          <w:color w:val="565656"/>
          <w:rtl w:val="0"/>
        </w:rPr>
        <w:t xml:space="preserve">Colton</w:t>
      </w:r>
      <w:r w:rsidDel="00000000" w:rsidR="00000000" w:rsidRPr="00000000">
        <w:rPr>
          <w:color w:val="565656"/>
          <w:rtl w:val="0"/>
        </w:rPr>
        <w:t xml:space="preserve">, CA, 92324 · (626) 354-7782 </w:t>
      </w:r>
    </w:p>
    <w:p w:rsidR="00000000" w:rsidDel="00000000" w:rsidP="00000000" w:rsidRDefault="00000000" w:rsidRPr="00000000" w14:paraId="00000003">
      <w:pPr>
        <w:spacing w:line="256.8" w:lineRule="auto"/>
        <w:ind w:left="40" w:firstLine="0"/>
        <w:jc w:val="center"/>
        <w:rPr>
          <w:color w:val="2b5b84"/>
        </w:rPr>
      </w:pPr>
      <w:r w:rsidDel="00000000" w:rsidR="00000000" w:rsidRPr="00000000">
        <w:rPr>
          <w:rtl w:val="0"/>
        </w:rPr>
        <w:t xml:space="preserve">william.beckaskenaizer@gmail.com · </w:t>
      </w:r>
      <w:r w:rsidDel="00000000" w:rsidR="00000000" w:rsidRPr="00000000">
        <w:rPr>
          <w:color w:val="2b5b84"/>
          <w:rtl w:val="0"/>
        </w:rPr>
        <w:t xml:space="preserve">williambeckaskenaizer.github.io </w:t>
      </w:r>
      <w:r w:rsidDel="00000000" w:rsidR="00000000" w:rsidRPr="00000000">
        <w:rPr>
          <w:rtl w:val="0"/>
        </w:rPr>
        <w:t xml:space="preserve">· </w:t>
      </w:r>
      <w:r w:rsidDel="00000000" w:rsidR="00000000" w:rsidRPr="00000000">
        <w:rPr>
          <w:color w:val="2b5b84"/>
          <w:rtl w:val="0"/>
        </w:rPr>
        <w:t xml:space="preserve">github.com/williambeckaskenaizer</w:t>
      </w:r>
    </w:p>
    <w:p w:rsidR="00000000" w:rsidDel="00000000" w:rsidP="00000000" w:rsidRDefault="00000000" w:rsidRPr="00000000" w14:paraId="00000004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spacing w:after="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WQTS – </w:t>
      </w:r>
      <w:r w:rsidDel="00000000" w:rsidR="00000000" w:rsidRPr="00000000">
        <w:rPr>
          <w:rtl w:val="0"/>
        </w:rPr>
        <w:t xml:space="preserve">Software Engineering Intern, </w:t>
      </w:r>
      <w:r w:rsidDel="00000000" w:rsidR="00000000" w:rsidRPr="00000000">
        <w:rPr>
          <w:i w:val="1"/>
          <w:rtl w:val="0"/>
        </w:rPr>
        <w:t xml:space="preserve">June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2019 - September 2020</w:t>
      </w:r>
    </w:p>
    <w:p w:rsidR="00000000" w:rsidDel="00000000" w:rsidP="00000000" w:rsidRDefault="00000000" w:rsidRPr="00000000" w14:paraId="00000007">
      <w:pPr>
        <w:spacing w:after="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Designed and built a mobile application in React Native based on specifications provided by Dr. Issam Najm, Ph.D to assist in water quality laboratory testing, and client demonstration</w:t>
      </w:r>
    </w:p>
    <w:p w:rsidR="00000000" w:rsidDel="00000000" w:rsidP="00000000" w:rsidRDefault="00000000" w:rsidRPr="00000000" w14:paraId="00000008">
      <w:pPr>
        <w:spacing w:after="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Practiced Agile development, getting feedback from the client along the way in terms of UX design and function</w:t>
      </w:r>
    </w:p>
    <w:p w:rsidR="00000000" w:rsidDel="00000000" w:rsidP="00000000" w:rsidRDefault="00000000" w:rsidRPr="00000000" w14:paraId="00000009">
      <w:pPr>
        <w:spacing w:after="40" w:lineRule="auto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General Motors, Inc. – </w:t>
      </w:r>
      <w:r w:rsidDel="00000000" w:rsidR="00000000" w:rsidRPr="00000000">
        <w:rPr>
          <w:rtl w:val="0"/>
        </w:rPr>
        <w:t xml:space="preserve">Software Engineer I</w:t>
      </w:r>
      <w:r w:rsidDel="00000000" w:rsidR="00000000" w:rsidRPr="00000000">
        <w:rPr>
          <w:i w:val="1"/>
          <w:rtl w:val="0"/>
        </w:rPr>
        <w:t xml:space="preserve">, September 2020 – July 2021</w:t>
      </w:r>
    </w:p>
    <w:p w:rsidR="00000000" w:rsidDel="00000000" w:rsidP="00000000" w:rsidRDefault="00000000" w:rsidRPr="00000000" w14:paraId="0000000B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a large team collaborating with other software engineers to implement features requested by the business team.</w:t>
      </w:r>
    </w:p>
    <w:p w:rsidR="00000000" w:rsidDel="00000000" w:rsidP="00000000" w:rsidRDefault="00000000" w:rsidRPr="00000000" w14:paraId="0000000C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Learned to use the Spring Boot framework to build and deploy endpoints to support GM’s business needs, modified existing REST API functionality to adapt to modern business requirements.</w:t>
      </w:r>
    </w:p>
    <w:p w:rsidR="00000000" w:rsidDel="00000000" w:rsidP="00000000" w:rsidRDefault="00000000" w:rsidRPr="00000000" w14:paraId="0000000D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Built features and functionality for GM’s REST API utilized by the React-based front end, using the Spring Boot framework.</w:t>
      </w:r>
    </w:p>
    <w:p w:rsidR="00000000" w:rsidDel="00000000" w:rsidP="00000000" w:rsidRDefault="00000000" w:rsidRPr="00000000" w14:paraId="0000000E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closely with co-workers on other teams to ensure all parts of the system were communicating correctly.</w:t>
      </w:r>
    </w:p>
    <w:p w:rsidR="00000000" w:rsidDel="00000000" w:rsidP="00000000" w:rsidRDefault="00000000" w:rsidRPr="00000000" w14:paraId="0000000F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Updated existing code bases for several repositories from older versions of Java to newer secure versions along with any Maven plugins.</w:t>
      </w:r>
    </w:p>
    <w:p w:rsidR="00000000" w:rsidDel="00000000" w:rsidP="00000000" w:rsidRDefault="00000000" w:rsidRPr="00000000" w14:paraId="00000010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Attended daily scrum meetings to report progress and discuss any issues with the team.</w:t>
      </w:r>
    </w:p>
    <w:p w:rsidR="00000000" w:rsidDel="00000000" w:rsidP="00000000" w:rsidRDefault="00000000" w:rsidRPr="00000000" w14:paraId="00000011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Ernst &amp; Young – </w:t>
      </w:r>
      <w:r w:rsidDel="00000000" w:rsidR="00000000" w:rsidRPr="00000000">
        <w:rPr>
          <w:rtl w:val="0"/>
        </w:rPr>
        <w:t xml:space="preserve">Technology Consultant/Software Engineer, </w:t>
      </w:r>
      <w:r w:rsidDel="00000000" w:rsidR="00000000" w:rsidRPr="00000000">
        <w:rPr>
          <w:i w:val="1"/>
          <w:rtl w:val="0"/>
        </w:rPr>
        <w:t xml:space="preserve">July 2021 – Present</w:t>
      </w:r>
    </w:p>
    <w:p w:rsidR="00000000" w:rsidDel="00000000" w:rsidP="00000000" w:rsidRDefault="00000000" w:rsidRPr="00000000" w14:paraId="00000013">
      <w:pPr>
        <w:spacing w:after="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Leveraged prior experience and learning to solve a wide array of client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Able to quickly comprehend large pre-existing code bases from multiple companies all over the world, and improve/add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Able to communicate technical concepts to non-technical team-members in order to make decisions on what would be best for the client.</w:t>
      </w:r>
    </w:p>
    <w:p w:rsidR="00000000" w:rsidDel="00000000" w:rsidP="00000000" w:rsidRDefault="00000000" w:rsidRPr="00000000" w14:paraId="00000016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Built back-end plugins using C# to support background function and data manipulation, along with React/JavaScript front-end web resources for custom client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effectively with teammates and clients from all over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Utilized Microsoft Power Platform (previously Dynamics 365) to deliver client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Joined and spoke at weekly meetings presenting new and useful software engineering topics. </w:t>
      </w:r>
    </w:p>
    <w:p w:rsidR="00000000" w:rsidDel="00000000" w:rsidP="00000000" w:rsidRDefault="00000000" w:rsidRPr="00000000" w14:paraId="0000001A">
      <w:pPr>
        <w:spacing w:after="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Always kept up to date with the latest in Power Platform in order to solve client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sri0x8o8mb9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Projects       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240" w:lineRule="auto"/>
        <w:jc w:val="right"/>
        <w:rPr>
          <w:i w:val="1"/>
          <w:sz w:val="34"/>
          <w:szCs w:val="34"/>
        </w:rPr>
      </w:pPr>
      <w:bookmarkStart w:colFirst="0" w:colLast="0" w:name="_3p3u6zl2fz0f" w:id="1"/>
      <w:bookmarkEnd w:id="1"/>
      <w:r w:rsidDel="00000000" w:rsidR="00000000" w:rsidRPr="00000000">
        <w:rPr>
          <w:i w:val="1"/>
          <w:sz w:val="34"/>
          <w:szCs w:val="34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Latent Labs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AI Tool Suite/Community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https://latentlabs.art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Utilized Next.JS, Vercel, Supabase, Prisma, and Python to create a suite of AI Logo Design focused tools, with a team of four in our spare time.</w:t>
      </w:r>
    </w:p>
    <w:p w:rsidR="00000000" w:rsidDel="00000000" w:rsidP="00000000" w:rsidRDefault="00000000" w:rsidRPr="00000000" w14:paraId="0000001F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Employs Replicate to host a custom trained model. </w:t>
      </w:r>
    </w:p>
    <w:p w:rsidR="00000000" w:rsidDel="00000000" w:rsidP="00000000" w:rsidRDefault="00000000" w:rsidRPr="00000000" w14:paraId="00000020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At time of writing, Latent Labs has 14,000 users signed up and using it.</w:t>
      </w:r>
    </w:p>
    <w:p w:rsidR="00000000" w:rsidDel="00000000" w:rsidP="00000000" w:rsidRDefault="00000000" w:rsidRPr="00000000" w14:paraId="00000021">
      <w:pPr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Reimagine Bot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Companion Community Discord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Utilized Python and the Py-cord library to build a companion discord bot with the same AI Logo Design functionality as the Latent Labs website.</w:t>
      </w:r>
    </w:p>
    <w:p w:rsidR="00000000" w:rsidDel="00000000" w:rsidP="00000000" w:rsidRDefault="00000000" w:rsidRPr="00000000" w14:paraId="00000023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Utilizes the database from the website, allowing users to reimagine their own images by running the command </w:t>
      </w:r>
      <w:r w:rsidDel="00000000" w:rsidR="00000000" w:rsidRPr="00000000">
        <w:rPr>
          <w:i w:val="1"/>
          <w:u w:val="single"/>
          <w:rtl w:val="0"/>
        </w:rPr>
        <w:t xml:space="preserve">/reimagine </w:t>
      </w:r>
      <w:r w:rsidDel="00000000" w:rsidR="00000000" w:rsidRPr="00000000">
        <w:rPr>
          <w:rtl w:val="0"/>
        </w:rPr>
        <w:t xml:space="preserve">and providing an image/description.</w:t>
      </w:r>
    </w:p>
    <w:p w:rsidR="00000000" w:rsidDel="00000000" w:rsidP="00000000" w:rsidRDefault="00000000" w:rsidRPr="00000000" w14:paraId="00000024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Images generated are saved to the user’s account, and all input/result images are stored in the history tab</w:t>
      </w:r>
    </w:p>
    <w:p w:rsidR="00000000" w:rsidDel="00000000" w:rsidP="00000000" w:rsidRDefault="00000000" w:rsidRPr="00000000" w14:paraId="00000025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bot is hosted using Oracle Cloud, and uses custom build shell scripts to relaunch when updates are pushed.</w:t>
      </w:r>
    </w:p>
    <w:p w:rsidR="00000000" w:rsidDel="00000000" w:rsidP="00000000" w:rsidRDefault="00000000" w:rsidRPr="00000000" w14:paraId="00000026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before="240" w:lineRule="auto"/>
        <w:ind w:left="0" w:firstLine="0"/>
        <w:jc w:val="right"/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before="240" w:lineRule="auto"/>
        <w:ind w:left="0" w:firstLine="0"/>
        <w:jc w:val="right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2021-2022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NonFungibleTaxes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Accurate Blockchain Tax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Designed, built, and deployed the most accurate NFT Tax Calculator of its time, with a small team of four. </w:t>
      </w:r>
    </w:p>
    <w:p w:rsidR="00000000" w:rsidDel="00000000" w:rsidP="00000000" w:rsidRDefault="00000000" w:rsidRPr="00000000" w14:paraId="0000002C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Utilized a React JavaScript front-end, Node JS/Axios based middleware, and MongoDB for the backend.</w:t>
      </w:r>
    </w:p>
    <w:p w:rsidR="00000000" w:rsidDel="00000000" w:rsidP="00000000" w:rsidRDefault="00000000" w:rsidRPr="00000000" w14:paraId="0000002D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Utilized a number of unique endpoints and data sources to consolidate tax info across multiple Token standards. This was a huge community request, as the big companies like Token Tax hadn’t figured it out.</w:t>
      </w:r>
    </w:p>
    <w:p w:rsidR="00000000" w:rsidDel="00000000" w:rsidP="00000000" w:rsidRDefault="00000000" w:rsidRPr="00000000" w14:paraId="0000002E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Allowed for users to register transactions from multiple blockchains.</w:t>
      </w:r>
    </w:p>
    <w:p w:rsidR="00000000" w:rsidDel="00000000" w:rsidP="00000000" w:rsidRDefault="00000000" w:rsidRPr="00000000" w14:paraId="0000002F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Simple and Clean user interface that prioritized getting the user through the process of tax calculation as quickly as possible. </w:t>
      </w:r>
    </w:p>
    <w:p w:rsidR="00000000" w:rsidDel="00000000" w:rsidP="00000000" w:rsidRDefault="00000000" w:rsidRPr="00000000" w14:paraId="00000030">
      <w:pPr>
        <w:spacing w:after="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At the end of tax season, 12,000+ people had utilized NFTaxes for their form 8949.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right"/>
        <w:rPr/>
      </w:pPr>
      <w:bookmarkStart w:colFirst="0" w:colLast="0" w:name="_k0fz5loty2qp" w:id="2"/>
      <w:bookmarkEnd w:id="2"/>
      <w:r w:rsidDel="00000000" w:rsidR="00000000" w:rsidRPr="00000000">
        <w:rPr>
          <w:i w:val="1"/>
          <w:sz w:val="34"/>
          <w:szCs w:val="34"/>
          <w:rtl w:val="0"/>
        </w:rPr>
        <w:t xml:space="preserve">2017-2019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line="256.8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Addmeon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– Social platform sharing app for Android</w:t>
      </w:r>
    </w:p>
    <w:p w:rsidR="00000000" w:rsidDel="00000000" w:rsidP="00000000" w:rsidRDefault="00000000" w:rsidRPr="00000000" w14:paraId="00000033">
      <w:pPr>
        <w:spacing w:after="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Designed and built a mobile application with the purpose of simplifying the sharing of game service accounts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700" w:right="0" w:firstLine="0"/>
        <w:jc w:val="left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Programmed in Java, using XML for layouts, JavaScript for web scraping, and Android Rooms for database/persistent storage</w:t>
      </w:r>
    </w:p>
    <w:p w:rsidR="00000000" w:rsidDel="00000000" w:rsidP="00000000" w:rsidRDefault="00000000" w:rsidRPr="00000000" w14:paraId="00000035">
      <w:pPr>
        <w:spacing w:after="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Utilized OAuth APIs for multiple services, including Blizzard, Steam, and Xbox Live</w:t>
      </w:r>
    </w:p>
    <w:p w:rsidR="00000000" w:rsidDel="00000000" w:rsidP="00000000" w:rsidRDefault="00000000" w:rsidRPr="00000000" w14:paraId="00000036">
      <w:pPr>
        <w:spacing w:after="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ciLisp Compiler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– Custom compiler for the ciLisp language</w:t>
      </w:r>
    </w:p>
    <w:p w:rsidR="00000000" w:rsidDel="00000000" w:rsidP="00000000" w:rsidRDefault="00000000" w:rsidRPr="00000000" w14:paraId="00000037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 custom implementation of a universal compiler for s-expressions using Lisp</w:t>
      </w:r>
    </w:p>
    <w:p w:rsidR="00000000" w:rsidDel="00000000" w:rsidP="00000000" w:rsidRDefault="00000000" w:rsidRPr="00000000" w14:paraId="00000038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Written in C, utilizing flex (lex) and bison (yacc) to generate scanner/parser for the ciLisp language</w:t>
      </w:r>
    </w:p>
    <w:p w:rsidR="00000000" w:rsidDel="00000000" w:rsidP="00000000" w:rsidRDefault="00000000" w:rsidRPr="00000000" w14:paraId="00000039">
      <w:pPr>
        <w:spacing w:after="20" w:line="256.8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RoR2-Tool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Simplified compendium of Risk of Rain 2 knowledge</w:t>
      </w:r>
    </w:p>
    <w:p w:rsidR="00000000" w:rsidDel="00000000" w:rsidP="00000000" w:rsidRDefault="00000000" w:rsidRPr="00000000" w14:paraId="0000003A">
      <w:pPr>
        <w:spacing w:after="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Designed and built a clean, simple companion tool for the video game title Risk of Rain 2, allowing for easy navigation of useful game information.</w:t>
      </w:r>
    </w:p>
    <w:p w:rsidR="00000000" w:rsidDel="00000000" w:rsidP="00000000" w:rsidRDefault="00000000" w:rsidRPr="00000000" w14:paraId="0000003B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Built using a React (JavaScript/NodeJS) front-end connected via Python Flask scripts to a MySQL Database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pgwsme9oza8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jnotvz1jowb7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spacing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CSU Channel Islands, Camarillo, CA</w:t>
      </w:r>
    </w:p>
    <w:p w:rsidR="00000000" w:rsidDel="00000000" w:rsidP="00000000" w:rsidRDefault="00000000" w:rsidRPr="00000000" w14:paraId="0000003F">
      <w:pPr>
        <w:spacing w:after="40" w:lineRule="auto"/>
        <w:rPr/>
      </w:pPr>
      <w:r w:rsidDel="00000000" w:rsidR="00000000" w:rsidRPr="00000000">
        <w:rPr>
          <w:rtl w:val="0"/>
        </w:rPr>
        <w:t xml:space="preserve">Bachelor of Science in Computer Science – May 2020</w:t>
      </w:r>
    </w:p>
    <w:p w:rsidR="00000000" w:rsidDel="00000000" w:rsidP="00000000" w:rsidRDefault="00000000" w:rsidRPr="00000000" w14:paraId="00000040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/>
      </w:pPr>
      <w:bookmarkStart w:colFirst="0" w:colLast="0" w:name="_tbs1y2jpzcp7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Languages &amp;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JavaScript, TypeScript, Python, Java, C#, MySQL, NoSQL (MongoDB, Neo4j), XML, React, React Native, Spring Boot, Maven, Git, BitBucket, Microsoft DevOps, Microsoft Azure, Microsoft Power Platform, Microsoft PCF Controls</w:t>
      </w:r>
    </w:p>
    <w:p w:rsidR="00000000" w:rsidDel="00000000" w:rsidP="00000000" w:rsidRDefault="00000000" w:rsidRPr="00000000" w14:paraId="00000043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Experience with git, common branching methods, and repository management. </w:t>
      </w:r>
    </w:p>
    <w:p w:rsidR="00000000" w:rsidDel="00000000" w:rsidP="00000000" w:rsidRDefault="00000000" w:rsidRPr="00000000" w14:paraId="00000044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Extensive experience developing within Microsoft’s Power Platform, including C# Plugins, TypeScript/JavaScript Web Resources, Linqpad Data Migration Scripts, and Microsoft PowerApps Control Framework Components.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tentlabs.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