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2883" w14:textId="07760054" w:rsidR="00B2416B" w:rsidRPr="00EF439A" w:rsidRDefault="00B2416B" w:rsidP="00BE408D">
      <w:pPr>
        <w:rPr>
          <w:sz w:val="20"/>
          <w:szCs w:val="20"/>
        </w:rPr>
      </w:pPr>
      <w:r w:rsidRPr="00EF439A">
        <w:rPr>
          <w:sz w:val="20"/>
          <w:szCs w:val="20"/>
        </w:rPr>
        <w:t xml:space="preserve">Module </w:t>
      </w:r>
      <w:r w:rsidR="00A9225F">
        <w:rPr>
          <w:sz w:val="20"/>
          <w:szCs w:val="20"/>
        </w:rPr>
        <w:t>5</w:t>
      </w:r>
      <w:r w:rsidRPr="00EF439A">
        <w:rPr>
          <w:sz w:val="20"/>
          <w:szCs w:val="20"/>
        </w:rPr>
        <w:t xml:space="preserve"> Challenge – </w:t>
      </w:r>
      <w:proofErr w:type="spellStart"/>
      <w:r w:rsidRPr="00EF439A">
        <w:rPr>
          <w:sz w:val="20"/>
          <w:szCs w:val="20"/>
        </w:rPr>
        <w:t>Py</w:t>
      </w:r>
      <w:r w:rsidR="00A9225F">
        <w:rPr>
          <w:sz w:val="20"/>
          <w:szCs w:val="20"/>
        </w:rPr>
        <w:t>maceuticals</w:t>
      </w:r>
      <w:proofErr w:type="spellEnd"/>
    </w:p>
    <w:p w14:paraId="08403EEF" w14:textId="3BB07E4B" w:rsidR="00AA3BAB" w:rsidRPr="00EF439A" w:rsidRDefault="00B2416B" w:rsidP="00BE408D">
      <w:pPr>
        <w:rPr>
          <w:sz w:val="20"/>
          <w:szCs w:val="20"/>
        </w:rPr>
      </w:pPr>
      <w:r w:rsidRPr="00EF439A">
        <w:rPr>
          <w:sz w:val="20"/>
          <w:szCs w:val="20"/>
        </w:rPr>
        <w:t xml:space="preserve">William Davis | </w:t>
      </w:r>
      <w:hyperlink r:id="rId5" w:history="1">
        <w:r w:rsidRPr="00EF439A">
          <w:rPr>
            <w:rStyle w:val="Hyperlink"/>
            <w:sz w:val="20"/>
            <w:szCs w:val="20"/>
          </w:rPr>
          <w:t>william.c.davis@nasa.gov</w:t>
        </w:r>
      </w:hyperlink>
    </w:p>
    <w:p w14:paraId="62C79430" w14:textId="7A10854E" w:rsidR="00B2416B" w:rsidRDefault="00B2416B" w:rsidP="00BE408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39A">
        <w:rPr>
          <w:rFonts w:ascii="Times New Roman" w:hAnsi="Times New Roman" w:cs="Times New Roman"/>
          <w:color w:val="000000" w:themeColor="text1"/>
          <w:sz w:val="20"/>
          <w:szCs w:val="20"/>
        </w:rPr>
        <w:t>----</w:t>
      </w:r>
    </w:p>
    <w:p w14:paraId="31737309" w14:textId="7F52BD41" w:rsidR="00273FC7" w:rsidRDefault="00273FC7" w:rsidP="00BE408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Summary Analysis</w:t>
      </w:r>
    </w:p>
    <w:p w14:paraId="5EFAA01D" w14:textId="77777777" w:rsidR="00273FC7" w:rsidRPr="00273FC7" w:rsidRDefault="00273FC7" w:rsidP="00273FC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273FC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The final tumor volume was notably lower for mice on the </w:t>
      </w:r>
      <w:proofErr w:type="spellStart"/>
      <w:r w:rsidRPr="00273FC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Capomulin</w:t>
      </w:r>
      <w:proofErr w:type="spellEnd"/>
      <w:r w:rsidRPr="00273FC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and </w:t>
      </w:r>
      <w:proofErr w:type="spellStart"/>
      <w:r w:rsidRPr="00273FC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Ramicane</w:t>
      </w:r>
      <w:proofErr w:type="spellEnd"/>
      <w:r w:rsidRPr="00273FC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drug regimens compared to those on </w:t>
      </w:r>
      <w:proofErr w:type="spellStart"/>
      <w:r w:rsidRPr="00273FC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Infubinol</w:t>
      </w:r>
      <w:proofErr w:type="spellEnd"/>
      <w:r w:rsidRPr="00273FC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and </w:t>
      </w:r>
      <w:proofErr w:type="spellStart"/>
      <w:r w:rsidRPr="00273FC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Ceftamin</w:t>
      </w:r>
      <w:proofErr w:type="spellEnd"/>
      <w:r w:rsidRPr="00273FC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.</w:t>
      </w:r>
    </w:p>
    <w:p w14:paraId="7B1AE29C" w14:textId="77777777" w:rsidR="00273FC7" w:rsidRPr="00273FC7" w:rsidRDefault="00273FC7" w:rsidP="00273FC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273FC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An analysis of tumor volume for Mouse b128 showed a tumor volume reduction from 45 to 39 mm3.</w:t>
      </w:r>
    </w:p>
    <w:p w14:paraId="7B5E8358" w14:textId="77777777" w:rsidR="00273FC7" w:rsidRPr="00273FC7" w:rsidRDefault="00273FC7" w:rsidP="00273FC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273FC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There is a good correlation (~84%) between tumor volume and mouse weight for those mice on the </w:t>
      </w:r>
      <w:proofErr w:type="spellStart"/>
      <w:r w:rsidRPr="00273FC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Capomulin</w:t>
      </w:r>
      <w:proofErr w:type="spellEnd"/>
      <w:r w:rsidRPr="00273FC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drug regimen.</w:t>
      </w:r>
    </w:p>
    <w:p w14:paraId="607E0E62" w14:textId="77777777" w:rsidR="00273FC7" w:rsidRPr="00EF439A" w:rsidRDefault="00273FC7" w:rsidP="00BE408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8D2F76" w14:textId="77777777" w:rsidR="00A9225F" w:rsidRPr="00A9225F" w:rsidRDefault="00A9225F" w:rsidP="00A9225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  <w:t>Prepare the Data (20 points)</w:t>
      </w:r>
    </w:p>
    <w:p w14:paraId="1D627F89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The datasets are merged into a single </w:t>
      </w:r>
      <w:proofErr w:type="spellStart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DataFrame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. (6 points)</w:t>
      </w:r>
    </w:p>
    <w:p w14:paraId="66C3710D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The number of mice </w:t>
      </w:r>
      <w:proofErr w:type="gramStart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are</w:t>
      </w:r>
      <w:proofErr w:type="gram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shown from the merged </w:t>
      </w:r>
      <w:proofErr w:type="spellStart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DataFrame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. (2 points)</w:t>
      </w:r>
    </w:p>
    <w:p w14:paraId="72D4E818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Each duplicate mice </w:t>
      </w:r>
      <w:proofErr w:type="gramStart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is</w:t>
      </w:r>
      <w:proofErr w:type="gram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found based on the Mouse ID and Timepoint. (6 points)</w:t>
      </w:r>
    </w:p>
    <w:p w14:paraId="6CD8E1E5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A clean </w:t>
      </w:r>
      <w:proofErr w:type="spellStart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DataFrame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is created with the dropped duplicate mice. (4 points)</w:t>
      </w:r>
    </w:p>
    <w:p w14:paraId="575EEDB9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The number of mice </w:t>
      </w:r>
      <w:proofErr w:type="gramStart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are</w:t>
      </w:r>
      <w:proofErr w:type="gram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shown from the clean </w:t>
      </w:r>
      <w:proofErr w:type="spellStart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DataFrame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. (2 points)</w:t>
      </w:r>
    </w:p>
    <w:p w14:paraId="5CBCC49C" w14:textId="77777777" w:rsidR="00A9225F" w:rsidRDefault="00A9225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758D82E2" w14:textId="602976AE" w:rsidR="00A9225F" w:rsidRDefault="00A9225F" w:rsidP="00A9225F">
      <w:pPr>
        <w:spacing w:after="0" w:line="240" w:lineRule="auto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  <w:r w:rsidRPr="00EF439A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 xml:space="preserve">See attached file: </w:t>
      </w:r>
      <w:r w:rsidR="006C379F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ab/>
      </w:r>
      <w:proofErr w:type="spellStart"/>
      <w:r w:rsidRPr="00EF439A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Py</w:t>
      </w:r>
      <w:r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maceuticals</w:t>
      </w:r>
      <w:r w:rsidRPr="00EF439A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.ipynb</w:t>
      </w:r>
      <w:proofErr w:type="spellEnd"/>
    </w:p>
    <w:p w14:paraId="63615798" w14:textId="77777777" w:rsidR="00A9225F" w:rsidRPr="00EF439A" w:rsidRDefault="00A9225F" w:rsidP="00A9225F">
      <w:pPr>
        <w:spacing w:after="0" w:line="240" w:lineRule="auto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</w:p>
    <w:p w14:paraId="4E3FACCA" w14:textId="38353C27" w:rsidR="00A9225F" w:rsidRDefault="00A9225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drawing>
          <wp:inline distT="0" distB="0" distL="0" distR="0" wp14:anchorId="6D5163B4" wp14:editId="728E1BB3">
            <wp:extent cx="5943600" cy="463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1502" w14:textId="77777777" w:rsidR="00A9225F" w:rsidRDefault="00A9225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110460CD" w14:textId="1F5F31D0" w:rsidR="00A9225F" w:rsidRDefault="00A9225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drawing>
          <wp:inline distT="0" distB="0" distL="0" distR="0" wp14:anchorId="2206C6F1" wp14:editId="58CCCE55">
            <wp:extent cx="5943600" cy="498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BC4D" w14:textId="77777777" w:rsidR="00A9225F" w:rsidRDefault="00A9225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4F0B447E" w14:textId="77777777" w:rsidR="006C379F" w:rsidRDefault="006C379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6FD2C2D2" w14:textId="5328BBE3" w:rsidR="00A9225F" w:rsidRPr="00A9225F" w:rsidRDefault="00A9225F" w:rsidP="00A9225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  <w:t>Generate Summary Statistics (15 points)</w:t>
      </w:r>
    </w:p>
    <w:p w14:paraId="0388F2B8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The mean of the tumor volume for each regimen is calculated using </w:t>
      </w:r>
      <w:proofErr w:type="spellStart"/>
      <w:r w:rsidRPr="00A9225F">
        <w:rPr>
          <w:rFonts w:ascii="Courier New" w:eastAsia="Times New Roman" w:hAnsi="Courier New" w:cs="Courier New"/>
          <w:color w:val="C00000"/>
          <w:kern w:val="0"/>
          <w:sz w:val="16"/>
          <w:szCs w:val="16"/>
          <w:bdr w:val="single" w:sz="6" w:space="0" w:color="808386" w:frame="1"/>
          <w:shd w:val="clear" w:color="auto" w:fill="F5F5F5"/>
          <w14:ligatures w14:val="none"/>
        </w:rPr>
        <w:t>groupby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. (2 points)</w:t>
      </w:r>
    </w:p>
    <w:p w14:paraId="37D43D35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The media of the tumor volume for each regimen is calculated using </w:t>
      </w:r>
      <w:proofErr w:type="spellStart"/>
      <w:r w:rsidRPr="00A9225F">
        <w:rPr>
          <w:rFonts w:ascii="Courier New" w:eastAsia="Times New Roman" w:hAnsi="Courier New" w:cs="Courier New"/>
          <w:color w:val="C00000"/>
          <w:kern w:val="0"/>
          <w:sz w:val="16"/>
          <w:szCs w:val="16"/>
          <w:bdr w:val="single" w:sz="6" w:space="0" w:color="808386" w:frame="1"/>
          <w:shd w:val="clear" w:color="auto" w:fill="F5F5F5"/>
          <w14:ligatures w14:val="none"/>
        </w:rPr>
        <w:t>groupby</w:t>
      </w:r>
      <w:proofErr w:type="spellEnd"/>
      <w:r w:rsidRPr="00A9225F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.</w:t>
      </w: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(2 points)</w:t>
      </w:r>
    </w:p>
    <w:p w14:paraId="643CF537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The variance of the tumor volume for each regimen is calculated using </w:t>
      </w:r>
      <w:proofErr w:type="spellStart"/>
      <w:r w:rsidRPr="00A9225F">
        <w:rPr>
          <w:rFonts w:ascii="Courier New" w:eastAsia="Times New Roman" w:hAnsi="Courier New" w:cs="Courier New"/>
          <w:color w:val="C00000"/>
          <w:kern w:val="0"/>
          <w:sz w:val="16"/>
          <w:szCs w:val="16"/>
          <w:bdr w:val="single" w:sz="6" w:space="0" w:color="808386" w:frame="1"/>
          <w:shd w:val="clear" w:color="auto" w:fill="F5F5F5"/>
          <w14:ligatures w14:val="none"/>
        </w:rPr>
        <w:t>groupby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. (2 points)</w:t>
      </w:r>
    </w:p>
    <w:p w14:paraId="11982C74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The standard deviation of the tumor volume for each regimen is calculated using </w:t>
      </w:r>
      <w:proofErr w:type="spellStart"/>
      <w:r w:rsidRPr="00A9225F">
        <w:rPr>
          <w:rFonts w:ascii="Courier New" w:eastAsia="Times New Roman" w:hAnsi="Courier New" w:cs="Courier New"/>
          <w:color w:val="C00000"/>
          <w:kern w:val="0"/>
          <w:sz w:val="16"/>
          <w:szCs w:val="16"/>
          <w:bdr w:val="single" w:sz="6" w:space="0" w:color="808386" w:frame="1"/>
          <w:shd w:val="clear" w:color="auto" w:fill="F5F5F5"/>
          <w14:ligatures w14:val="none"/>
        </w:rPr>
        <w:t>groupby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. (2 points)</w:t>
      </w:r>
    </w:p>
    <w:p w14:paraId="15EE2015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The SEM of the tumor volume for each regimen is calculated using </w:t>
      </w:r>
      <w:proofErr w:type="spellStart"/>
      <w:r w:rsidRPr="00A9225F">
        <w:rPr>
          <w:rFonts w:ascii="Courier New" w:eastAsia="Times New Roman" w:hAnsi="Courier New" w:cs="Courier New"/>
          <w:color w:val="C00000"/>
          <w:kern w:val="0"/>
          <w:sz w:val="16"/>
          <w:szCs w:val="16"/>
          <w:bdr w:val="single" w:sz="6" w:space="0" w:color="808386" w:frame="1"/>
          <w:shd w:val="clear" w:color="auto" w:fill="F5F5F5"/>
          <w14:ligatures w14:val="none"/>
        </w:rPr>
        <w:t>groupby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. (2 points)</w:t>
      </w:r>
    </w:p>
    <w:p w14:paraId="6B51731C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A new </w:t>
      </w:r>
      <w:proofErr w:type="spellStart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DataFrame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is created with using the summary statistics. (5 points)</w:t>
      </w:r>
    </w:p>
    <w:p w14:paraId="44EE59CD" w14:textId="77777777" w:rsidR="00A9225F" w:rsidRDefault="00A9225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0F3CB971" w14:textId="51DB2BBB" w:rsidR="00A9225F" w:rsidRPr="00EF439A" w:rsidRDefault="00A9225F" w:rsidP="00A9225F">
      <w:pPr>
        <w:spacing w:after="0" w:line="240" w:lineRule="auto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  <w:r w:rsidRPr="00EF439A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 xml:space="preserve">See attached file: </w:t>
      </w:r>
      <w:r w:rsidR="006C379F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ab/>
      </w:r>
      <w:proofErr w:type="spellStart"/>
      <w:r w:rsidRPr="00EF439A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Py</w:t>
      </w:r>
      <w:r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maceuticals</w:t>
      </w:r>
      <w:r w:rsidRPr="00EF439A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.ipynb</w:t>
      </w:r>
      <w:proofErr w:type="spellEnd"/>
    </w:p>
    <w:p w14:paraId="271162D8" w14:textId="77777777" w:rsidR="00A9225F" w:rsidRDefault="00A9225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50407918" w14:textId="5DD925D9" w:rsidR="00A9225F" w:rsidRDefault="00A9225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6E8DDE34" wp14:editId="620C43B4">
            <wp:extent cx="5943600" cy="2075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C499" w14:textId="77777777" w:rsidR="00A9225F" w:rsidRDefault="00A9225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5C57C3E6" w14:textId="77777777" w:rsidR="006C379F" w:rsidRDefault="006C379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2EB9DCD4" w14:textId="50CF8A02" w:rsidR="00A9225F" w:rsidRPr="00A9225F" w:rsidRDefault="00A9225F" w:rsidP="00A9225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  <w:t>Create Bar Charts and Pie Charts (15 points)</w:t>
      </w:r>
    </w:p>
    <w:p w14:paraId="2B597AF9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A bar plot showing the total number of timepoints for all mice tested for each drug regimen using Pandas is generated. (4.5 points)</w:t>
      </w:r>
    </w:p>
    <w:p w14:paraId="22CF60A6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A bar plot showing the total number of timepoints for all mice tested for each drug regimen using </w:t>
      </w:r>
      <w:proofErr w:type="spellStart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pyplot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is generated. (4.5 points)</w:t>
      </w:r>
    </w:p>
    <w:p w14:paraId="08BB9102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A pie chart showing the distribution of unique female versus male mice using Pandas is generated. (3 points)</w:t>
      </w:r>
    </w:p>
    <w:p w14:paraId="1EB69EE5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A pie chart showing the distribution of unique female versus male mice using </w:t>
      </w:r>
      <w:proofErr w:type="spellStart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pyplot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is generated. (3 points)</w:t>
      </w:r>
    </w:p>
    <w:p w14:paraId="6CF0B692" w14:textId="77777777" w:rsidR="00A9225F" w:rsidRDefault="00A9225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359F2214" w14:textId="67504DFA" w:rsidR="00A9225F" w:rsidRDefault="00A9225F" w:rsidP="00A9225F">
      <w:pPr>
        <w:spacing w:after="0" w:line="240" w:lineRule="auto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  <w:r w:rsidRPr="00EF439A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 xml:space="preserve">See attached file: </w:t>
      </w:r>
      <w:r w:rsidR="006C379F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ab/>
      </w:r>
      <w:proofErr w:type="spellStart"/>
      <w:r w:rsidRPr="00EF439A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Py</w:t>
      </w:r>
      <w:r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maceuticals</w:t>
      </w:r>
      <w:r w:rsidRPr="00EF439A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.ipynb</w:t>
      </w:r>
      <w:proofErr w:type="spellEnd"/>
    </w:p>
    <w:p w14:paraId="6F609DE6" w14:textId="6896755E" w:rsidR="00A9225F" w:rsidRDefault="00A9225F" w:rsidP="00A9225F">
      <w:pPr>
        <w:spacing w:after="0" w:line="240" w:lineRule="auto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 xml:space="preserve">See attached figures: </w:t>
      </w:r>
      <w:r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ab/>
      </w:r>
      <w:r w:rsidRPr="00A9225F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bar_plot_using_pandas.png</w:t>
      </w:r>
    </w:p>
    <w:p w14:paraId="5D8D6CAC" w14:textId="7B470A3C" w:rsidR="00A9225F" w:rsidRDefault="00A9225F" w:rsidP="00A9225F">
      <w:pPr>
        <w:spacing w:after="0" w:line="240" w:lineRule="auto"/>
        <w:ind w:left="1440" w:firstLine="720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  <w:r w:rsidRPr="00A9225F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bar_plot_using_pyplot.png</w:t>
      </w:r>
    </w:p>
    <w:p w14:paraId="7200DFAE" w14:textId="639471D9" w:rsidR="00A9225F" w:rsidRDefault="00A9225F" w:rsidP="00A9225F">
      <w:pPr>
        <w:spacing w:after="0" w:line="240" w:lineRule="auto"/>
        <w:ind w:left="1440" w:firstLine="720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  <w:r w:rsidRPr="00A9225F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pie_plot_using_pandas.png</w:t>
      </w:r>
    </w:p>
    <w:p w14:paraId="7F4DFAA5" w14:textId="77777777" w:rsidR="00A9225F" w:rsidRDefault="00A9225F" w:rsidP="00A9225F">
      <w:pPr>
        <w:spacing w:after="0" w:line="240" w:lineRule="auto"/>
        <w:ind w:left="1440" w:firstLine="720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  <w:r w:rsidRPr="00A9225F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pie_plot_using_pyplot.png</w:t>
      </w:r>
    </w:p>
    <w:p w14:paraId="15D5FFA0" w14:textId="77777777" w:rsidR="00A9225F" w:rsidRDefault="00A9225F" w:rsidP="00A9225F">
      <w:pPr>
        <w:spacing w:after="0" w:line="240" w:lineRule="auto"/>
        <w:ind w:left="1440" w:firstLine="720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</w:p>
    <w:p w14:paraId="0A145B0B" w14:textId="702DCF06" w:rsidR="00A9225F" w:rsidRDefault="00A9225F" w:rsidP="00A9225F">
      <w:pPr>
        <w:spacing w:after="0" w:line="240" w:lineRule="auto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noProof/>
          <w:color w:val="44546A" w:themeColor="text2"/>
          <w:kern w:val="0"/>
          <w:sz w:val="20"/>
          <w:szCs w:val="20"/>
          <w14:ligatures w14:val="none"/>
        </w:rPr>
        <w:drawing>
          <wp:inline distT="0" distB="0" distL="0" distR="0" wp14:anchorId="404E3A89" wp14:editId="14286FCA">
            <wp:extent cx="2743200" cy="20578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44546A" w:themeColor="text2"/>
          <w:kern w:val="0"/>
          <w:sz w:val="20"/>
          <w:szCs w:val="20"/>
          <w14:ligatures w14:val="none"/>
        </w:rPr>
        <w:drawing>
          <wp:inline distT="0" distB="0" distL="0" distR="0" wp14:anchorId="286C018E" wp14:editId="52847F79">
            <wp:extent cx="2743200" cy="20578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EC4F" w14:textId="77777777" w:rsidR="00A9225F" w:rsidRDefault="00A9225F" w:rsidP="00A9225F">
      <w:pPr>
        <w:spacing w:after="0" w:line="240" w:lineRule="auto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</w:p>
    <w:p w14:paraId="744FA426" w14:textId="5A0709F6" w:rsidR="00A9225F" w:rsidRDefault="00A9225F" w:rsidP="00A9225F">
      <w:pPr>
        <w:spacing w:after="0" w:line="240" w:lineRule="auto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noProof/>
          <w:color w:val="44546A" w:themeColor="text2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5B15FBD5" wp14:editId="756AEF92">
            <wp:extent cx="2743200" cy="20578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44546A" w:themeColor="text2"/>
          <w:kern w:val="0"/>
          <w:sz w:val="20"/>
          <w:szCs w:val="20"/>
          <w14:ligatures w14:val="none"/>
        </w:rPr>
        <w:drawing>
          <wp:inline distT="0" distB="0" distL="0" distR="0" wp14:anchorId="5C4FDA97" wp14:editId="7E81B48F">
            <wp:extent cx="2743200" cy="20578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AE1A" w14:textId="77777777" w:rsidR="00A9225F" w:rsidRPr="00EF439A" w:rsidRDefault="00A9225F" w:rsidP="00A9225F">
      <w:pPr>
        <w:spacing w:after="0" w:line="240" w:lineRule="auto"/>
        <w:ind w:left="1440" w:firstLine="720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</w:p>
    <w:p w14:paraId="77C86487" w14:textId="77777777" w:rsidR="00A9225F" w:rsidRDefault="00A9225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7B4F6115" w14:textId="77777777" w:rsidR="00A9225F" w:rsidRDefault="00A9225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5EFA6E43" w14:textId="06F7D69B" w:rsidR="00A9225F" w:rsidRPr="00A9225F" w:rsidRDefault="00A9225F" w:rsidP="00A9225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  <w:t>Calculate Quartiles, Find Outliers, and Create a Box Plot (30 points)</w:t>
      </w:r>
    </w:p>
    <w:p w14:paraId="4864ED96" w14:textId="7E4F85F0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A </w:t>
      </w:r>
      <w:proofErr w:type="spellStart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Dat</w:t>
      </w:r>
      <w:r w:rsidR="006C379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a</w:t>
      </w: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Frame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that has the last timepoint for each mouse ID is created using </w:t>
      </w:r>
      <w:proofErr w:type="spellStart"/>
      <w:r w:rsidRPr="00A9225F">
        <w:rPr>
          <w:rFonts w:ascii="Courier New" w:eastAsia="Times New Roman" w:hAnsi="Courier New" w:cs="Courier New"/>
          <w:color w:val="C00000"/>
          <w:kern w:val="0"/>
          <w:sz w:val="16"/>
          <w:szCs w:val="16"/>
          <w:bdr w:val="single" w:sz="6" w:space="0" w:color="808386" w:frame="1"/>
          <w:shd w:val="clear" w:color="auto" w:fill="F5F5F5"/>
          <w14:ligatures w14:val="none"/>
        </w:rPr>
        <w:t>groupby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. (5 points)</w:t>
      </w:r>
    </w:p>
    <w:p w14:paraId="62FB66E3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The index of the </w:t>
      </w:r>
      <w:proofErr w:type="spellStart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DataFrame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is reset. (2 points)</w:t>
      </w:r>
    </w:p>
    <w:p w14:paraId="61A6F2AC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Retrieve the maximum timepoint for each mouse. (2 points)</w:t>
      </w:r>
    </w:p>
    <w:p w14:paraId="5CB89303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The four treatment groups, </w:t>
      </w:r>
      <w:proofErr w:type="spellStart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Capomulin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Ramicane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Infubinol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, and </w:t>
      </w:r>
      <w:proofErr w:type="spellStart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Ceftamin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, are put in a list. (3 points)</w:t>
      </w:r>
    </w:p>
    <w:p w14:paraId="2FECD4D3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An empty list is created to fill with tumor volume data. (3 points)</w:t>
      </w:r>
    </w:p>
    <w:p w14:paraId="2BAD6A5C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A </w:t>
      </w:r>
      <w:r w:rsidRPr="00A9225F">
        <w:rPr>
          <w:rFonts w:ascii="Courier New" w:eastAsia="Times New Roman" w:hAnsi="Courier New" w:cs="Courier New"/>
          <w:color w:val="C00000"/>
          <w:kern w:val="0"/>
          <w:sz w:val="16"/>
          <w:szCs w:val="16"/>
          <w:bdr w:val="single" w:sz="6" w:space="0" w:color="808386" w:frame="1"/>
          <w:shd w:val="clear" w:color="auto" w:fill="F5F5F5"/>
          <w14:ligatures w14:val="none"/>
        </w:rPr>
        <w:t>for</w:t>
      </w: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 loop is used to display the interquartile range (IQR) and the outliers for each treatment group (10 points)</w:t>
      </w:r>
    </w:p>
    <w:p w14:paraId="36D61EBE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A box plot is generated that shows the distribution of the final tumor volume for all the mice in each treatment group. (5 points)</w:t>
      </w:r>
    </w:p>
    <w:p w14:paraId="2D316319" w14:textId="77777777" w:rsidR="00A9225F" w:rsidRDefault="00A9225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31A3D775" w14:textId="03EC7696" w:rsidR="00A9225F" w:rsidRDefault="00A9225F" w:rsidP="00A9225F">
      <w:pPr>
        <w:spacing w:after="0" w:line="240" w:lineRule="auto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  <w:r w:rsidRPr="00EF439A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 xml:space="preserve">See attached file: </w:t>
      </w:r>
      <w:r w:rsidR="006C379F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ab/>
      </w:r>
      <w:proofErr w:type="spellStart"/>
      <w:r w:rsidRPr="00EF439A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Py</w:t>
      </w:r>
      <w:r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maceuticals</w:t>
      </w:r>
      <w:r w:rsidRPr="00EF439A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.ipynb</w:t>
      </w:r>
      <w:proofErr w:type="spellEnd"/>
    </w:p>
    <w:p w14:paraId="4367588C" w14:textId="4FFED523" w:rsidR="006C379F" w:rsidRDefault="006C379F" w:rsidP="006C379F">
      <w:pPr>
        <w:spacing w:after="0" w:line="240" w:lineRule="auto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 xml:space="preserve">See attached figures: </w:t>
      </w:r>
      <w:r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ab/>
      </w:r>
      <w:r w:rsidRPr="006C379F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box_plot_by_drug_regimen.png</w:t>
      </w:r>
    </w:p>
    <w:p w14:paraId="21FC65BE" w14:textId="77777777" w:rsidR="00A9225F" w:rsidRDefault="00A9225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6AFD2C9A" w14:textId="1BB0595E" w:rsidR="006C379F" w:rsidRDefault="006C379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C379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drawing>
          <wp:inline distT="0" distB="0" distL="0" distR="0" wp14:anchorId="57613B78" wp14:editId="25D49477">
            <wp:extent cx="5943600" cy="27019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B0E9" w14:textId="77777777" w:rsidR="00A9225F" w:rsidRDefault="00A9225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5CB45B8F" w14:textId="71590DB1" w:rsidR="006C379F" w:rsidRDefault="006C379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4C04DA4E" wp14:editId="4B363B97">
            <wp:extent cx="2743200" cy="20578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4CD5" w14:textId="77777777" w:rsidR="006C379F" w:rsidRDefault="006C379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03078F93" w14:textId="77777777" w:rsidR="006C379F" w:rsidRDefault="006C379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4F663843" w14:textId="6998FD11" w:rsidR="00A9225F" w:rsidRPr="00A9225F" w:rsidRDefault="00A9225F" w:rsidP="00A9225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  <w:t>Create a Line Plot and a Scatter Plot (10 points)</w:t>
      </w:r>
    </w:p>
    <w:p w14:paraId="1F8948FE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A line plot is generated that shows the tumor volume vs. time point for one mouse treated with </w:t>
      </w:r>
      <w:proofErr w:type="spellStart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Capomulin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. (5 points)</w:t>
      </w:r>
    </w:p>
    <w:p w14:paraId="70C20C44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A scatter plot is generated that shows average tumor volume vs. mouse weight for the </w:t>
      </w:r>
      <w:proofErr w:type="spellStart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Capomulin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regimen. (5 points)</w:t>
      </w:r>
    </w:p>
    <w:p w14:paraId="329465B7" w14:textId="77777777" w:rsidR="00A9225F" w:rsidRDefault="00A9225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34EB2731" w14:textId="07460A7F" w:rsidR="00A9225F" w:rsidRPr="00EF439A" w:rsidRDefault="00A9225F" w:rsidP="00A9225F">
      <w:pPr>
        <w:spacing w:after="0" w:line="240" w:lineRule="auto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  <w:r w:rsidRPr="00EF439A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 xml:space="preserve">See attached file: </w:t>
      </w:r>
      <w:r w:rsidR="006C379F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ab/>
      </w:r>
      <w:proofErr w:type="spellStart"/>
      <w:r w:rsidRPr="00EF439A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Py</w:t>
      </w:r>
      <w:r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maceuticals</w:t>
      </w:r>
      <w:r w:rsidRPr="00EF439A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.ipynb</w:t>
      </w:r>
      <w:proofErr w:type="spellEnd"/>
    </w:p>
    <w:p w14:paraId="3ED833BF" w14:textId="565D7883" w:rsidR="006C379F" w:rsidRDefault="006C379F" w:rsidP="006C379F">
      <w:pPr>
        <w:spacing w:after="0" w:line="240" w:lineRule="auto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 xml:space="preserve">See attached figures: </w:t>
      </w:r>
      <w:r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ab/>
      </w:r>
      <w:r w:rsidRPr="006C379F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line_plot_tumor_vol_vs_timepoint.png</w:t>
      </w:r>
    </w:p>
    <w:p w14:paraId="6BC7EF52" w14:textId="77777777" w:rsidR="006C379F" w:rsidRDefault="006C379F" w:rsidP="006C379F">
      <w:pPr>
        <w:spacing w:after="0" w:line="240" w:lineRule="auto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ab/>
      </w:r>
      <w:r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ab/>
      </w:r>
      <w:r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ab/>
      </w:r>
      <w:r w:rsidRPr="006C379F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scatter_plot_mouse_weight_vs_tumor_vol.png</w:t>
      </w:r>
    </w:p>
    <w:p w14:paraId="217A90E2" w14:textId="10461608" w:rsidR="006C379F" w:rsidRDefault="006C379F" w:rsidP="006C379F">
      <w:pPr>
        <w:spacing w:after="0" w:line="240" w:lineRule="auto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noProof/>
          <w:color w:val="44546A" w:themeColor="text2"/>
          <w:kern w:val="0"/>
          <w:sz w:val="20"/>
          <w:szCs w:val="20"/>
          <w14:ligatures w14:val="none"/>
        </w:rPr>
        <w:drawing>
          <wp:inline distT="0" distB="0" distL="0" distR="0" wp14:anchorId="47B213EB" wp14:editId="15B307FC">
            <wp:extent cx="2743200" cy="20578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44546A" w:themeColor="text2"/>
          <w:kern w:val="0"/>
          <w:sz w:val="20"/>
          <w:szCs w:val="20"/>
          <w14:ligatures w14:val="none"/>
        </w:rPr>
        <w:drawing>
          <wp:inline distT="0" distB="0" distL="0" distR="0" wp14:anchorId="78760F5F" wp14:editId="645CB696">
            <wp:extent cx="2743200" cy="20578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C8BB" w14:textId="77777777" w:rsidR="00A9225F" w:rsidRDefault="00A9225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5E2A5C0E" w14:textId="77777777" w:rsidR="00A9225F" w:rsidRDefault="00A9225F" w:rsidP="00A922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5F5D7E4B" w14:textId="5AB37B77" w:rsidR="00A9225F" w:rsidRPr="00A9225F" w:rsidRDefault="00A9225F" w:rsidP="00A9225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  <w:t>Calculate Correlation and Regression (10 points)</w:t>
      </w:r>
    </w:p>
    <w:p w14:paraId="20C2EB2D" w14:textId="77777777" w:rsidR="00A9225F" w:rsidRPr="00A9225F" w:rsidRDefault="00A9225F" w:rsidP="00A922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The correlation coefficient and linear regression model are calculated for mouse weight and average tumor volume for the </w:t>
      </w:r>
      <w:proofErr w:type="spellStart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Capomulin</w:t>
      </w:r>
      <w:proofErr w:type="spellEnd"/>
      <w:r w:rsidRPr="00A9225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regimen. (10 points)</w:t>
      </w:r>
    </w:p>
    <w:p w14:paraId="56B80838" w14:textId="77777777" w:rsidR="00A9225F" w:rsidRDefault="00A9225F" w:rsidP="00B2416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C4B590B" w14:textId="51E9C1A2" w:rsidR="00A9225F" w:rsidRPr="00EF439A" w:rsidRDefault="00A9225F" w:rsidP="00A9225F">
      <w:pPr>
        <w:spacing w:after="0" w:line="240" w:lineRule="auto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  <w:r w:rsidRPr="00EF439A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 xml:space="preserve">See attached file: </w:t>
      </w:r>
      <w:r w:rsidR="006C379F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ab/>
      </w:r>
      <w:proofErr w:type="spellStart"/>
      <w:r w:rsidRPr="00EF439A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Py</w:t>
      </w:r>
      <w:r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maceuticals</w:t>
      </w:r>
      <w:r w:rsidRPr="00EF439A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.ipynb</w:t>
      </w:r>
      <w:proofErr w:type="spellEnd"/>
    </w:p>
    <w:p w14:paraId="4656EDF6" w14:textId="4C27D77C" w:rsidR="006C379F" w:rsidRDefault="006C379F" w:rsidP="006C379F">
      <w:pPr>
        <w:spacing w:after="0" w:line="240" w:lineRule="auto"/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 xml:space="preserve">See attached figures: </w:t>
      </w:r>
      <w:r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ab/>
      </w:r>
      <w:r w:rsidRPr="006C379F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scatter_plot_mouse_weight_vs_tumor_vol</w:t>
      </w:r>
      <w:r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_regression</w:t>
      </w:r>
      <w:r w:rsidRPr="006C379F">
        <w:rPr>
          <w:rFonts w:eastAsia="Times New Roman" w:cstheme="minorHAnsi"/>
          <w:color w:val="44546A" w:themeColor="text2"/>
          <w:kern w:val="0"/>
          <w:sz w:val="20"/>
          <w:szCs w:val="20"/>
          <w14:ligatures w14:val="none"/>
        </w:rPr>
        <w:t>.png</w:t>
      </w:r>
    </w:p>
    <w:p w14:paraId="06823DF2" w14:textId="77777777" w:rsidR="00A9225F" w:rsidRDefault="00A9225F" w:rsidP="00B2416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3FFD603" w14:textId="687ED63D" w:rsidR="00A9225F" w:rsidRDefault="006C379F" w:rsidP="00B2416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7E91B728" wp14:editId="18B42424">
            <wp:extent cx="2743200" cy="205784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4898"/>
    <w:multiLevelType w:val="multilevel"/>
    <w:tmpl w:val="597E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F18A8"/>
    <w:multiLevelType w:val="multilevel"/>
    <w:tmpl w:val="49A2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F0D33"/>
    <w:multiLevelType w:val="multilevel"/>
    <w:tmpl w:val="FA26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F3155"/>
    <w:multiLevelType w:val="multilevel"/>
    <w:tmpl w:val="B390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85FE9"/>
    <w:multiLevelType w:val="multilevel"/>
    <w:tmpl w:val="65A2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47CE7"/>
    <w:multiLevelType w:val="hybridMultilevel"/>
    <w:tmpl w:val="1214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D0655"/>
    <w:multiLevelType w:val="multilevel"/>
    <w:tmpl w:val="22A4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4369D"/>
    <w:multiLevelType w:val="multilevel"/>
    <w:tmpl w:val="E3C6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924D3"/>
    <w:multiLevelType w:val="multilevel"/>
    <w:tmpl w:val="C25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E5795"/>
    <w:multiLevelType w:val="multilevel"/>
    <w:tmpl w:val="4CE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658CC"/>
    <w:multiLevelType w:val="multilevel"/>
    <w:tmpl w:val="9C3E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35F3A"/>
    <w:multiLevelType w:val="multilevel"/>
    <w:tmpl w:val="036E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B0EDA"/>
    <w:multiLevelType w:val="multilevel"/>
    <w:tmpl w:val="F76C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F7B69"/>
    <w:multiLevelType w:val="multilevel"/>
    <w:tmpl w:val="6CE6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71E0C"/>
    <w:multiLevelType w:val="multilevel"/>
    <w:tmpl w:val="BB14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90F19"/>
    <w:multiLevelType w:val="multilevel"/>
    <w:tmpl w:val="E092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65645"/>
    <w:multiLevelType w:val="multilevel"/>
    <w:tmpl w:val="B6BC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864424">
    <w:abstractNumId w:val="1"/>
  </w:num>
  <w:num w:numId="2" w16cid:durableId="2034182806">
    <w:abstractNumId w:val="15"/>
  </w:num>
  <w:num w:numId="3" w16cid:durableId="1844273201">
    <w:abstractNumId w:val="6"/>
  </w:num>
  <w:num w:numId="4" w16cid:durableId="116528455">
    <w:abstractNumId w:val="16"/>
  </w:num>
  <w:num w:numId="5" w16cid:durableId="1843011597">
    <w:abstractNumId w:val="3"/>
  </w:num>
  <w:num w:numId="6" w16cid:durableId="1429498736">
    <w:abstractNumId w:val="10"/>
  </w:num>
  <w:num w:numId="7" w16cid:durableId="1939560547">
    <w:abstractNumId w:val="12"/>
  </w:num>
  <w:num w:numId="8" w16cid:durableId="232855711">
    <w:abstractNumId w:val="7"/>
  </w:num>
  <w:num w:numId="9" w16cid:durableId="1338264076">
    <w:abstractNumId w:val="4"/>
  </w:num>
  <w:num w:numId="10" w16cid:durableId="1863857660">
    <w:abstractNumId w:val="9"/>
  </w:num>
  <w:num w:numId="11" w16cid:durableId="1810049223">
    <w:abstractNumId w:val="13"/>
  </w:num>
  <w:num w:numId="12" w16cid:durableId="189029460">
    <w:abstractNumId w:val="8"/>
  </w:num>
  <w:num w:numId="13" w16cid:durableId="1163006093">
    <w:abstractNumId w:val="11"/>
  </w:num>
  <w:num w:numId="14" w16cid:durableId="338970539">
    <w:abstractNumId w:val="0"/>
  </w:num>
  <w:num w:numId="15" w16cid:durableId="1072000655">
    <w:abstractNumId w:val="14"/>
  </w:num>
  <w:num w:numId="16" w16cid:durableId="575944070">
    <w:abstractNumId w:val="2"/>
  </w:num>
  <w:num w:numId="17" w16cid:durableId="349188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8D"/>
    <w:rsid w:val="00273FC7"/>
    <w:rsid w:val="003C0D1B"/>
    <w:rsid w:val="00591740"/>
    <w:rsid w:val="006C379F"/>
    <w:rsid w:val="00A9225F"/>
    <w:rsid w:val="00AA3BAB"/>
    <w:rsid w:val="00B2416B"/>
    <w:rsid w:val="00BE408D"/>
    <w:rsid w:val="00C10A37"/>
    <w:rsid w:val="00C658C2"/>
    <w:rsid w:val="00ED378E"/>
    <w:rsid w:val="00EF439A"/>
    <w:rsid w:val="00FD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C07D"/>
  <w15:chartTrackingRefBased/>
  <w15:docId w15:val="{FC286632-9A83-4C02-81F7-FA50574B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41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B241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16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2416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2416B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41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7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9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william.c.davis@nasa.gov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Will (JSC-AJ111)</dc:creator>
  <cp:keywords/>
  <dc:description/>
  <cp:lastModifiedBy>Davis, Will (JSC-AJ111)</cp:lastModifiedBy>
  <cp:revision>3</cp:revision>
  <dcterms:created xsi:type="dcterms:W3CDTF">2024-10-14T03:28:00Z</dcterms:created>
  <dcterms:modified xsi:type="dcterms:W3CDTF">2024-10-20T20:19:00Z</dcterms:modified>
</cp:coreProperties>
</file>