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DA60E" w14:textId="27C76E24" w:rsidR="004E3AB9" w:rsidRDefault="004E3AB9" w:rsidP="00266CD5">
      <w:r>
        <w:rPr>
          <w:rFonts w:hint="eastAsia"/>
        </w:rPr>
        <w:t>P2</w:t>
      </w:r>
      <w:r>
        <w:t xml:space="preserve">. </w:t>
      </w:r>
    </w:p>
    <w:p w14:paraId="53F20F11" w14:textId="01092784" w:rsidR="00266CD5" w:rsidRDefault="00266CD5" w:rsidP="00266CD5">
      <w:pPr>
        <w:rPr>
          <w:rFonts w:hint="eastAsia"/>
        </w:rPr>
      </w:pPr>
      <w:r>
        <w:rPr>
          <w:rFonts w:hint="eastAsia"/>
        </w:rPr>
        <w:t>P</w:t>
      </w:r>
      <w:r>
        <w:t>reprocess:</w:t>
      </w:r>
    </w:p>
    <w:p w14:paraId="0838DBF1" w14:textId="58EBE522" w:rsidR="00266CD5" w:rsidRDefault="00266CD5" w:rsidP="00266CD5">
      <w:r>
        <w:rPr>
          <w:rFonts w:hint="eastAsia"/>
        </w:rPr>
        <w:t>D</w:t>
      </w:r>
      <w:r>
        <w:t xml:space="preserve">rop the data rows with missing value </w:t>
      </w:r>
    </w:p>
    <w:p w14:paraId="6CC22BBB" w14:textId="13D50808" w:rsidR="00266CD5" w:rsidRDefault="00266CD5" w:rsidP="00266CD5">
      <w:r>
        <w:rPr>
          <w:noProof/>
        </w:rPr>
        <w:drawing>
          <wp:inline distT="0" distB="0" distL="0" distR="0" wp14:anchorId="6EA1D619" wp14:editId="519F69F4">
            <wp:extent cx="2152650" cy="38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D130" w14:textId="3BBBA6BA" w:rsidR="00266CD5" w:rsidRDefault="00266CD5" w:rsidP="00266CD5">
      <w:pPr>
        <w:rPr>
          <w:rFonts w:hint="eastAsia"/>
        </w:rPr>
      </w:pPr>
      <w:r>
        <w:rPr>
          <w:noProof/>
        </w:rPr>
        <w:drawing>
          <wp:inline distT="0" distB="0" distL="0" distR="0" wp14:anchorId="28F7F50E" wp14:editId="7F7F7D03">
            <wp:extent cx="5274310" cy="3721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A</w:t>
      </w:r>
      <w:r>
        <w:t xml:space="preserve">dd features vectors and label columns as the model input require form </w:t>
      </w:r>
    </w:p>
    <w:p w14:paraId="085A5B16" w14:textId="072507C4" w:rsidR="00266CD5" w:rsidRDefault="00266CD5">
      <w:r>
        <w:rPr>
          <w:noProof/>
        </w:rPr>
        <w:drawing>
          <wp:inline distT="0" distB="0" distL="0" distR="0" wp14:anchorId="3B0EE65B" wp14:editId="45A7FF35">
            <wp:extent cx="5274310" cy="5441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993C" w14:textId="7AA66493" w:rsidR="00266CD5" w:rsidRDefault="00266CD5">
      <w:proofErr w:type="spellStart"/>
      <w:r>
        <w:rPr>
          <w:rFonts w:hint="eastAsia"/>
        </w:rPr>
        <w:t>T</w:t>
      </w:r>
      <w:r>
        <w:t>rain_test</w:t>
      </w:r>
      <w:proofErr w:type="spellEnd"/>
      <w:r>
        <w:t xml:space="preserve"> split</w:t>
      </w:r>
    </w:p>
    <w:p w14:paraId="1CA869DA" w14:textId="488CCE1F" w:rsidR="00266CD5" w:rsidRDefault="00266CD5">
      <w:r>
        <w:rPr>
          <w:noProof/>
        </w:rPr>
        <w:drawing>
          <wp:inline distT="0" distB="0" distL="0" distR="0" wp14:anchorId="5CCC638F" wp14:editId="38E59D24">
            <wp:extent cx="5274310" cy="10064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AE9D" w14:textId="724AD838" w:rsidR="00266CD5" w:rsidRDefault="00266CD5">
      <w:pPr>
        <w:rPr>
          <w:rFonts w:hint="eastAsia"/>
        </w:rPr>
      </w:pPr>
      <w:proofErr w:type="gramStart"/>
      <w:r>
        <w:rPr>
          <w:rFonts w:hint="eastAsia"/>
        </w:rPr>
        <w:t>T</w:t>
      </w:r>
      <w:r>
        <w:t>raining :</w:t>
      </w:r>
      <w:proofErr w:type="gramEnd"/>
    </w:p>
    <w:p w14:paraId="76281DC2" w14:textId="5C6D4C8B" w:rsidR="00266CD5" w:rsidRDefault="00266CD5">
      <w:r>
        <w:rPr>
          <w:noProof/>
        </w:rPr>
        <w:drawing>
          <wp:inline distT="0" distB="0" distL="0" distR="0" wp14:anchorId="6A85B1C4" wp14:editId="3716F796">
            <wp:extent cx="5274310" cy="18167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551F" w14:textId="261AEEE0" w:rsidR="00266CD5" w:rsidRDefault="00266CD5">
      <w:pPr>
        <w:rPr>
          <w:rFonts w:hint="eastAsia"/>
        </w:rPr>
      </w:pPr>
      <w:r>
        <w:t xml:space="preserve">Testing result evaluation: </w:t>
      </w:r>
    </w:p>
    <w:p w14:paraId="0D6506C1" w14:textId="77777777" w:rsidR="00266CD5" w:rsidRDefault="00266CD5">
      <w:r>
        <w:rPr>
          <w:noProof/>
        </w:rPr>
        <w:drawing>
          <wp:inline distT="0" distB="0" distL="0" distR="0" wp14:anchorId="58F67F66" wp14:editId="03826285">
            <wp:extent cx="5274310" cy="16541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D095" w14:textId="3C55DC2C" w:rsidR="007A3715" w:rsidRDefault="00266CD5">
      <w:r>
        <w:rPr>
          <w:noProof/>
        </w:rPr>
        <w:lastRenderedPageBreak/>
        <w:drawing>
          <wp:inline distT="0" distB="0" distL="0" distR="0" wp14:anchorId="3C0A4276" wp14:editId="70A480E8">
            <wp:extent cx="35814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5954" w14:textId="06AE8B12" w:rsidR="00266CD5" w:rsidRDefault="00266CD5">
      <w:r>
        <w:t xml:space="preserve">Result </w:t>
      </w:r>
      <w:proofErr w:type="gramStart"/>
      <w:r>
        <w:t>Analysis :</w:t>
      </w:r>
      <w:proofErr w:type="gramEnd"/>
    </w:p>
    <w:p w14:paraId="7119D68D" w14:textId="59A9BE9D" w:rsidR="00266CD5" w:rsidRDefault="00266CD5">
      <w:pPr>
        <w:rPr>
          <w:rFonts w:hint="eastAsia"/>
        </w:rPr>
      </w:pPr>
      <w:r>
        <w:t xml:space="preserve">Although the accuracy of the model is </w:t>
      </w:r>
      <w:r w:rsidR="00E77B0B">
        <w:t xml:space="preserve">pretty </w:t>
      </w:r>
      <w:proofErr w:type="gramStart"/>
      <w:r>
        <w:t>high</w:t>
      </w:r>
      <w:r w:rsidR="00E77B0B">
        <w:t>(</w:t>
      </w:r>
      <w:proofErr w:type="gramEnd"/>
      <w:r w:rsidR="00E77B0B">
        <w:t>0.86)</w:t>
      </w:r>
      <w:r>
        <w:t xml:space="preserve">, it mainly comes from the high </w:t>
      </w:r>
      <w:proofErr w:type="spellStart"/>
      <w:r>
        <w:t>TrueNegative</w:t>
      </w:r>
      <w:proofErr w:type="spellEnd"/>
      <w:r>
        <w:t xml:space="preserve">. From the </w:t>
      </w:r>
      <w:r w:rsidR="00E77B0B">
        <w:t xml:space="preserve">extremely </w:t>
      </w:r>
      <w:r>
        <w:t xml:space="preserve">low recall rate, we can find that </w:t>
      </w:r>
      <w:r w:rsidR="00E77B0B">
        <w:t xml:space="preserve">the </w:t>
      </w:r>
      <w:proofErr w:type="gramStart"/>
      <w:r w:rsidR="00E77B0B">
        <w:t xml:space="preserve">model </w:t>
      </w:r>
      <w:r w:rsidR="007F5B32">
        <w:t xml:space="preserve"> </w:t>
      </w:r>
      <w:r w:rsidR="00E77B0B">
        <w:t>can’t</w:t>
      </w:r>
      <w:proofErr w:type="gramEnd"/>
      <w:r w:rsidR="00E77B0B">
        <w:t xml:space="preserve"> really identify </w:t>
      </w:r>
      <w:proofErr w:type="spellStart"/>
      <w:r w:rsidR="00E77B0B">
        <w:t>t</w:t>
      </w:r>
      <w:r w:rsidR="007F5B32">
        <w:t>s</w:t>
      </w:r>
      <w:r w:rsidR="00E77B0B">
        <w:t>he</w:t>
      </w:r>
      <w:proofErr w:type="spellEnd"/>
      <w:r w:rsidR="00E77B0B">
        <w:t xml:space="preserve"> True positive cases. And from the precision, we can also see that only 0.69 of the prediction are truly positive </w:t>
      </w:r>
    </w:p>
    <w:sectPr w:rsidR="00266C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16B75"/>
    <w:multiLevelType w:val="hybridMultilevel"/>
    <w:tmpl w:val="BCAA4A4E"/>
    <w:lvl w:ilvl="0" w:tplc="09102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D5"/>
    <w:rsid w:val="00266CD5"/>
    <w:rsid w:val="004E3AB9"/>
    <w:rsid w:val="007A3715"/>
    <w:rsid w:val="007F5B32"/>
    <w:rsid w:val="00E7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20EA"/>
  <w15:chartTrackingRefBased/>
  <w15:docId w15:val="{F048EBBF-5024-4DB7-B680-DE4C7870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CD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之尊 陳</dc:creator>
  <cp:keywords/>
  <dc:description/>
  <cp:lastModifiedBy>之尊 陳</cp:lastModifiedBy>
  <cp:revision>3</cp:revision>
  <dcterms:created xsi:type="dcterms:W3CDTF">2020-05-04T16:15:00Z</dcterms:created>
  <dcterms:modified xsi:type="dcterms:W3CDTF">2020-05-04T16:41:00Z</dcterms:modified>
</cp:coreProperties>
</file>