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ndyra-buildbook---memorypack"/>
    <w:p>
      <w:pPr>
        <w:pStyle w:val="Heading1"/>
      </w:pPr>
      <w:r>
        <w:t xml:space="preserve">NDYRA Buildbook - MemoryPack</w:t>
      </w:r>
    </w:p>
    <w:p>
      <w:pPr>
        <w:pStyle w:val="FirstParagraph"/>
      </w:pPr>
      <w:r>
        <w:rPr>
          <w:b/>
          <w:bCs/>
        </w:rPr>
        <w:t xml:space="preserve">CP118 • Build 2026-03-12_118 • Kit v10.3</w:t>
      </w:r>
    </w:p>
    <w:bookmarkStart w:id="20" w:name="checkpoint-intent"/>
    <w:p>
      <w:pPr>
        <w:pStyle w:val="Heading2"/>
      </w:pPr>
      <w:r>
        <w:t xml:space="preserve">Checkpoint intent</w:t>
      </w:r>
    </w:p>
    <w:p>
      <w:pPr>
        <w:pStyle w:val="FirstParagraph"/>
      </w:pPr>
      <w:r>
        <w:t xml:space="preserve">CP118 corrects the modularization ownership map after reviewing the separate Timer build that was uploaded for reference.</w:t>
      </w:r>
    </w:p>
    <w:p>
      <w:pPr>
        <w:pStyle w:val="BodyText"/>
      </w:pPr>
      <w:r>
        <w:t xml:space="preserve">The key correction is: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video workout library is Timer-owned</w:t>
      </w:r>
      <w:r>
        <w:t xml:space="preserve">, not Core-owned</w:t>
      </w:r>
      <w:r>
        <w:t xml:space="preserve"> </w:t>
      </w:r>
      <w:r>
        <w:t xml:space="preserve">- member-side workout records belong with</w:t>
      </w:r>
      <w:r>
        <w:t xml:space="preserve"> </w:t>
      </w:r>
      <w:r>
        <w:rPr>
          <w:b/>
          <w:bCs/>
        </w:rPr>
        <w:t xml:space="preserve">user profile + preferences</w:t>
      </w:r>
      <w:r>
        <w:t xml:space="preserve"> </w:t>
      </w:r>
      <w:r>
        <w:t xml:space="preserve">- the main wallet/token marketplace remains</w:t>
      </w:r>
      <w:r>
        <w:t xml:space="preserve"> </w:t>
      </w:r>
      <w:r>
        <w:rPr>
          <w:b/>
          <w:bCs/>
        </w:rPr>
        <w:t xml:space="preserve">NDYRA Core-owned</w:t>
      </w:r>
    </w:p>
    <w:p>
      <w:pPr>
        <w:pStyle w:val="BodyText"/>
      </w:pPr>
      <w:r>
        <w:t xml:space="preserve">The user explicitly said not to integrate Timer yet. So CP118 records the Timer boundary honestly and begins the first real Core-side migration in the correct place:</w:t>
      </w:r>
      <w:r>
        <w:t xml:space="preserve"> </w:t>
      </w:r>
      <w:r>
        <w:rPr>
          <w:b/>
          <w:bCs/>
        </w:rPr>
        <w:t xml:space="preserve">user profiles + preferences</w:t>
      </w:r>
      <w:r>
        <w:t xml:space="preserve">.</w:t>
      </w:r>
    </w:p>
    <w:bookmarkEnd w:id="20"/>
    <w:bookmarkStart w:id="21" w:name="qa-first-status"/>
    <w:p>
      <w:pPr>
        <w:pStyle w:val="Heading2"/>
      </w:pPr>
      <w:r>
        <w:t xml:space="preserve">QA-first status</w:t>
      </w:r>
    </w:p>
    <w:p>
      <w:pPr>
        <w:pStyle w:val="Compact"/>
        <w:numPr>
          <w:ilvl w:val="0"/>
          <w:numId w:val="1001"/>
        </w:numPr>
      </w:pPr>
      <w:r>
        <w:t xml:space="preserve">CP117 was re-QAed from the actual extracted repo tree before any CP118 build work started.</w:t>
      </w:r>
    </w:p>
    <w:p>
      <w:pPr>
        <w:pStyle w:val="Compact"/>
        <w:numPr>
          <w:ilvl w:val="0"/>
          <w:numId w:val="1001"/>
        </w:numPr>
      </w:pPr>
      <w:r>
        <w:t xml:space="preserve">A real carried-forward issue surfaced during final closeout QA:</w:t>
      </w:r>
      <w:r>
        <w:t xml:space="preserve"> </w:t>
      </w:r>
      <w:r>
        <w:rPr>
          <w:rStyle w:val="VerbatimChar"/>
        </w:rPr>
        <w:t xml:space="preserve">ops/env/live_release_closeout.example.json</w:t>
      </w:r>
      <w:r>
        <w:t xml:space="preserve"> </w:t>
      </w:r>
      <w:r>
        <w:t xml:space="preserve">still had CP117 identifiers. That was restamped to CP118 and the full gate suite was rerun clean.</w:t>
      </w:r>
    </w:p>
    <w:bookmarkEnd w:id="21"/>
    <w:bookmarkStart w:id="22" w:name="what-shipped-in-cp118"/>
    <w:p>
      <w:pPr>
        <w:pStyle w:val="Heading2"/>
      </w:pPr>
      <w:r>
        <w:t xml:space="preserve">What shipped in CP118</w:t>
      </w:r>
    </w:p>
    <w:p>
      <w:pPr>
        <w:pStyle w:val="Compact"/>
        <w:numPr>
          <w:ilvl w:val="0"/>
          <w:numId w:val="1002"/>
        </w:numPr>
      </w:pPr>
      <w:r>
        <w:t xml:space="preserve">Removed the incorrect Core-owned</w:t>
      </w:r>
      <w:r>
        <w:t xml:space="preserve"> </w:t>
      </w:r>
      <w:r>
        <w:rPr>
          <w:rStyle w:val="VerbatimChar"/>
        </w:rPr>
        <w:t xml:space="preserve">workoutLibrary</w:t>
      </w:r>
      <w:r>
        <w:t xml:space="preserve"> </w:t>
      </w:r>
      <w:r>
        <w:t xml:space="preserve">module.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site/assets/js/ndyra/modules/timerBoundary/index.mjs</w:t>
      </w:r>
      <w:r>
        <w:t xml:space="preserve"> </w:t>
      </w:r>
      <w:r>
        <w:t xml:space="preserve">as the observed boundary contract for the separate Timer system.</w:t>
      </w:r>
    </w:p>
    <w:p>
      <w:pPr>
        <w:pStyle w:val="Compact"/>
        <w:numPr>
          <w:ilvl w:val="0"/>
          <w:numId w:val="1002"/>
        </w:numPr>
      </w:pPr>
      <w:r>
        <w:t xml:space="preserve">Rebuilt</w:t>
      </w:r>
      <w:r>
        <w:t xml:space="preserve"> </w:t>
      </w:r>
      <w:r>
        <w:rPr>
          <w:rStyle w:val="VerbatimChar"/>
        </w:rPr>
        <w:t xml:space="preserve">site/assets/data/core_module_contracts.json</w:t>
      </w:r>
      <w:r>
        <w:t xml:space="preserve"> </w:t>
      </w:r>
      <w:r>
        <w:t xml:space="preserve">so the first module is now</w:t>
      </w:r>
      <w:r>
        <w:t xml:space="preserve"> </w:t>
      </w:r>
      <w:r>
        <w:rPr>
          <w:b/>
          <w:bCs/>
        </w:rPr>
        <w:t xml:space="preserve">timer_module_boundary</w:t>
      </w:r>
      <w:r>
        <w:t xml:space="preserve"> </w:t>
      </w:r>
      <w:r>
        <w:t xml:space="preserve">rather than a fake Core-owned workout library.</w:t>
      </w:r>
    </w:p>
    <w:p>
      <w:pPr>
        <w:pStyle w:val="Compact"/>
        <w:numPr>
          <w:ilvl w:val="0"/>
          <w:numId w:val="1002"/>
        </w:numPr>
      </w:pPr>
      <w:r>
        <w:t xml:space="preserve">Expanded</w:t>
      </w:r>
      <w:r>
        <w:t xml:space="preserve"> </w:t>
      </w:r>
      <w:r>
        <w:rPr>
          <w:rStyle w:val="VerbatimChar"/>
        </w:rPr>
        <w:t xml:space="preserve">site/assets/js/ndyra/modules/userProfilePrefs/index.mjs</w:t>
      </w:r>
      <w:r>
        <w:t xml:space="preserve"> </w:t>
      </w:r>
      <w:r>
        <w:t xml:space="preserve">to own:</w:t>
      </w:r>
    </w:p>
    <w:p>
      <w:pPr>
        <w:pStyle w:val="Compact"/>
        <w:numPr>
          <w:ilvl w:val="1"/>
          <w:numId w:val="1003"/>
        </w:numPr>
      </w:pPr>
      <w:r>
        <w:t xml:space="preserve">profile snapshots</w:t>
      </w:r>
    </w:p>
    <w:p>
      <w:pPr>
        <w:pStyle w:val="Compact"/>
        <w:numPr>
          <w:ilvl w:val="1"/>
          <w:numId w:val="1003"/>
        </w:numPr>
      </w:pPr>
      <w:r>
        <w:t xml:space="preserve">connected gym preference</w:t>
      </w:r>
    </w:p>
    <w:p>
      <w:pPr>
        <w:pStyle w:val="Compact"/>
        <w:numPr>
          <w:ilvl w:val="1"/>
          <w:numId w:val="1003"/>
        </w:numPr>
      </w:pPr>
      <w:r>
        <w:t xml:space="preserve">privacy writes</w:t>
      </w:r>
    </w:p>
    <w:p>
      <w:pPr>
        <w:pStyle w:val="Compact"/>
        <w:numPr>
          <w:ilvl w:val="1"/>
          <w:numId w:val="1003"/>
        </w:numPr>
      </w:pPr>
      <w:r>
        <w:t xml:space="preserve">timezone writes</w:t>
      </w:r>
    </w:p>
    <w:p>
      <w:pPr>
        <w:pStyle w:val="Compact"/>
        <w:numPr>
          <w:ilvl w:val="1"/>
          <w:numId w:val="1003"/>
        </w:numPr>
      </w:pPr>
      <w:r>
        <w:t xml:space="preserve">profile-level workout refs</w:t>
      </w:r>
    </w:p>
    <w:p>
      <w:pPr>
        <w:pStyle w:val="Compact"/>
        <w:numPr>
          <w:ilvl w:val="1"/>
          <w:numId w:val="1003"/>
        </w:numPr>
      </w:pPr>
      <w:r>
        <w:t xml:space="preserve">migration from the legacy</w:t>
      </w:r>
      <w:r>
        <w:t xml:space="preserve"> </w:t>
      </w:r>
      <w:r>
        <w:rPr>
          <w:rStyle w:val="VerbatimChar"/>
        </w:rPr>
        <w:t xml:space="preserve">ndyra:my_workouts</w:t>
      </w:r>
      <w:r>
        <w:t xml:space="preserve"> </w:t>
      </w:r>
      <w:r>
        <w:t xml:space="preserve">key</w:t>
      </w:r>
    </w:p>
    <w:p>
      <w:pPr>
        <w:pStyle w:val="Compact"/>
        <w:numPr>
          <w:ilvl w:val="0"/>
          <w:numId w:val="1002"/>
        </w:numPr>
      </w:pPr>
      <w:r>
        <w:t xml:space="preserve">Migrated real consumers onto</w:t>
      </w:r>
      <w:r>
        <w:t xml:space="preserve"> </w:t>
      </w:r>
      <w:r>
        <w:rPr>
          <w:rStyle w:val="VerbatimChar"/>
        </w:rPr>
        <w:t xml:space="preserve">userProfilePrefs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site/assets/js/ndyra/pages/settings.mjs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site/assets/js/ndyra/pages/profile.mjs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site/assets/js/ndyra/pages/myWorkouts.mjs</w:t>
      </w:r>
    </w:p>
    <w:p>
      <w:pPr>
        <w:pStyle w:val="Compact"/>
        <w:numPr>
          <w:ilvl w:val="0"/>
          <w:numId w:val="1002"/>
        </w:numPr>
      </w:pPr>
      <w:r>
        <w:t xml:space="preserve">Rebuilt</w:t>
      </w:r>
      <w:r>
        <w:t xml:space="preserve"> </w:t>
      </w:r>
      <w:r>
        <w:rPr>
          <w:rStyle w:val="VerbatimChar"/>
        </w:rPr>
        <w:t xml:space="preserve">site/assets/js/ndyra/pages/libraryTimers.mjs</w:t>
      </w:r>
      <w:r>
        <w:t xml:space="preserve"> </w:t>
      </w:r>
      <w:r>
        <w:t xml:space="preserve">into an honest Timer boundary shell instead of a fake Core-owned timer-pack import surface.</w:t>
      </w:r>
    </w:p>
    <w:p>
      <w:pPr>
        <w:pStyle w:val="Compact"/>
        <w:numPr>
          <w:ilvl w:val="0"/>
          <w:numId w:val="1002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/preview/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/app/library/timers/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/app/timer/my-workouts/</w:t>
      </w:r>
      <w:r>
        <w:t xml:space="preserve"> </w:t>
      </w:r>
      <w:r>
        <w:t xml:space="preserve">so the build now tells the truth about the Timer/Profile split.</w:t>
      </w:r>
    </w:p>
    <w:p>
      <w:pPr>
        <w:pStyle w:val="Compact"/>
        <w:numPr>
          <w:ilvl w:val="0"/>
          <w:numId w:val="1002"/>
        </w:numPr>
      </w:pPr>
      <w:r>
        <w:t xml:space="preserve">Rewrote</w:t>
      </w:r>
      <w:r>
        <w:t xml:space="preserve"> </w:t>
      </w:r>
      <w:r>
        <w:rPr>
          <w:rStyle w:val="VerbatimChar"/>
        </w:rPr>
        <w:t xml:space="preserve">tools/core_module_contract_check.py</w:t>
      </w:r>
      <w:r>
        <w:t xml:space="preserve"> </w:t>
      </w:r>
      <w:r>
        <w:t xml:space="preserve">so QA now enforces the corrected boundary model.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docs/ndyra/NDYRA_Core_Modularization_Plan_CP118_2026-03-12.md</w:t>
      </w:r>
      <w:r>
        <w:t xml:space="preserve"> </w:t>
      </w:r>
      <w:r>
        <w:t xml:space="preserve">and updated the implementation log and index manifest.</w:t>
      </w:r>
    </w:p>
    <w:bookmarkEnd w:id="22"/>
    <w:bookmarkStart w:id="26" w:name="corrected-ownership-map"/>
    <w:p>
      <w:pPr>
        <w:pStyle w:val="Heading2"/>
      </w:pPr>
      <w:r>
        <w:t xml:space="preserve">Corrected ownership map</w:t>
      </w:r>
    </w:p>
    <w:bookmarkStart w:id="23" w:name="timer-module-boundary"/>
    <w:p>
      <w:pPr>
        <w:pStyle w:val="Heading3"/>
      </w:pPr>
      <w:r>
        <w:t xml:space="preserve">1) Timer module boundary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site/assets/js/ndyra/modules/timerBoundary/index.mjs</w:t>
      </w:r>
    </w:p>
    <w:p>
      <w:pPr>
        <w:pStyle w:val="BodyText"/>
      </w:pPr>
      <w:r>
        <w:rPr>
          <w:b/>
          <w:bCs/>
        </w:rPr>
        <w:t xml:space="preserve">Timer owns</w:t>
      </w:r>
      <w:r>
        <w:t xml:space="preserve"> </w:t>
      </w:r>
      <w:r>
        <w:t xml:space="preserve">- video workout library</w:t>
      </w:r>
      <w:r>
        <w:t xml:space="preserve"> </w:t>
      </w:r>
      <w:r>
        <w:t xml:space="preserve">- saved timer/workout preset bodies</w:t>
      </w:r>
      <w:r>
        <w:t xml:space="preserve"> </w:t>
      </w:r>
      <w:r>
        <w:t xml:space="preserve">- recent timer sessions</w:t>
      </w:r>
      <w:r>
        <w:t xml:space="preserve"> </w:t>
      </w:r>
      <w:r>
        <w:t xml:space="preserve">- the profile timer-tab seam</w:t>
      </w:r>
      <w:r>
        <w:t xml:space="preserve"> </w:t>
      </w:r>
      <w:r>
        <w:t xml:space="preserve">- timer-local perk token adapter</w:t>
      </w:r>
    </w:p>
    <w:p>
      <w:pPr>
        <w:pStyle w:val="BodyText"/>
      </w:pPr>
      <w:r>
        <w:rPr>
          <w:b/>
          <w:bCs/>
        </w:rPr>
        <w:t xml:space="preserve">Core does not own here</w:t>
      </w:r>
      <w:r>
        <w:t xml:space="preserve"> </w:t>
      </w:r>
      <w:r>
        <w:t xml:space="preserve">- video library runtime</w:t>
      </w:r>
      <w:r>
        <w:t xml:space="preserve"> </w:t>
      </w:r>
      <w:r>
        <w:t xml:space="preserve">- timer preset CRUD/runtime</w:t>
      </w:r>
      <w:r>
        <w:t xml:space="preserve"> </w:t>
      </w:r>
      <w:r>
        <w:t xml:space="preserve">- session history runtime</w:t>
      </w:r>
    </w:p>
    <w:p>
      <w:pPr>
        <w:pStyle w:val="BodyText"/>
      </w:pPr>
      <w:r>
        <w:rPr>
          <w:b/>
          <w:bCs/>
        </w:rPr>
        <w:t xml:space="preserve">Public boundary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getTimerBoundaryStatus()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listTimerOwnedCapabilities()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listTimerIntegrationInterfaces()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describeProfileTimerSeam()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getTimerBridgeNotice()</w:t>
      </w:r>
    </w:p>
    <w:p>
      <w:pPr>
        <w:pStyle w:val="BodyText"/>
      </w:pPr>
      <w:r>
        <w:rPr>
          <w:b/>
          <w:bCs/>
        </w:rPr>
        <w:t xml:space="preserve">Current consumer</w:t>
      </w:r>
      <w:r>
        <w:t xml:space="preserve"> </w:t>
      </w:r>
      <w:r>
        <w:t xml:space="preserve">- Timer Library page (</w:t>
      </w:r>
      <w:r>
        <w:rPr>
          <w:rStyle w:val="VerbatimChar"/>
        </w:rPr>
        <w:t xml:space="preserve">/app/library/timers/</w:t>
      </w:r>
      <w:r>
        <w:t xml:space="preserve">)</w:t>
      </w:r>
    </w:p>
    <w:bookmarkEnd w:id="23"/>
    <w:bookmarkStart w:id="24" w:name="user-profiles-preferences"/>
    <w:p>
      <w:pPr>
        <w:pStyle w:val="Heading3"/>
      </w:pPr>
      <w:r>
        <w:t xml:space="preserve">2) User Profiles + Preferences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site/assets/js/ndyra/modules/userProfilePrefs/index.mjs</w:t>
      </w:r>
    </w:p>
    <w:p>
      <w:pPr>
        <w:pStyle w:val="BodyText"/>
      </w:pPr>
      <w:r>
        <w:rPr>
          <w:b/>
          <w:bCs/>
        </w:rPr>
        <w:t xml:space="preserve">Owns</w:t>
      </w:r>
      <w:r>
        <w:t xml:space="preserve"> </w:t>
      </w:r>
      <w:r>
        <w:t xml:space="preserve">- viewer profile snapshot hydration</w:t>
      </w:r>
      <w:r>
        <w:t xml:space="preserve"> </w:t>
      </w:r>
      <w:r>
        <w:t xml:space="preserve">- profile lookup by id</w:t>
      </w:r>
      <w:r>
        <w:t xml:space="preserve"> </w:t>
      </w:r>
      <w:r>
        <w:t xml:space="preserve">- connected gym preference</w:t>
      </w:r>
      <w:r>
        <w:t xml:space="preserve"> </w:t>
      </w:r>
      <w:r>
        <w:t xml:space="preserve">- privacy settings</w:t>
      </w:r>
      <w:r>
        <w:t xml:space="preserve"> </w:t>
      </w:r>
      <w:r>
        <w:t xml:space="preserve">- timezone settings</w:t>
      </w:r>
      <w:r>
        <w:t xml:space="preserve"> </w:t>
      </w:r>
      <w:r>
        <w:t xml:space="preserve">- profile workout refs + legacy migration</w:t>
      </w:r>
    </w:p>
    <w:p>
      <w:pPr>
        <w:pStyle w:val="BodyText"/>
      </w:pPr>
      <w:r>
        <w:rPr>
          <w:b/>
          <w:bCs/>
        </w:rPr>
        <w:t xml:space="preserve">Public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ensureViewerProfileRecord()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getProfileById(profileId)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getViewerProfileSnapshot()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getUserPreferences()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updateConnectedGymPreference(tenantId)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updatePrivacyPreferences(input)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updateTimezonePreference({ mode, timezone })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listWorkoutRefs()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saveWorkoutRef(record, options)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removeWorkoutRef(workoutRefId, options)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subscribeToWorkoutRefs(listener)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migrateLegacyWorkoutLibrary(options)</w:t>
      </w:r>
    </w:p>
    <w:p>
      <w:pPr>
        <w:pStyle w:val="BodyText"/>
      </w:pPr>
      <w:r>
        <w:rPr>
          <w:b/>
          <w:bCs/>
        </w:rPr>
        <w:t xml:space="preserve">Current consumers</w:t>
      </w:r>
      <w:r>
        <w:t xml:space="preserve"> </w:t>
      </w:r>
      <w:r>
        <w:t xml:space="preserve">- Settings page</w:t>
      </w:r>
      <w:r>
        <w:t xml:space="preserve"> </w:t>
      </w:r>
      <w:r>
        <w:t xml:space="preserve">- Profile page</w:t>
      </w:r>
      <w:r>
        <w:t xml:space="preserve"> </w:t>
      </w:r>
      <w:r>
        <w:t xml:space="preserve">- My Workouts page</w:t>
      </w:r>
    </w:p>
    <w:bookmarkEnd w:id="24"/>
    <w:bookmarkStart w:id="25" w:name="token-system"/>
    <w:p>
      <w:pPr>
        <w:pStyle w:val="Heading3"/>
      </w:pPr>
      <w:r>
        <w:t xml:space="preserve">3) Token System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site/assets/js/ndyra/modules/tokenSystem/index.mjs</w:t>
      </w:r>
    </w:p>
    <w:p>
      <w:pPr>
        <w:pStyle w:val="BodyText"/>
      </w:pPr>
      <w:r>
        <w:rPr>
          <w:b/>
          <w:bCs/>
        </w:rPr>
        <w:t xml:space="preserve">Owns</w:t>
      </w:r>
      <w:r>
        <w:t xml:space="preserve"> </w:t>
      </w:r>
      <w:r>
        <w:t xml:space="preserve">- wallet scope resolution</w:t>
      </w:r>
      <w:r>
        <w:t xml:space="preserve"> </w:t>
      </w:r>
      <w:r>
        <w:t xml:space="preserve">- balance + transaction reads</w:t>
      </w:r>
      <w:r>
        <w:t xml:space="preserve"> </w:t>
      </w:r>
      <w:r>
        <w:t xml:space="preserve">- token top-up option discovery</w:t>
      </w:r>
      <w:r>
        <w:t xml:space="preserve"> </w:t>
      </w:r>
      <w:r>
        <w:t xml:space="preserve">- top-up checkout launch</w:t>
      </w:r>
      <w:r>
        <w:t xml:space="preserve"> </w:t>
      </w:r>
      <w:r>
        <w:t xml:space="preserve">- purchase history / receipt reads</w:t>
      </w:r>
      <w:r>
        <w:t xml:space="preserve"> </w:t>
      </w:r>
      <w:r>
        <w:t xml:space="preserve">- server-approved token redemption entrypoint</w:t>
      </w:r>
    </w:p>
    <w:p>
      <w:pPr>
        <w:pStyle w:val="BodyText"/>
      </w:pPr>
      <w:r>
        <w:rPr>
          <w:b/>
          <w:bCs/>
        </w:rPr>
        <w:t xml:space="preserve">Status in CP118</w:t>
      </w:r>
      <w:r>
        <w:t xml:space="preserve"> </w:t>
      </w:r>
      <w:r>
        <w:t xml:space="preserve">- contract remains valid</w:t>
      </w:r>
      <w:r>
        <w:t xml:space="preserve"> </w:t>
      </w:r>
      <w:r>
        <w:t xml:space="preserve">- consumer migration intentionally deferred so the corrected Timer/Profile ownership work lands cleanly first</w:t>
      </w:r>
    </w:p>
    <w:bookmarkEnd w:id="25"/>
    <w:bookmarkEnd w:id="26"/>
    <w:bookmarkStart w:id="27" w:name="why-this-is-the-right-first-migration"/>
    <w:p>
      <w:pPr>
        <w:pStyle w:val="Heading2"/>
      </w:pPr>
      <w:r>
        <w:t xml:space="preserve">Why this is the right first migration</w:t>
      </w:r>
    </w:p>
    <w:p>
      <w:pPr>
        <w:pStyle w:val="FirstParagraph"/>
      </w:pPr>
      <w:r>
        <w:t xml:space="preserve">The user clarified that the original</w:t>
      </w:r>
      <w:r>
        <w:t xml:space="preserve"> </w:t>
      </w:r>
      <w:r>
        <w:t xml:space="preserve">“</w:t>
      </w:r>
      <w:r>
        <w:t xml:space="preserve">workout library</w:t>
      </w:r>
      <w:r>
        <w:t xml:space="preserve">”</w:t>
      </w:r>
      <w:r>
        <w:t xml:space="preserve"> </w:t>
      </w:r>
      <w:r>
        <w:t xml:space="preserve">ask was really about the</w:t>
      </w:r>
      <w:r>
        <w:t xml:space="preserve"> </w:t>
      </w:r>
      <w:r>
        <w:rPr>
          <w:b/>
          <w:bCs/>
        </w:rPr>
        <w:t xml:space="preserve">video workout library</w:t>
      </w:r>
      <w:r>
        <w:t xml:space="preserve">, which already belongs to the Timer build. That means the first true Core modularization target is</w:t>
      </w:r>
      <w:r>
        <w:t xml:space="preserve"> </w:t>
      </w:r>
      <w:r>
        <w:rPr>
          <w:b/>
          <w:bCs/>
        </w:rPr>
        <w:t xml:space="preserve">user profiles + preferences</w:t>
      </w:r>
      <w:r>
        <w:t xml:space="preserve">, because that is where member-side workout refs belong.</w:t>
      </w:r>
    </w:p>
    <w:p>
      <w:pPr>
        <w:pStyle w:val="BodyText"/>
      </w:pPr>
      <w:r>
        <w:t xml:space="preserve">CP118 therefore begins with the first Core-owned migration that is actually correct instead of pushing a false ownership model further into the codebase.</w:t>
      </w:r>
    </w:p>
    <w:bookmarkEnd w:id="27"/>
    <w:bookmarkStart w:id="30" w:name="current-completion"/>
    <w:p>
      <w:pPr>
        <w:pStyle w:val="Heading2"/>
      </w:pPr>
      <w:r>
        <w:t xml:space="preserve">Current completion</w:t>
      </w:r>
    </w:p>
    <w:bookmarkStart w:id="28" w:name="ndyra-core-overall"/>
    <w:p>
      <w:pPr>
        <w:pStyle w:val="Heading3"/>
      </w:pPr>
      <w:r>
        <w:t xml:space="preserve">NDYRA Core overall</w:t>
      </w:r>
    </w:p>
    <w:p>
      <w:pPr>
        <w:pStyle w:val="FirstParagraph"/>
      </w:pPr>
      <w:r>
        <w:rPr>
          <w:b/>
          <w:bCs/>
        </w:rPr>
        <w:t xml:space="preserve">100% code-side complete / ~99.9% overall including external credentialed live verification</w:t>
      </w:r>
    </w:p>
    <w:bookmarkEnd w:id="28"/>
    <w:bookmarkStart w:id="29" w:name="requested-modularization-pass"/>
    <w:p>
      <w:pPr>
        <w:pStyle w:val="Heading3"/>
      </w:pPr>
      <w:r>
        <w:t xml:space="preserve">Requested modularization pass</w:t>
      </w:r>
    </w:p>
    <w:p>
      <w:pPr>
        <w:pStyle w:val="FirstParagraph"/>
      </w:pPr>
      <w:r>
        <w:rPr>
          <w:b/>
          <w:bCs/>
        </w:rPr>
        <w:t xml:space="preserve">~50% complete</w:t>
      </w:r>
      <w:r>
        <w:t xml:space="preserve"> </w:t>
      </w:r>
      <w:r>
        <w:t xml:space="preserve">- Timer ownership corrected and recorded as a clean boundary</w:t>
      </w:r>
      <w:r>
        <w:t xml:space="preserve"> </w:t>
      </w:r>
      <w:r>
        <w:t xml:space="preserve">- user profiles + preferences migration started and wired to real consumers</w:t>
      </w:r>
      <w:r>
        <w:t xml:space="preserve"> </w:t>
      </w:r>
      <w:r>
        <w:t xml:space="preserve">- token system contract still present, with consumer migration next</w:t>
      </w:r>
    </w:p>
    <w:bookmarkEnd w:id="29"/>
    <w:bookmarkEnd w:id="30"/>
    <w:bookmarkStart w:id="31" w:name="qa"/>
    <w:p>
      <w:pPr>
        <w:pStyle w:val="Heading2"/>
      </w:pPr>
      <w:r>
        <w:t xml:space="preserve">QA</w:t>
      </w:r>
    </w:p>
    <w:p>
      <w:pPr>
        <w:pStyle w:val="Compact"/>
        <w:numPr>
          <w:ilvl w:val="0"/>
          <w:numId w:val="1005"/>
        </w:numPr>
      </w:pPr>
      <w:r>
        <w:t xml:space="preserve">build_stamp PASS</w:t>
      </w:r>
    </w:p>
    <w:p>
      <w:pPr>
        <w:pStyle w:val="Compact"/>
        <w:numPr>
          <w:ilvl w:val="0"/>
          <w:numId w:val="1005"/>
        </w:numPr>
      </w:pPr>
      <w:r>
        <w:t xml:space="preserve">qa_smoke PASS</w:t>
      </w:r>
    </w:p>
    <w:p>
      <w:pPr>
        <w:pStyle w:val="Compact"/>
        <w:numPr>
          <w:ilvl w:val="0"/>
          <w:numId w:val="1005"/>
        </w:numPr>
      </w:pPr>
      <w:r>
        <w:t xml:space="preserve">qa_super PASS</w:t>
      </w:r>
    </w:p>
    <w:p>
      <w:pPr>
        <w:pStyle w:val="Compact"/>
        <w:numPr>
          <w:ilvl w:val="0"/>
          <w:numId w:val="1005"/>
        </w:numPr>
      </w:pPr>
      <w:r>
        <w:t xml:space="preserve">brand_gate_check PASS</w:t>
      </w:r>
    </w:p>
    <w:p>
      <w:pPr>
        <w:pStyle w:val="Compact"/>
        <w:numPr>
          <w:ilvl w:val="0"/>
          <w:numId w:val="1005"/>
        </w:numPr>
      </w:pPr>
      <w:r>
        <w:t xml:space="preserve">ip_gate_check PASS</w:t>
      </w:r>
    </w:p>
    <w:p>
      <w:pPr>
        <w:pStyle w:val="Compact"/>
        <w:numPr>
          <w:ilvl w:val="0"/>
          <w:numId w:val="1005"/>
        </w:numPr>
      </w:pPr>
      <w:r>
        <w:t xml:space="preserve">wiring_consistency_check PASS</w:t>
      </w:r>
    </w:p>
    <w:p>
      <w:pPr>
        <w:pStyle w:val="Compact"/>
        <w:numPr>
          <w:ilvl w:val="0"/>
          <w:numId w:val="1005"/>
        </w:numPr>
      </w:pPr>
      <w:r>
        <w:t xml:space="preserve">qa_accessibility PASS</w:t>
      </w:r>
    </w:p>
    <w:p>
      <w:pPr>
        <w:pStyle w:val="Compact"/>
        <w:numPr>
          <w:ilvl w:val="0"/>
          <w:numId w:val="1005"/>
        </w:numPr>
      </w:pPr>
      <w:r>
        <w:t xml:space="preserve">deployment_confidence_check PASS</w:t>
      </w:r>
    </w:p>
    <w:p>
      <w:pPr>
        <w:pStyle w:val="Compact"/>
        <w:numPr>
          <w:ilvl w:val="0"/>
          <w:numId w:val="1005"/>
        </w:numPr>
      </w:pPr>
      <w:r>
        <w:t xml:space="preserve">live_verification_check PASS</w:t>
      </w:r>
    </w:p>
    <w:p>
      <w:pPr>
        <w:pStyle w:val="Compact"/>
        <w:numPr>
          <w:ilvl w:val="0"/>
          <w:numId w:val="1005"/>
        </w:numPr>
      </w:pPr>
      <w:r>
        <w:t xml:space="preserve">public_surface_check PASS</w:t>
      </w:r>
    </w:p>
    <w:p>
      <w:pPr>
        <w:pStyle w:val="Compact"/>
        <w:numPr>
          <w:ilvl w:val="0"/>
          <w:numId w:val="1005"/>
        </w:numPr>
      </w:pPr>
      <w:r>
        <w:t xml:space="preserve">core_module_contract_check PASS</w:t>
      </w:r>
    </w:p>
    <w:p>
      <w:pPr>
        <w:pStyle w:val="Compact"/>
        <w:numPr>
          <w:ilvl w:val="0"/>
          <w:numId w:val="1005"/>
        </w:numPr>
      </w:pPr>
      <w:r>
        <w:t xml:space="preserve">module_boundary_surface_check PASS</w:t>
      </w:r>
    </w:p>
    <w:p>
      <w:pPr>
        <w:pStyle w:val="Compact"/>
        <w:numPr>
          <w:ilvl w:val="0"/>
          <w:numId w:val="1005"/>
        </w:numPr>
      </w:pPr>
      <w:r>
        <w:t xml:space="preserve">release_closeout_check PASS</w:t>
      </w:r>
    </w:p>
    <w:bookmarkEnd w:id="31"/>
    <w:bookmarkStart w:id="32" w:name="generated-graphics"/>
    <w:p>
      <w:pPr>
        <w:pStyle w:val="Heading2"/>
      </w:pPr>
      <w:r>
        <w:t xml:space="preserve">Generated graphics</w:t>
      </w:r>
    </w:p>
    <w:p>
      <w:pPr>
        <w:pStyle w:val="Compact"/>
        <w:numPr>
          <w:ilvl w:val="0"/>
          <w:numId w:val="1006"/>
        </w:numPr>
      </w:pPr>
      <w:r>
        <w:t xml:space="preserve">None</w:t>
      </w:r>
    </w:p>
    <w:bookmarkEnd w:id="32"/>
    <w:bookmarkStart w:id="33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The next safe checkpoint is the</w:t>
      </w:r>
      <w:r>
        <w:t xml:space="preserve"> </w:t>
      </w:r>
      <w:r>
        <w:rPr>
          <w:b/>
          <w:bCs/>
        </w:rPr>
        <w:t xml:space="preserve">token system consumer migration</w:t>
      </w:r>
      <w:r>
        <w:t xml:space="preserve">: move wallet/purchases/shop/account consumers onto</w:t>
      </w:r>
      <w:r>
        <w:t xml:space="preserve"> </w:t>
      </w:r>
      <w:r>
        <w:rPr>
          <w:rStyle w:val="VerbatimChar"/>
        </w:rPr>
        <w:t xml:space="preserve">tokenSystem</w:t>
      </w:r>
      <w:r>
        <w:t xml:space="preserve"> </w:t>
      </w:r>
      <w:r>
        <w:t xml:space="preserve">while leaving Timer still unintegrated and keeping all real ledger truth server-enforced.</w:t>
      </w:r>
    </w:p>
    <w:bookmarkEnd w:id="33"/>
    <w:bookmarkEnd w:id="34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sz w:val="20"/>
      </w:rPr>
      <w:t>Aelric Architect_v3 | Build 2026-03-12_118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sz w:val="20"/>
      </w:rPr>
      <w:t>NDYRA Core | CP118 | Buildbook MemoryPack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76" w:lineRule="auto"/>
    </w:pPr>
    <w:rPr>
      <w:rFonts w:ascii="Aptos" w:hAnsi="Aptos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DYRATitle" w:type="paragraph">
    <w:name w:val="NDYRA Title"/>
    <w:basedOn w:val="Title"/>
    <w:rPr>
      <w:rFonts w:ascii="Aptos" w:hAnsi="Aptos"/>
      <w:b/>
      <w:color w:val="10223B"/>
      <w:sz w:val="48"/>
    </w:rPr>
  </w:style>
  <w:style w:customStyle="1" w:styleId="NDYRAHeading1" w:type="paragraph">
    <w:name w:val="NDYRA Heading 1"/>
    <w:basedOn w:val="Heading1"/>
    <w:rPr>
      <w:rFonts w:ascii="Aptos" w:hAnsi="Aptos"/>
      <w:b/>
      <w:color w:val="10223B"/>
      <w:sz w:val="30"/>
    </w:rPr>
  </w:style>
  <w:style w:customStyle="1" w:styleId="NDYRAHeading2" w:type="paragraph">
    <w:name w:val="NDYRA Heading 2"/>
    <w:basedOn w:val="Heading2"/>
    <w:rPr>
      <w:rFonts w:ascii="Aptos" w:hAnsi="Aptos"/>
      <w:b/>
      <w:color w:val="2B4A73"/>
      <w:sz w:val="23"/>
    </w:rPr>
  </w:style>
  <w:style w:customStyle="1" w:styleId="NDYRASmallCaps" w:type="paragraph">
    <w:name w:val="NDYRA Small Caps"/>
    <w:basedOn w:val="Normal"/>
    <w:rPr>
      <w:rFonts w:ascii="Aptos" w:hAnsi="Aptos"/>
      <w:color w:val="6B7280"/>
      <w:sz w:val="19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2026-03-12T16:54:32Z</dcterms:created>
  <dcterms:modified xsi:type="dcterms:W3CDTF">2026-03-12T16:54:32Z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