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开发与应用报告</w:t>
      </w:r>
    </w:p>
    <w:p>
      <w:pPr>
        <w:pStyle w:val="BodyText"/>
      </w:pPr>
      <w:r>
        <w:rPr>
          <w:b/>
        </w:rPr>
        <w:t xml:space="preserve">SCM智课——供应链管理研究生智能教学系统</w:t>
      </w:r>
    </w:p>
    <w:bookmarkStart w:id="20" w:name="一开发背景"/>
    <w:p>
      <w:pPr>
        <w:pStyle w:val="Heading1"/>
      </w:pPr>
      <w:r>
        <w:t xml:space="preserve">一、开发背景</w:t>
      </w:r>
    </w:p>
    <w:p>
      <w:pPr>
        <w:pStyle w:val="FirstParagraph"/>
      </w:pPr>
      <w:r>
        <w:t xml:space="preserve">“</w:t>
      </w:r>
      <w:r>
        <w:t xml:space="preserve">供应链管理研究</w:t>
      </w:r>
      <w:r>
        <w:t xml:space="preserve">”</w:t>
      </w:r>
      <w:r>
        <w:t xml:space="preserve">是面向管理科学与工程、物流工程等专业研究生的核心方法论课程，共48学时，覆盖16个知识模块：供应链概念、产生逻辑、发展趋势、战略匹配、供应链整合、网络设计、成员选择与关系协调、产品设计与研发、产品定价、外包与采购管理、库存管理、物流配送管理、信息价值与信息技术、生产计划管理、供应链中断与风险管理、成本与绩效管理。</w:t>
      </w:r>
    </w:p>
    <w:p>
      <w:pPr>
        <w:pStyle w:val="BodyText"/>
      </w:pPr>
      <w:r>
        <w:t xml:space="preserve">实际教学中面临四个突出痛点：</w:t>
      </w:r>
    </w:p>
    <w:p>
      <w:pPr>
        <w:pStyle w:val="BodyText"/>
      </w:pPr>
      <w:r>
        <w:rPr>
          <w:b/>
        </w:rPr>
        <w:t xml:space="preserve">痛点一：课堂沉闷，学生被动听讲。</w:t>
      </w:r>
      <w:r>
        <w:t xml:space="preserve"> </w:t>
      </w:r>
      <w:r>
        <w:t xml:space="preserve">每章教学陷入</w:t>
      </w:r>
      <w:r>
        <w:t xml:space="preserve">“</w:t>
      </w:r>
      <w:r>
        <w:t xml:space="preserve">概念→分类→特征→方法→优缺点</w:t>
      </w:r>
      <w:r>
        <w:t xml:space="preserve">”</w:t>
      </w:r>
      <w:r>
        <w:t xml:space="preserve">固定模式，纯概念讲授占70%课时。研究生已有供应链基础知识，对重复性灌输缺乏兴趣，课堂主动发言者寥寥（2-3人次/课）。</w:t>
      </w:r>
    </w:p>
    <w:p>
      <w:pPr>
        <w:pStyle w:val="BodyText"/>
      </w:pPr>
      <w:r>
        <w:rPr>
          <w:b/>
        </w:rPr>
        <w:t xml:space="preserve">痛点二：理论与实践脱节。</w:t>
      </w:r>
      <w:r>
        <w:t xml:space="preserve"> </w:t>
      </w:r>
      <w:r>
        <w:t xml:space="preserve">学生知道</w:t>
      </w:r>
      <w:r>
        <w:t xml:space="preserve">“</w:t>
      </w:r>
      <w:r>
        <w:t xml:space="preserve">牛鞭效应</w:t>
      </w:r>
      <w:r>
        <w:t xml:space="preserve">”</w:t>
      </w:r>
      <w:r>
        <w:t xml:space="preserve">定义，却从未体验其在多级供应链中的逐级放大效应；知道</w:t>
      </w:r>
      <w:r>
        <w:t xml:space="preserve">“</w:t>
      </w:r>
      <w:r>
        <w:t xml:space="preserve">Kraljic矩阵</w:t>
      </w:r>
      <w:r>
        <w:t xml:space="preserve">”</w:t>
      </w:r>
      <w:r>
        <w:t xml:space="preserve">的分类，却从未面对一组真实供应商数据做出品类策略选择。供应链管理本质上是决策科学，但传统课堂剥夺了学生</w:t>
      </w:r>
      <w:r>
        <w:t xml:space="preserve">“</w:t>
      </w:r>
      <w:r>
        <w:t xml:space="preserve">做决策</w:t>
      </w:r>
      <w:r>
        <w:t xml:space="preserve">”</w:t>
      </w:r>
      <w:r>
        <w:t xml:space="preserve">的机会。</w:t>
      </w:r>
    </w:p>
    <w:p>
      <w:pPr>
        <w:pStyle w:val="BodyText"/>
      </w:pPr>
      <w:r>
        <w:rPr>
          <w:b/>
        </w:rPr>
        <w:t xml:space="preserve">痛点三：缺乏动手参与感。</w:t>
      </w:r>
      <w:r>
        <w:t xml:space="preserve"> </w:t>
      </w:r>
      <w:r>
        <w:t xml:space="preserve">国际上SCM教学高度依赖体验式学习——啤酒游戏自1960年代MIT发明以来一直是教学标配，哈佛商学院大量使用案例决策模拟。但国内研究生课堂受限于技术条件和教师开发能力，</w:t>
      </w:r>
      <w:r>
        <w:t xml:space="preserve">“</w:t>
      </w:r>
      <w:r>
        <w:t xml:space="preserve">教师讲、学生听</w:t>
      </w:r>
      <w:r>
        <w:t xml:space="preserve">”</w:t>
      </w:r>
      <w:r>
        <w:t xml:space="preserve">仍是主流。</w:t>
      </w:r>
    </w:p>
    <w:p>
      <w:pPr>
        <w:pStyle w:val="BodyText"/>
      </w:pPr>
      <w:r>
        <w:rPr>
          <w:b/>
        </w:rPr>
        <w:t xml:space="preserve">痛点四：学术视野狭窄。</w:t>
      </w:r>
      <w:r>
        <w:t xml:space="preserve"> </w:t>
      </w:r>
      <w:r>
        <w:t xml:space="preserve">学生对SCM领域学术流派分野、研究脉络演化、当前热点与方法论要求缺乏系统认知，论文选题</w:t>
      </w:r>
      <w:r>
        <w:t xml:space="preserve">“</w:t>
      </w:r>
      <w:r>
        <w:t xml:space="preserve">拍脑袋</w:t>
      </w:r>
      <w:r>
        <w:t xml:space="preserve">”</w:t>
      </w:r>
      <w:r>
        <w:t xml:space="preserve">，缺乏学术根基。</w:t>
      </w:r>
    </w:p>
    <w:p>
      <w:pPr>
        <w:pStyle w:val="BodyText"/>
      </w:pPr>
      <w:r>
        <w:t xml:space="preserve">核心矛盾：如何在48学时内，既完成16章知识体系教学，又让每章至少有1课时动手实践，还能融合企业案例与学术视野？必须借助生成式人工智能重构教学内容生产方式和课堂组织方式。</w:t>
      </w:r>
    </w:p>
    <w:bookmarkEnd w:id="20"/>
    <w:bookmarkStart w:id="24" w:name="二设计与开发"/>
    <w:p>
      <w:pPr>
        <w:pStyle w:val="Heading1"/>
      </w:pPr>
      <w:r>
        <w:t xml:space="preserve">二、设计与开发</w:t>
      </w:r>
    </w:p>
    <w:bookmarkStart w:id="21" w:name="一平台技术选择"/>
    <w:p>
      <w:pPr>
        <w:pStyle w:val="Heading2"/>
      </w:pPr>
      <w:r>
        <w:t xml:space="preserve">（一）平台/技术选择</w:t>
      </w:r>
    </w:p>
    <w:p>
      <w:pPr>
        <w:pStyle w:val="FirstParagraph"/>
      </w:pPr>
      <w:r>
        <w:t xml:space="preserve">本系统核心设计原则是</w:t>
      </w:r>
      <w:r>
        <w:t xml:space="preserve">“</w:t>
      </w:r>
      <w:r>
        <w:t xml:space="preserve">零代码、云端运行、课堂即开即用</w:t>
      </w:r>
      <w:r>
        <w:t xml:space="preserve">”</w:t>
      </w:r>
      <w:r>
        <w:t xml:space="preserve">。经过对国内主流AI应用平台（Coze、Dify、腾讯元器、文心智能体平台）的综合比较，选择Dify Cloud（公有云版）作为开发与运行平台：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考量维度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Dify Cloud优势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开发门槛</w:t>
            </w:r>
          </w:p>
        </w:tc>
        <w:tc>
          <w:p>
            <w:pPr>
              <w:pStyle w:val="Compact"/>
              <w:jc w:val="left"/>
            </w:pPr>
            <w:r>
              <w:t xml:space="preserve">可视化知识库+拖拽式Chatflow，无需编写代码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大模型接入</w:t>
            </w:r>
          </w:p>
        </w:tc>
        <w:tc>
          <w:p>
            <w:pPr>
              <w:pStyle w:val="Compact"/>
              <w:jc w:val="left"/>
            </w:pPr>
            <w:r>
              <w:t xml:space="preserve">原生支持DeepSeek API，符合国产大模型要求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知识库能力</w:t>
            </w:r>
          </w:p>
        </w:tc>
        <w:tc>
          <w:p>
            <w:pPr>
              <w:pStyle w:val="Compact"/>
              <w:jc w:val="left"/>
            </w:pPr>
            <w:r>
              <w:t xml:space="preserve">多知识库并行、多格式文档导入、自动向量化与混合检索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对话能力</w:t>
            </w:r>
          </w:p>
        </w:tc>
        <w:tc>
          <w:p>
            <w:pPr>
              <w:pStyle w:val="Compact"/>
              <w:jc w:val="left"/>
            </w:pPr>
            <w:r>
              <w:t xml:space="preserve">Chatflow支持多轮对话、条件分支、变量状态管理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发布方式</w:t>
            </w:r>
          </w:p>
        </w:tc>
        <w:tc>
          <w:p>
            <w:pPr>
              <w:pStyle w:val="Compact"/>
              <w:jc w:val="left"/>
            </w:pPr>
            <w:r>
              <w:t xml:space="preserve">一键发布为公开Web应用，生成固定URL，浏览器即开即用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p>
            <w:pPr>
              <w:pStyle w:val="Compact"/>
              <w:jc w:val="left"/>
            </w:pPr>
            <w:r>
              <w:t xml:space="preserve">免费版已满足课程级应用规模</w:t>
            </w:r>
          </w:p>
        </w:tc>
      </w:tr>
    </w:tbl>
    <w:p>
      <w:pPr>
        <w:pStyle w:val="BodyText"/>
      </w:pPr>
      <w:r>
        <w:rPr>
          <w:b/>
        </w:rPr>
        <w:t xml:space="preserve">技术架构：</w:t>
      </w:r>
      <w:r>
        <w:t xml:space="preserve"> </w:t>
      </w:r>
      <w:r>
        <w:t xml:space="preserve">- 大模型服务：DeepSeek API（通过Dify平台配置接入）</w:t>
      </w:r>
      <w:r>
        <w:t xml:space="preserve"> </w:t>
      </w:r>
      <w:r>
        <w:t xml:space="preserve">- 应用平台：Dify Cloud（公有云版）</w:t>
      </w:r>
      <w:r>
        <w:t xml:space="preserve"> </w:t>
      </w:r>
      <w:r>
        <w:t xml:space="preserve">- 知识库引擎：Dify内置向量存储 + 混合检索（关键词+语义）</w:t>
      </w:r>
      <w:r>
        <w:t xml:space="preserve"> </w:t>
      </w:r>
      <w:r>
        <w:t xml:space="preserve">- 核心能力：Dify Chatflow（多分支工作流，含条件判断、变量状态管理）</w:t>
      </w:r>
      <w:r>
        <w:t xml:space="preserve"> </w:t>
      </w:r>
      <w:r>
        <w:t xml:space="preserve">- 结构化输出：Markdown格式 + Mermaid图表代码渲染</w:t>
      </w:r>
      <w:r>
        <w:t xml:space="preserve"> </w:t>
      </w:r>
      <w:r>
        <w:t xml:space="preserve">- 富媒体整合：嵌入B站等平台公开内容链接；无法获取的素材借助DeepSeek和AI绘图工具辅助生成</w:t>
      </w:r>
      <w:r>
        <w:t xml:space="preserve"> </w:t>
      </w:r>
      <w:r>
        <w:t xml:space="preserve">- 课堂反馈嵌入：腾讯问卷链接，学生扫码匿名反馈</w:t>
      </w:r>
    </w:p>
    <w:bookmarkEnd w:id="21"/>
    <w:bookmarkStart w:id="22" w:name="二开发过程"/>
    <w:p>
      <w:pPr>
        <w:pStyle w:val="Heading2"/>
      </w:pPr>
      <w:r>
        <w:t xml:space="preserve">（二）开发过程</w:t>
      </w:r>
    </w:p>
    <w:p>
      <w:pPr>
        <w:pStyle w:val="FirstParagraph"/>
      </w:pPr>
      <w:r>
        <w:t xml:space="preserve">整个开发过程充分体现</w:t>
      </w:r>
      <w:r>
        <w:t xml:space="preserve">“</w:t>
      </w:r>
      <w:r>
        <w:t xml:space="preserve">借助AI开发AI</w:t>
      </w:r>
      <w:r>
        <w:t xml:space="preserve">”</w:t>
      </w:r>
      <w:r>
        <w:t xml:space="preserve">的核心理念。作为管理学背景教师，所有关键环节均借助DeepSeek大模型辅助完成：</w:t>
      </w:r>
    </w:p>
    <w:p>
      <w:pPr>
        <w:pStyle w:val="BodyText"/>
      </w:pPr>
      <w:r>
        <w:rPr>
          <w:b/>
        </w:rPr>
        <w:t xml:space="preserve">阶段一：16章四维全景映射构建</w:t>
      </w:r>
    </w:p>
    <w:p>
      <w:pPr>
        <w:pStyle w:val="BodyText"/>
      </w:pPr>
      <w:r>
        <w:t xml:space="preserve">将16个章节逐一输入DeepSeek，使用结构化提示词生成每章</w:t>
      </w:r>
      <w:r>
        <w:t xml:space="preserve">“</w:t>
      </w:r>
      <w:r>
        <w:t xml:space="preserve">四维教学资源映射表</w:t>
      </w:r>
      <w:r>
        <w:t xml:space="preserve">”</w:t>
      </w:r>
      <w:r>
        <w:t xml:space="preserve">。以</w:t>
      </w:r>
      <w:r>
        <w:t xml:space="preserve">“</w:t>
      </w:r>
      <w:r>
        <w:t xml:space="preserve">库存管理</w:t>
      </w:r>
      <w:r>
        <w:t xml:space="preserve">”</w:t>
      </w:r>
      <w:r>
        <w:t xml:space="preserve">章为例的提示词：</w:t>
      </w:r>
    </w:p>
    <w:p>
      <w:pPr>
        <w:pStyle w:val="BlockText"/>
      </w:pPr>
      <w:r>
        <w:t xml:space="preserve">“</w:t>
      </w:r>
      <w:r>
        <w:t xml:space="preserve">请为’库存管理’章构建四维教学资源映射表：(1)企业实践维度：2个典型企业案例（含核心做法与数据）；(2)学术研究维度：该领域学术流派、研究脉络、近3年热点、5篇经典文献（含期刊名、年份、核心论点、理论框架、研究方法、研究结论）；(3)职业发展维度：2个对标岗位的JD、技能、认证、薪资；(4)互动实践维度：1个基于真实数据的决策模拟练习（含情景数据、决策变量、评价规则、概念关联）。库存管理这章可使用经典啤酒游戏的数字化变体。</w:t>
      </w:r>
      <w:r>
        <w:t xml:space="preserve">”</w:t>
      </w:r>
    </w:p>
    <w:p>
      <w:pPr>
        <w:pStyle w:val="FirstParagraph"/>
      </w:pPr>
      <w:r>
        <w:t xml:space="preserve">DeepSeek输出全部16章四维映射表后，笔者逐条审核修正：验证企业案例的核心数据准确性（如Zara库存周转率12次/年、京东亚洲一号日处理100万单）、确保学术文献标注真实存在、验证岗位JD与主流招聘平台一致、调整互动任务的难度梯度。</w:t>
      </w:r>
    </w:p>
    <w:p>
      <w:pPr>
        <w:pStyle w:val="BodyText"/>
      </w:pPr>
      <w:r>
        <w:rPr>
          <w:b/>
        </w:rPr>
        <w:t xml:space="preserve">阶段二：四大知识库构建</w:t>
      </w:r>
    </w:p>
    <w:p>
      <w:pPr>
        <w:pStyle w:val="BodyText"/>
      </w:pPr>
      <w:r>
        <w:t xml:space="preserve">在Dify Cloud中创建四个独立知识库，所有内容文档以Markdown和TXT格式上传：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知识库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内容来源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企业实践案例库</w:t>
            </w:r>
          </w:p>
        </w:tc>
        <w:tc>
          <w:p>
            <w:pPr>
              <w:pStyle w:val="Compact"/>
              <w:jc w:val="left"/>
            </w:pPr>
            <w:r>
              <w:t xml:space="preserve">36氪/虎嗅/公司年报等公开报道结构化整理；DeepSeek辅助摘要和改写</w:t>
            </w:r>
          </w:p>
        </w:tc>
        <w:tc>
          <w:p>
            <w:pPr>
              <w:pStyle w:val="Compact"/>
              <w:jc w:val="left"/>
            </w:pPr>
            <w:r>
              <w:t xml:space="preserve">约40个结构化案例（每章2-3个）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学术研究知识库</w:t>
            </w:r>
          </w:p>
        </w:tc>
        <w:tc>
          <w:p>
            <w:pPr>
              <w:pStyle w:val="Compact"/>
              <w:jc w:val="left"/>
            </w:pPr>
            <w:r>
              <w:t xml:space="preserve">SCM领域近10年高被引论文元数据与摘要；经典教材核心理论概述</w:t>
            </w:r>
          </w:p>
        </w:tc>
        <w:tc>
          <w:p>
            <w:pPr>
              <w:pStyle w:val="Compact"/>
              <w:jc w:val="left"/>
            </w:pPr>
            <w:r>
              <w:t xml:space="preserve">约80篇文献结构化摘要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职业发展信息库</w:t>
            </w:r>
          </w:p>
        </w:tc>
        <w:tc>
          <w:p>
            <w:pPr>
              <w:pStyle w:val="Compact"/>
              <w:jc w:val="left"/>
            </w:pPr>
            <w:r>
              <w:t xml:space="preserve">猎聘/Boss直聘/LinkedIn岗位JD；行业研报人才需求分析</w:t>
            </w:r>
          </w:p>
        </w:tc>
        <w:tc>
          <w:p>
            <w:pPr>
              <w:pStyle w:val="Compact"/>
              <w:jc w:val="left"/>
            </w:pPr>
            <w:r>
              <w:t xml:space="preserve">32个岗位对标数据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互动实践题库</w:t>
            </w:r>
          </w:p>
        </w:tc>
        <w:tc>
          <w:p>
            <w:pPr>
              <w:pStyle w:val="Compact"/>
              <w:jc w:val="left"/>
            </w:pPr>
            <w:r>
              <w:t xml:space="preserve">每章1-2个实践任务的情景数据、决策变量、评价规则、参考答案区间</w:t>
            </w:r>
          </w:p>
        </w:tc>
        <w:tc>
          <w:p>
            <w:pPr>
              <w:pStyle w:val="Compact"/>
              <w:jc w:val="left"/>
            </w:pPr>
            <w:r>
              <w:t xml:space="preserve">16章共20+任务</w:t>
            </w:r>
          </w:p>
        </w:tc>
      </w:tr>
    </w:tbl>
    <w:p>
      <w:pPr>
        <w:pStyle w:val="BodyText"/>
      </w:pPr>
      <w:r>
        <w:t xml:space="preserve">Dify自动完成向量化处理后，所有知识库支持后续混合检索（关键词匹配+语义检索）。</w:t>
      </w:r>
    </w:p>
    <w:p>
      <w:pPr>
        <w:pStyle w:val="BodyText"/>
      </w:pPr>
      <w:r>
        <w:rPr>
          <w:b/>
        </w:rPr>
        <w:t xml:space="preserve">阶段三：Chatflow双模式工作流编排</w:t>
      </w:r>
    </w:p>
    <w:p>
      <w:pPr>
        <w:pStyle w:val="BodyText"/>
      </w:pPr>
      <w:r>
        <w:t xml:space="preserve">在Dify Chatflow可视化界面中设计双模式多分支工作流：</w:t>
      </w:r>
    </w:p>
    <w:p>
      <w:pPr>
        <w:pStyle w:val="BodyText"/>
      </w:pPr>
      <w:r>
        <w:rPr>
          <w:b/>
        </w:rPr>
        <w:t xml:space="preserve">模式A——内容展示模式（讲授环节）：</w:t>
      </w:r>
      <w:r>
        <w:t xml:space="preserve"> </w:t>
      </w:r>
      <w:r>
        <w:t xml:space="preserve">教师输入章节名称 → 系统并行检索四个知识库 → 调用DeepSeek API按预设Prompt模板组织为四维结构化Markdown → 投屏展示。</w:t>
      </w:r>
    </w:p>
    <w:p>
      <w:pPr>
        <w:pStyle w:val="BodyText"/>
      </w:pPr>
      <w:r>
        <w:rPr>
          <w:b/>
        </w:rPr>
        <w:t xml:space="preserve">模式B——互动实践模式（动手环节）：</w:t>
      </w:r>
      <w:r>
        <w:t xml:space="preserve"> </w:t>
      </w:r>
      <w:r>
        <w:t xml:space="preserve">系统加载该章实践任务情景数据 → 引导式多轮对话：①展示问题背景与数据 → ②学生输入决策 → ③系统计算并反馈结果 → ④追问/变体挑战 → ⑤总结核心概念关联。</w:t>
      </w:r>
    </w:p>
    <w:p>
      <w:pPr>
        <w:pStyle w:val="BodyText"/>
      </w:pPr>
      <w:r>
        <w:t xml:space="preserve">以</w:t>
      </w:r>
      <w:r>
        <w:t xml:space="preserve">“</w:t>
      </w:r>
      <w:r>
        <w:t xml:space="preserve">库存管理</w:t>
      </w:r>
      <w:r>
        <w:t xml:space="preserve">”</w:t>
      </w:r>
      <w:r>
        <w:t xml:space="preserve">章啤酒游戏为例，Chatflow多轮对话逻辑：</w:t>
      </w:r>
    </w:p>
    <w:p>
      <w:pPr>
        <w:numPr>
          <w:ilvl w:val="0"/>
          <w:numId w:val="1001"/>
        </w:numPr>
        <w:pStyle w:val="Compact"/>
      </w:pPr>
      <w:r>
        <w:t xml:space="preserve">第1轮：系统展示场景——</w:t>
      </w:r>
      <w:r>
        <w:t xml:space="preserve">“</w:t>
      </w:r>
      <w:r>
        <w:t xml:space="preserve">你是啤酒零售商。过去5周每周需求稳定在100箱。本周需求突升至150箱。当前库存80箱，持有成本5元/箱·周，缺货成本20元/箱。请输入订货量（箱）：__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学生输入后，系统计算并反馈：期末库存、缺货量、持有成本、缺货成本、总成本</w:t>
      </w:r>
    </w:p>
    <w:p>
      <w:pPr>
        <w:numPr>
          <w:ilvl w:val="0"/>
          <w:numId w:val="1001"/>
        </w:numPr>
        <w:pStyle w:val="Compact"/>
      </w:pPr>
      <w:r>
        <w:t xml:space="preserve">第2-5轮：展示新一周需求数据（需求进一步波动），学生继续决策</w:t>
      </w:r>
    </w:p>
    <w:p>
      <w:pPr>
        <w:numPr>
          <w:ilvl w:val="0"/>
          <w:numId w:val="1001"/>
        </w:numPr>
        <w:pStyle w:val="Compact"/>
      </w:pPr>
      <w:r>
        <w:t xml:space="preserve">总结轮：展示全部轮次决策曲线（需求波动 vs 订货量波动 vs 库存波动），分析牛鞭效应生成机制，关联</w:t>
      </w:r>
      <w:r>
        <w:t xml:space="preserve">“</w:t>
      </w:r>
      <w:r>
        <w:t xml:space="preserve">信息共享</w:t>
      </w:r>
      <w:r>
        <w:t xml:space="preserve">”</w:t>
      </w:r>
      <w:r>
        <w:t xml:space="preserve">“</w:t>
      </w:r>
      <w:r>
        <w:t xml:space="preserve">需求预测更新</w:t>
      </w:r>
      <w:r>
        <w:t xml:space="preserve">”</w:t>
      </w:r>
      <w:r>
        <w:t xml:space="preserve">“</w:t>
      </w:r>
      <w:r>
        <w:t xml:space="preserve">安全库存</w:t>
      </w:r>
      <w:r>
        <w:t xml:space="preserve">”</w:t>
      </w:r>
      <w:r>
        <w:t xml:space="preserve">概念</w:t>
      </w:r>
    </w:p>
    <w:p>
      <w:pPr>
        <w:pStyle w:val="FirstParagraph"/>
      </w:pPr>
      <w:r>
        <w:t xml:space="preserve">在Prompt优化环节，借助DeepSeek反复迭代输出模板，确保：学术严谨性（文献引用准确、理论标签严谨）、课堂展示适配（Markdown结构化、语言简洁）、案例典型性（以中国企业为主、时效性优先）。</w:t>
      </w:r>
    </w:p>
    <w:p>
      <w:pPr>
        <w:pStyle w:val="BodyText"/>
      </w:pPr>
      <w:r>
        <w:rPr>
          <w:b/>
        </w:rPr>
        <w:t xml:space="preserve">阶段四：发布与课堂迭代</w:t>
      </w:r>
    </w:p>
    <w:p>
      <w:pPr>
        <w:pStyle w:val="BodyText"/>
      </w:pPr>
      <w:r>
        <w:t xml:space="preserve">Chatflow调试完成后，通过Dify</w:t>
      </w:r>
      <w:r>
        <w:t xml:space="preserve">“</w:t>
      </w:r>
      <w:r>
        <w:t xml:space="preserve">发布</w:t>
      </w:r>
      <w:r>
        <w:t xml:space="preserve">”</w:t>
      </w:r>
      <w:r>
        <w:t xml:space="preserve">功能生成公开URL。选取2章先行试讲，收集学生即时反馈后优化：①互动任务难度梯度——加设</w:t>
      </w:r>
      <w:r>
        <w:t xml:space="preserve">“</w:t>
      </w:r>
      <w:r>
        <w:t xml:space="preserve">提示</w:t>
      </w:r>
      <w:r>
        <w:t xml:space="preserve">”</w:t>
      </w:r>
      <w:r>
        <w:t xml:space="preserve">环节降低初始门槛；②情景数据合理性——基于真实行业数据校准；③AI反馈质量——从简单对错判断升级为</w:t>
      </w:r>
      <w:r>
        <w:t xml:space="preserve">“</w:t>
      </w:r>
      <w:r>
        <w:t xml:space="preserve">概念关联+学术延伸</w:t>
      </w:r>
      <w:r>
        <w:t xml:space="preserve">”</w:t>
      </w:r>
      <w:r>
        <w:t xml:space="preserve">的教学反馈。随后在全学期16次课正式应用。</w:t>
      </w:r>
    </w:p>
    <w:p>
      <w:pPr>
        <w:pStyle w:val="BodyText"/>
      </w:pPr>
      <w:r>
        <w:rPr>
          <w:b/>
        </w:rPr>
        <w:t xml:space="preserve">AI赋能开发的关键证据：</w:t>
      </w:r>
      <w:r>
        <w:t xml:space="preserve"> </w:t>
      </w:r>
      <w:r>
        <w:t xml:space="preserve">1. 16章四维内容的初始生成由DeepSeek完成（每章约1500-2000字的结构化输出）</w:t>
      </w:r>
      <w:r>
        <w:t xml:space="preserve"> </w:t>
      </w:r>
      <w:r>
        <w:t xml:space="preserve">2. 40+企业案例分析由DeepSeek从公开报道中提取并结构化</w:t>
      </w:r>
      <w:r>
        <w:t xml:space="preserve"> </w:t>
      </w:r>
      <w:r>
        <w:t xml:space="preserve">3. 20+互动任务的情景数据和对话脚本由DeepSeek辅助设计</w:t>
      </w:r>
      <w:r>
        <w:t xml:space="preserve"> </w:t>
      </w:r>
      <w:r>
        <w:t xml:space="preserve">4. Chatflow中所有Prompt模板（内容组织模板、互动引导模板、教学反馈模板）借助DeepSeek迭代优化</w:t>
      </w:r>
      <w:r>
        <w:t xml:space="preserve"> </w:t>
      </w:r>
      <w:r>
        <w:t xml:space="preserve">5. 32个岗位对标信息的结构化整理由DeepSeek辅助</w:t>
      </w:r>
      <w:r>
        <w:t xml:space="preserve"> </w:t>
      </w:r>
      <w:r>
        <w:t xml:space="preserve">6. 全程零编程——代码生成由DeepSeek辅助（当Chatflow需要复杂计算逻辑时）</w:t>
      </w:r>
    </w:p>
    <w:bookmarkEnd w:id="22"/>
    <w:bookmarkStart w:id="23" w:name="三功能架构"/>
    <w:p>
      <w:pPr>
        <w:pStyle w:val="Heading2"/>
      </w:pPr>
      <w:r>
        <w:t xml:space="preserve">（三）功能架构</w:t>
      </w:r>
    </w:p>
    <w:p>
      <w:pPr>
        <w:pStyle w:val="FirstParagraph"/>
      </w:pPr>
      <w:r>
        <w:t xml:space="preserve">系统核心功能围绕</w:t>
      </w:r>
      <w:r>
        <w:t xml:space="preserve">“</w:t>
      </w:r>
      <w:r>
        <w:t xml:space="preserve">一个入口、双模切换、四维联动</w:t>
      </w:r>
      <w:r>
        <w:t xml:space="preserve">”</w:t>
      </w:r>
      <w:r>
        <w:t xml:space="preserve">：</w:t>
      </w:r>
    </w:p>
    <w:p>
      <w:pPr>
        <w:pStyle w:val="BodyText"/>
      </w:pPr>
      <w:r>
        <w:rPr>
          <w:b/>
        </w:rPr>
        <w:t xml:space="preserve">1. 教师交互界面（Dify公开Web App URL）</w:t>
      </w:r>
      <w:r>
        <w:t xml:space="preserve"> </w:t>
      </w:r>
      <w:r>
        <w:t xml:space="preserve">教师输入章节名称 → 选择</w:t>
      </w:r>
      <w:r>
        <w:t xml:space="preserve">“</w:t>
      </w:r>
      <w:r>
        <w:t xml:space="preserve">内容展示</w:t>
      </w:r>
      <w:r>
        <w:t xml:space="preserve">”</w:t>
      </w:r>
      <w:r>
        <w:t xml:space="preserve">或</w:t>
      </w:r>
      <w:r>
        <w:t xml:space="preserve">“</w:t>
      </w:r>
      <w:r>
        <w:t xml:space="preserve">互动实践</w:t>
      </w:r>
      <w:r>
        <w:t xml:space="preserve">”</w:t>
      </w:r>
      <w:r>
        <w:t xml:space="preserve">模式 → 结构化内容投屏 → 学生参与互动。浏览器直接访问，无需安装。</w:t>
      </w:r>
    </w:p>
    <w:p>
      <w:pPr>
        <w:pStyle w:val="BodyText"/>
      </w:pPr>
      <w:r>
        <w:rPr>
          <w:b/>
        </w:rPr>
        <w:t xml:space="preserve">2. 企业实践引擎</w:t>
      </w:r>
      <w:r>
        <w:t xml:space="preserve"> </w:t>
      </w:r>
      <w:r>
        <w:t xml:space="preserve">- 按章节匹配国内外企业最佳实践案例（含核心做法与成效数据）</w:t>
      </w:r>
      <w:r>
        <w:t xml:space="preserve"> </w:t>
      </w:r>
      <w:r>
        <w:t xml:space="preserve">- 嵌入B站等平台富媒体链接（含视频编码BV号）</w:t>
      </w:r>
      <w:r>
        <w:t xml:space="preserve"> </w:t>
      </w:r>
      <w:r>
        <w:t xml:space="preserve">- 支持案例对比分析</w:t>
      </w:r>
      <w:r>
        <w:t xml:space="preserve"> </w:t>
      </w:r>
      <w:r>
        <w:t xml:space="preserve">- AI一键生成课堂讨论题</w:t>
      </w:r>
    </w:p>
    <w:p>
      <w:pPr>
        <w:pStyle w:val="BodyText"/>
      </w:pPr>
      <w:r>
        <w:rPr>
          <w:b/>
        </w:rPr>
        <w:t xml:space="preserve">3. 学术研究图谱</w:t>
      </w:r>
      <w:r>
        <w:t xml:space="preserve"> </w:t>
      </w:r>
      <w:r>
        <w:t xml:space="preserve">- 学术流派分类浏览（运作管理派/战略管理派/关系治理派等）</w:t>
      </w:r>
      <w:r>
        <w:t xml:space="preserve"> </w:t>
      </w:r>
      <w:r>
        <w:t xml:space="preserve">- 研究脉络演进图（Mermaid渲染：MRP→MRPII→SCM→ERP→数字SCM→韧性+智能+绿色）</w:t>
      </w:r>
      <w:r>
        <w:t xml:space="preserve"> </w:t>
      </w:r>
      <w:r>
        <w:t xml:space="preserve">- 研究热点趋势与关键词</w:t>
      </w:r>
      <w:r>
        <w:t xml:space="preserve"> </w:t>
      </w:r>
      <w:r>
        <w:t xml:space="preserve">- 各方向必读文献推荐（含期刊、年份、理论框架、方法、结论）</w:t>
      </w:r>
    </w:p>
    <w:p>
      <w:pPr>
        <w:pStyle w:val="BodyText"/>
      </w:pPr>
      <w:r>
        <w:rPr>
          <w:b/>
        </w:rPr>
        <w:t xml:space="preserve">4. 职业发展资源仓</w:t>
      </w:r>
      <w:r>
        <w:t xml:space="preserve"> </w:t>
      </w:r>
      <w:r>
        <w:t xml:space="preserve">- SCM岗位地图与对标（32个具体岗位）</w:t>
      </w:r>
      <w:r>
        <w:t xml:space="preserve"> </w:t>
      </w:r>
      <w:r>
        <w:t xml:space="preserve">- 各岗位核心技能、认证路径（CSCP/CPSM/CPIM/CFA/ESG认证）、薪资区间</w:t>
      </w:r>
      <w:r>
        <w:t xml:space="preserve"> </w:t>
      </w:r>
      <w:r>
        <w:t xml:space="preserve">- B站职业发展视频链接</w:t>
      </w:r>
      <w:r>
        <w:t xml:space="preserve"> </w:t>
      </w:r>
      <w:r>
        <w:t xml:space="preserve">- 行业人才需求趋势</w:t>
      </w:r>
    </w:p>
    <w:p>
      <w:pPr>
        <w:pStyle w:val="BodyText"/>
      </w:pPr>
      <w:r>
        <w:rPr>
          <w:b/>
        </w:rPr>
        <w:t xml:space="preserve">5. 互动实践引擎</w:t>
      </w:r>
      <w:r>
        <w:t xml:space="preserve"> </w:t>
      </w:r>
      <w:r>
        <w:t xml:space="preserve">16章每章1-2个基于真实数据的决策模拟任务：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章节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实践任务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互动形式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供应链概念</w:t>
            </w:r>
          </w:p>
        </w:tc>
        <w:tc>
          <w:p>
            <w:pPr>
              <w:pStyle w:val="Compact"/>
              <w:jc w:val="left"/>
            </w:pPr>
            <w:r>
              <w:t xml:space="preserve">绘制供应链全景地图</w:t>
            </w:r>
          </w:p>
        </w:tc>
        <w:tc>
          <w:p>
            <w:pPr>
              <w:pStyle w:val="Compact"/>
              <w:jc w:val="left"/>
            </w:pPr>
            <w:r>
              <w:t xml:space="preserve">学生识别7环节→系统评估完整性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供应链产生逻辑</w:t>
            </w:r>
          </w:p>
        </w:tc>
        <w:tc>
          <w:p>
            <w:pPr>
              <w:pStyle w:val="Compact"/>
              <w:jc w:val="left"/>
            </w:pPr>
            <w:r>
              <w:t xml:space="preserve">比亚迪vs苹果：一体化还是外包</w:t>
            </w:r>
          </w:p>
        </w:tc>
        <w:tc>
          <w:p>
            <w:pPr>
              <w:pStyle w:val="Compact"/>
              <w:jc w:val="left"/>
            </w:pPr>
            <w:r>
              <w:t xml:space="preserve">三维度分析→系统展示交易成本框架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发展趋势</w:t>
            </w:r>
          </w:p>
        </w:tc>
        <w:tc>
          <w:p>
            <w:pPr>
              <w:pStyle w:val="Compact"/>
              <w:jc w:val="left"/>
            </w:pPr>
            <w:r>
              <w:t xml:space="preserve">技术趋势评估矩阵</w:t>
            </w:r>
          </w:p>
        </w:tc>
        <w:tc>
          <w:p>
            <w:pPr>
              <w:pStyle w:val="Compact"/>
              <w:jc w:val="left"/>
            </w:pPr>
            <w:r>
              <w:t xml:space="preserve">6技术评估→系统排名与理由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战略匹配</w:t>
            </w:r>
          </w:p>
        </w:tc>
        <w:tc>
          <w:p>
            <w:pPr>
              <w:pStyle w:val="Compact"/>
              <w:jc w:val="left"/>
            </w:pPr>
            <w:r>
              <w:t xml:space="preserve">Fisher矩阵实战匹配</w:t>
            </w:r>
          </w:p>
        </w:tc>
        <w:tc>
          <w:p>
            <w:pPr>
              <w:pStyle w:val="Compact"/>
              <w:jc w:val="left"/>
            </w:pPr>
            <w:r>
              <w:t xml:space="preserve">4产品→学生选供应链类型→系统校验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供应链整合</w:t>
            </w:r>
          </w:p>
        </w:tc>
        <w:tc>
          <w:p>
            <w:pPr>
              <w:pStyle w:val="Compact"/>
              <w:jc w:val="left"/>
            </w:pPr>
            <w:r>
              <w:t xml:space="preserve">信息共享实验</w:t>
            </w:r>
          </w:p>
        </w:tc>
        <w:tc>
          <w:p>
            <w:pPr>
              <w:pStyle w:val="Compact"/>
              <w:jc w:val="left"/>
            </w:pPr>
            <w:r>
              <w:t xml:space="preserve">对比有/无共享情境的牛鞭效应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供应链网络</w:t>
            </w:r>
          </w:p>
        </w:tc>
        <w:tc>
          <w:p>
            <w:pPr>
              <w:pStyle w:val="Compact"/>
              <w:jc w:val="left"/>
            </w:pPr>
            <w:r>
              <w:t xml:space="preserve">设施选址决策</w:t>
            </w:r>
          </w:p>
        </w:tc>
        <w:tc>
          <w:p>
            <w:pPr>
              <w:pStyle w:val="Compact"/>
              <w:jc w:val="left"/>
            </w:pPr>
            <w:r>
              <w:t xml:space="preserve">3候选位置→学生选最优→与MIP比较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成员选择</w:t>
            </w:r>
          </w:p>
        </w:tc>
        <w:tc>
          <w:p>
            <w:pPr>
              <w:pStyle w:val="Compact"/>
              <w:jc w:val="left"/>
            </w:pPr>
            <w:r>
              <w:t xml:space="preserve">供应商多准则评估</w:t>
            </w:r>
          </w:p>
        </w:tc>
        <w:tc>
          <w:p>
            <w:pPr>
              <w:pStyle w:val="Compact"/>
              <w:jc w:val="left"/>
            </w:pPr>
            <w:r>
              <w:t xml:space="preserve">5供应商→学生设权重→系统排名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产品设计</w:t>
            </w:r>
          </w:p>
        </w:tc>
        <w:tc>
          <w:p>
            <w:pPr>
              <w:pStyle w:val="Compact"/>
              <w:jc w:val="left"/>
            </w:pPr>
            <w:r>
              <w:t xml:space="preserve">延迟策略设计</w:t>
            </w:r>
          </w:p>
        </w:tc>
        <w:tc>
          <w:p>
            <w:pPr>
              <w:pStyle w:val="Compact"/>
              <w:jc w:val="left"/>
            </w:pPr>
            <w:r>
              <w:t xml:space="preserve">给定产品→学生设计推拉边界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产品定价</w:t>
            </w:r>
          </w:p>
        </w:tc>
        <w:tc>
          <w:p>
            <w:pPr>
              <w:pStyle w:val="Compact"/>
              <w:jc w:val="left"/>
            </w:pPr>
            <w:r>
              <w:t xml:space="preserve">需求-价格弹性模拟</w:t>
            </w:r>
          </w:p>
        </w:tc>
        <w:tc>
          <w:p>
            <w:pPr>
              <w:pStyle w:val="Compact"/>
              <w:jc w:val="left"/>
            </w:pPr>
            <w:r>
              <w:t xml:space="preserve">多轮试探→系统绘制价格-利润曲线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外包与采购</w:t>
            </w:r>
          </w:p>
        </w:tc>
        <w:tc>
          <w:p>
            <w:pPr>
              <w:pStyle w:val="Compact"/>
              <w:jc w:val="left"/>
            </w:pPr>
            <w:r>
              <w:t xml:space="preserve">自制vs外购决策</w:t>
            </w:r>
          </w:p>
        </w:tc>
        <w:tc>
          <w:p>
            <w:pPr>
              <w:pStyle w:val="Compact"/>
              <w:jc w:val="left"/>
            </w:pPr>
            <w:r>
              <w:t xml:space="preserve">盈亏平衡计算→系统校验纠错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库存管理</w:t>
            </w:r>
          </w:p>
        </w:tc>
        <w:tc>
          <w:p>
            <w:pPr>
              <w:pStyle w:val="Compact"/>
              <w:jc w:val="left"/>
            </w:pPr>
            <w:r>
              <w:t xml:space="preserve">啤酒游戏数字化版</w:t>
            </w:r>
          </w:p>
        </w:tc>
        <w:tc>
          <w:p>
            <w:pPr>
              <w:pStyle w:val="Compact"/>
              <w:jc w:val="left"/>
            </w:pPr>
            <w:r>
              <w:t xml:space="preserve">多轮回合制→成本曲线→牛鞭效应分析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物流配送</w:t>
            </w:r>
          </w:p>
        </w:tc>
        <w:tc>
          <w:p>
            <w:pPr>
              <w:pStyle w:val="Compact"/>
              <w:jc w:val="left"/>
            </w:pPr>
            <w:r>
              <w:t xml:space="preserve">配送路线优化</w:t>
            </w:r>
          </w:p>
        </w:tc>
        <w:tc>
          <w:p>
            <w:pPr>
              <w:pStyle w:val="Compact"/>
              <w:jc w:val="left"/>
            </w:pPr>
            <w:r>
              <w:t xml:space="preserve">5配送点→学生规划→与最优解对比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信息价值</w:t>
            </w:r>
          </w:p>
        </w:tc>
        <w:tc>
          <w:p>
            <w:pPr>
              <w:pStyle w:val="Compact"/>
              <w:jc w:val="left"/>
            </w:pPr>
            <w:r>
              <w:t xml:space="preserve">信息共享价值量化</w:t>
            </w:r>
          </w:p>
        </w:tc>
        <w:tc>
          <w:p>
            <w:pPr>
              <w:pStyle w:val="Compact"/>
              <w:jc w:val="left"/>
            </w:pPr>
            <w:r>
              <w:t xml:space="preserve">分角色输入→汇总展示绩效差异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生产计划</w:t>
            </w:r>
          </w:p>
        </w:tc>
        <w:tc>
          <w:p>
            <w:pPr>
              <w:pStyle w:val="Compact"/>
              <w:jc w:val="left"/>
            </w:pPr>
            <w:r>
              <w:t xml:space="preserve">主生产排程挑战</w:t>
            </w:r>
          </w:p>
        </w:tc>
        <w:tc>
          <w:p>
            <w:pPr>
              <w:pStyle w:val="Compact"/>
              <w:jc w:val="left"/>
            </w:pPr>
            <w:r>
              <w:t xml:space="preserve">需求+MPS→学生排程→系统评估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风险管理</w:t>
            </w:r>
          </w:p>
        </w:tc>
        <w:tc>
          <w:p>
            <w:pPr>
              <w:pStyle w:val="Compact"/>
              <w:jc w:val="left"/>
            </w:pPr>
            <w:r>
              <w:t xml:space="preserve">供应链中断应急</w:t>
            </w:r>
          </w:p>
        </w:tc>
        <w:tc>
          <w:p>
            <w:pPr>
              <w:pStyle w:val="Compact"/>
              <w:jc w:val="left"/>
            </w:pPr>
            <w:r>
              <w:t xml:space="preserve">情景展示→预案选择→恢复时间评估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绩效管理</w:t>
            </w:r>
          </w:p>
        </w:tc>
        <w:tc>
          <w:p>
            <w:pPr>
              <w:pStyle w:val="Compact"/>
              <w:jc w:val="left"/>
            </w:pPr>
            <w:r>
              <w:t xml:space="preserve">SCOR KPI体系设计</w:t>
            </w:r>
          </w:p>
        </w:tc>
        <w:tc>
          <w:p>
            <w:pPr>
              <w:pStyle w:val="Compact"/>
              <w:jc w:val="left"/>
            </w:pPr>
            <w:r>
              <w:t xml:space="preserve">给定企业→学生设计KPI→系统对标</w:t>
            </w:r>
          </w:p>
        </w:tc>
      </w:tr>
    </w:tbl>
    <w:p>
      <w:pPr>
        <w:pStyle w:val="BodyText"/>
      </w:pPr>
      <w:r>
        <w:rPr>
          <w:b/>
        </w:rPr>
        <w:t xml:space="preserve">6. 课堂反馈收集</w:t>
      </w:r>
      <w:r>
        <w:t xml:space="preserve"> </w:t>
      </w:r>
      <w:r>
        <w:t xml:space="preserve">嵌入腾讯问卷链接，学生扫码匿名评价课堂体验、互动任务质量、学习收获。</w:t>
      </w:r>
    </w:p>
    <w:bookmarkEnd w:id="23"/>
    <w:bookmarkEnd w:id="24"/>
    <w:bookmarkStart w:id="28" w:name="三应用过程与效果"/>
    <w:p>
      <w:pPr>
        <w:pStyle w:val="Heading1"/>
      </w:pPr>
      <w:r>
        <w:t xml:space="preserve">三、应用过程与效果</w:t>
      </w:r>
    </w:p>
    <w:bookmarkStart w:id="25" w:name="一课程整体设计"/>
    <w:p>
      <w:pPr>
        <w:pStyle w:val="Heading2"/>
      </w:pPr>
      <w:r>
        <w:t xml:space="preserve">（一）课程整体设计</w:t>
      </w:r>
    </w:p>
    <w:p>
      <w:pPr>
        <w:pStyle w:val="FirstParagraph"/>
      </w:pPr>
      <w:r>
        <w:t xml:space="preserve">课程总计48学时，16次课（每次3学时）。每次课教学结构：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系统模式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教学活动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第1学时（45分钟）</w:t>
            </w:r>
          </w:p>
        </w:tc>
        <w:tc>
          <w:p>
            <w:pPr>
              <w:pStyle w:val="Compact"/>
              <w:jc w:val="left"/>
            </w:pPr>
            <w:r>
              <w:t xml:space="preserve">企业案例导入+核心概念精讲</w:t>
            </w:r>
          </w:p>
        </w:tc>
        <w:tc>
          <w:p>
            <w:pPr>
              <w:pStyle w:val="Compact"/>
              <w:jc w:val="left"/>
            </w:pPr>
            <w:r>
              <w:t xml:space="preserve">内容展示</w:t>
            </w:r>
          </w:p>
        </w:tc>
        <w:tc>
          <w:p>
            <w:pPr>
              <w:pStyle w:val="Compact"/>
              <w:jc w:val="left"/>
            </w:pPr>
            <w:r>
              <w:t xml:space="preserve">系统投屏企业案例与学术脉络；教师精讲2-3个核心概念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第2学时（45分钟）</w:t>
            </w:r>
          </w:p>
        </w:tc>
        <w:tc>
          <w:p>
            <w:pPr>
              <w:pStyle w:val="Compact"/>
              <w:jc w:val="left"/>
            </w:pPr>
            <w:r>
              <w:t xml:space="preserve">互动动手实践</w:t>
            </w:r>
          </w:p>
        </w:tc>
        <w:tc>
          <w:p>
            <w:pPr>
              <w:pStyle w:val="Compact"/>
              <w:jc w:val="left"/>
            </w:pPr>
            <w:r>
              <w:t xml:space="preserve">互动实践</w:t>
            </w:r>
          </w:p>
        </w:tc>
        <w:tc>
          <w:p>
            <w:pPr>
              <w:pStyle w:val="Compact"/>
              <w:jc w:val="left"/>
            </w:pPr>
            <w:r>
              <w:t xml:space="preserve">学生分组（4-5人/组），阅读情景数据、组内讨论、输入决策；系统实时反馈；各组对比讨论差异原因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第3学时（45分钟）</w:t>
            </w:r>
          </w:p>
        </w:tc>
        <w:tc>
          <w:p>
            <w:pPr>
              <w:pStyle w:val="Compact"/>
              <w:jc w:val="left"/>
            </w:pPr>
            <w:r>
              <w:t xml:space="preserve">学术升华+职业拓展</w:t>
            </w:r>
          </w:p>
        </w:tc>
        <w:tc>
          <w:p>
            <w:pPr>
              <w:pStyle w:val="Compact"/>
              <w:jc w:val="left"/>
            </w:pPr>
            <w:r>
              <w:t xml:space="preserve">内容展示</w:t>
            </w:r>
          </w:p>
        </w:tc>
        <w:tc>
          <w:p>
            <w:pPr>
              <w:pStyle w:val="Compact"/>
              <w:jc w:val="left"/>
            </w:pPr>
            <w:r>
              <w:t xml:space="preserve">系统展示学术维度与职业对标；教师引导将实践体验上升为学术认知</w:t>
            </w:r>
          </w:p>
        </w:tc>
      </w:tr>
    </w:tbl>
    <w:p>
      <w:pPr>
        <w:pStyle w:val="BodyText"/>
      </w:pPr>
      <w:r>
        <w:t xml:space="preserve">这一结构使每章至少1个完整学时用于动手实践，概念讲授从占课时70%压缩至约25%。</w:t>
      </w:r>
    </w:p>
    <w:bookmarkEnd w:id="25"/>
    <w:bookmarkStart w:id="26" w:name="二典型课堂场景库存管理章"/>
    <w:p>
      <w:pPr>
        <w:pStyle w:val="Heading2"/>
      </w:pPr>
      <w:r>
        <w:t xml:space="preserve">（二）典型课堂场景——库存管理章</w:t>
      </w:r>
    </w:p>
    <w:p>
      <w:pPr>
        <w:pStyle w:val="FirstParagraph"/>
      </w:pPr>
      <w:r>
        <w:rPr>
          <w:b/>
        </w:rPr>
        <w:t xml:space="preserve">第1学时：</w:t>
      </w:r>
      <w:r>
        <w:t xml:space="preserve"> </w:t>
      </w:r>
      <w:r>
        <w:t xml:space="preserve">教师输入</w:t>
      </w:r>
      <w:r>
        <w:t xml:space="preserve">“</w:t>
      </w:r>
      <w:r>
        <w:t xml:space="preserve">库存管理</w:t>
      </w:r>
      <w:r>
        <w:t xml:space="preserve">”</w:t>
      </w:r>
      <w:r>
        <w:t xml:space="preserve">，系统返回四维内容投屏——Zara极速快反供应链（库存周转12次/年 vs H&amp;M 4次/年）+ 比亚迪VMI模式；EOQ→报童→多级库存→VMI→CPFR研究脉络；</w:t>
      </w:r>
      <w:r>
        <w:t xml:space="preserve">“</w:t>
      </w:r>
      <w:r>
        <w:t xml:space="preserve">库存规划分析师</w:t>
      </w:r>
      <w:r>
        <w:t xml:space="preserve">”</w:t>
      </w:r>
      <w:r>
        <w:t xml:space="preserve">岗位对标；啤酒游戏预览。</w:t>
      </w:r>
    </w:p>
    <w:p>
      <w:pPr>
        <w:pStyle w:val="BodyText"/>
      </w:pPr>
      <w:r>
        <w:rPr>
          <w:b/>
        </w:rPr>
        <w:t xml:space="preserve">第2学时：</w:t>
      </w:r>
      <w:r>
        <w:t xml:space="preserve"> </w:t>
      </w:r>
      <w:r>
        <w:t xml:space="preserve">系统切换互动模式，启动啤酒游戏。5轮决策后，系统展示全部轮次的决策曲线，牛鞭效应一目了然。各组对比总成本排名，系统提问：</w:t>
      </w:r>
      <w:r>
        <w:t xml:space="preserve">“</w:t>
      </w:r>
      <w:r>
        <w:t xml:space="preserve">为什么订货量波动远大于需求波动？如果共享终端需求信息，结果有何不同？</w:t>
      </w:r>
      <w:r>
        <w:t xml:space="preserve">”</w:t>
      </w:r>
    </w:p>
    <w:p>
      <w:pPr>
        <w:pStyle w:val="BodyText"/>
      </w:pPr>
      <w:r>
        <w:rPr>
          <w:b/>
        </w:rPr>
        <w:t xml:space="preserve">第3学时：</w:t>
      </w:r>
      <w:r>
        <w:t xml:space="preserve"> </w:t>
      </w:r>
      <w:r>
        <w:t xml:space="preserve">系统切回内容展示，显示研究脉络Mermaid图与经典文献Lee, Padmanabhan &amp; Whang (1997)摘要。教师引导：</w:t>
      </w:r>
      <w:r>
        <w:t xml:space="preserve">“</w:t>
      </w:r>
      <w:r>
        <w:t xml:space="preserve">你们刚体验的牛鞭效应，从学术角度可通过信息共享、缩短提前期、减小批量三种机制缓解。哪组的数据验证了哪种机制最有效？</w:t>
      </w:r>
      <w:r>
        <w:t xml:space="preserve">”</w:t>
      </w:r>
    </w:p>
    <w:bookmarkEnd w:id="26"/>
    <w:bookmarkStart w:id="27" w:name="三应用效果"/>
    <w:p>
      <w:pPr>
        <w:pStyle w:val="Heading2"/>
      </w:pPr>
      <w:r>
        <w:t xml:space="preserve">（三）应用效果</w:t>
      </w:r>
    </w:p>
    <w:p>
      <w:pPr>
        <w:pStyle w:val="FirstParagraph"/>
      </w:pPr>
      <w:r>
        <w:t xml:space="preserve">经本学期完整48学时试点，通过课堂观察、学生匿名反馈、座谈等方式收集效果数据：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往届同期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本学期（应用系统后）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单次课学生主动发言/操作人次</w:t>
            </w:r>
          </w:p>
        </w:tc>
        <w:tc>
          <w:p>
            <w:pPr>
              <w:pStyle w:val="Compact"/>
              <w:jc w:val="left"/>
            </w:pPr>
            <w:r>
              <w:t xml:space="preserve">2-3人次</w:t>
            </w:r>
          </w:p>
        </w:tc>
        <w:tc>
          <w:p>
            <w:pPr>
              <w:pStyle w:val="Compact"/>
              <w:jc w:val="left"/>
            </w:pPr>
            <w:r>
              <w:t xml:space="preserve">15-20人次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学生课堂参与度（自评1-5）</w:t>
            </w:r>
          </w:p>
        </w:tc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4.5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期末评教满意度（1-5）</w:t>
            </w:r>
          </w:p>
        </w:tc>
        <w:tc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p>
            <w:pPr>
              <w:pStyle w:val="Compact"/>
              <w:jc w:val="left"/>
            </w:pPr>
            <w:r>
              <w:t xml:space="preserve">4.7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核心概念理解深度（教师评估）</w:t>
            </w:r>
          </w:p>
        </w:tc>
        <w:tc>
          <w:p>
            <w:pPr>
              <w:pStyle w:val="Compact"/>
              <w:jc w:val="left"/>
            </w:pPr>
            <w:r>
              <w:t xml:space="preserve">概念复述正确但应用能力弱</w:t>
            </w:r>
          </w:p>
        </w:tc>
        <w:tc>
          <w:p>
            <w:pPr>
              <w:pStyle w:val="Compact"/>
              <w:jc w:val="left"/>
            </w:pPr>
            <w:r>
              <w:t xml:space="preserve">能结合实践案例阐述概念内涵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课程论文与企业实践结合度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72%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课程论文文献综述有学术流派意识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82%</w:t>
            </w:r>
          </w:p>
        </w:tc>
      </w:tr>
    </w:tbl>
    <w:p>
      <w:pPr>
        <w:pStyle w:val="BodyText"/>
      </w:pPr>
      <w:r>
        <w:rPr>
          <w:b/>
        </w:rPr>
        <w:t xml:space="preserve">典型学生反馈：</w:t>
      </w:r>
    </w:p>
    <w:p>
      <w:pPr>
        <w:pStyle w:val="BodyText"/>
      </w:pPr>
      <w:r>
        <w:t xml:space="preserve">“</w:t>
      </w:r>
      <w:r>
        <w:t xml:space="preserve">啤酒游戏那节课是我上过最好的研究生课。以前看书上说牛鞭效应很抽象，自己做了几轮决策看到库存忽高忽低成本飙升，一下就懂了。</w:t>
      </w:r>
      <w:r>
        <w:t xml:space="preserve">”</w:t>
      </w:r>
      <w:r>
        <w:t xml:space="preserve">（2025级研究生 W同学）</w:t>
      </w:r>
    </w:p>
    <w:p>
      <w:pPr>
        <w:pStyle w:val="BodyText"/>
      </w:pPr>
      <w:r>
        <w:t xml:space="preserve">“</w:t>
      </w:r>
      <w:r>
        <w:t xml:space="preserve">供应商评估练习让我真正理解了多准则决策。以前只知道AHP是工具，自己动手给5家供应商打分调整权重看排名变化，才知道权重设置多关键。</w:t>
      </w:r>
      <w:r>
        <w:t xml:space="preserve">”</w:t>
      </w:r>
      <w:r>
        <w:t xml:space="preserve">（2025级研究生 L同学）</w:t>
      </w:r>
    </w:p>
    <w:p>
      <w:pPr>
        <w:pStyle w:val="BodyText"/>
      </w:pPr>
      <w:r>
        <w:t xml:space="preserve">“</w:t>
      </w:r>
      <w:r>
        <w:t xml:space="preserve">每章都能了解对应的企业和岗位，特别实用。我才知道库存管理对应着库存规划分析师这个岗位，秋招正好投了这个方向。</w:t>
      </w:r>
      <w:r>
        <w:t xml:space="preserve">”</w:t>
      </w:r>
      <w:r>
        <w:t xml:space="preserve">（2025级研究生 C同学）</w:t>
      </w:r>
    </w:p>
    <w:bookmarkEnd w:id="27"/>
    <w:bookmarkEnd w:id="28"/>
    <w:bookmarkStart w:id="31" w:name="四创新与反思"/>
    <w:p>
      <w:pPr>
        <w:pStyle w:val="Heading1"/>
      </w:pPr>
      <w:r>
        <w:t xml:space="preserve">四、创新与反思</w:t>
      </w:r>
    </w:p>
    <w:bookmarkStart w:id="29" w:name="一创新点"/>
    <w:p>
      <w:pPr>
        <w:pStyle w:val="Heading2"/>
      </w:pPr>
      <w:r>
        <w:t xml:space="preserve">（一）创新点</w:t>
      </w:r>
    </w:p>
    <w:p>
      <w:pPr>
        <w:pStyle w:val="FirstParagraph"/>
      </w:pPr>
      <w:r>
        <w:rPr>
          <w:b/>
        </w:rPr>
        <w:t xml:space="preserve">1. 四位一体课堂内容组织模式。</w:t>
      </w:r>
      <w:r>
        <w:t xml:space="preserve"> </w:t>
      </w:r>
      <w:r>
        <w:t xml:space="preserve">传统课堂将</w:t>
      </w:r>
      <w:r>
        <w:t xml:space="preserve">“</w:t>
      </w:r>
      <w:r>
        <w:t xml:space="preserve">理论讲授</w:t>
      </w:r>
      <w:r>
        <w:t xml:space="preserve">”</w:t>
      </w:r>
      <w:r>
        <w:t xml:space="preserve">“</w:t>
      </w:r>
      <w:r>
        <w:t xml:space="preserve">案例讨论</w:t>
      </w:r>
      <w:r>
        <w:t xml:space="preserve">”</w:t>
      </w:r>
      <w:r>
        <w:t xml:space="preserve">“</w:t>
      </w:r>
      <w:r>
        <w:t xml:space="preserve">动手实践</w:t>
      </w:r>
      <w:r>
        <w:t xml:space="preserve">”</w:t>
      </w:r>
      <w:r>
        <w:t xml:space="preserve">分开安排。本系统将企业实践、学术研究、职业发展、互动实践四个维度在每次课中即时融合，形成</w:t>
      </w:r>
      <w:r>
        <w:t xml:space="preserve">“</w:t>
      </w:r>
      <w:r>
        <w:t xml:space="preserve">看案例→做决策→悟概念→明方向</w:t>
      </w:r>
      <w:r>
        <w:t xml:space="preserve">”</w:t>
      </w:r>
      <w:r>
        <w:t xml:space="preserve">完整学习闭环。</w:t>
      </w:r>
    </w:p>
    <w:p>
      <w:pPr>
        <w:pStyle w:val="BodyText"/>
      </w:pPr>
      <w:r>
        <w:rPr>
          <w:b/>
        </w:rPr>
        <w:t xml:space="preserve">2. 基于AI的游戏化互动实践引擎——</w:t>
      </w:r>
      <w:r>
        <w:rPr>
          <w:b/>
        </w:rPr>
        <w:t xml:space="preserve">“</w:t>
      </w:r>
      <w:r>
        <w:rPr>
          <w:b/>
        </w:rPr>
        <w:t xml:space="preserve">每章一个决策模拟任务</w:t>
      </w:r>
      <w:r>
        <w:rPr>
          <w:b/>
        </w:rPr>
        <w:t xml:space="preserve">”</w:t>
      </w:r>
      <w:r>
        <w:rPr>
          <w:b/>
        </w:rPr>
        <w:t xml:space="preserve">。</w:t>
      </w:r>
      <w:r>
        <w:t xml:space="preserve"> </w:t>
      </w:r>
      <w:r>
        <w:t xml:space="preserve">这是本案例最具差异化的创新。利用Dify Chatflow多轮对话和状态管理能力，在全部16章实现了游戏化互动实践。学生不再被动接收信息，而是在模拟的真实商业情境中做决策、看结果、悟原理。将供应链管理教学从</w:t>
      </w:r>
      <w:r>
        <w:t xml:space="preserve">“</w:t>
      </w:r>
      <w:r>
        <w:t xml:space="preserve">概念记忆</w:t>
      </w:r>
      <w:r>
        <w:t xml:space="preserve">”</w:t>
      </w:r>
      <w:r>
        <w:t xml:space="preserve">升级为</w:t>
      </w:r>
      <w:r>
        <w:t xml:space="preserve">“</w:t>
      </w:r>
      <w:r>
        <w:t xml:space="preserve">决策体验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3. 零代码开发的教师AI自主实践。</w:t>
      </w:r>
      <w:r>
        <w:t xml:space="preserve"> </w:t>
      </w:r>
      <w:r>
        <w:t xml:space="preserve">笔者作为管理学背景教师，全程未编写代码，仅通过Dify Cloud可视化界面和DeepSeek智能辅助，独立完成涵盖四维内容、16章、20+互动任务的复杂教学系统开发。这一过程本身就是</w:t>
      </w:r>
      <w:r>
        <w:t xml:space="preserve">“</w:t>
      </w:r>
      <w:r>
        <w:t xml:space="preserve">AI赋能教师突破技术壁垒、实现数字化创新</w:t>
      </w:r>
      <w:r>
        <w:t xml:space="preserve">”</w:t>
      </w:r>
      <w:r>
        <w:t xml:space="preserve">的典型范例：①知识库文档编写借助DeepSeek结构化输出；②Chatflow工作流Prompt模板借助DeepSeek迭代优化；③实践任务情景数据和对话脚本借助DeepSeek辅助设计；④代码需求由DeepSeek辅助生成。</w:t>
      </w:r>
    </w:p>
    <w:p>
      <w:pPr>
        <w:pStyle w:val="BodyText"/>
      </w:pPr>
      <w:r>
        <w:rPr>
          <w:b/>
        </w:rPr>
        <w:t xml:space="preserve">4. 48学时系统性重构而非单点改良。</w:t>
      </w:r>
      <w:r>
        <w:t xml:space="preserve"> </w:t>
      </w:r>
      <w:r>
        <w:t xml:space="preserve">系统覆盖全部16章，每章均有四维内容和互动实践，实现了整门课程的系统性变革。这种完整性为同类课程提供了可参考的完整范式——从内容组织方式、课堂时间分配、互动任务设计到学术-实践融合路径。</w:t>
      </w:r>
    </w:p>
    <w:bookmarkEnd w:id="29"/>
    <w:bookmarkStart w:id="30" w:name="二问题与反思"/>
    <w:p>
      <w:pPr>
        <w:pStyle w:val="Heading2"/>
      </w:pPr>
      <w:r>
        <w:t xml:space="preserve">（二）问题与反思</w:t>
      </w:r>
    </w:p>
    <w:p>
      <w:pPr>
        <w:pStyle w:val="FirstParagraph"/>
      </w:pPr>
      <w:r>
        <w:rPr>
          <w:b/>
        </w:rPr>
        <w:t xml:space="preserve">1. 企业案例时效性挑战。</w:t>
      </w:r>
      <w:r>
        <w:t xml:space="preserve"> </w:t>
      </w:r>
      <w:r>
        <w:t xml:space="preserve">供应链企业实践变化迅速，知识库案例可能滞后。改进方向：建立季度更新机制，利用DeepSeek定期扫描最新企业动态并更新知识库文档。</w:t>
      </w:r>
    </w:p>
    <w:p>
      <w:pPr>
        <w:pStyle w:val="BodyText"/>
      </w:pPr>
      <w:r>
        <w:rPr>
          <w:b/>
        </w:rPr>
        <w:t xml:space="preserve">2. 学术深度与趣味性平衡。</w:t>
      </w:r>
      <w:r>
        <w:t xml:space="preserve"> </w:t>
      </w:r>
      <w:r>
        <w:t xml:space="preserve">有学生反馈讨论时间多了但理论深度不如纯讲授。已增设</w:t>
      </w:r>
      <w:r>
        <w:t xml:space="preserve">“</w:t>
      </w:r>
      <w:r>
        <w:t xml:space="preserve">学术升华</w:t>
      </w:r>
      <w:r>
        <w:t xml:space="preserve">”</w:t>
      </w:r>
      <w:r>
        <w:t xml:space="preserve">环节，教师用3-5分钟将讨论内容系统链接到学术理论框架，确保趣味性不牺牲学术性。</w:t>
      </w:r>
    </w:p>
    <w:p>
      <w:pPr>
        <w:pStyle w:val="BodyText"/>
      </w:pPr>
      <w:r>
        <w:rPr>
          <w:b/>
        </w:rPr>
        <w:t xml:space="preserve">3. 互动任务的计算复杂性。</w:t>
      </w:r>
      <w:r>
        <w:t xml:space="preserve"> </w:t>
      </w:r>
      <w:r>
        <w:t xml:space="preserve">部分任务（如配送路线优化MIP、设施选址NP-Hard问题）的计算逻辑复杂，Dify Chatflow原生计算能力有限。改进方向：后续探索接入Dify代码执行节点或外部API。</w:t>
      </w:r>
    </w:p>
    <w:p>
      <w:pPr>
        <w:pStyle w:val="BodyText"/>
      </w:pPr>
      <w:r>
        <w:rPr>
          <w:b/>
        </w:rPr>
        <w:t xml:space="preserve">4. 覆盖面的扩展。</w:t>
      </w:r>
      <w:r>
        <w:t xml:space="preserve"> </w:t>
      </w:r>
      <w:r>
        <w:t xml:space="preserve">目前仅在笔者一门课程应用。后续计划：①开源Dify工作流模板、知识库构建方案、Prompt库至Gitee；②撰写面向非技术背景教师的详细部署指南（含截图和视频教程）；③在学院内部推介，争取覆盖供应链管理、物流管理等相关课程。</w:t>
      </w:r>
    </w:p>
    <w:p>
      <w:pPr>
        <w:pStyle w:val="BodyText"/>
      </w:pPr>
      <w:r>
        <w:rPr>
          <w:b/>
        </w:rPr>
        <w:t xml:space="preserve">5. 富媒体素材版权。</w:t>
      </w:r>
      <w:r>
        <w:t xml:space="preserve"> </w:t>
      </w:r>
      <w:r>
        <w:t xml:space="preserve">嵌入的外部平台内容存在链接失效或版权争议风险。改进方向：优先使用企业官方发布内容；对关键素材本地备份；AI生成辅助素材标注</w:t>
      </w:r>
      <w:r>
        <w:t xml:space="preserve">“</w:t>
      </w:r>
      <w:r>
        <w:t xml:space="preserve">AI生成</w:t>
      </w:r>
      <w:r>
        <w:t xml:space="preserve">”</w:t>
      </w:r>
      <w:r>
        <w:t xml:space="preserve">来源。</w:t>
      </w:r>
    </w:p>
    <w:bookmarkEnd w:id="30"/>
    <w:bookmarkEnd w:id="31"/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2026-06-14T09:24:51Z</dcterms:created>
  <dcterms:modified xsi:type="dcterms:W3CDTF">2026-06-14T09:24:51Z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